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DAD1A9" w14:textId="577BA76E" w:rsidR="00197E40" w:rsidRPr="006C419A" w:rsidRDefault="00A40F1D" w:rsidP="001D68A8">
      <w:pPr>
        <w:tabs>
          <w:tab w:val="left" w:pos="2410"/>
        </w:tabs>
        <w:ind w:firstLine="0"/>
        <w:jc w:val="center"/>
        <w:rPr>
          <w:rFonts w:ascii="Times New Roman" w:hAnsi="Times New Roman" w:cs="Times New Roman"/>
          <w:b/>
          <w:i/>
          <w:color w:val="0070C0"/>
          <w:sz w:val="28"/>
        </w:rPr>
      </w:pPr>
      <w:r>
        <w:rPr>
          <w:rFonts w:ascii="Times New Roman" w:hAnsi="Times New Roman" w:cs="Times New Roman"/>
          <w:b/>
          <w:i/>
          <w:color w:val="0070C0"/>
          <w:sz w:val="28"/>
        </w:rPr>
        <w:t xml:space="preserve">Critical </w:t>
      </w:r>
      <w:r w:rsidR="00CA2772">
        <w:rPr>
          <w:rFonts w:ascii="Times New Roman" w:hAnsi="Times New Roman" w:cs="Times New Roman"/>
          <w:b/>
          <w:i/>
          <w:color w:val="0070C0"/>
          <w:sz w:val="28"/>
        </w:rPr>
        <w:t>R</w:t>
      </w:r>
      <w:r w:rsidR="00C3594B" w:rsidRPr="000D701C">
        <w:rPr>
          <w:rFonts w:ascii="Times New Roman" w:hAnsi="Times New Roman" w:cs="Times New Roman"/>
          <w:b/>
          <w:i/>
          <w:color w:val="0070C0"/>
          <w:sz w:val="28"/>
        </w:rPr>
        <w:t>ev</w:t>
      </w:r>
      <w:r w:rsidR="003A4BCA" w:rsidRPr="000D701C">
        <w:rPr>
          <w:rFonts w:ascii="Times New Roman" w:hAnsi="Times New Roman" w:cs="Times New Roman"/>
          <w:b/>
          <w:i/>
          <w:color w:val="0070C0"/>
          <w:sz w:val="28"/>
        </w:rPr>
        <w:t>iew for</w:t>
      </w:r>
      <w:r w:rsidR="00C45D91">
        <w:rPr>
          <w:rFonts w:ascii="Times New Roman" w:hAnsi="Times New Roman" w:cs="Times New Roman"/>
          <w:b/>
          <w:i/>
          <w:color w:val="0070C0"/>
          <w:sz w:val="28"/>
        </w:rPr>
        <w:t xml:space="preserve"> Journal of Electrochemical Society</w:t>
      </w:r>
      <w:r w:rsidR="007F3597">
        <w:rPr>
          <w:rFonts w:ascii="Times New Roman" w:hAnsi="Times New Roman" w:cs="Times New Roman"/>
          <w:b/>
          <w:i/>
          <w:color w:val="0070C0"/>
          <w:sz w:val="24"/>
        </w:rPr>
        <w:tab/>
      </w:r>
      <w:r w:rsidR="00A40298" w:rsidRPr="000D701C">
        <w:rPr>
          <w:rFonts w:ascii="Times New Roman" w:hAnsi="Times New Roman" w:cs="Times New Roman"/>
          <w:b/>
          <w:i/>
          <w:color w:val="0070C0"/>
          <w:sz w:val="24"/>
        </w:rPr>
        <w:tab/>
      </w:r>
      <w:r w:rsidR="00B6217E">
        <w:rPr>
          <w:rFonts w:ascii="Times New Roman" w:hAnsi="Times New Roman" w:cs="Times New Roman"/>
          <w:b/>
          <w:i/>
          <w:color w:val="0070C0"/>
          <w:sz w:val="24"/>
          <w:szCs w:val="24"/>
        </w:rPr>
        <w:t>05</w:t>
      </w:r>
      <w:r w:rsidR="000F00AA">
        <w:rPr>
          <w:rFonts w:ascii="Times New Roman" w:hAnsi="Times New Roman" w:cs="Times New Roman"/>
          <w:b/>
          <w:i/>
          <w:color w:val="0070C0"/>
          <w:sz w:val="24"/>
          <w:szCs w:val="24"/>
        </w:rPr>
        <w:t xml:space="preserve"> </w:t>
      </w:r>
      <w:r w:rsidR="00B6217E">
        <w:rPr>
          <w:rFonts w:ascii="Times New Roman" w:hAnsi="Times New Roman" w:cs="Times New Roman"/>
          <w:b/>
          <w:i/>
          <w:color w:val="0070C0"/>
          <w:sz w:val="24"/>
          <w:szCs w:val="24"/>
        </w:rPr>
        <w:t>Novem</w:t>
      </w:r>
      <w:r w:rsidR="00E55F47">
        <w:rPr>
          <w:rFonts w:ascii="Times New Roman" w:hAnsi="Times New Roman" w:cs="Times New Roman"/>
          <w:b/>
          <w:i/>
          <w:color w:val="0070C0"/>
          <w:sz w:val="24"/>
          <w:szCs w:val="24"/>
        </w:rPr>
        <w:t>ber</w:t>
      </w:r>
      <w:r w:rsidR="00B16443" w:rsidRPr="008A5780">
        <w:rPr>
          <w:rFonts w:ascii="Times New Roman" w:hAnsi="Times New Roman" w:cs="Times New Roman"/>
          <w:b/>
          <w:i/>
          <w:color w:val="0070C0"/>
          <w:sz w:val="24"/>
          <w:szCs w:val="24"/>
        </w:rPr>
        <w:t xml:space="preserve"> 201</w:t>
      </w:r>
      <w:r w:rsidR="00A8519D">
        <w:rPr>
          <w:rFonts w:ascii="Times New Roman" w:hAnsi="Times New Roman" w:cs="Times New Roman"/>
          <w:b/>
          <w:i/>
          <w:color w:val="0070C0"/>
          <w:sz w:val="24"/>
          <w:szCs w:val="24"/>
        </w:rPr>
        <w:t>9</w:t>
      </w:r>
    </w:p>
    <w:p w14:paraId="49A0B308" w14:textId="77777777" w:rsidR="00C73C3E" w:rsidRPr="000D701C" w:rsidRDefault="00C73C3E" w:rsidP="001F6969">
      <w:pPr>
        <w:jc w:val="center"/>
        <w:rPr>
          <w:rFonts w:ascii="Times New Roman" w:hAnsi="Times New Roman" w:cs="Times New Roman"/>
          <w:b/>
          <w:color w:val="FF0000"/>
          <w:sz w:val="28"/>
          <w:szCs w:val="28"/>
        </w:rPr>
      </w:pPr>
    </w:p>
    <w:p w14:paraId="22F9B6BC" w14:textId="4C399EF7" w:rsidR="00E50F7B" w:rsidRPr="000D701C" w:rsidRDefault="000B327A" w:rsidP="001F6969">
      <w:pPr>
        <w:jc w:val="center"/>
        <w:rPr>
          <w:rFonts w:ascii="Times New Roman" w:hAnsi="Times New Roman" w:cs="Times New Roman"/>
          <w:b/>
          <w:sz w:val="28"/>
        </w:rPr>
      </w:pPr>
      <w:r w:rsidRPr="000D701C">
        <w:rPr>
          <w:rFonts w:ascii="Times New Roman" w:hAnsi="Times New Roman" w:cs="Times New Roman"/>
          <w:b/>
          <w:sz w:val="28"/>
        </w:rPr>
        <w:t xml:space="preserve">The Versatile Plane Parallel </w:t>
      </w:r>
      <w:r w:rsidR="00700853" w:rsidRPr="000D701C">
        <w:rPr>
          <w:rFonts w:ascii="Times New Roman" w:hAnsi="Times New Roman" w:cs="Times New Roman"/>
          <w:b/>
          <w:sz w:val="28"/>
        </w:rPr>
        <w:t xml:space="preserve">Electrode </w:t>
      </w:r>
      <w:r w:rsidRPr="000D701C">
        <w:rPr>
          <w:rFonts w:ascii="Times New Roman" w:hAnsi="Times New Roman" w:cs="Times New Roman"/>
          <w:b/>
          <w:sz w:val="28"/>
        </w:rPr>
        <w:t>Geometry</w:t>
      </w:r>
      <w:r w:rsidR="00E740FD">
        <w:rPr>
          <w:rFonts w:ascii="Times New Roman" w:hAnsi="Times New Roman" w:cs="Times New Roman"/>
          <w:b/>
          <w:sz w:val="28"/>
        </w:rPr>
        <w:t xml:space="preserve"> – A</w:t>
      </w:r>
      <w:r w:rsidR="007139A1">
        <w:rPr>
          <w:rFonts w:ascii="Times New Roman" w:hAnsi="Times New Roman" w:cs="Times New Roman"/>
          <w:b/>
          <w:sz w:val="28"/>
        </w:rPr>
        <w:t>n I</w:t>
      </w:r>
      <w:r w:rsidR="00CA2772">
        <w:rPr>
          <w:rFonts w:ascii="Times New Roman" w:hAnsi="Times New Roman" w:cs="Times New Roman"/>
          <w:b/>
          <w:sz w:val="28"/>
        </w:rPr>
        <w:t>llustrated</w:t>
      </w:r>
      <w:r w:rsidR="00E740FD">
        <w:rPr>
          <w:rFonts w:ascii="Times New Roman" w:hAnsi="Times New Roman" w:cs="Times New Roman"/>
          <w:b/>
          <w:sz w:val="28"/>
        </w:rPr>
        <w:t xml:space="preserve"> Review</w:t>
      </w:r>
    </w:p>
    <w:p w14:paraId="60E41F7D" w14:textId="77777777" w:rsidR="000E4DB9" w:rsidRPr="000D701C" w:rsidRDefault="000E4DB9" w:rsidP="001F6969">
      <w:pPr>
        <w:jc w:val="center"/>
        <w:rPr>
          <w:rFonts w:ascii="Times New Roman" w:hAnsi="Times New Roman" w:cs="Times New Roman"/>
          <w:b/>
          <w:sz w:val="28"/>
        </w:rPr>
      </w:pPr>
    </w:p>
    <w:p w14:paraId="2A98EC68" w14:textId="1D29DFEC" w:rsidR="00E50F7B" w:rsidRPr="00AB5513" w:rsidRDefault="004445A0" w:rsidP="001F6969">
      <w:pPr>
        <w:jc w:val="center"/>
        <w:rPr>
          <w:rFonts w:ascii="Times New Roman" w:hAnsi="Times New Roman" w:cs="Times New Roman"/>
          <w:b/>
          <w:sz w:val="24"/>
          <w:lang w:val="es-ES"/>
        </w:rPr>
      </w:pPr>
      <w:r w:rsidRPr="00AB5513">
        <w:rPr>
          <w:rFonts w:ascii="Times New Roman" w:hAnsi="Times New Roman" w:cs="Times New Roman"/>
          <w:b/>
          <w:sz w:val="24"/>
          <w:lang w:val="es-ES"/>
        </w:rPr>
        <w:t xml:space="preserve">L. </w:t>
      </w:r>
      <w:r w:rsidR="00741946" w:rsidRPr="00AB5513">
        <w:rPr>
          <w:rFonts w:ascii="Times New Roman" w:hAnsi="Times New Roman" w:cs="Times New Roman"/>
          <w:b/>
          <w:sz w:val="24"/>
          <w:lang w:val="es-ES"/>
        </w:rPr>
        <w:t>F.</w:t>
      </w:r>
      <w:r w:rsidR="006D484F" w:rsidRPr="00AB5513">
        <w:rPr>
          <w:rFonts w:ascii="Times New Roman" w:hAnsi="Times New Roman" w:cs="Times New Roman"/>
          <w:b/>
          <w:sz w:val="24"/>
          <w:lang w:val="es-ES"/>
        </w:rPr>
        <w:t xml:space="preserve"> Arenas,</w:t>
      </w:r>
      <w:r w:rsidR="00537F14" w:rsidRPr="00537F14">
        <w:rPr>
          <w:rFonts w:ascii="Times New Roman" w:hAnsi="Times New Roman" w:cs="Times New Roman"/>
          <w:b/>
          <w:sz w:val="24"/>
          <w:vertAlign w:val="superscript"/>
          <w:lang w:val="es-ES"/>
        </w:rPr>
        <w:t>†</w:t>
      </w:r>
      <w:r w:rsidR="001D2A68" w:rsidRPr="001D2A68">
        <w:rPr>
          <w:rFonts w:ascii="Times New Roman" w:hAnsi="Times New Roman" w:cs="Times New Roman"/>
          <w:b/>
          <w:sz w:val="24"/>
          <w:vertAlign w:val="superscript"/>
          <w:lang w:val="es-ES"/>
        </w:rPr>
        <w:t>‡</w:t>
      </w:r>
      <w:r w:rsidR="006D484F" w:rsidRPr="00AB5513">
        <w:rPr>
          <w:rFonts w:ascii="Times New Roman" w:hAnsi="Times New Roman" w:cs="Times New Roman"/>
          <w:b/>
          <w:sz w:val="24"/>
          <w:lang w:val="es-ES"/>
        </w:rPr>
        <w:t xml:space="preserve"> </w:t>
      </w:r>
      <w:r w:rsidR="00741946" w:rsidRPr="00AB5513">
        <w:rPr>
          <w:rFonts w:ascii="Times New Roman" w:hAnsi="Times New Roman" w:cs="Times New Roman"/>
          <w:b/>
          <w:sz w:val="24"/>
          <w:lang w:val="es-ES"/>
        </w:rPr>
        <w:t>C.</w:t>
      </w:r>
      <w:r w:rsidR="00897FFA" w:rsidRPr="00AB5513">
        <w:rPr>
          <w:rFonts w:ascii="Times New Roman" w:hAnsi="Times New Roman" w:cs="Times New Roman"/>
          <w:b/>
          <w:sz w:val="24"/>
          <w:lang w:val="es-ES"/>
        </w:rPr>
        <w:t xml:space="preserve"> Ponce de Le</w:t>
      </w:r>
      <w:r w:rsidR="00666146" w:rsidRPr="00AB5513">
        <w:rPr>
          <w:rFonts w:ascii="Times New Roman" w:hAnsi="Times New Roman" w:cs="Times New Roman"/>
          <w:b/>
          <w:sz w:val="24"/>
          <w:lang w:val="es-ES"/>
        </w:rPr>
        <w:t>ó</w:t>
      </w:r>
      <w:r w:rsidR="00897FFA" w:rsidRPr="00AB5513">
        <w:rPr>
          <w:rFonts w:ascii="Times New Roman" w:hAnsi="Times New Roman" w:cs="Times New Roman"/>
          <w:b/>
          <w:sz w:val="24"/>
          <w:lang w:val="es-ES"/>
        </w:rPr>
        <w:t>n</w:t>
      </w:r>
      <w:r w:rsidR="006D484F" w:rsidRPr="00AB5513">
        <w:rPr>
          <w:rFonts w:ascii="Times New Roman" w:hAnsi="Times New Roman" w:cs="Times New Roman"/>
          <w:b/>
          <w:sz w:val="24"/>
          <w:lang w:val="es-ES"/>
        </w:rPr>
        <w:t>,</w:t>
      </w:r>
      <w:r w:rsidR="00D63B9B" w:rsidRPr="00AB5513">
        <w:rPr>
          <w:rFonts w:ascii="Times New Roman" w:hAnsi="Times New Roman" w:cs="Times New Roman"/>
          <w:b/>
          <w:sz w:val="24"/>
          <w:lang w:val="es-ES"/>
        </w:rPr>
        <w:t xml:space="preserve"> </w:t>
      </w:r>
      <w:r w:rsidR="00741946" w:rsidRPr="00AB5513">
        <w:rPr>
          <w:rFonts w:ascii="Times New Roman" w:hAnsi="Times New Roman" w:cs="Times New Roman"/>
          <w:b/>
          <w:sz w:val="24"/>
          <w:lang w:val="es-ES"/>
        </w:rPr>
        <w:t>F.</w:t>
      </w:r>
      <w:r w:rsidR="005A5284" w:rsidRPr="00AB5513">
        <w:rPr>
          <w:rFonts w:ascii="Times New Roman" w:hAnsi="Times New Roman" w:cs="Times New Roman"/>
          <w:b/>
          <w:sz w:val="24"/>
          <w:lang w:val="es-ES"/>
        </w:rPr>
        <w:t xml:space="preserve"> </w:t>
      </w:r>
      <w:r w:rsidR="00BD3796" w:rsidRPr="00AB5513">
        <w:rPr>
          <w:rFonts w:ascii="Times New Roman" w:hAnsi="Times New Roman" w:cs="Times New Roman"/>
          <w:b/>
          <w:sz w:val="24"/>
          <w:lang w:val="es-ES"/>
        </w:rPr>
        <w:t xml:space="preserve">C. </w:t>
      </w:r>
      <w:r w:rsidR="005A5284" w:rsidRPr="00AB5513">
        <w:rPr>
          <w:rFonts w:ascii="Times New Roman" w:hAnsi="Times New Roman" w:cs="Times New Roman"/>
          <w:b/>
          <w:sz w:val="24"/>
          <w:lang w:val="es-ES"/>
        </w:rPr>
        <w:t>Walsh</w:t>
      </w:r>
      <w:r w:rsidR="000E3016" w:rsidRPr="00AB5513">
        <w:rPr>
          <w:rFonts w:ascii="Times New Roman" w:hAnsi="Times New Roman" w:cs="Times New Roman"/>
          <w:b/>
          <w:sz w:val="24"/>
          <w:vertAlign w:val="superscript"/>
          <w:lang w:val="es-ES"/>
        </w:rPr>
        <w:t>*</w:t>
      </w:r>
    </w:p>
    <w:p w14:paraId="173ADBB7" w14:textId="4AA737EC" w:rsidR="00CD4EBC" w:rsidRDefault="00CD4EBC" w:rsidP="001F6969">
      <w:pPr>
        <w:jc w:val="center"/>
        <w:rPr>
          <w:rFonts w:ascii="Times New Roman" w:hAnsi="Times New Roman" w:cs="Times New Roman"/>
          <w:sz w:val="24"/>
          <w:szCs w:val="24"/>
        </w:rPr>
      </w:pPr>
      <w:r w:rsidRPr="000D701C">
        <w:rPr>
          <w:rFonts w:ascii="Times New Roman" w:hAnsi="Times New Roman" w:cs="Times New Roman"/>
          <w:sz w:val="24"/>
          <w:szCs w:val="24"/>
        </w:rPr>
        <w:t>Electrochemical Engineering Laboratory</w:t>
      </w:r>
      <w:r w:rsidR="00A723E7" w:rsidRPr="000D701C">
        <w:rPr>
          <w:rFonts w:ascii="Times New Roman" w:hAnsi="Times New Roman" w:cs="Times New Roman"/>
          <w:sz w:val="24"/>
          <w:szCs w:val="24"/>
        </w:rPr>
        <w:t xml:space="preserve">, </w:t>
      </w:r>
      <w:r w:rsidR="000319B6">
        <w:rPr>
          <w:rFonts w:ascii="Times New Roman" w:hAnsi="Times New Roman" w:cs="Times New Roman"/>
          <w:sz w:val="24"/>
          <w:szCs w:val="24"/>
        </w:rPr>
        <w:t xml:space="preserve">Energy Technology Group, </w:t>
      </w:r>
      <w:r w:rsidR="00DB2636" w:rsidRPr="00DB2636">
        <w:rPr>
          <w:rFonts w:ascii="Times New Roman" w:hAnsi="Times New Roman" w:cs="Times New Roman"/>
          <w:iCs/>
          <w:sz w:val="24"/>
          <w:szCs w:val="24"/>
        </w:rPr>
        <w:t>Faculty of Engineering and Physical Sciences</w:t>
      </w:r>
      <w:r w:rsidR="00897FFA" w:rsidRPr="000D701C">
        <w:rPr>
          <w:rFonts w:ascii="Times New Roman" w:hAnsi="Times New Roman" w:cs="Times New Roman"/>
          <w:sz w:val="24"/>
          <w:szCs w:val="24"/>
        </w:rPr>
        <w:t>,</w:t>
      </w:r>
      <w:r w:rsidR="000319B6">
        <w:rPr>
          <w:rFonts w:ascii="Times New Roman" w:hAnsi="Times New Roman" w:cs="Times New Roman"/>
          <w:sz w:val="24"/>
          <w:szCs w:val="24"/>
        </w:rPr>
        <w:t xml:space="preserve"> </w:t>
      </w:r>
      <w:r w:rsidR="00A4747C">
        <w:rPr>
          <w:rFonts w:ascii="Times New Roman" w:hAnsi="Times New Roman" w:cs="Times New Roman"/>
          <w:sz w:val="24"/>
          <w:szCs w:val="24"/>
        </w:rPr>
        <w:t>University of Southampton</w:t>
      </w:r>
      <w:r w:rsidRPr="000D701C">
        <w:rPr>
          <w:rFonts w:ascii="Times New Roman" w:hAnsi="Times New Roman" w:cs="Times New Roman"/>
          <w:sz w:val="24"/>
          <w:szCs w:val="24"/>
        </w:rPr>
        <w:t xml:space="preserve">, Southampton, SO17 1BJ, </w:t>
      </w:r>
      <w:r w:rsidR="000319B6">
        <w:rPr>
          <w:rFonts w:ascii="Times New Roman" w:hAnsi="Times New Roman" w:cs="Times New Roman"/>
          <w:sz w:val="24"/>
          <w:szCs w:val="24"/>
        </w:rPr>
        <w:t>United Kingdom</w:t>
      </w:r>
      <w:r w:rsidRPr="000D701C">
        <w:rPr>
          <w:rFonts w:ascii="Times New Roman" w:hAnsi="Times New Roman" w:cs="Times New Roman"/>
          <w:sz w:val="24"/>
          <w:szCs w:val="24"/>
        </w:rPr>
        <w:t>.</w:t>
      </w:r>
    </w:p>
    <w:p w14:paraId="1DC4A4AB" w14:textId="6B61F784" w:rsidR="006B00CB" w:rsidRDefault="006B00CB" w:rsidP="001F6969">
      <w:pPr>
        <w:jc w:val="center"/>
        <w:rPr>
          <w:rFonts w:ascii="Times New Roman" w:hAnsi="Times New Roman" w:cs="Times New Roman"/>
          <w:sz w:val="24"/>
          <w:szCs w:val="24"/>
        </w:rPr>
      </w:pPr>
      <w:r>
        <w:rPr>
          <w:rFonts w:ascii="Times New Roman" w:hAnsi="Times New Roman" w:cs="Times New Roman"/>
          <w:sz w:val="24"/>
          <w:szCs w:val="24"/>
        </w:rPr>
        <w:t xml:space="preserve">* Author for correspondence; </w:t>
      </w:r>
      <w:r w:rsidR="00E11497">
        <w:rPr>
          <w:rFonts w:ascii="Times New Roman" w:hAnsi="Times New Roman" w:cs="Times New Roman"/>
          <w:sz w:val="24"/>
          <w:szCs w:val="24"/>
        </w:rPr>
        <w:t>f.c.walsh@soton.ac.uk</w:t>
      </w:r>
    </w:p>
    <w:p w14:paraId="2861778B" w14:textId="0C32FFBF" w:rsidR="001D2A68" w:rsidRPr="001D2A68" w:rsidRDefault="001D2A68" w:rsidP="001D2A68">
      <w:pPr>
        <w:jc w:val="center"/>
        <w:rPr>
          <w:rFonts w:ascii="Times New Roman" w:hAnsi="Times New Roman" w:cs="Times New Roman"/>
          <w:sz w:val="24"/>
        </w:rPr>
      </w:pPr>
      <w:r w:rsidRPr="001D2A68">
        <w:rPr>
          <w:rFonts w:ascii="Times New Roman" w:hAnsi="Times New Roman" w:cs="Times New Roman"/>
          <w:b/>
          <w:sz w:val="24"/>
          <w:lang w:val="es-ES"/>
        </w:rPr>
        <w:t>†</w:t>
      </w:r>
      <w:r>
        <w:rPr>
          <w:rFonts w:ascii="Times New Roman" w:hAnsi="Times New Roman" w:cs="Times New Roman"/>
          <w:b/>
          <w:sz w:val="24"/>
          <w:vertAlign w:val="superscript"/>
          <w:lang w:val="es-ES"/>
        </w:rPr>
        <w:t xml:space="preserve"> </w:t>
      </w:r>
      <w:r>
        <w:rPr>
          <w:rFonts w:ascii="Times New Roman" w:hAnsi="Times New Roman" w:cs="Times New Roman"/>
          <w:sz w:val="24"/>
        </w:rPr>
        <w:t xml:space="preserve">Electrochemical Society Active Member. ID </w:t>
      </w:r>
      <w:r w:rsidRPr="001D2A68">
        <w:rPr>
          <w:rFonts w:ascii="Times New Roman" w:hAnsi="Times New Roman" w:cs="Times New Roman"/>
          <w:bCs/>
          <w:sz w:val="24"/>
        </w:rPr>
        <w:t>366769</w:t>
      </w:r>
      <w:r>
        <w:rPr>
          <w:rFonts w:ascii="Times New Roman" w:hAnsi="Times New Roman" w:cs="Times New Roman"/>
          <w:sz w:val="24"/>
        </w:rPr>
        <w:t>.</w:t>
      </w:r>
    </w:p>
    <w:p w14:paraId="27221AF0" w14:textId="7D2D8DC3" w:rsidR="00537F14" w:rsidRPr="000D701C" w:rsidRDefault="001D2A68" w:rsidP="001F6969">
      <w:pPr>
        <w:jc w:val="center"/>
        <w:rPr>
          <w:rFonts w:ascii="Times New Roman" w:hAnsi="Times New Roman" w:cs="Times New Roman"/>
          <w:sz w:val="24"/>
          <w:szCs w:val="24"/>
        </w:rPr>
      </w:pPr>
      <w:r w:rsidRPr="001D2A68">
        <w:rPr>
          <w:rFonts w:ascii="Times New Roman" w:hAnsi="Times New Roman" w:cs="Times New Roman"/>
          <w:b/>
          <w:sz w:val="24"/>
          <w:lang w:val="es-ES"/>
        </w:rPr>
        <w:t>‡</w:t>
      </w:r>
      <w:r w:rsidR="00537F14">
        <w:rPr>
          <w:rFonts w:ascii="Times New Roman" w:hAnsi="Times New Roman" w:cs="Times New Roman"/>
          <w:b/>
          <w:sz w:val="24"/>
          <w:vertAlign w:val="superscript"/>
          <w:lang w:val="es-ES"/>
        </w:rPr>
        <w:t xml:space="preserve"> </w:t>
      </w:r>
      <w:r w:rsidR="00537F14" w:rsidRPr="00537F14">
        <w:rPr>
          <w:rFonts w:ascii="Times New Roman" w:hAnsi="Times New Roman" w:cs="Times New Roman"/>
          <w:sz w:val="24"/>
        </w:rPr>
        <w:t>Present address:</w:t>
      </w:r>
      <w:r w:rsidR="00D15C36">
        <w:rPr>
          <w:rFonts w:ascii="Times New Roman" w:hAnsi="Times New Roman" w:cs="Times New Roman"/>
          <w:sz w:val="24"/>
        </w:rPr>
        <w:t xml:space="preserve"> </w:t>
      </w:r>
      <w:r w:rsidR="006E67F9">
        <w:rPr>
          <w:rFonts w:ascii="Times New Roman" w:hAnsi="Times New Roman" w:cs="Times New Roman"/>
          <w:sz w:val="24"/>
        </w:rPr>
        <w:t>Cuernavaca</w:t>
      </w:r>
      <w:r w:rsidR="00DA6E5A">
        <w:rPr>
          <w:rFonts w:ascii="Times New Roman" w:hAnsi="Times New Roman" w:cs="Times New Roman"/>
          <w:sz w:val="24"/>
        </w:rPr>
        <w:t>, M</w:t>
      </w:r>
      <w:r w:rsidR="00D6644B">
        <w:rPr>
          <w:rFonts w:ascii="Times New Roman" w:hAnsi="Times New Roman" w:cs="Times New Roman"/>
          <w:sz w:val="24"/>
        </w:rPr>
        <w:t>e</w:t>
      </w:r>
      <w:r w:rsidR="00DA6E5A">
        <w:rPr>
          <w:rFonts w:ascii="Times New Roman" w:hAnsi="Times New Roman" w:cs="Times New Roman"/>
          <w:sz w:val="24"/>
        </w:rPr>
        <w:t>xico</w:t>
      </w:r>
      <w:r w:rsidR="00A77585">
        <w:rPr>
          <w:rFonts w:ascii="Times New Roman" w:hAnsi="Times New Roman" w:cs="Times New Roman"/>
          <w:sz w:val="24"/>
        </w:rPr>
        <w:t>; fernando2113@gmail.com</w:t>
      </w:r>
    </w:p>
    <w:p w14:paraId="480BBB65" w14:textId="77777777" w:rsidR="00032D69" w:rsidRPr="000D701C" w:rsidRDefault="00032D69" w:rsidP="006E67F9">
      <w:pPr>
        <w:ind w:firstLine="0"/>
        <w:rPr>
          <w:rFonts w:ascii="Times New Roman" w:hAnsi="Times New Roman" w:cs="Times New Roman"/>
          <w:b/>
          <w:sz w:val="28"/>
        </w:rPr>
      </w:pPr>
    </w:p>
    <w:p w14:paraId="0520E936" w14:textId="77777777" w:rsidR="00032D69" w:rsidRPr="000D701C" w:rsidRDefault="00032D69" w:rsidP="001F6969">
      <w:pPr>
        <w:spacing w:line="240" w:lineRule="auto"/>
        <w:jc w:val="center"/>
        <w:rPr>
          <w:rFonts w:ascii="Times New Roman" w:hAnsi="Times New Roman" w:cs="Times New Roman"/>
          <w:b/>
          <w:sz w:val="28"/>
        </w:rPr>
      </w:pPr>
      <w:r w:rsidRPr="000D701C">
        <w:rPr>
          <w:rFonts w:ascii="Times New Roman" w:hAnsi="Times New Roman" w:cs="Times New Roman"/>
          <w:b/>
          <w:sz w:val="28"/>
        </w:rPr>
        <w:t>Abstract</w:t>
      </w:r>
    </w:p>
    <w:p w14:paraId="311356CF" w14:textId="3783A091" w:rsidR="00657DFD" w:rsidRDefault="00657DFD" w:rsidP="00657DFD">
      <w:pPr>
        <w:ind w:firstLine="0"/>
        <w:rPr>
          <w:rFonts w:ascii="Times New Roman" w:hAnsi="Times New Roman" w:cs="Times New Roman"/>
          <w:sz w:val="24"/>
        </w:rPr>
      </w:pPr>
      <w:r>
        <w:rPr>
          <w:rFonts w:ascii="Times New Roman" w:hAnsi="Times New Roman" w:cs="Times New Roman"/>
          <w:sz w:val="24"/>
        </w:rPr>
        <w:t>The features of the plane parallel geometry are reviewed since this cell geometry occupies a prominent position, both in the laboratory and in industry. The simple parallel plate can be enhanced by inclusion of porous, 3D electrodes, structured surfaces and bipolar electrical connections, with adequate attention to the reaction environment. Unit cells are often arranged in a modular, filter-press format. Scale-up is achieved by increasing the size of each electrode, the number of electrodes in a stack or the number of stacks in a system. The use of turbulence promoters in the flow channel, textured (including nanostructured) and porous electrodes as well as cell division by an ion exchange membrane can considerably widen the scope of the plane parallel geometry. Features of plane parallel cell designs are illustrated by</w:t>
      </w:r>
      <w:r w:rsidR="00963C25">
        <w:rPr>
          <w:rFonts w:ascii="Times New Roman" w:hAnsi="Times New Roman" w:cs="Times New Roman"/>
          <w:sz w:val="24"/>
        </w:rPr>
        <w:t xml:space="preserve"> selected</w:t>
      </w:r>
      <w:r>
        <w:rPr>
          <w:rFonts w:ascii="Times New Roman" w:hAnsi="Times New Roman" w:cs="Times New Roman"/>
          <w:sz w:val="24"/>
        </w:rPr>
        <w:t xml:space="preserve"> examples from our laboratories and industry, including a fuel cell, an electrosynthesis cell and hybrid redox flow cells for energy storage. Recent trends include the development of microflow cells for electrosynthesis, 3D printing of fast prototype cells and a range of computational models to simulate and rationalise reaction environment and performance. Future research needs are highlighted.</w:t>
      </w:r>
    </w:p>
    <w:p w14:paraId="66D94696" w14:textId="77777777" w:rsidR="004C037C" w:rsidRDefault="004C037C" w:rsidP="0056119E">
      <w:pPr>
        <w:ind w:firstLine="0"/>
        <w:rPr>
          <w:rFonts w:ascii="Times New Roman" w:hAnsi="Times New Roman" w:cs="Times New Roman"/>
          <w:sz w:val="24"/>
        </w:rPr>
      </w:pPr>
    </w:p>
    <w:p w14:paraId="4A5CDB8B" w14:textId="79F8BEC1" w:rsidR="00282A70" w:rsidRDefault="00282A70" w:rsidP="00C93DE9">
      <w:pPr>
        <w:ind w:firstLine="0"/>
        <w:rPr>
          <w:rFonts w:ascii="Times New Roman" w:hAnsi="Times New Roman" w:cs="Times New Roman"/>
          <w:sz w:val="24"/>
        </w:rPr>
      </w:pPr>
      <w:r>
        <w:rPr>
          <w:rFonts w:ascii="Times New Roman" w:hAnsi="Times New Roman" w:cs="Times New Roman"/>
          <w:b/>
          <w:sz w:val="24"/>
        </w:rPr>
        <w:t>Keywords:</w:t>
      </w:r>
      <w:r>
        <w:rPr>
          <w:rFonts w:ascii="Times New Roman" w:hAnsi="Times New Roman" w:cs="Times New Roman"/>
          <w:sz w:val="24"/>
        </w:rPr>
        <w:t xml:space="preserve"> </w:t>
      </w:r>
      <w:r w:rsidR="006C3BC0">
        <w:rPr>
          <w:rFonts w:ascii="Times New Roman" w:hAnsi="Times New Roman" w:cs="Times New Roman"/>
          <w:sz w:val="24"/>
        </w:rPr>
        <w:t>electrochemical engineering</w:t>
      </w:r>
      <w:r>
        <w:rPr>
          <w:rFonts w:ascii="Times New Roman" w:hAnsi="Times New Roman" w:cs="Times New Roman"/>
          <w:sz w:val="24"/>
        </w:rPr>
        <w:t xml:space="preserve">; </w:t>
      </w:r>
      <w:r w:rsidR="006C3BC0">
        <w:rPr>
          <w:rFonts w:ascii="Times New Roman" w:hAnsi="Times New Roman" w:cs="Times New Roman"/>
          <w:sz w:val="24"/>
        </w:rPr>
        <w:t>electrochemical reactor</w:t>
      </w:r>
      <w:r>
        <w:rPr>
          <w:rFonts w:ascii="Times New Roman" w:hAnsi="Times New Roman" w:cs="Times New Roman"/>
          <w:sz w:val="24"/>
        </w:rPr>
        <w:t>;</w:t>
      </w:r>
      <w:r w:rsidR="009011A0">
        <w:rPr>
          <w:rFonts w:ascii="Times New Roman" w:hAnsi="Times New Roman" w:cs="Times New Roman"/>
          <w:sz w:val="24"/>
        </w:rPr>
        <w:t xml:space="preserve"> flow cell;</w:t>
      </w:r>
      <w:r>
        <w:rPr>
          <w:rFonts w:ascii="Times New Roman" w:hAnsi="Times New Roman" w:cs="Times New Roman"/>
          <w:sz w:val="24"/>
        </w:rPr>
        <w:t xml:space="preserve"> </w:t>
      </w:r>
      <w:r w:rsidR="00356147">
        <w:rPr>
          <w:rFonts w:ascii="Times New Roman" w:hAnsi="Times New Roman" w:cs="Times New Roman"/>
          <w:sz w:val="24"/>
        </w:rPr>
        <w:t>parallel plane</w:t>
      </w:r>
      <w:r>
        <w:rPr>
          <w:rFonts w:ascii="Times New Roman" w:hAnsi="Times New Roman" w:cs="Times New Roman"/>
          <w:sz w:val="24"/>
        </w:rPr>
        <w:t xml:space="preserve">; </w:t>
      </w:r>
      <w:r w:rsidR="00612CF1">
        <w:rPr>
          <w:rFonts w:ascii="Times New Roman" w:hAnsi="Times New Roman" w:cs="Times New Roman"/>
          <w:sz w:val="24"/>
        </w:rPr>
        <w:t>porous</w:t>
      </w:r>
      <w:r>
        <w:rPr>
          <w:rFonts w:ascii="Times New Roman" w:hAnsi="Times New Roman" w:cs="Times New Roman"/>
          <w:sz w:val="24"/>
        </w:rPr>
        <w:t xml:space="preserve"> electrode. </w:t>
      </w:r>
    </w:p>
    <w:p w14:paraId="42AE5EF9" w14:textId="77777777" w:rsidR="000B327A" w:rsidRPr="000D701C" w:rsidRDefault="000B327A" w:rsidP="001F6969">
      <w:pPr>
        <w:rPr>
          <w:rFonts w:ascii="Times New Roman" w:hAnsi="Times New Roman" w:cs="Times New Roman"/>
          <w:b/>
          <w:sz w:val="24"/>
        </w:rPr>
      </w:pPr>
      <w:r w:rsidRPr="000D701C">
        <w:rPr>
          <w:rFonts w:ascii="Times New Roman" w:hAnsi="Times New Roman" w:cs="Times New Roman"/>
          <w:b/>
          <w:sz w:val="24"/>
        </w:rPr>
        <w:br w:type="page"/>
      </w:r>
    </w:p>
    <w:p w14:paraId="367E3C4B" w14:textId="77777777" w:rsidR="00CD4AFD" w:rsidRPr="008B1DF2" w:rsidRDefault="00CD4AFD" w:rsidP="002D2950">
      <w:pPr>
        <w:rPr>
          <w:rFonts w:ascii="Times New Roman" w:hAnsi="Times New Roman" w:cs="Times New Roman"/>
          <w:sz w:val="28"/>
        </w:rPr>
      </w:pPr>
      <w:r w:rsidRPr="008B1DF2">
        <w:rPr>
          <w:rFonts w:ascii="Times New Roman" w:hAnsi="Times New Roman" w:cs="Times New Roman"/>
          <w:b/>
          <w:sz w:val="28"/>
        </w:rPr>
        <w:lastRenderedPageBreak/>
        <w:t>Contents</w:t>
      </w:r>
    </w:p>
    <w:p w14:paraId="23DBC7D0" w14:textId="24C8C87C" w:rsidR="00CD4AFD" w:rsidRPr="0054330F" w:rsidRDefault="00CD4AFD" w:rsidP="00E55E99">
      <w:pPr>
        <w:spacing w:before="120" w:line="240" w:lineRule="auto"/>
        <w:rPr>
          <w:rFonts w:ascii="Times New Roman" w:hAnsi="Times New Roman" w:cs="Times New Roman"/>
          <w:b/>
          <w:sz w:val="24"/>
        </w:rPr>
      </w:pPr>
      <w:r w:rsidRPr="0054330F">
        <w:rPr>
          <w:rFonts w:ascii="Times New Roman" w:hAnsi="Times New Roman" w:cs="Times New Roman"/>
          <w:b/>
          <w:sz w:val="24"/>
        </w:rPr>
        <w:t>1.</w:t>
      </w:r>
      <w:r w:rsidR="003E37FB" w:rsidRPr="0054330F">
        <w:rPr>
          <w:rFonts w:ascii="Times New Roman" w:hAnsi="Times New Roman" w:cs="Times New Roman"/>
          <w:b/>
          <w:sz w:val="24"/>
        </w:rPr>
        <w:t xml:space="preserve"> Introduction</w:t>
      </w:r>
      <w:r w:rsidR="0054330F">
        <w:rPr>
          <w:rFonts w:ascii="Times New Roman" w:hAnsi="Times New Roman" w:cs="Times New Roman"/>
          <w:b/>
          <w:sz w:val="24"/>
        </w:rPr>
        <w:t xml:space="preserve"> </w:t>
      </w:r>
    </w:p>
    <w:p w14:paraId="418D43BD" w14:textId="408C175D" w:rsidR="00CD4AFD" w:rsidRPr="0054330F" w:rsidRDefault="00CD4AFD" w:rsidP="00E55E99">
      <w:pPr>
        <w:spacing w:before="120" w:line="240" w:lineRule="auto"/>
        <w:rPr>
          <w:rFonts w:ascii="Times New Roman" w:hAnsi="Times New Roman" w:cs="Times New Roman"/>
          <w:b/>
          <w:sz w:val="24"/>
        </w:rPr>
      </w:pPr>
      <w:r w:rsidRPr="0054330F">
        <w:rPr>
          <w:rFonts w:ascii="Times New Roman" w:hAnsi="Times New Roman" w:cs="Times New Roman"/>
          <w:b/>
          <w:sz w:val="24"/>
        </w:rPr>
        <w:t>2.</w:t>
      </w:r>
      <w:r w:rsidR="00566D25" w:rsidRPr="0054330F">
        <w:rPr>
          <w:rFonts w:ascii="Times New Roman" w:hAnsi="Times New Roman" w:cs="Times New Roman"/>
          <w:b/>
          <w:sz w:val="24"/>
        </w:rPr>
        <w:t xml:space="preserve"> </w:t>
      </w:r>
      <w:r w:rsidR="002C2220" w:rsidRPr="0054330F">
        <w:rPr>
          <w:rFonts w:ascii="Times New Roman" w:hAnsi="Times New Roman" w:cs="Times New Roman"/>
          <w:b/>
          <w:sz w:val="24"/>
        </w:rPr>
        <w:t>Types of cell design and the parallel plate</w:t>
      </w:r>
      <w:r w:rsidR="0054330F">
        <w:rPr>
          <w:rFonts w:ascii="Times New Roman" w:hAnsi="Times New Roman" w:cs="Times New Roman"/>
          <w:b/>
          <w:sz w:val="24"/>
        </w:rPr>
        <w:t xml:space="preserve"> </w:t>
      </w:r>
    </w:p>
    <w:p w14:paraId="636C86F2" w14:textId="47D95837" w:rsidR="001C738B" w:rsidRPr="000D701C" w:rsidRDefault="00B45E68" w:rsidP="00E55E99">
      <w:pPr>
        <w:pStyle w:val="ListParagraph"/>
        <w:spacing w:after="0" w:line="240" w:lineRule="auto"/>
        <w:ind w:left="0" w:firstLine="567"/>
        <w:contextualSpacing w:val="0"/>
        <w:rPr>
          <w:rFonts w:ascii="Times New Roman" w:hAnsi="Times New Roman" w:cs="Times New Roman"/>
          <w:sz w:val="24"/>
        </w:rPr>
      </w:pPr>
      <w:r>
        <w:rPr>
          <w:rFonts w:ascii="Times New Roman" w:hAnsi="Times New Roman" w:cs="Times New Roman"/>
          <w:sz w:val="24"/>
        </w:rPr>
        <w:t>2.1</w:t>
      </w:r>
      <w:r w:rsidR="00BD78DC" w:rsidRPr="000D701C">
        <w:rPr>
          <w:rFonts w:ascii="Times New Roman" w:hAnsi="Times New Roman" w:cs="Times New Roman"/>
          <w:sz w:val="24"/>
        </w:rPr>
        <w:t xml:space="preserve"> </w:t>
      </w:r>
      <w:r w:rsidR="001C738B" w:rsidRPr="000D701C">
        <w:rPr>
          <w:rFonts w:ascii="Times New Roman" w:hAnsi="Times New Roman" w:cs="Times New Roman"/>
          <w:sz w:val="24"/>
        </w:rPr>
        <w:t>Vertic</w:t>
      </w:r>
      <w:r w:rsidR="00B15087">
        <w:rPr>
          <w:rFonts w:ascii="Times New Roman" w:hAnsi="Times New Roman" w:cs="Times New Roman"/>
          <w:sz w:val="24"/>
        </w:rPr>
        <w:t>al plates in an agitated beaker</w:t>
      </w:r>
    </w:p>
    <w:p w14:paraId="5581D139" w14:textId="781A0D45" w:rsidR="00155016" w:rsidRPr="000D701C" w:rsidRDefault="00B45E68" w:rsidP="00E55E99">
      <w:pPr>
        <w:pStyle w:val="ListParagraph"/>
        <w:spacing w:after="0" w:line="240" w:lineRule="auto"/>
        <w:ind w:left="0" w:firstLine="567"/>
        <w:contextualSpacing w:val="0"/>
        <w:rPr>
          <w:rFonts w:ascii="Times New Roman" w:hAnsi="Times New Roman" w:cs="Times New Roman"/>
          <w:sz w:val="24"/>
        </w:rPr>
      </w:pPr>
      <w:r>
        <w:rPr>
          <w:rFonts w:ascii="Times New Roman" w:hAnsi="Times New Roman" w:cs="Times New Roman"/>
          <w:sz w:val="24"/>
        </w:rPr>
        <w:t>2.2</w:t>
      </w:r>
      <w:r w:rsidR="00BD78DC" w:rsidRPr="000D701C">
        <w:rPr>
          <w:rFonts w:ascii="Times New Roman" w:hAnsi="Times New Roman" w:cs="Times New Roman"/>
          <w:sz w:val="24"/>
        </w:rPr>
        <w:t xml:space="preserve"> </w:t>
      </w:r>
      <w:r w:rsidR="00155016" w:rsidRPr="000D701C">
        <w:rPr>
          <w:rFonts w:ascii="Times New Roman" w:hAnsi="Times New Roman" w:cs="Times New Roman"/>
          <w:sz w:val="24"/>
        </w:rPr>
        <w:t>Ve</w:t>
      </w:r>
      <w:r w:rsidR="00B15087">
        <w:rPr>
          <w:rFonts w:ascii="Times New Roman" w:hAnsi="Times New Roman" w:cs="Times New Roman"/>
          <w:sz w:val="24"/>
        </w:rPr>
        <w:t>rtical plates in a stirred tank</w:t>
      </w:r>
    </w:p>
    <w:p w14:paraId="70445357" w14:textId="1A7C015C" w:rsidR="00155016" w:rsidRPr="000D701C" w:rsidRDefault="00B45E68" w:rsidP="00E55E99">
      <w:pPr>
        <w:pStyle w:val="ListParagraph"/>
        <w:spacing w:after="0" w:line="240" w:lineRule="auto"/>
        <w:ind w:left="0" w:firstLine="567"/>
        <w:contextualSpacing w:val="0"/>
        <w:rPr>
          <w:rFonts w:ascii="Times New Roman" w:hAnsi="Times New Roman" w:cs="Times New Roman"/>
          <w:sz w:val="24"/>
        </w:rPr>
      </w:pPr>
      <w:r>
        <w:rPr>
          <w:rFonts w:ascii="Times New Roman" w:hAnsi="Times New Roman" w:cs="Times New Roman"/>
          <w:sz w:val="24"/>
        </w:rPr>
        <w:t>2.3</w:t>
      </w:r>
      <w:r w:rsidR="00BD78DC" w:rsidRPr="000D701C">
        <w:rPr>
          <w:rFonts w:ascii="Times New Roman" w:hAnsi="Times New Roman" w:cs="Times New Roman"/>
          <w:sz w:val="24"/>
        </w:rPr>
        <w:t xml:space="preserve"> </w:t>
      </w:r>
      <w:r w:rsidR="00155016" w:rsidRPr="000D701C">
        <w:rPr>
          <w:rFonts w:ascii="Times New Roman" w:hAnsi="Times New Roman" w:cs="Times New Roman"/>
          <w:sz w:val="24"/>
        </w:rPr>
        <w:t>The rectangular channel flow cell</w:t>
      </w:r>
    </w:p>
    <w:p w14:paraId="083E366E" w14:textId="51BC2B76" w:rsidR="00CE3746" w:rsidRPr="0054330F" w:rsidRDefault="00CE3746" w:rsidP="00E55E99">
      <w:pPr>
        <w:spacing w:before="120" w:line="240" w:lineRule="auto"/>
        <w:rPr>
          <w:rFonts w:ascii="Times New Roman" w:hAnsi="Times New Roman" w:cs="Times New Roman"/>
          <w:b/>
          <w:sz w:val="24"/>
        </w:rPr>
      </w:pPr>
      <w:r w:rsidRPr="0054330F">
        <w:rPr>
          <w:rFonts w:ascii="Times New Roman" w:hAnsi="Times New Roman" w:cs="Times New Roman"/>
          <w:b/>
          <w:sz w:val="24"/>
        </w:rPr>
        <w:t>3.</w:t>
      </w:r>
      <w:r w:rsidR="0077017B" w:rsidRPr="0054330F">
        <w:rPr>
          <w:rFonts w:ascii="Times New Roman" w:hAnsi="Times New Roman" w:cs="Times New Roman"/>
          <w:b/>
          <w:sz w:val="24"/>
        </w:rPr>
        <w:t xml:space="preserve"> </w:t>
      </w:r>
      <w:r w:rsidR="00B274F1">
        <w:rPr>
          <w:rFonts w:ascii="Times New Roman" w:hAnsi="Times New Roman" w:cs="Times New Roman"/>
          <w:b/>
          <w:sz w:val="24"/>
        </w:rPr>
        <w:t>F</w:t>
      </w:r>
      <w:r w:rsidR="00D765C9">
        <w:rPr>
          <w:rFonts w:ascii="Times New Roman" w:hAnsi="Times New Roman" w:cs="Times New Roman"/>
          <w:b/>
          <w:sz w:val="24"/>
        </w:rPr>
        <w:t>eatures of the plane parallel</w:t>
      </w:r>
      <w:r w:rsidR="00A13933" w:rsidRPr="0054330F">
        <w:rPr>
          <w:rFonts w:ascii="Times New Roman" w:hAnsi="Times New Roman" w:cs="Times New Roman"/>
          <w:b/>
          <w:sz w:val="24"/>
        </w:rPr>
        <w:t xml:space="preserve"> </w:t>
      </w:r>
      <w:r w:rsidR="005D26BE" w:rsidRPr="0054330F">
        <w:rPr>
          <w:rFonts w:ascii="Times New Roman" w:hAnsi="Times New Roman" w:cs="Times New Roman"/>
          <w:b/>
          <w:sz w:val="24"/>
        </w:rPr>
        <w:t>flow cell</w:t>
      </w:r>
      <w:r w:rsidR="008F7F4F">
        <w:rPr>
          <w:rFonts w:ascii="Times New Roman" w:hAnsi="Times New Roman" w:cs="Times New Roman"/>
          <w:b/>
          <w:sz w:val="24"/>
        </w:rPr>
        <w:t xml:space="preserve"> </w:t>
      </w:r>
    </w:p>
    <w:p w14:paraId="55BADD52" w14:textId="224CF27A" w:rsidR="006D04D2" w:rsidRPr="000D701C" w:rsidRDefault="00B45E68" w:rsidP="00E55E99">
      <w:pPr>
        <w:spacing w:after="0" w:line="240" w:lineRule="auto"/>
        <w:ind w:firstLine="567"/>
        <w:rPr>
          <w:rFonts w:ascii="Times New Roman" w:hAnsi="Times New Roman" w:cs="Times New Roman"/>
          <w:sz w:val="24"/>
        </w:rPr>
      </w:pPr>
      <w:r>
        <w:rPr>
          <w:rFonts w:ascii="Times New Roman" w:hAnsi="Times New Roman" w:cs="Times New Roman"/>
          <w:sz w:val="24"/>
        </w:rPr>
        <w:t>3.1</w:t>
      </w:r>
      <w:r w:rsidR="00BD78DC" w:rsidRPr="000D701C">
        <w:rPr>
          <w:rFonts w:ascii="Times New Roman" w:hAnsi="Times New Roman" w:cs="Times New Roman"/>
          <w:sz w:val="24"/>
        </w:rPr>
        <w:t xml:space="preserve"> </w:t>
      </w:r>
      <w:r w:rsidR="00A13933">
        <w:rPr>
          <w:rFonts w:ascii="Times New Roman" w:hAnsi="Times New Roman" w:cs="Times New Roman"/>
          <w:sz w:val="24"/>
        </w:rPr>
        <w:t>General considerations</w:t>
      </w:r>
    </w:p>
    <w:p w14:paraId="7CC977F0" w14:textId="7CFEF3CE" w:rsidR="00B277DD" w:rsidRPr="000D701C" w:rsidRDefault="00B45E68" w:rsidP="00E55E99">
      <w:pPr>
        <w:spacing w:after="0" w:line="240" w:lineRule="auto"/>
        <w:ind w:firstLine="567"/>
        <w:rPr>
          <w:rFonts w:ascii="Times New Roman" w:hAnsi="Times New Roman" w:cs="Times New Roman"/>
          <w:sz w:val="24"/>
        </w:rPr>
      </w:pPr>
      <w:r>
        <w:rPr>
          <w:rFonts w:ascii="Times New Roman" w:hAnsi="Times New Roman" w:cs="Times New Roman"/>
          <w:sz w:val="24"/>
        </w:rPr>
        <w:t>3.2</w:t>
      </w:r>
      <w:r w:rsidR="00BD78DC" w:rsidRPr="000D701C">
        <w:rPr>
          <w:rFonts w:ascii="Times New Roman" w:hAnsi="Times New Roman" w:cs="Times New Roman"/>
          <w:sz w:val="24"/>
        </w:rPr>
        <w:t xml:space="preserve"> </w:t>
      </w:r>
      <w:r w:rsidR="00B277DD" w:rsidRPr="000D701C">
        <w:rPr>
          <w:rFonts w:ascii="Times New Roman" w:hAnsi="Times New Roman" w:cs="Times New Roman"/>
          <w:sz w:val="24"/>
        </w:rPr>
        <w:t>Flow velocity and pressure drop</w:t>
      </w:r>
    </w:p>
    <w:p w14:paraId="1474DA75" w14:textId="72537634" w:rsidR="00DB59AF" w:rsidRPr="00642D88" w:rsidRDefault="00642D88" w:rsidP="00E55E99">
      <w:pPr>
        <w:spacing w:after="0" w:line="240" w:lineRule="auto"/>
        <w:ind w:firstLine="567"/>
        <w:rPr>
          <w:rFonts w:ascii="Times New Roman" w:hAnsi="Times New Roman" w:cs="Times New Roman"/>
          <w:sz w:val="24"/>
        </w:rPr>
      </w:pPr>
      <w:r w:rsidRPr="00642D88">
        <w:rPr>
          <w:rFonts w:ascii="Times New Roman" w:hAnsi="Times New Roman" w:cs="Times New Roman"/>
          <w:sz w:val="24"/>
        </w:rPr>
        <w:t>3.3</w:t>
      </w:r>
      <w:r w:rsidR="00B7126F" w:rsidRPr="00642D88">
        <w:rPr>
          <w:rFonts w:ascii="Times New Roman" w:hAnsi="Times New Roman" w:cs="Times New Roman"/>
          <w:sz w:val="24"/>
        </w:rPr>
        <w:t xml:space="preserve"> Mass </w:t>
      </w:r>
      <w:r w:rsidR="000905A0">
        <w:rPr>
          <w:rFonts w:ascii="Times New Roman" w:hAnsi="Times New Roman" w:cs="Times New Roman"/>
          <w:sz w:val="24"/>
        </w:rPr>
        <w:t>transfer</w:t>
      </w:r>
      <w:r w:rsidR="00B7126F" w:rsidRPr="00642D88">
        <w:rPr>
          <w:rFonts w:ascii="Times New Roman" w:hAnsi="Times New Roman" w:cs="Times New Roman"/>
          <w:sz w:val="24"/>
        </w:rPr>
        <w:t xml:space="preserve"> </w:t>
      </w:r>
      <w:r w:rsidR="00E05748" w:rsidRPr="00642D88">
        <w:rPr>
          <w:rFonts w:ascii="Times New Roman" w:hAnsi="Times New Roman" w:cs="Times New Roman"/>
          <w:sz w:val="24"/>
        </w:rPr>
        <w:t>characterisation</w:t>
      </w:r>
      <w:r w:rsidR="00B7126F" w:rsidRPr="00642D88">
        <w:rPr>
          <w:rFonts w:ascii="Times New Roman" w:hAnsi="Times New Roman" w:cs="Times New Roman"/>
          <w:sz w:val="24"/>
        </w:rPr>
        <w:t xml:space="preserve"> and enhancement</w:t>
      </w:r>
    </w:p>
    <w:p w14:paraId="41D529D9" w14:textId="126D9A9B" w:rsidR="006D04D2" w:rsidRPr="00642D88" w:rsidRDefault="00CE3746" w:rsidP="00E55E99">
      <w:pPr>
        <w:spacing w:after="0" w:line="240" w:lineRule="auto"/>
        <w:ind w:firstLine="567"/>
        <w:rPr>
          <w:rFonts w:ascii="Times New Roman" w:hAnsi="Times New Roman" w:cs="Times New Roman"/>
          <w:sz w:val="24"/>
        </w:rPr>
      </w:pPr>
      <w:r w:rsidRPr="00642D88">
        <w:rPr>
          <w:rFonts w:ascii="Times New Roman" w:hAnsi="Times New Roman" w:cs="Times New Roman"/>
          <w:sz w:val="24"/>
        </w:rPr>
        <w:t>3</w:t>
      </w:r>
      <w:r w:rsidR="006D04D2" w:rsidRPr="00642D88">
        <w:rPr>
          <w:rFonts w:ascii="Times New Roman" w:hAnsi="Times New Roman" w:cs="Times New Roman"/>
          <w:sz w:val="24"/>
        </w:rPr>
        <w:t>.</w:t>
      </w:r>
      <w:r w:rsidR="00642D88" w:rsidRPr="00642D88">
        <w:rPr>
          <w:rFonts w:ascii="Times New Roman" w:hAnsi="Times New Roman" w:cs="Times New Roman"/>
          <w:sz w:val="24"/>
        </w:rPr>
        <w:t>4</w:t>
      </w:r>
      <w:r w:rsidR="00ED7A1D" w:rsidRPr="00642D88">
        <w:rPr>
          <w:rFonts w:ascii="Times New Roman" w:hAnsi="Times New Roman" w:cs="Times New Roman"/>
          <w:sz w:val="24"/>
        </w:rPr>
        <w:t xml:space="preserve"> </w:t>
      </w:r>
      <w:r w:rsidR="002C2220" w:rsidRPr="00642D88">
        <w:rPr>
          <w:rFonts w:ascii="Times New Roman" w:hAnsi="Times New Roman" w:cs="Times New Roman"/>
          <w:sz w:val="24"/>
        </w:rPr>
        <w:t xml:space="preserve">Potential and current </w:t>
      </w:r>
      <w:r w:rsidR="00F95D4F" w:rsidRPr="00642D88">
        <w:rPr>
          <w:rFonts w:ascii="Times New Roman" w:hAnsi="Times New Roman" w:cs="Times New Roman"/>
          <w:sz w:val="24"/>
        </w:rPr>
        <w:t xml:space="preserve">density </w:t>
      </w:r>
      <w:r w:rsidR="002C2220" w:rsidRPr="00642D88">
        <w:rPr>
          <w:rFonts w:ascii="Times New Roman" w:hAnsi="Times New Roman" w:cs="Times New Roman"/>
          <w:sz w:val="24"/>
        </w:rPr>
        <w:t>distribution</w:t>
      </w:r>
      <w:r w:rsidR="004D1029" w:rsidRPr="00642D88">
        <w:rPr>
          <w:rFonts w:ascii="Times New Roman" w:hAnsi="Times New Roman" w:cs="Times New Roman"/>
          <w:sz w:val="24"/>
        </w:rPr>
        <w:t>s</w:t>
      </w:r>
    </w:p>
    <w:p w14:paraId="4D84A24C" w14:textId="018A04EE" w:rsidR="00B8720E" w:rsidRPr="00642D88" w:rsidRDefault="00642D88" w:rsidP="00E55E99">
      <w:pPr>
        <w:spacing w:after="0" w:line="240" w:lineRule="auto"/>
        <w:ind w:firstLine="567"/>
        <w:rPr>
          <w:rFonts w:ascii="Times New Roman" w:hAnsi="Times New Roman" w:cs="Times New Roman"/>
          <w:sz w:val="24"/>
        </w:rPr>
      </w:pPr>
      <w:r w:rsidRPr="00642D88">
        <w:rPr>
          <w:rFonts w:ascii="Times New Roman" w:hAnsi="Times New Roman" w:cs="Times New Roman"/>
          <w:sz w:val="24"/>
        </w:rPr>
        <w:t>3.5</w:t>
      </w:r>
      <w:r w:rsidR="00B8720E" w:rsidRPr="00642D88">
        <w:rPr>
          <w:rFonts w:ascii="Times New Roman" w:hAnsi="Times New Roman" w:cs="Times New Roman"/>
          <w:sz w:val="24"/>
        </w:rPr>
        <w:t xml:space="preserve"> Reactant conversion over time</w:t>
      </w:r>
    </w:p>
    <w:p w14:paraId="29B3513C" w14:textId="45C006B4" w:rsidR="00CD4AFD" w:rsidRPr="0054330F" w:rsidRDefault="006B567A" w:rsidP="00E55E99">
      <w:pPr>
        <w:spacing w:before="120" w:line="240" w:lineRule="auto"/>
        <w:rPr>
          <w:rFonts w:ascii="Times New Roman" w:hAnsi="Times New Roman" w:cs="Times New Roman"/>
          <w:b/>
          <w:sz w:val="24"/>
        </w:rPr>
      </w:pPr>
      <w:r w:rsidRPr="0054330F">
        <w:rPr>
          <w:rFonts w:ascii="Times New Roman" w:hAnsi="Times New Roman" w:cs="Times New Roman"/>
          <w:b/>
          <w:sz w:val="24"/>
        </w:rPr>
        <w:t>4. Types of electrode</w:t>
      </w:r>
      <w:r w:rsidR="008F7F4F">
        <w:rPr>
          <w:rFonts w:ascii="Times New Roman" w:hAnsi="Times New Roman" w:cs="Times New Roman"/>
          <w:b/>
          <w:sz w:val="24"/>
        </w:rPr>
        <w:t xml:space="preserve">s </w:t>
      </w:r>
    </w:p>
    <w:p w14:paraId="5F4037BF" w14:textId="642B65F0" w:rsidR="006C3B5B" w:rsidRPr="000D701C" w:rsidRDefault="00B45E68" w:rsidP="00E55E99">
      <w:pPr>
        <w:spacing w:after="0" w:line="240" w:lineRule="auto"/>
        <w:ind w:firstLine="567"/>
        <w:rPr>
          <w:rFonts w:ascii="Times New Roman" w:hAnsi="Times New Roman" w:cs="Times New Roman"/>
          <w:sz w:val="24"/>
        </w:rPr>
      </w:pPr>
      <w:r>
        <w:rPr>
          <w:rFonts w:ascii="Times New Roman" w:hAnsi="Times New Roman" w:cs="Times New Roman"/>
          <w:sz w:val="24"/>
        </w:rPr>
        <w:t>4.1</w:t>
      </w:r>
      <w:r w:rsidR="00BD78DC" w:rsidRPr="000D701C">
        <w:rPr>
          <w:rFonts w:ascii="Times New Roman" w:hAnsi="Times New Roman" w:cs="Times New Roman"/>
          <w:sz w:val="24"/>
        </w:rPr>
        <w:t xml:space="preserve"> </w:t>
      </w:r>
      <w:r w:rsidR="00B8720E">
        <w:rPr>
          <w:rFonts w:ascii="Times New Roman" w:hAnsi="Times New Roman" w:cs="Times New Roman"/>
          <w:sz w:val="24"/>
        </w:rPr>
        <w:t xml:space="preserve">General properties and </w:t>
      </w:r>
      <w:r w:rsidR="00EF456B">
        <w:rPr>
          <w:rFonts w:ascii="Times New Roman" w:hAnsi="Times New Roman" w:cs="Times New Roman"/>
          <w:sz w:val="24"/>
        </w:rPr>
        <w:t xml:space="preserve">possible </w:t>
      </w:r>
      <w:r w:rsidR="00B8720E">
        <w:rPr>
          <w:rFonts w:ascii="Times New Roman" w:hAnsi="Times New Roman" w:cs="Times New Roman"/>
          <w:sz w:val="24"/>
        </w:rPr>
        <w:t>e</w:t>
      </w:r>
      <w:r w:rsidR="006C3B5B" w:rsidRPr="000D701C">
        <w:rPr>
          <w:rFonts w:ascii="Times New Roman" w:hAnsi="Times New Roman" w:cs="Times New Roman"/>
          <w:sz w:val="24"/>
        </w:rPr>
        <w:t>lectrode materials</w:t>
      </w:r>
    </w:p>
    <w:p w14:paraId="3DA78922" w14:textId="379A276A" w:rsidR="00CE3746" w:rsidRPr="000D701C" w:rsidRDefault="00CE3746" w:rsidP="00E55E99">
      <w:pPr>
        <w:spacing w:after="0" w:line="240" w:lineRule="auto"/>
        <w:ind w:firstLine="567"/>
        <w:rPr>
          <w:rFonts w:ascii="Times New Roman" w:hAnsi="Times New Roman" w:cs="Times New Roman"/>
          <w:sz w:val="24"/>
        </w:rPr>
      </w:pPr>
      <w:r w:rsidRPr="000D701C">
        <w:rPr>
          <w:rFonts w:ascii="Times New Roman" w:hAnsi="Times New Roman" w:cs="Times New Roman"/>
          <w:sz w:val="24"/>
        </w:rPr>
        <w:t>4.</w:t>
      </w:r>
      <w:r w:rsidR="006C3B5B" w:rsidRPr="000D701C">
        <w:rPr>
          <w:rFonts w:ascii="Times New Roman" w:hAnsi="Times New Roman" w:cs="Times New Roman"/>
          <w:sz w:val="24"/>
        </w:rPr>
        <w:t>2</w:t>
      </w:r>
      <w:r w:rsidR="00BD78DC" w:rsidRPr="000D701C">
        <w:rPr>
          <w:rFonts w:ascii="Times New Roman" w:hAnsi="Times New Roman" w:cs="Times New Roman"/>
          <w:sz w:val="24"/>
        </w:rPr>
        <w:t xml:space="preserve"> </w:t>
      </w:r>
      <w:r w:rsidR="00FB79AB">
        <w:rPr>
          <w:rFonts w:ascii="Times New Roman" w:hAnsi="Times New Roman" w:cs="Times New Roman"/>
          <w:sz w:val="24"/>
        </w:rPr>
        <w:t>2</w:t>
      </w:r>
      <w:r w:rsidRPr="000D701C">
        <w:rPr>
          <w:rFonts w:ascii="Times New Roman" w:hAnsi="Times New Roman" w:cs="Times New Roman"/>
          <w:sz w:val="24"/>
        </w:rPr>
        <w:t>D and</w:t>
      </w:r>
      <w:r w:rsidR="007278DF" w:rsidRPr="000D701C">
        <w:rPr>
          <w:rFonts w:ascii="Times New Roman" w:hAnsi="Times New Roman" w:cs="Times New Roman"/>
          <w:sz w:val="24"/>
        </w:rPr>
        <w:t xml:space="preserve"> </w:t>
      </w:r>
      <w:r w:rsidR="001C1B7D">
        <w:rPr>
          <w:rFonts w:ascii="Times New Roman" w:hAnsi="Times New Roman" w:cs="Times New Roman"/>
          <w:sz w:val="24"/>
        </w:rPr>
        <w:t xml:space="preserve">porous, </w:t>
      </w:r>
      <w:r w:rsidR="00FB79AB">
        <w:rPr>
          <w:rFonts w:ascii="Times New Roman" w:hAnsi="Times New Roman" w:cs="Times New Roman"/>
          <w:sz w:val="24"/>
        </w:rPr>
        <w:t>3</w:t>
      </w:r>
      <w:r w:rsidR="00B8720E">
        <w:rPr>
          <w:rFonts w:ascii="Times New Roman" w:hAnsi="Times New Roman" w:cs="Times New Roman"/>
          <w:sz w:val="24"/>
        </w:rPr>
        <w:t xml:space="preserve">D </w:t>
      </w:r>
      <w:r w:rsidRPr="000D701C">
        <w:rPr>
          <w:rFonts w:ascii="Times New Roman" w:hAnsi="Times New Roman" w:cs="Times New Roman"/>
          <w:sz w:val="24"/>
        </w:rPr>
        <w:t>electrodes</w:t>
      </w:r>
    </w:p>
    <w:p w14:paraId="5F44A2A9" w14:textId="3C85AD50" w:rsidR="00CE3746" w:rsidRPr="000D701C" w:rsidRDefault="00CE3746" w:rsidP="00BF0E7C">
      <w:pPr>
        <w:spacing w:after="0" w:line="240" w:lineRule="auto"/>
        <w:ind w:firstLine="567"/>
        <w:rPr>
          <w:rFonts w:ascii="Times New Roman" w:hAnsi="Times New Roman" w:cs="Times New Roman"/>
          <w:sz w:val="24"/>
        </w:rPr>
      </w:pPr>
      <w:r w:rsidRPr="000D701C">
        <w:rPr>
          <w:rFonts w:ascii="Times New Roman" w:hAnsi="Times New Roman" w:cs="Times New Roman"/>
          <w:sz w:val="24"/>
        </w:rPr>
        <w:t>4.</w:t>
      </w:r>
      <w:r w:rsidR="006C3B5B" w:rsidRPr="000D701C">
        <w:rPr>
          <w:rFonts w:ascii="Times New Roman" w:hAnsi="Times New Roman" w:cs="Times New Roman"/>
          <w:sz w:val="24"/>
        </w:rPr>
        <w:t>3</w:t>
      </w:r>
      <w:r w:rsidRPr="000D701C">
        <w:rPr>
          <w:rFonts w:ascii="Times New Roman" w:hAnsi="Times New Roman" w:cs="Times New Roman"/>
          <w:sz w:val="24"/>
        </w:rPr>
        <w:t xml:space="preserve"> </w:t>
      </w:r>
      <w:r w:rsidR="00B018C2" w:rsidRPr="00B018C2">
        <w:rPr>
          <w:rFonts w:ascii="Times New Roman" w:hAnsi="Times New Roman" w:cs="Times New Roman"/>
          <w:sz w:val="24"/>
        </w:rPr>
        <w:t>Electrolyte flow configurations at electrode structures</w:t>
      </w:r>
    </w:p>
    <w:p w14:paraId="672107E8" w14:textId="2ED3158F" w:rsidR="00C3460C" w:rsidRPr="000D701C" w:rsidRDefault="00C3460C" w:rsidP="00BF0E7C">
      <w:pPr>
        <w:spacing w:line="240" w:lineRule="auto"/>
        <w:ind w:firstLine="567"/>
        <w:rPr>
          <w:rFonts w:ascii="Times New Roman" w:hAnsi="Times New Roman" w:cs="Times New Roman"/>
          <w:sz w:val="24"/>
        </w:rPr>
      </w:pPr>
      <w:r w:rsidRPr="000D701C">
        <w:rPr>
          <w:rFonts w:ascii="Times New Roman" w:hAnsi="Times New Roman" w:cs="Times New Roman"/>
          <w:sz w:val="24"/>
        </w:rPr>
        <w:t>4.</w:t>
      </w:r>
      <w:r w:rsidR="006C3B5B" w:rsidRPr="000D701C">
        <w:rPr>
          <w:rFonts w:ascii="Times New Roman" w:hAnsi="Times New Roman" w:cs="Times New Roman"/>
          <w:sz w:val="24"/>
        </w:rPr>
        <w:t>4</w:t>
      </w:r>
      <w:r w:rsidRPr="000D701C">
        <w:rPr>
          <w:rFonts w:ascii="Times New Roman" w:hAnsi="Times New Roman" w:cs="Times New Roman"/>
          <w:sz w:val="24"/>
        </w:rPr>
        <w:t xml:space="preserve"> Pol</w:t>
      </w:r>
      <w:r w:rsidR="006B567A">
        <w:rPr>
          <w:rFonts w:ascii="Times New Roman" w:hAnsi="Times New Roman" w:cs="Times New Roman"/>
          <w:sz w:val="24"/>
        </w:rPr>
        <w:t>y</w:t>
      </w:r>
      <w:r w:rsidR="002D2E64">
        <w:rPr>
          <w:rFonts w:ascii="Times New Roman" w:hAnsi="Times New Roman" w:cs="Times New Roman"/>
          <w:sz w:val="24"/>
        </w:rPr>
        <w:t>meric inert turbulence promoter</w:t>
      </w:r>
      <w:r w:rsidRPr="000D701C">
        <w:rPr>
          <w:rFonts w:ascii="Times New Roman" w:hAnsi="Times New Roman" w:cs="Times New Roman"/>
          <w:sz w:val="24"/>
        </w:rPr>
        <w:t xml:space="preserve"> meshes</w:t>
      </w:r>
    </w:p>
    <w:p w14:paraId="7939394D" w14:textId="2F087E52" w:rsidR="00217723" w:rsidRPr="0054330F" w:rsidRDefault="00217723" w:rsidP="00BF0E7C">
      <w:pPr>
        <w:spacing w:after="0" w:line="240" w:lineRule="auto"/>
        <w:rPr>
          <w:rFonts w:ascii="Times New Roman" w:hAnsi="Times New Roman" w:cs="Times New Roman"/>
          <w:b/>
          <w:sz w:val="24"/>
        </w:rPr>
      </w:pPr>
      <w:r w:rsidRPr="0054330F">
        <w:rPr>
          <w:rFonts w:ascii="Times New Roman" w:hAnsi="Times New Roman" w:cs="Times New Roman"/>
          <w:b/>
          <w:sz w:val="24"/>
        </w:rPr>
        <w:t>5. Cell body and flow channel construction</w:t>
      </w:r>
      <w:r w:rsidR="00573282">
        <w:rPr>
          <w:rFonts w:ascii="Times New Roman" w:hAnsi="Times New Roman" w:cs="Times New Roman"/>
          <w:b/>
          <w:sz w:val="24"/>
        </w:rPr>
        <w:t xml:space="preserve"> </w:t>
      </w:r>
    </w:p>
    <w:p w14:paraId="23584000" w14:textId="003CE1A9" w:rsidR="00217723" w:rsidRPr="000D701C" w:rsidRDefault="00F7246C" w:rsidP="00E55E99">
      <w:pPr>
        <w:spacing w:after="0" w:line="240" w:lineRule="auto"/>
        <w:ind w:firstLine="567"/>
        <w:rPr>
          <w:rFonts w:ascii="Times New Roman" w:hAnsi="Times New Roman" w:cs="Times New Roman"/>
          <w:sz w:val="24"/>
        </w:rPr>
      </w:pPr>
      <w:r>
        <w:rPr>
          <w:rFonts w:ascii="Times New Roman" w:hAnsi="Times New Roman" w:cs="Times New Roman"/>
          <w:sz w:val="24"/>
        </w:rPr>
        <w:t>5</w:t>
      </w:r>
      <w:r w:rsidR="00B45E68">
        <w:rPr>
          <w:rFonts w:ascii="Times New Roman" w:hAnsi="Times New Roman" w:cs="Times New Roman"/>
          <w:sz w:val="24"/>
        </w:rPr>
        <w:t>.</w:t>
      </w:r>
      <w:r w:rsidR="00FF732F">
        <w:rPr>
          <w:rFonts w:ascii="Times New Roman" w:hAnsi="Times New Roman" w:cs="Times New Roman"/>
          <w:sz w:val="24"/>
        </w:rPr>
        <w:t>1</w:t>
      </w:r>
      <w:r w:rsidR="00BD78DC" w:rsidRPr="000D701C">
        <w:rPr>
          <w:rFonts w:ascii="Times New Roman" w:hAnsi="Times New Roman" w:cs="Times New Roman"/>
          <w:sz w:val="24"/>
        </w:rPr>
        <w:t xml:space="preserve"> </w:t>
      </w:r>
      <w:r w:rsidR="00217723" w:rsidRPr="000D701C">
        <w:rPr>
          <w:rFonts w:ascii="Times New Roman" w:hAnsi="Times New Roman" w:cs="Times New Roman"/>
          <w:sz w:val="24"/>
        </w:rPr>
        <w:t xml:space="preserve">Classical machining </w:t>
      </w:r>
      <w:r w:rsidR="00D16517">
        <w:rPr>
          <w:rFonts w:ascii="Times New Roman" w:hAnsi="Times New Roman" w:cs="Times New Roman"/>
          <w:sz w:val="24"/>
        </w:rPr>
        <w:t xml:space="preserve">and moulding </w:t>
      </w:r>
      <w:r w:rsidR="00217723" w:rsidRPr="000D701C">
        <w:rPr>
          <w:rFonts w:ascii="Times New Roman" w:hAnsi="Times New Roman" w:cs="Times New Roman"/>
          <w:sz w:val="24"/>
        </w:rPr>
        <w:t>approaches</w:t>
      </w:r>
    </w:p>
    <w:p w14:paraId="0B9C11C0" w14:textId="1B4B2EB4" w:rsidR="00217723" w:rsidRPr="000D701C" w:rsidRDefault="00FF732F" w:rsidP="00E55E99">
      <w:pPr>
        <w:spacing w:after="0" w:line="240" w:lineRule="auto"/>
        <w:ind w:firstLine="567"/>
        <w:rPr>
          <w:rFonts w:ascii="Times New Roman" w:hAnsi="Times New Roman" w:cs="Times New Roman"/>
          <w:sz w:val="24"/>
        </w:rPr>
      </w:pPr>
      <w:r>
        <w:rPr>
          <w:rFonts w:ascii="Times New Roman" w:hAnsi="Times New Roman" w:cs="Times New Roman"/>
          <w:sz w:val="24"/>
        </w:rPr>
        <w:t>5.2</w:t>
      </w:r>
      <w:r w:rsidR="00BD78DC" w:rsidRPr="000D701C">
        <w:rPr>
          <w:rFonts w:ascii="Times New Roman" w:hAnsi="Times New Roman" w:cs="Times New Roman"/>
          <w:sz w:val="24"/>
        </w:rPr>
        <w:t xml:space="preserve"> </w:t>
      </w:r>
      <w:r w:rsidR="00217723" w:rsidRPr="000D701C">
        <w:rPr>
          <w:rFonts w:ascii="Times New Roman" w:hAnsi="Times New Roman" w:cs="Times New Roman"/>
          <w:sz w:val="24"/>
        </w:rPr>
        <w:t xml:space="preserve">Emerging additive </w:t>
      </w:r>
      <w:r w:rsidR="00D16517">
        <w:rPr>
          <w:rFonts w:ascii="Times New Roman" w:hAnsi="Times New Roman" w:cs="Times New Roman"/>
          <w:sz w:val="24"/>
        </w:rPr>
        <w:t>manufacture techniques</w:t>
      </w:r>
    </w:p>
    <w:p w14:paraId="7D61ACBE" w14:textId="1D227010" w:rsidR="00BE7E68" w:rsidRPr="000D701C" w:rsidRDefault="00FF732F" w:rsidP="00E55E99">
      <w:pPr>
        <w:spacing w:after="0" w:line="240" w:lineRule="auto"/>
        <w:ind w:firstLine="567"/>
        <w:rPr>
          <w:rFonts w:ascii="Times New Roman" w:hAnsi="Times New Roman" w:cs="Times New Roman"/>
          <w:sz w:val="24"/>
        </w:rPr>
      </w:pPr>
      <w:r>
        <w:rPr>
          <w:rFonts w:ascii="Times New Roman" w:hAnsi="Times New Roman" w:cs="Times New Roman"/>
          <w:sz w:val="24"/>
        </w:rPr>
        <w:t>5.3</w:t>
      </w:r>
      <w:r w:rsidR="00BD78DC" w:rsidRPr="000D701C">
        <w:rPr>
          <w:rFonts w:ascii="Times New Roman" w:hAnsi="Times New Roman" w:cs="Times New Roman"/>
          <w:sz w:val="24"/>
        </w:rPr>
        <w:t xml:space="preserve"> </w:t>
      </w:r>
      <w:r w:rsidR="00BE7E68" w:rsidRPr="000D701C">
        <w:rPr>
          <w:rFonts w:ascii="Times New Roman" w:hAnsi="Times New Roman" w:cs="Times New Roman"/>
          <w:sz w:val="24"/>
        </w:rPr>
        <w:t>Miniaturised flow</w:t>
      </w:r>
      <w:r w:rsidR="00B27295">
        <w:rPr>
          <w:rFonts w:ascii="Times New Roman" w:hAnsi="Times New Roman" w:cs="Times New Roman"/>
          <w:sz w:val="24"/>
        </w:rPr>
        <w:t xml:space="preserve"> (‘microflow’)</w:t>
      </w:r>
      <w:r w:rsidR="00BE7E68" w:rsidRPr="000D701C">
        <w:rPr>
          <w:rFonts w:ascii="Times New Roman" w:hAnsi="Times New Roman" w:cs="Times New Roman"/>
          <w:sz w:val="24"/>
        </w:rPr>
        <w:t xml:space="preserve"> cells</w:t>
      </w:r>
    </w:p>
    <w:p w14:paraId="272CE57E" w14:textId="64D8776B" w:rsidR="00CD4AFD" w:rsidRPr="0054330F" w:rsidRDefault="00217723" w:rsidP="00E55E99">
      <w:pPr>
        <w:spacing w:before="120" w:line="240" w:lineRule="auto"/>
        <w:rPr>
          <w:rFonts w:ascii="Times New Roman" w:hAnsi="Times New Roman" w:cs="Times New Roman"/>
          <w:b/>
          <w:sz w:val="24"/>
        </w:rPr>
      </w:pPr>
      <w:r w:rsidRPr="0054330F">
        <w:rPr>
          <w:rFonts w:ascii="Times New Roman" w:hAnsi="Times New Roman" w:cs="Times New Roman"/>
          <w:b/>
          <w:sz w:val="24"/>
        </w:rPr>
        <w:t>6</w:t>
      </w:r>
      <w:r w:rsidR="00CD4AFD" w:rsidRPr="0054330F">
        <w:rPr>
          <w:rFonts w:ascii="Times New Roman" w:hAnsi="Times New Roman" w:cs="Times New Roman"/>
          <w:b/>
          <w:sz w:val="24"/>
        </w:rPr>
        <w:t>.</w:t>
      </w:r>
      <w:r w:rsidR="00960FE5" w:rsidRPr="0054330F">
        <w:rPr>
          <w:rFonts w:ascii="Times New Roman" w:hAnsi="Times New Roman" w:cs="Times New Roman"/>
          <w:b/>
          <w:sz w:val="24"/>
        </w:rPr>
        <w:t xml:space="preserve"> Selected e</w:t>
      </w:r>
      <w:r w:rsidR="003A03ED" w:rsidRPr="0054330F">
        <w:rPr>
          <w:rFonts w:ascii="Times New Roman" w:hAnsi="Times New Roman" w:cs="Times New Roman"/>
          <w:b/>
          <w:sz w:val="24"/>
        </w:rPr>
        <w:t>xamples of cell designs</w:t>
      </w:r>
      <w:r w:rsidR="00853031" w:rsidRPr="0054330F">
        <w:rPr>
          <w:rFonts w:ascii="Times New Roman" w:hAnsi="Times New Roman" w:cs="Times New Roman"/>
          <w:b/>
          <w:sz w:val="24"/>
        </w:rPr>
        <w:t xml:space="preserve"> and their performance</w:t>
      </w:r>
      <w:r w:rsidR="00573282">
        <w:rPr>
          <w:rFonts w:ascii="Times New Roman" w:hAnsi="Times New Roman" w:cs="Times New Roman"/>
          <w:b/>
          <w:sz w:val="24"/>
        </w:rPr>
        <w:t xml:space="preserve"> </w:t>
      </w:r>
    </w:p>
    <w:p w14:paraId="2732B642" w14:textId="34C857FA" w:rsidR="00414CAE" w:rsidRDefault="00414CAE" w:rsidP="00414CAE">
      <w:pPr>
        <w:spacing w:after="0" w:line="240" w:lineRule="auto"/>
        <w:ind w:firstLine="567"/>
        <w:rPr>
          <w:rFonts w:ascii="Times New Roman" w:hAnsi="Times New Roman" w:cs="Times New Roman"/>
          <w:sz w:val="24"/>
        </w:rPr>
      </w:pPr>
      <w:r w:rsidRPr="000319B6">
        <w:rPr>
          <w:rFonts w:ascii="Times New Roman" w:hAnsi="Times New Roman" w:cs="Times New Roman"/>
          <w:sz w:val="24"/>
        </w:rPr>
        <w:t>6.1</w:t>
      </w:r>
      <w:r w:rsidRPr="00533723">
        <w:rPr>
          <w:rFonts w:ascii="Times New Roman" w:hAnsi="Times New Roman" w:cs="Times New Roman"/>
          <w:i/>
          <w:sz w:val="24"/>
        </w:rPr>
        <w:t xml:space="preserve"> </w:t>
      </w:r>
      <w:r w:rsidR="00634F3D">
        <w:rPr>
          <w:rFonts w:ascii="Times New Roman" w:hAnsi="Times New Roman" w:cs="Times New Roman"/>
          <w:sz w:val="24"/>
        </w:rPr>
        <w:t>2D</w:t>
      </w:r>
      <w:r w:rsidR="00AB7233">
        <w:rPr>
          <w:rFonts w:ascii="Times New Roman" w:hAnsi="Times New Roman" w:cs="Times New Roman"/>
          <w:sz w:val="24"/>
        </w:rPr>
        <w:t xml:space="preserve"> and 3D</w:t>
      </w:r>
      <w:r w:rsidR="006C17CD" w:rsidRPr="00095ECD">
        <w:rPr>
          <w:rFonts w:ascii="Times New Roman" w:hAnsi="Times New Roman" w:cs="Times New Roman"/>
          <w:sz w:val="24"/>
        </w:rPr>
        <w:t xml:space="preserve"> electrode</w:t>
      </w:r>
      <w:r w:rsidR="00AB7233">
        <w:rPr>
          <w:rFonts w:ascii="Times New Roman" w:hAnsi="Times New Roman" w:cs="Times New Roman"/>
          <w:sz w:val="24"/>
        </w:rPr>
        <w:t>s</w:t>
      </w:r>
      <w:r w:rsidR="006C17CD" w:rsidRPr="00095ECD">
        <w:rPr>
          <w:rFonts w:ascii="Times New Roman" w:hAnsi="Times New Roman" w:cs="Times New Roman"/>
          <w:sz w:val="24"/>
        </w:rPr>
        <w:t xml:space="preserve"> in a </w:t>
      </w:r>
      <w:r w:rsidR="00634F3D">
        <w:rPr>
          <w:rFonts w:ascii="Times New Roman" w:hAnsi="Times New Roman" w:cs="Times New Roman"/>
          <w:sz w:val="24"/>
        </w:rPr>
        <w:t>utility-scale</w:t>
      </w:r>
      <w:r w:rsidR="00AB7233">
        <w:rPr>
          <w:rFonts w:ascii="Times New Roman" w:hAnsi="Times New Roman" w:cs="Times New Roman"/>
          <w:sz w:val="24"/>
        </w:rPr>
        <w:t xml:space="preserve"> </w:t>
      </w:r>
      <w:r w:rsidR="00634F3D">
        <w:rPr>
          <w:rFonts w:ascii="Times New Roman" w:hAnsi="Times New Roman" w:cs="Times New Roman"/>
          <w:sz w:val="24"/>
        </w:rPr>
        <w:t>stack (for chlor-alkali</w:t>
      </w:r>
      <w:r w:rsidR="00813039">
        <w:rPr>
          <w:rFonts w:ascii="Times New Roman" w:hAnsi="Times New Roman" w:cs="Times New Roman"/>
          <w:sz w:val="24"/>
        </w:rPr>
        <w:t xml:space="preserve"> synthesis</w:t>
      </w:r>
      <w:r w:rsidR="00634F3D">
        <w:rPr>
          <w:rFonts w:ascii="Times New Roman" w:hAnsi="Times New Roman" w:cs="Times New Roman"/>
          <w:sz w:val="24"/>
        </w:rPr>
        <w:t>)</w:t>
      </w:r>
    </w:p>
    <w:p w14:paraId="7E21C718" w14:textId="785F1F3A" w:rsidR="00C97D5A" w:rsidRDefault="00C97D5A" w:rsidP="00C97D5A">
      <w:pPr>
        <w:spacing w:after="0" w:line="240" w:lineRule="auto"/>
        <w:ind w:firstLine="567"/>
        <w:rPr>
          <w:rFonts w:ascii="Times New Roman" w:hAnsi="Times New Roman" w:cs="Times New Roman"/>
          <w:sz w:val="24"/>
        </w:rPr>
      </w:pPr>
      <w:r w:rsidRPr="000D701C">
        <w:rPr>
          <w:rFonts w:ascii="Times New Roman" w:hAnsi="Times New Roman" w:cs="Times New Roman"/>
          <w:sz w:val="24"/>
        </w:rPr>
        <w:t>6</w:t>
      </w:r>
      <w:r w:rsidR="00BA16C7">
        <w:rPr>
          <w:rFonts w:ascii="Times New Roman" w:hAnsi="Times New Roman" w:cs="Times New Roman"/>
          <w:sz w:val="24"/>
        </w:rPr>
        <w:t>.2</w:t>
      </w:r>
      <w:r w:rsidRPr="000D701C">
        <w:rPr>
          <w:rFonts w:ascii="Times New Roman" w:hAnsi="Times New Roman" w:cs="Times New Roman"/>
          <w:sz w:val="24"/>
        </w:rPr>
        <w:t xml:space="preserve"> Anodic synthesis of dinitrogen pentoxide in nitric </w:t>
      </w:r>
      <w:r w:rsidR="00077A72">
        <w:rPr>
          <w:rFonts w:ascii="Times New Roman" w:hAnsi="Times New Roman" w:cs="Times New Roman"/>
          <w:sz w:val="24"/>
        </w:rPr>
        <w:t xml:space="preserve">acid </w:t>
      </w:r>
      <w:r w:rsidR="00634F3D">
        <w:rPr>
          <w:rFonts w:ascii="Times New Roman" w:hAnsi="Times New Roman" w:cs="Times New Roman"/>
          <w:sz w:val="24"/>
        </w:rPr>
        <w:t>(</w:t>
      </w:r>
      <w:r w:rsidR="00102B7E">
        <w:rPr>
          <w:rFonts w:ascii="Times New Roman" w:hAnsi="Times New Roman" w:cs="Times New Roman"/>
          <w:sz w:val="24"/>
        </w:rPr>
        <w:t>using</w:t>
      </w:r>
      <w:r w:rsidRPr="000D701C">
        <w:rPr>
          <w:rFonts w:ascii="Times New Roman" w:hAnsi="Times New Roman" w:cs="Times New Roman"/>
          <w:sz w:val="24"/>
        </w:rPr>
        <w:t xml:space="preserve"> a divided flow</w:t>
      </w:r>
      <w:r w:rsidR="00077A72">
        <w:rPr>
          <w:rFonts w:ascii="Times New Roman" w:hAnsi="Times New Roman" w:cs="Times New Roman"/>
          <w:sz w:val="24"/>
        </w:rPr>
        <w:t xml:space="preserve"> cell</w:t>
      </w:r>
      <w:r w:rsidR="00634F3D">
        <w:rPr>
          <w:rFonts w:ascii="Times New Roman" w:hAnsi="Times New Roman" w:cs="Times New Roman"/>
          <w:sz w:val="24"/>
        </w:rPr>
        <w:t>)</w:t>
      </w:r>
    </w:p>
    <w:p w14:paraId="2FD9CA31" w14:textId="0AB8BE34" w:rsidR="005E4B01" w:rsidRPr="00C97D5A" w:rsidRDefault="005E4B01" w:rsidP="005E4B01">
      <w:pPr>
        <w:spacing w:after="0" w:line="240" w:lineRule="auto"/>
        <w:ind w:firstLine="567"/>
        <w:rPr>
          <w:rFonts w:ascii="Times New Roman" w:hAnsi="Times New Roman" w:cs="Times New Roman"/>
          <w:sz w:val="24"/>
        </w:rPr>
      </w:pPr>
      <w:r w:rsidRPr="000D701C">
        <w:rPr>
          <w:rFonts w:ascii="Times New Roman" w:hAnsi="Times New Roman" w:cs="Times New Roman"/>
          <w:sz w:val="24"/>
        </w:rPr>
        <w:t>6</w:t>
      </w:r>
      <w:r>
        <w:rPr>
          <w:rFonts w:ascii="Times New Roman" w:hAnsi="Times New Roman" w:cs="Times New Roman"/>
          <w:sz w:val="24"/>
        </w:rPr>
        <w:t>.3</w:t>
      </w:r>
      <w:r w:rsidRPr="000D701C">
        <w:rPr>
          <w:rFonts w:ascii="Times New Roman" w:hAnsi="Times New Roman" w:cs="Times New Roman"/>
          <w:sz w:val="24"/>
        </w:rPr>
        <w:t xml:space="preserve"> </w:t>
      </w:r>
      <w:r w:rsidR="00613D8A">
        <w:rPr>
          <w:rFonts w:ascii="Times New Roman" w:hAnsi="Times New Roman" w:cs="Times New Roman"/>
          <w:sz w:val="24"/>
        </w:rPr>
        <w:t xml:space="preserve">Treatment of textile effluents for environmental </w:t>
      </w:r>
      <w:r w:rsidR="004E59F4">
        <w:rPr>
          <w:rFonts w:ascii="Times New Roman" w:hAnsi="Times New Roman" w:cs="Times New Roman"/>
          <w:sz w:val="24"/>
        </w:rPr>
        <w:t>remediation</w:t>
      </w:r>
      <w:r w:rsidR="004F06D1">
        <w:rPr>
          <w:rFonts w:ascii="Times New Roman" w:hAnsi="Times New Roman" w:cs="Times New Roman"/>
          <w:sz w:val="24"/>
        </w:rPr>
        <w:t xml:space="preserve"> </w:t>
      </w:r>
      <w:r w:rsidR="004F06D1" w:rsidRPr="004F06D1">
        <w:rPr>
          <w:rFonts w:ascii="Times New Roman" w:hAnsi="Times New Roman" w:cs="Times New Roman"/>
          <w:sz w:val="24"/>
        </w:rPr>
        <w:t>(in a modelled cell)</w:t>
      </w:r>
    </w:p>
    <w:p w14:paraId="7A4E8960" w14:textId="78CF77B9" w:rsidR="00CE3746" w:rsidRPr="000D701C" w:rsidRDefault="00217723" w:rsidP="00E55E99">
      <w:pPr>
        <w:spacing w:after="0" w:line="240" w:lineRule="auto"/>
        <w:ind w:firstLine="567"/>
        <w:rPr>
          <w:rFonts w:ascii="Times New Roman" w:hAnsi="Times New Roman" w:cs="Times New Roman"/>
          <w:sz w:val="24"/>
        </w:rPr>
      </w:pPr>
      <w:r w:rsidRPr="000D701C">
        <w:rPr>
          <w:rFonts w:ascii="Times New Roman" w:hAnsi="Times New Roman" w:cs="Times New Roman"/>
          <w:sz w:val="24"/>
        </w:rPr>
        <w:t>6</w:t>
      </w:r>
      <w:r w:rsidR="000C5BDA" w:rsidRPr="000D701C">
        <w:rPr>
          <w:rFonts w:ascii="Times New Roman" w:hAnsi="Times New Roman" w:cs="Times New Roman"/>
          <w:sz w:val="24"/>
        </w:rPr>
        <w:t>.</w:t>
      </w:r>
      <w:r w:rsidR="005E4B01">
        <w:rPr>
          <w:rFonts w:ascii="Times New Roman" w:hAnsi="Times New Roman" w:cs="Times New Roman"/>
          <w:sz w:val="24"/>
        </w:rPr>
        <w:t>4</w:t>
      </w:r>
      <w:r w:rsidR="000C5BDA" w:rsidRPr="000D701C">
        <w:rPr>
          <w:rFonts w:ascii="Times New Roman" w:hAnsi="Times New Roman" w:cs="Times New Roman"/>
          <w:sz w:val="24"/>
        </w:rPr>
        <w:t xml:space="preserve"> </w:t>
      </w:r>
      <w:r w:rsidR="0042357C">
        <w:rPr>
          <w:rFonts w:ascii="Times New Roman" w:hAnsi="Times New Roman" w:cs="Times New Roman"/>
          <w:sz w:val="24"/>
        </w:rPr>
        <w:t>3</w:t>
      </w:r>
      <w:r w:rsidR="00CE3746" w:rsidRPr="000D701C">
        <w:rPr>
          <w:rFonts w:ascii="Times New Roman" w:hAnsi="Times New Roman" w:cs="Times New Roman"/>
          <w:sz w:val="24"/>
        </w:rPr>
        <w:t xml:space="preserve">D electrodes in a </w:t>
      </w:r>
      <w:r w:rsidR="00634F3D">
        <w:rPr>
          <w:rFonts w:ascii="Times New Roman" w:hAnsi="Times New Roman" w:cs="Times New Roman"/>
          <w:sz w:val="24"/>
        </w:rPr>
        <w:t>(</w:t>
      </w:r>
      <w:r w:rsidR="00077A72">
        <w:rPr>
          <w:rFonts w:ascii="Times New Roman" w:hAnsi="Times New Roman" w:cs="Times New Roman"/>
          <w:sz w:val="24"/>
        </w:rPr>
        <w:t>borohydride-peroxide</w:t>
      </w:r>
      <w:r w:rsidR="00634F3D">
        <w:rPr>
          <w:rFonts w:ascii="Times New Roman" w:hAnsi="Times New Roman" w:cs="Times New Roman"/>
          <w:sz w:val="24"/>
        </w:rPr>
        <w:t>)</w:t>
      </w:r>
      <w:r w:rsidR="005651C6" w:rsidRPr="000D701C">
        <w:rPr>
          <w:rFonts w:ascii="Times New Roman" w:hAnsi="Times New Roman" w:cs="Times New Roman"/>
          <w:sz w:val="24"/>
        </w:rPr>
        <w:t xml:space="preserve"> </w:t>
      </w:r>
      <w:r w:rsidR="00CE3746" w:rsidRPr="000D701C">
        <w:rPr>
          <w:rFonts w:ascii="Times New Roman" w:hAnsi="Times New Roman" w:cs="Times New Roman"/>
          <w:sz w:val="24"/>
        </w:rPr>
        <w:t xml:space="preserve">fuel cell </w:t>
      </w:r>
    </w:p>
    <w:p w14:paraId="1EA6F447" w14:textId="54390A26" w:rsidR="00095ECD" w:rsidRDefault="00BA16C7" w:rsidP="00E55E99">
      <w:pPr>
        <w:spacing w:after="0" w:line="240" w:lineRule="auto"/>
        <w:ind w:firstLine="567"/>
        <w:rPr>
          <w:rFonts w:ascii="Times New Roman" w:hAnsi="Times New Roman" w:cs="Times New Roman"/>
          <w:bCs/>
          <w:sz w:val="24"/>
        </w:rPr>
      </w:pPr>
      <w:r>
        <w:rPr>
          <w:rFonts w:ascii="Times New Roman" w:hAnsi="Times New Roman" w:cs="Times New Roman"/>
          <w:sz w:val="24"/>
        </w:rPr>
        <w:t>6.</w:t>
      </w:r>
      <w:r w:rsidR="005E4B01">
        <w:rPr>
          <w:rFonts w:ascii="Times New Roman" w:hAnsi="Times New Roman" w:cs="Times New Roman"/>
          <w:sz w:val="24"/>
        </w:rPr>
        <w:t>5</w:t>
      </w:r>
      <w:r w:rsidR="00E35D3A" w:rsidRPr="000D701C">
        <w:rPr>
          <w:rFonts w:ascii="Times New Roman" w:hAnsi="Times New Roman" w:cs="Times New Roman"/>
          <w:sz w:val="24"/>
        </w:rPr>
        <w:t xml:space="preserve"> </w:t>
      </w:r>
      <w:r w:rsidR="0042357C">
        <w:rPr>
          <w:rFonts w:ascii="Times New Roman" w:hAnsi="Times New Roman" w:cs="Times New Roman"/>
          <w:bCs/>
          <w:sz w:val="24"/>
        </w:rPr>
        <w:t>3</w:t>
      </w:r>
      <w:r w:rsidR="00AE7A1E" w:rsidRPr="000D701C">
        <w:rPr>
          <w:rFonts w:ascii="Times New Roman" w:hAnsi="Times New Roman" w:cs="Times New Roman"/>
          <w:bCs/>
          <w:sz w:val="24"/>
        </w:rPr>
        <w:t>D</w:t>
      </w:r>
      <w:r w:rsidR="00E35D3A" w:rsidRPr="000D701C">
        <w:rPr>
          <w:rFonts w:ascii="Times New Roman" w:hAnsi="Times New Roman" w:cs="Times New Roman"/>
          <w:bCs/>
          <w:sz w:val="24"/>
        </w:rPr>
        <w:t xml:space="preserve"> </w:t>
      </w:r>
      <w:r w:rsidR="004B4199">
        <w:rPr>
          <w:rFonts w:ascii="Times New Roman" w:hAnsi="Times New Roman" w:cs="Times New Roman"/>
          <w:bCs/>
          <w:sz w:val="24"/>
        </w:rPr>
        <w:t>platinised titanium</w:t>
      </w:r>
      <w:r w:rsidR="00ED755A" w:rsidRPr="000D701C">
        <w:rPr>
          <w:rFonts w:ascii="Times New Roman" w:hAnsi="Times New Roman" w:cs="Times New Roman"/>
          <w:bCs/>
          <w:sz w:val="24"/>
        </w:rPr>
        <w:t xml:space="preserve"> </w:t>
      </w:r>
      <w:r w:rsidR="008858E6" w:rsidRPr="000D701C">
        <w:rPr>
          <w:rFonts w:ascii="Times New Roman" w:hAnsi="Times New Roman" w:cs="Times New Roman"/>
          <w:bCs/>
          <w:sz w:val="24"/>
        </w:rPr>
        <w:t>electrodes</w:t>
      </w:r>
      <w:r w:rsidR="00077A72">
        <w:rPr>
          <w:rFonts w:ascii="Times New Roman" w:hAnsi="Times New Roman" w:cs="Times New Roman"/>
          <w:bCs/>
          <w:sz w:val="24"/>
        </w:rPr>
        <w:t xml:space="preserve"> in a flow channel </w:t>
      </w:r>
      <w:r w:rsidR="00634F3D">
        <w:rPr>
          <w:rFonts w:ascii="Times New Roman" w:hAnsi="Times New Roman" w:cs="Times New Roman"/>
          <w:bCs/>
          <w:sz w:val="24"/>
        </w:rPr>
        <w:t>(</w:t>
      </w:r>
      <w:r w:rsidR="00C433FD" w:rsidRPr="000D701C">
        <w:rPr>
          <w:rFonts w:ascii="Times New Roman" w:hAnsi="Times New Roman" w:cs="Times New Roman"/>
          <w:bCs/>
          <w:sz w:val="24"/>
        </w:rPr>
        <w:t>of</w:t>
      </w:r>
      <w:r w:rsidR="00E35D3A" w:rsidRPr="000D701C">
        <w:rPr>
          <w:rFonts w:ascii="Times New Roman" w:hAnsi="Times New Roman" w:cs="Times New Roman"/>
          <w:bCs/>
          <w:sz w:val="24"/>
        </w:rPr>
        <w:t xml:space="preserve"> a </w:t>
      </w:r>
      <w:r w:rsidR="007F702D">
        <w:rPr>
          <w:rFonts w:ascii="Times New Roman" w:hAnsi="Times New Roman" w:cs="Times New Roman"/>
          <w:bCs/>
          <w:sz w:val="24"/>
        </w:rPr>
        <w:t>zinc</w:t>
      </w:r>
      <w:r w:rsidR="00E35D3A" w:rsidRPr="000D701C">
        <w:rPr>
          <w:rFonts w:ascii="Times New Roman" w:hAnsi="Times New Roman" w:cs="Times New Roman"/>
          <w:bCs/>
          <w:sz w:val="24"/>
        </w:rPr>
        <w:t>-</w:t>
      </w:r>
      <w:r w:rsidR="007F702D">
        <w:rPr>
          <w:rFonts w:ascii="Times New Roman" w:hAnsi="Times New Roman" w:cs="Times New Roman"/>
          <w:bCs/>
          <w:sz w:val="24"/>
        </w:rPr>
        <w:t>cerium</w:t>
      </w:r>
      <w:r w:rsidR="00E35D3A" w:rsidRPr="000D701C">
        <w:rPr>
          <w:rFonts w:ascii="Times New Roman" w:hAnsi="Times New Roman" w:cs="Times New Roman"/>
          <w:bCs/>
          <w:sz w:val="24"/>
        </w:rPr>
        <w:t xml:space="preserve"> </w:t>
      </w:r>
      <w:r w:rsidR="00ED755A" w:rsidRPr="000D701C">
        <w:rPr>
          <w:rFonts w:ascii="Times New Roman" w:hAnsi="Times New Roman" w:cs="Times New Roman"/>
          <w:bCs/>
          <w:sz w:val="24"/>
        </w:rPr>
        <w:t>RFB</w:t>
      </w:r>
      <w:r w:rsidR="00634F3D">
        <w:rPr>
          <w:rFonts w:ascii="Times New Roman" w:hAnsi="Times New Roman" w:cs="Times New Roman"/>
          <w:bCs/>
          <w:sz w:val="24"/>
        </w:rPr>
        <w:t>)</w:t>
      </w:r>
    </w:p>
    <w:p w14:paraId="2B4746D2" w14:textId="2FAF9640" w:rsidR="00F01B86" w:rsidRPr="0049703E" w:rsidRDefault="00F01B86" w:rsidP="00E55E99">
      <w:pPr>
        <w:spacing w:after="0" w:line="240" w:lineRule="auto"/>
        <w:ind w:firstLine="567"/>
        <w:rPr>
          <w:rFonts w:ascii="Times New Roman" w:hAnsi="Times New Roman" w:cs="Times New Roman"/>
          <w:bCs/>
          <w:sz w:val="24"/>
        </w:rPr>
      </w:pPr>
      <w:r w:rsidRPr="00F01B86">
        <w:rPr>
          <w:rFonts w:ascii="Times New Roman" w:hAnsi="Times New Roman" w:cs="Times New Roman"/>
          <w:bCs/>
          <w:sz w:val="24"/>
        </w:rPr>
        <w:t>6.6 Electrodeposition of metals (nickel electroforming</w:t>
      </w:r>
      <w:r w:rsidR="007C4752">
        <w:rPr>
          <w:rFonts w:ascii="Times New Roman" w:hAnsi="Times New Roman" w:cs="Times New Roman"/>
          <w:bCs/>
          <w:sz w:val="24"/>
        </w:rPr>
        <w:t xml:space="preserve"> and copper electrodeposition</w:t>
      </w:r>
      <w:r w:rsidRPr="00F01B86">
        <w:rPr>
          <w:rFonts w:ascii="Times New Roman" w:hAnsi="Times New Roman" w:cs="Times New Roman"/>
          <w:bCs/>
          <w:sz w:val="24"/>
        </w:rPr>
        <w:t>)</w:t>
      </w:r>
    </w:p>
    <w:p w14:paraId="19A17F7A" w14:textId="56043E9B" w:rsidR="00CD4AFD" w:rsidRPr="0054330F" w:rsidRDefault="00217723" w:rsidP="00E55E99">
      <w:pPr>
        <w:spacing w:before="120" w:line="240" w:lineRule="auto"/>
        <w:rPr>
          <w:rFonts w:ascii="Times New Roman" w:hAnsi="Times New Roman" w:cs="Times New Roman"/>
          <w:b/>
          <w:sz w:val="24"/>
        </w:rPr>
      </w:pPr>
      <w:r w:rsidRPr="0054330F">
        <w:rPr>
          <w:rFonts w:ascii="Times New Roman" w:hAnsi="Times New Roman" w:cs="Times New Roman"/>
          <w:b/>
          <w:sz w:val="24"/>
        </w:rPr>
        <w:t>7</w:t>
      </w:r>
      <w:r w:rsidR="00CD4AFD" w:rsidRPr="0054330F">
        <w:rPr>
          <w:rFonts w:ascii="Times New Roman" w:hAnsi="Times New Roman" w:cs="Times New Roman"/>
          <w:b/>
          <w:sz w:val="24"/>
        </w:rPr>
        <w:t>.</w:t>
      </w:r>
      <w:r w:rsidR="003E37FB" w:rsidRPr="0054330F">
        <w:rPr>
          <w:rFonts w:ascii="Times New Roman" w:hAnsi="Times New Roman" w:cs="Times New Roman"/>
          <w:b/>
          <w:sz w:val="24"/>
        </w:rPr>
        <w:t xml:space="preserve"> Summar</w:t>
      </w:r>
      <w:r w:rsidR="003A03ED" w:rsidRPr="0054330F">
        <w:rPr>
          <w:rFonts w:ascii="Times New Roman" w:hAnsi="Times New Roman" w:cs="Times New Roman"/>
          <w:b/>
          <w:sz w:val="24"/>
        </w:rPr>
        <w:t>y</w:t>
      </w:r>
      <w:r w:rsidR="00952714" w:rsidRPr="0054330F">
        <w:rPr>
          <w:rFonts w:ascii="Times New Roman" w:hAnsi="Times New Roman" w:cs="Times New Roman"/>
          <w:b/>
          <w:sz w:val="24"/>
        </w:rPr>
        <w:t xml:space="preserve"> and t</w:t>
      </w:r>
      <w:r w:rsidR="005343EF" w:rsidRPr="0054330F">
        <w:rPr>
          <w:rFonts w:ascii="Times New Roman" w:hAnsi="Times New Roman" w:cs="Times New Roman"/>
          <w:b/>
          <w:sz w:val="24"/>
        </w:rPr>
        <w:t>rends</w:t>
      </w:r>
      <w:r w:rsidR="00573282">
        <w:rPr>
          <w:rFonts w:ascii="Times New Roman" w:hAnsi="Times New Roman" w:cs="Times New Roman"/>
          <w:b/>
          <w:sz w:val="24"/>
        </w:rPr>
        <w:t xml:space="preserve"> </w:t>
      </w:r>
    </w:p>
    <w:p w14:paraId="63A42E74" w14:textId="7BE29DF7" w:rsidR="00712B63" w:rsidRPr="0054330F" w:rsidRDefault="00217723" w:rsidP="00E55E99">
      <w:pPr>
        <w:spacing w:before="120" w:line="240" w:lineRule="auto"/>
        <w:rPr>
          <w:rFonts w:ascii="Times New Roman" w:hAnsi="Times New Roman" w:cs="Times New Roman"/>
          <w:b/>
          <w:sz w:val="24"/>
        </w:rPr>
      </w:pPr>
      <w:r w:rsidRPr="0054330F">
        <w:rPr>
          <w:rFonts w:ascii="Times New Roman" w:hAnsi="Times New Roman" w:cs="Times New Roman"/>
          <w:b/>
          <w:sz w:val="24"/>
        </w:rPr>
        <w:t>8</w:t>
      </w:r>
      <w:r w:rsidR="000821FD" w:rsidRPr="0054330F">
        <w:rPr>
          <w:rFonts w:ascii="Times New Roman" w:hAnsi="Times New Roman" w:cs="Times New Roman"/>
          <w:b/>
          <w:sz w:val="24"/>
        </w:rPr>
        <w:t>. Needs for further research and development</w:t>
      </w:r>
      <w:r w:rsidR="00573282">
        <w:rPr>
          <w:rFonts w:ascii="Times New Roman" w:hAnsi="Times New Roman" w:cs="Times New Roman"/>
          <w:b/>
          <w:sz w:val="24"/>
        </w:rPr>
        <w:t xml:space="preserve"> </w:t>
      </w:r>
    </w:p>
    <w:p w14:paraId="2C970EC1" w14:textId="77777777" w:rsidR="002B137D" w:rsidRPr="000D701C" w:rsidRDefault="002B137D" w:rsidP="002D2950">
      <w:pPr>
        <w:rPr>
          <w:rFonts w:ascii="Times New Roman" w:hAnsi="Times New Roman" w:cs="Times New Roman"/>
          <w:i/>
          <w:sz w:val="24"/>
        </w:rPr>
      </w:pPr>
    </w:p>
    <w:p w14:paraId="3A1DCA32" w14:textId="065A8B68" w:rsidR="003808FF" w:rsidRDefault="00966189" w:rsidP="00AC4EC9">
      <w:pPr>
        <w:ind w:firstLine="0"/>
        <w:rPr>
          <w:rFonts w:ascii="Times New Roman" w:hAnsi="Times New Roman" w:cs="Times New Roman"/>
          <w:i/>
          <w:sz w:val="24"/>
        </w:rPr>
      </w:pPr>
      <w:r w:rsidRPr="00FB7007">
        <w:rPr>
          <w:rFonts w:ascii="Times New Roman" w:hAnsi="Times New Roman" w:cs="Times New Roman"/>
          <w:i/>
          <w:sz w:val="24"/>
        </w:rPr>
        <w:t>Approx</w:t>
      </w:r>
      <w:r w:rsidR="00785557" w:rsidRPr="00FB7007">
        <w:rPr>
          <w:rFonts w:ascii="Times New Roman" w:hAnsi="Times New Roman" w:cs="Times New Roman"/>
          <w:i/>
          <w:sz w:val="24"/>
        </w:rPr>
        <w:t xml:space="preserve">. </w:t>
      </w:r>
      <w:r w:rsidR="00573282" w:rsidRPr="00FB7007">
        <w:rPr>
          <w:rFonts w:ascii="Times New Roman" w:hAnsi="Times New Roman" w:cs="Times New Roman"/>
          <w:i/>
          <w:sz w:val="24"/>
        </w:rPr>
        <w:t>total (</w:t>
      </w:r>
      <w:r w:rsidR="00001A7A">
        <w:rPr>
          <w:rFonts w:ascii="Times New Roman" w:hAnsi="Times New Roman" w:cs="Times New Roman"/>
          <w:i/>
          <w:sz w:val="24"/>
        </w:rPr>
        <w:t>excl</w:t>
      </w:r>
      <w:r w:rsidR="00AC4EC9">
        <w:rPr>
          <w:rFonts w:ascii="Times New Roman" w:hAnsi="Times New Roman" w:cs="Times New Roman"/>
          <w:i/>
          <w:sz w:val="24"/>
        </w:rPr>
        <w:t>uding</w:t>
      </w:r>
      <w:r w:rsidR="00573282" w:rsidRPr="00FB7007">
        <w:rPr>
          <w:rFonts w:ascii="Times New Roman" w:hAnsi="Times New Roman" w:cs="Times New Roman"/>
          <w:i/>
          <w:sz w:val="24"/>
        </w:rPr>
        <w:t xml:space="preserve"> ref</w:t>
      </w:r>
      <w:r w:rsidR="00AC4EC9">
        <w:rPr>
          <w:rFonts w:ascii="Times New Roman" w:hAnsi="Times New Roman" w:cs="Times New Roman"/>
          <w:i/>
          <w:sz w:val="24"/>
        </w:rPr>
        <w:t>erences</w:t>
      </w:r>
      <w:r w:rsidR="00573282" w:rsidRPr="00FB7007">
        <w:rPr>
          <w:rFonts w:ascii="Times New Roman" w:hAnsi="Times New Roman" w:cs="Times New Roman"/>
          <w:i/>
          <w:sz w:val="24"/>
        </w:rPr>
        <w:t>)</w:t>
      </w:r>
      <w:r w:rsidR="00AC4EC9">
        <w:rPr>
          <w:rFonts w:ascii="Times New Roman" w:hAnsi="Times New Roman" w:cs="Times New Roman"/>
          <w:i/>
          <w:sz w:val="24"/>
        </w:rPr>
        <w:t>:</w:t>
      </w:r>
      <w:r w:rsidR="00573282" w:rsidRPr="00FB7007">
        <w:rPr>
          <w:rFonts w:ascii="Times New Roman" w:hAnsi="Times New Roman" w:cs="Times New Roman"/>
          <w:i/>
          <w:sz w:val="24"/>
        </w:rPr>
        <w:t xml:space="preserve"> </w:t>
      </w:r>
      <w:r w:rsidR="00001A7A">
        <w:rPr>
          <w:rFonts w:ascii="Times New Roman" w:hAnsi="Times New Roman" w:cs="Times New Roman"/>
          <w:i/>
          <w:sz w:val="24"/>
        </w:rPr>
        <w:t>1</w:t>
      </w:r>
      <w:r w:rsidR="00FB7007" w:rsidRPr="00FB7007">
        <w:rPr>
          <w:rFonts w:ascii="Times New Roman" w:hAnsi="Times New Roman" w:cs="Times New Roman"/>
          <w:i/>
          <w:sz w:val="24"/>
        </w:rPr>
        <w:t>8</w:t>
      </w:r>
      <w:r w:rsidR="00F7170D" w:rsidRPr="00FB7007">
        <w:rPr>
          <w:rFonts w:ascii="Times New Roman" w:hAnsi="Times New Roman" w:cs="Times New Roman"/>
          <w:i/>
          <w:sz w:val="24"/>
        </w:rPr>
        <w:t>,</w:t>
      </w:r>
      <w:r w:rsidR="0054330F" w:rsidRPr="00FB7007">
        <w:rPr>
          <w:rFonts w:ascii="Times New Roman" w:hAnsi="Times New Roman" w:cs="Times New Roman"/>
          <w:i/>
          <w:sz w:val="24"/>
        </w:rPr>
        <w:t>0</w:t>
      </w:r>
      <w:r w:rsidR="00E25326" w:rsidRPr="00FB7007">
        <w:rPr>
          <w:rFonts w:ascii="Times New Roman" w:hAnsi="Times New Roman" w:cs="Times New Roman"/>
          <w:i/>
          <w:sz w:val="24"/>
        </w:rPr>
        <w:t>0</w:t>
      </w:r>
      <w:r w:rsidR="00224FFC" w:rsidRPr="00FB7007">
        <w:rPr>
          <w:rFonts w:ascii="Times New Roman" w:hAnsi="Times New Roman" w:cs="Times New Roman"/>
          <w:i/>
          <w:sz w:val="24"/>
        </w:rPr>
        <w:t>0</w:t>
      </w:r>
      <w:r w:rsidRPr="00FB7007">
        <w:rPr>
          <w:rFonts w:ascii="Times New Roman" w:hAnsi="Times New Roman" w:cs="Times New Roman"/>
          <w:i/>
          <w:sz w:val="24"/>
        </w:rPr>
        <w:t xml:space="preserve"> words, </w:t>
      </w:r>
      <w:r w:rsidR="006B04C1" w:rsidRPr="00FB7007">
        <w:rPr>
          <w:rFonts w:ascii="Times New Roman" w:hAnsi="Times New Roman" w:cs="Times New Roman"/>
          <w:i/>
          <w:sz w:val="24"/>
        </w:rPr>
        <w:t>30</w:t>
      </w:r>
      <w:r w:rsidR="003440B0" w:rsidRPr="00FB7007">
        <w:rPr>
          <w:rFonts w:ascii="Times New Roman" w:hAnsi="Times New Roman" w:cs="Times New Roman"/>
          <w:i/>
          <w:sz w:val="24"/>
        </w:rPr>
        <w:t xml:space="preserve"> reactions/equations</w:t>
      </w:r>
      <w:r w:rsidR="00511A85" w:rsidRPr="00FB7007">
        <w:rPr>
          <w:rFonts w:ascii="Times New Roman" w:hAnsi="Times New Roman" w:cs="Times New Roman"/>
          <w:i/>
          <w:sz w:val="24"/>
        </w:rPr>
        <w:t xml:space="preserve">, </w:t>
      </w:r>
      <w:r w:rsidR="00097EC2" w:rsidRPr="00FB7007">
        <w:rPr>
          <w:rFonts w:ascii="Times New Roman" w:hAnsi="Times New Roman" w:cs="Times New Roman"/>
          <w:i/>
          <w:sz w:val="24"/>
        </w:rPr>
        <w:t>2</w:t>
      </w:r>
      <w:r w:rsidR="00FB7007" w:rsidRPr="00FB7007">
        <w:rPr>
          <w:rFonts w:ascii="Times New Roman" w:hAnsi="Times New Roman" w:cs="Times New Roman"/>
          <w:i/>
          <w:sz w:val="24"/>
        </w:rPr>
        <w:t>1</w:t>
      </w:r>
      <w:r w:rsidR="003808FF" w:rsidRPr="00FB7007">
        <w:rPr>
          <w:rFonts w:ascii="Times New Roman" w:hAnsi="Times New Roman" w:cs="Times New Roman"/>
          <w:i/>
          <w:sz w:val="24"/>
        </w:rPr>
        <w:t xml:space="preserve"> figures and </w:t>
      </w:r>
      <w:r w:rsidR="00347CA2" w:rsidRPr="00FB7007">
        <w:rPr>
          <w:rFonts w:ascii="Times New Roman" w:hAnsi="Times New Roman" w:cs="Times New Roman"/>
          <w:i/>
          <w:sz w:val="24"/>
        </w:rPr>
        <w:t>3</w:t>
      </w:r>
      <w:r w:rsidR="00FB7007" w:rsidRPr="00FB7007">
        <w:rPr>
          <w:rFonts w:ascii="Times New Roman" w:hAnsi="Times New Roman" w:cs="Times New Roman"/>
          <w:i/>
          <w:sz w:val="24"/>
        </w:rPr>
        <w:t>3</w:t>
      </w:r>
      <w:r w:rsidR="00D027A5">
        <w:rPr>
          <w:rFonts w:ascii="Times New Roman" w:hAnsi="Times New Roman" w:cs="Times New Roman"/>
          <w:i/>
          <w:sz w:val="24"/>
        </w:rPr>
        <w:t>7</w:t>
      </w:r>
      <w:r w:rsidR="00F66915" w:rsidRPr="00FB7007">
        <w:rPr>
          <w:rFonts w:ascii="Times New Roman" w:hAnsi="Times New Roman" w:cs="Times New Roman"/>
          <w:i/>
          <w:sz w:val="24"/>
        </w:rPr>
        <w:t xml:space="preserve"> </w:t>
      </w:r>
      <w:r w:rsidR="003808FF" w:rsidRPr="00FB7007">
        <w:rPr>
          <w:rFonts w:ascii="Times New Roman" w:hAnsi="Times New Roman" w:cs="Times New Roman"/>
          <w:i/>
          <w:sz w:val="24"/>
        </w:rPr>
        <w:t>ref</w:t>
      </w:r>
      <w:r w:rsidRPr="00FB7007">
        <w:rPr>
          <w:rFonts w:ascii="Times New Roman" w:hAnsi="Times New Roman" w:cs="Times New Roman"/>
          <w:i/>
          <w:sz w:val="24"/>
        </w:rPr>
        <w:t>s.</w:t>
      </w:r>
    </w:p>
    <w:p w14:paraId="7F9FCE8F" w14:textId="77777777" w:rsidR="00505F38" w:rsidRPr="000D701C" w:rsidRDefault="00505F38" w:rsidP="002D2950">
      <w:pPr>
        <w:rPr>
          <w:rFonts w:ascii="Times New Roman" w:hAnsi="Times New Roman" w:cs="Times New Roman"/>
          <w:i/>
          <w:sz w:val="24"/>
        </w:rPr>
      </w:pPr>
    </w:p>
    <w:p w14:paraId="4A855B5D" w14:textId="77777777" w:rsidR="002B137D" w:rsidRPr="000D701C" w:rsidRDefault="002B137D" w:rsidP="001F6969">
      <w:pPr>
        <w:rPr>
          <w:rFonts w:ascii="Times New Roman" w:hAnsi="Times New Roman" w:cs="Times New Roman"/>
          <w:b/>
          <w:sz w:val="28"/>
          <w:szCs w:val="24"/>
        </w:rPr>
      </w:pPr>
      <w:r w:rsidRPr="000D701C">
        <w:rPr>
          <w:rFonts w:ascii="Times New Roman" w:hAnsi="Times New Roman" w:cs="Times New Roman"/>
          <w:b/>
          <w:sz w:val="28"/>
          <w:szCs w:val="24"/>
        </w:rPr>
        <w:br w:type="page"/>
      </w:r>
    </w:p>
    <w:p w14:paraId="790EE74F" w14:textId="77777777" w:rsidR="00A8246A" w:rsidRPr="000D701C" w:rsidRDefault="00A8246A" w:rsidP="00D715DA">
      <w:pPr>
        <w:spacing w:line="360" w:lineRule="auto"/>
        <w:rPr>
          <w:rFonts w:ascii="Times New Roman" w:hAnsi="Times New Roman" w:cs="Times New Roman"/>
          <w:b/>
          <w:sz w:val="28"/>
          <w:szCs w:val="24"/>
        </w:rPr>
      </w:pPr>
      <w:r w:rsidRPr="000D701C">
        <w:rPr>
          <w:rFonts w:ascii="Times New Roman" w:hAnsi="Times New Roman" w:cs="Times New Roman"/>
          <w:b/>
          <w:sz w:val="28"/>
          <w:szCs w:val="24"/>
        </w:rPr>
        <w:lastRenderedPageBreak/>
        <w:t>Highlights</w:t>
      </w:r>
    </w:p>
    <w:p w14:paraId="4BCCAA73" w14:textId="623D7BA0" w:rsidR="00A8246A" w:rsidRPr="002F42AC" w:rsidRDefault="00B15ED6" w:rsidP="00D715DA">
      <w:pPr>
        <w:pStyle w:val="ListParagraph"/>
        <w:numPr>
          <w:ilvl w:val="0"/>
          <w:numId w:val="37"/>
        </w:numPr>
        <w:spacing w:line="360" w:lineRule="auto"/>
        <w:rPr>
          <w:rFonts w:ascii="Times New Roman" w:hAnsi="Times New Roman" w:cs="Times New Roman"/>
          <w:sz w:val="24"/>
        </w:rPr>
      </w:pPr>
      <w:r w:rsidRPr="002F42AC">
        <w:rPr>
          <w:rFonts w:ascii="Times New Roman" w:hAnsi="Times New Roman" w:cs="Times New Roman"/>
          <w:sz w:val="24"/>
        </w:rPr>
        <w:t xml:space="preserve">The </w:t>
      </w:r>
      <w:r w:rsidR="0011696B" w:rsidRPr="002F42AC">
        <w:rPr>
          <w:rFonts w:ascii="Times New Roman" w:hAnsi="Times New Roman" w:cs="Times New Roman"/>
          <w:sz w:val="24"/>
        </w:rPr>
        <w:t xml:space="preserve">features </w:t>
      </w:r>
      <w:r w:rsidR="004B0C18" w:rsidRPr="002F42AC">
        <w:rPr>
          <w:rFonts w:ascii="Times New Roman" w:hAnsi="Times New Roman" w:cs="Times New Roman"/>
          <w:sz w:val="24"/>
        </w:rPr>
        <w:t xml:space="preserve">and benefits </w:t>
      </w:r>
      <w:r w:rsidR="0011696B" w:rsidRPr="002F42AC">
        <w:rPr>
          <w:rFonts w:ascii="Times New Roman" w:hAnsi="Times New Roman" w:cs="Times New Roman"/>
          <w:sz w:val="24"/>
        </w:rPr>
        <w:t xml:space="preserve">of the plane parallel </w:t>
      </w:r>
      <w:r w:rsidR="00EC3827" w:rsidRPr="002F42AC">
        <w:rPr>
          <w:rFonts w:ascii="Times New Roman" w:hAnsi="Times New Roman" w:cs="Times New Roman"/>
          <w:sz w:val="24"/>
        </w:rPr>
        <w:t xml:space="preserve">electrode </w:t>
      </w:r>
      <w:r w:rsidR="0011696B" w:rsidRPr="002F42AC">
        <w:rPr>
          <w:rFonts w:ascii="Times New Roman" w:hAnsi="Times New Roman" w:cs="Times New Roman"/>
          <w:sz w:val="24"/>
        </w:rPr>
        <w:t>geometry are reviewed.</w:t>
      </w:r>
    </w:p>
    <w:p w14:paraId="66BC30F0" w14:textId="77777777" w:rsidR="00097EC2" w:rsidRDefault="00BD7996" w:rsidP="00097EC2">
      <w:pPr>
        <w:pStyle w:val="ListParagraph"/>
        <w:numPr>
          <w:ilvl w:val="0"/>
          <w:numId w:val="37"/>
        </w:numPr>
        <w:spacing w:line="360" w:lineRule="auto"/>
        <w:rPr>
          <w:rFonts w:ascii="Times New Roman" w:hAnsi="Times New Roman" w:cs="Times New Roman"/>
          <w:sz w:val="24"/>
        </w:rPr>
      </w:pPr>
      <w:r w:rsidRPr="002F42AC">
        <w:rPr>
          <w:rFonts w:ascii="Times New Roman" w:hAnsi="Times New Roman" w:cs="Times New Roman"/>
          <w:sz w:val="24"/>
        </w:rPr>
        <w:t xml:space="preserve">Electrode </w:t>
      </w:r>
      <w:r w:rsidR="004F7FF9">
        <w:rPr>
          <w:rFonts w:ascii="Times New Roman" w:hAnsi="Times New Roman" w:cs="Times New Roman"/>
          <w:sz w:val="24"/>
        </w:rPr>
        <w:t>geometry</w:t>
      </w:r>
      <w:r w:rsidRPr="002F42AC">
        <w:rPr>
          <w:rFonts w:ascii="Times New Roman" w:hAnsi="Times New Roman" w:cs="Times New Roman"/>
          <w:sz w:val="24"/>
        </w:rPr>
        <w:t>, cell construction and reaction environment are considered.</w:t>
      </w:r>
    </w:p>
    <w:p w14:paraId="5F079E35" w14:textId="3ABFAF7D" w:rsidR="004E16A6" w:rsidRPr="00097EC2" w:rsidRDefault="004E16A6" w:rsidP="00097EC2">
      <w:pPr>
        <w:pStyle w:val="ListParagraph"/>
        <w:numPr>
          <w:ilvl w:val="0"/>
          <w:numId w:val="37"/>
        </w:numPr>
        <w:spacing w:line="360" w:lineRule="auto"/>
        <w:rPr>
          <w:rFonts w:ascii="Times New Roman" w:hAnsi="Times New Roman" w:cs="Times New Roman"/>
          <w:sz w:val="24"/>
        </w:rPr>
      </w:pPr>
      <w:r w:rsidRPr="00097EC2">
        <w:rPr>
          <w:rFonts w:ascii="Times New Roman" w:hAnsi="Times New Roman" w:cs="Times New Roman"/>
          <w:sz w:val="24"/>
        </w:rPr>
        <w:t xml:space="preserve">The versatility </w:t>
      </w:r>
      <w:r w:rsidR="0045629D" w:rsidRPr="00097EC2">
        <w:rPr>
          <w:rFonts w:ascii="Times New Roman" w:hAnsi="Times New Roman" w:cs="Times New Roman"/>
          <w:sz w:val="24"/>
        </w:rPr>
        <w:t xml:space="preserve">of controlled flow, rectangular channel </w:t>
      </w:r>
      <w:r w:rsidR="00E06E74" w:rsidRPr="00097EC2">
        <w:rPr>
          <w:rFonts w:ascii="Times New Roman" w:hAnsi="Times New Roman" w:cs="Times New Roman"/>
          <w:sz w:val="24"/>
        </w:rPr>
        <w:t>cells is</w:t>
      </w:r>
      <w:r w:rsidRPr="00097EC2">
        <w:rPr>
          <w:rFonts w:ascii="Times New Roman" w:hAnsi="Times New Roman" w:cs="Times New Roman"/>
          <w:sz w:val="24"/>
        </w:rPr>
        <w:t xml:space="preserve"> highlighted.</w:t>
      </w:r>
    </w:p>
    <w:p w14:paraId="424D416D" w14:textId="0104034B" w:rsidR="0058727A" w:rsidRPr="002F42AC" w:rsidRDefault="0071028F" w:rsidP="00D715DA">
      <w:pPr>
        <w:pStyle w:val="ListParagraph"/>
        <w:numPr>
          <w:ilvl w:val="0"/>
          <w:numId w:val="37"/>
        </w:numPr>
        <w:spacing w:line="360" w:lineRule="auto"/>
        <w:rPr>
          <w:rFonts w:ascii="Times New Roman" w:hAnsi="Times New Roman" w:cs="Times New Roman"/>
          <w:sz w:val="24"/>
          <w:szCs w:val="24"/>
        </w:rPr>
      </w:pPr>
      <w:r w:rsidRPr="002F42AC">
        <w:rPr>
          <w:rFonts w:ascii="Times New Roman" w:hAnsi="Times New Roman" w:cs="Times New Roman"/>
          <w:sz w:val="24"/>
          <w:szCs w:val="24"/>
        </w:rPr>
        <w:t>Examples include</w:t>
      </w:r>
      <w:r w:rsidR="00BA53CE" w:rsidRPr="002F42AC">
        <w:rPr>
          <w:rFonts w:ascii="Times New Roman" w:hAnsi="Times New Roman" w:cs="Times New Roman"/>
          <w:sz w:val="24"/>
          <w:szCs w:val="24"/>
        </w:rPr>
        <w:t xml:space="preserve"> energy storage, </w:t>
      </w:r>
      <w:r w:rsidR="008610CA">
        <w:rPr>
          <w:rFonts w:ascii="Times New Roman" w:hAnsi="Times New Roman" w:cs="Times New Roman"/>
          <w:sz w:val="24"/>
          <w:szCs w:val="24"/>
        </w:rPr>
        <w:t>electro</w:t>
      </w:r>
      <w:r w:rsidR="00BA53CE" w:rsidRPr="002F42AC">
        <w:rPr>
          <w:rFonts w:ascii="Times New Roman" w:hAnsi="Times New Roman" w:cs="Times New Roman"/>
          <w:sz w:val="24"/>
          <w:szCs w:val="24"/>
        </w:rPr>
        <w:t>synthesis and environmental remediation.</w:t>
      </w:r>
    </w:p>
    <w:p w14:paraId="0E7BA21B" w14:textId="59CF2A76" w:rsidR="00B15087" w:rsidRDefault="0058727A" w:rsidP="00D715DA">
      <w:pPr>
        <w:pStyle w:val="ListParagraph"/>
        <w:numPr>
          <w:ilvl w:val="0"/>
          <w:numId w:val="37"/>
        </w:numPr>
        <w:spacing w:line="360" w:lineRule="auto"/>
        <w:rPr>
          <w:rFonts w:ascii="Times New Roman" w:hAnsi="Times New Roman" w:cs="Times New Roman"/>
          <w:sz w:val="24"/>
          <w:szCs w:val="24"/>
        </w:rPr>
      </w:pPr>
      <w:r w:rsidRPr="002F42AC">
        <w:rPr>
          <w:rFonts w:ascii="Times New Roman" w:hAnsi="Times New Roman" w:cs="Times New Roman"/>
          <w:sz w:val="24"/>
          <w:szCs w:val="24"/>
        </w:rPr>
        <w:t xml:space="preserve">Trends include </w:t>
      </w:r>
      <w:r w:rsidR="00C30549" w:rsidRPr="002F42AC">
        <w:rPr>
          <w:rFonts w:ascii="Times New Roman" w:hAnsi="Times New Roman" w:cs="Times New Roman"/>
          <w:sz w:val="24"/>
          <w:szCs w:val="24"/>
        </w:rPr>
        <w:t xml:space="preserve">cell </w:t>
      </w:r>
      <w:r w:rsidRPr="002F42AC">
        <w:rPr>
          <w:rFonts w:ascii="Times New Roman" w:hAnsi="Times New Roman" w:cs="Times New Roman"/>
          <w:sz w:val="24"/>
          <w:szCs w:val="24"/>
        </w:rPr>
        <w:t xml:space="preserve">miniaturisation, 3D printed </w:t>
      </w:r>
      <w:r w:rsidR="0043555B" w:rsidRPr="002F42AC">
        <w:rPr>
          <w:rFonts w:ascii="Times New Roman" w:hAnsi="Times New Roman" w:cs="Times New Roman"/>
          <w:sz w:val="24"/>
          <w:szCs w:val="24"/>
        </w:rPr>
        <w:t>fabricat</w:t>
      </w:r>
      <w:r w:rsidRPr="002F42AC">
        <w:rPr>
          <w:rFonts w:ascii="Times New Roman" w:hAnsi="Times New Roman" w:cs="Times New Roman"/>
          <w:sz w:val="24"/>
          <w:szCs w:val="24"/>
        </w:rPr>
        <w:t xml:space="preserve">ion </w:t>
      </w:r>
      <w:r w:rsidRPr="00B020E8">
        <w:rPr>
          <w:rFonts w:ascii="Times New Roman" w:hAnsi="Times New Roman" w:cs="Times New Roman"/>
          <w:sz w:val="24"/>
          <w:szCs w:val="24"/>
        </w:rPr>
        <w:t xml:space="preserve">and </w:t>
      </w:r>
      <w:r w:rsidR="00BD5F89">
        <w:rPr>
          <w:rFonts w:ascii="Times New Roman" w:hAnsi="Times New Roman" w:cs="Times New Roman"/>
          <w:sz w:val="24"/>
          <w:szCs w:val="24"/>
        </w:rPr>
        <w:t xml:space="preserve">improved </w:t>
      </w:r>
      <w:r w:rsidR="00C30549" w:rsidRPr="00B020E8">
        <w:rPr>
          <w:rFonts w:ascii="Times New Roman" w:hAnsi="Times New Roman" w:cs="Times New Roman"/>
          <w:sz w:val="24"/>
          <w:szCs w:val="24"/>
        </w:rPr>
        <w:t>modelling</w:t>
      </w:r>
      <w:r w:rsidR="00C30549" w:rsidRPr="002F42AC">
        <w:rPr>
          <w:rFonts w:ascii="Times New Roman" w:hAnsi="Times New Roman" w:cs="Times New Roman"/>
          <w:sz w:val="24"/>
          <w:szCs w:val="24"/>
        </w:rPr>
        <w:t>.</w:t>
      </w:r>
    </w:p>
    <w:p w14:paraId="28D3DB33" w14:textId="3806929E" w:rsidR="00DA6942" w:rsidRPr="00B15087" w:rsidRDefault="00DA6942" w:rsidP="00B15087">
      <w:pPr>
        <w:rPr>
          <w:rFonts w:ascii="Times New Roman" w:hAnsi="Times New Roman" w:cs="Times New Roman"/>
          <w:sz w:val="24"/>
          <w:szCs w:val="24"/>
        </w:rPr>
      </w:pPr>
      <w:r w:rsidRPr="00B15087">
        <w:rPr>
          <w:rFonts w:ascii="Wingdings" w:hAnsi="Wingdings" w:cs="Times New Roman"/>
          <w:b/>
          <w:sz w:val="28"/>
          <w:szCs w:val="24"/>
        </w:rPr>
        <w:br w:type="page"/>
      </w:r>
    </w:p>
    <w:p w14:paraId="0E46AD4B" w14:textId="0D95314E" w:rsidR="00BE7BB2" w:rsidRPr="000D701C" w:rsidRDefault="00BE7BB2" w:rsidP="00042410">
      <w:pPr>
        <w:ind w:left="851" w:hanging="851"/>
        <w:rPr>
          <w:rFonts w:ascii="Times New Roman" w:hAnsi="Times New Roman" w:cs="Times New Roman"/>
          <w:sz w:val="24"/>
          <w:szCs w:val="24"/>
        </w:rPr>
      </w:pPr>
    </w:p>
    <w:p w14:paraId="4872D4A9" w14:textId="77777777" w:rsidR="009864D6" w:rsidRPr="000D701C" w:rsidRDefault="00B600B7" w:rsidP="001F6969">
      <w:pPr>
        <w:pStyle w:val="ListParagraph"/>
        <w:numPr>
          <w:ilvl w:val="0"/>
          <w:numId w:val="24"/>
        </w:numPr>
        <w:spacing w:line="480" w:lineRule="auto"/>
        <w:ind w:left="284" w:hanging="284"/>
        <w:rPr>
          <w:rFonts w:ascii="Times New Roman" w:hAnsi="Times New Roman" w:cs="Times New Roman"/>
          <w:b/>
          <w:sz w:val="24"/>
        </w:rPr>
      </w:pPr>
      <w:r w:rsidRPr="000D701C">
        <w:rPr>
          <w:rFonts w:ascii="Times New Roman" w:hAnsi="Times New Roman" w:cs="Times New Roman"/>
          <w:b/>
          <w:sz w:val="24"/>
        </w:rPr>
        <w:t>Introduction</w:t>
      </w:r>
    </w:p>
    <w:p w14:paraId="2A254454" w14:textId="7F557122" w:rsidR="005F3338" w:rsidRDefault="00A70D18" w:rsidP="00317A92">
      <w:pPr>
        <w:spacing w:line="480" w:lineRule="auto"/>
        <w:rPr>
          <w:rFonts w:ascii="Times New Roman" w:hAnsi="Times New Roman" w:cs="Times New Roman"/>
          <w:color w:val="000000" w:themeColor="text1"/>
          <w:sz w:val="24"/>
        </w:rPr>
      </w:pPr>
      <w:r w:rsidRPr="006E7488">
        <w:rPr>
          <w:rFonts w:ascii="Times New Roman" w:hAnsi="Times New Roman" w:cs="Times New Roman"/>
          <w:color w:val="000000" w:themeColor="text1"/>
          <w:sz w:val="24"/>
          <w:highlight w:val="yellow"/>
        </w:rPr>
        <w:t xml:space="preserve">This review summarises the features and benefits of plane parallel cells for electrochemical processing and electrochemical energy storage together with their established </w:t>
      </w:r>
      <w:r w:rsidR="00985896">
        <w:rPr>
          <w:rFonts w:ascii="Times New Roman" w:hAnsi="Times New Roman" w:cs="Times New Roman"/>
          <w:color w:val="000000" w:themeColor="text1"/>
          <w:sz w:val="24"/>
          <w:highlight w:val="yellow"/>
        </w:rPr>
        <w:t xml:space="preserve">uses </w:t>
      </w:r>
      <w:r w:rsidRPr="006E7488">
        <w:rPr>
          <w:rFonts w:ascii="Times New Roman" w:hAnsi="Times New Roman" w:cs="Times New Roman"/>
          <w:color w:val="000000" w:themeColor="text1"/>
          <w:sz w:val="24"/>
          <w:highlight w:val="yellow"/>
        </w:rPr>
        <w:t>in order to provide a</w:t>
      </w:r>
      <w:r w:rsidR="00126A68">
        <w:rPr>
          <w:rFonts w:ascii="Times New Roman" w:hAnsi="Times New Roman" w:cs="Times New Roman"/>
          <w:color w:val="000000" w:themeColor="text1"/>
          <w:sz w:val="24"/>
          <w:highlight w:val="yellow"/>
        </w:rPr>
        <w:t>n</w:t>
      </w:r>
      <w:r w:rsidR="006E7488" w:rsidRPr="006E7488">
        <w:rPr>
          <w:rFonts w:ascii="Times New Roman" w:hAnsi="Times New Roman" w:cs="Times New Roman"/>
          <w:color w:val="000000" w:themeColor="text1"/>
          <w:sz w:val="24"/>
          <w:highlight w:val="yellow"/>
        </w:rPr>
        <w:t xml:space="preserve"> introduction to the field and </w:t>
      </w:r>
      <w:r w:rsidR="00126A68">
        <w:rPr>
          <w:rFonts w:ascii="Times New Roman" w:hAnsi="Times New Roman" w:cs="Times New Roman"/>
          <w:color w:val="000000" w:themeColor="text1"/>
          <w:sz w:val="24"/>
          <w:highlight w:val="yellow"/>
        </w:rPr>
        <w:t>encourage</w:t>
      </w:r>
      <w:r w:rsidRPr="006E7488">
        <w:rPr>
          <w:rFonts w:ascii="Times New Roman" w:hAnsi="Times New Roman" w:cs="Times New Roman"/>
          <w:color w:val="000000" w:themeColor="text1"/>
          <w:sz w:val="24"/>
          <w:highlight w:val="yellow"/>
        </w:rPr>
        <w:t xml:space="preserve"> </w:t>
      </w:r>
      <w:r w:rsidRPr="002F0300">
        <w:rPr>
          <w:rFonts w:ascii="Times New Roman" w:hAnsi="Times New Roman" w:cs="Times New Roman"/>
          <w:color w:val="000000" w:themeColor="text1"/>
          <w:sz w:val="24"/>
          <w:highlight w:val="yellow"/>
        </w:rPr>
        <w:t>future developments</w:t>
      </w:r>
      <w:r w:rsidRPr="007D5D93">
        <w:rPr>
          <w:rFonts w:ascii="Times New Roman" w:hAnsi="Times New Roman" w:cs="Times New Roman"/>
          <w:color w:val="000000" w:themeColor="text1"/>
          <w:sz w:val="24"/>
          <w:highlight w:val="yellow"/>
        </w:rPr>
        <w:t xml:space="preserve">. </w:t>
      </w:r>
      <w:r w:rsidR="001479C2" w:rsidRPr="007D5D93">
        <w:rPr>
          <w:rFonts w:ascii="Times New Roman" w:hAnsi="Times New Roman" w:cs="Times New Roman"/>
          <w:color w:val="000000" w:themeColor="text1"/>
          <w:sz w:val="24"/>
          <w:highlight w:val="yellow"/>
        </w:rPr>
        <w:t xml:space="preserve">Recent </w:t>
      </w:r>
      <w:r w:rsidR="00A6575C" w:rsidRPr="007D5D93">
        <w:rPr>
          <w:rFonts w:ascii="Times New Roman" w:hAnsi="Times New Roman" w:cs="Times New Roman"/>
          <w:color w:val="000000" w:themeColor="text1"/>
          <w:sz w:val="24"/>
          <w:highlight w:val="yellow"/>
        </w:rPr>
        <w:t>progress</w:t>
      </w:r>
      <w:r w:rsidR="001479C2" w:rsidRPr="007D5D93">
        <w:rPr>
          <w:rFonts w:ascii="Times New Roman" w:hAnsi="Times New Roman" w:cs="Times New Roman"/>
          <w:color w:val="000000" w:themeColor="text1"/>
          <w:sz w:val="24"/>
          <w:highlight w:val="yellow"/>
        </w:rPr>
        <w:t xml:space="preserve">, </w:t>
      </w:r>
      <w:r w:rsidR="00670D7E" w:rsidRPr="007D5D93">
        <w:rPr>
          <w:rFonts w:ascii="Times New Roman" w:hAnsi="Times New Roman" w:cs="Times New Roman"/>
          <w:color w:val="000000" w:themeColor="text1"/>
          <w:sz w:val="24"/>
          <w:highlight w:val="yellow"/>
        </w:rPr>
        <w:t xml:space="preserve">the </w:t>
      </w:r>
      <w:r w:rsidR="001479C2" w:rsidRPr="007D5D93">
        <w:rPr>
          <w:rFonts w:ascii="Times New Roman" w:hAnsi="Times New Roman" w:cs="Times New Roman"/>
          <w:color w:val="000000" w:themeColor="text1"/>
          <w:sz w:val="24"/>
          <w:highlight w:val="yellow"/>
        </w:rPr>
        <w:t>continue</w:t>
      </w:r>
      <w:r w:rsidR="00A6575C" w:rsidRPr="007D5D93">
        <w:rPr>
          <w:rFonts w:ascii="Times New Roman" w:hAnsi="Times New Roman" w:cs="Times New Roman"/>
          <w:color w:val="000000" w:themeColor="text1"/>
          <w:sz w:val="24"/>
          <w:highlight w:val="yellow"/>
        </w:rPr>
        <w:t>d</w:t>
      </w:r>
      <w:r w:rsidR="001479C2" w:rsidRPr="007D5D93">
        <w:rPr>
          <w:rFonts w:ascii="Times New Roman" w:hAnsi="Times New Roman" w:cs="Times New Roman"/>
          <w:color w:val="000000" w:themeColor="text1"/>
          <w:sz w:val="24"/>
          <w:highlight w:val="yellow"/>
        </w:rPr>
        <w:t xml:space="preserve"> </w:t>
      </w:r>
      <w:r w:rsidR="00126A68">
        <w:rPr>
          <w:rFonts w:ascii="Times New Roman" w:hAnsi="Times New Roman" w:cs="Times New Roman"/>
          <w:color w:val="000000" w:themeColor="text1"/>
          <w:sz w:val="24"/>
          <w:highlight w:val="yellow"/>
        </w:rPr>
        <w:t>need to improve efficiency</w:t>
      </w:r>
      <w:r w:rsidR="001479C2" w:rsidRPr="007D5D93">
        <w:rPr>
          <w:rFonts w:ascii="Times New Roman" w:hAnsi="Times New Roman" w:cs="Times New Roman"/>
          <w:color w:val="000000" w:themeColor="text1"/>
          <w:sz w:val="24"/>
          <w:highlight w:val="yellow"/>
        </w:rPr>
        <w:t xml:space="preserve"> and </w:t>
      </w:r>
      <w:r w:rsidR="00A6575C" w:rsidRPr="007D5D93">
        <w:rPr>
          <w:rFonts w:ascii="Times New Roman" w:hAnsi="Times New Roman" w:cs="Times New Roman"/>
          <w:color w:val="000000" w:themeColor="text1"/>
          <w:sz w:val="24"/>
          <w:highlight w:val="yellow"/>
        </w:rPr>
        <w:t xml:space="preserve">the need for a </w:t>
      </w:r>
      <w:r w:rsidR="007D5D93" w:rsidRPr="007D5D93">
        <w:rPr>
          <w:rFonts w:ascii="Times New Roman" w:hAnsi="Times New Roman" w:cs="Times New Roman"/>
          <w:color w:val="000000" w:themeColor="text1"/>
          <w:sz w:val="24"/>
          <w:highlight w:val="yellow"/>
        </w:rPr>
        <w:t xml:space="preserve">general overview </w:t>
      </w:r>
      <w:r w:rsidR="00861CB5">
        <w:rPr>
          <w:rFonts w:ascii="Times New Roman" w:hAnsi="Times New Roman" w:cs="Times New Roman"/>
          <w:color w:val="000000" w:themeColor="text1"/>
          <w:sz w:val="24"/>
          <w:highlight w:val="yellow"/>
        </w:rPr>
        <w:t>demand</w:t>
      </w:r>
      <w:r w:rsidR="007D5D93" w:rsidRPr="007D5D93">
        <w:rPr>
          <w:rFonts w:ascii="Times New Roman" w:hAnsi="Times New Roman" w:cs="Times New Roman"/>
          <w:color w:val="000000" w:themeColor="text1"/>
          <w:sz w:val="24"/>
          <w:highlight w:val="yellow"/>
        </w:rPr>
        <w:t xml:space="preserve"> a reconsideration of the most useful and widespread electrode configuration of </w:t>
      </w:r>
      <w:r w:rsidR="007D5D93" w:rsidRPr="00861CB5">
        <w:rPr>
          <w:rFonts w:ascii="Times New Roman" w:hAnsi="Times New Roman" w:cs="Times New Roman"/>
          <w:color w:val="000000" w:themeColor="text1"/>
          <w:sz w:val="24"/>
          <w:highlight w:val="yellow"/>
        </w:rPr>
        <w:t>electrochemical reactors</w:t>
      </w:r>
      <w:r w:rsidR="00670D7E" w:rsidRPr="00861CB5">
        <w:rPr>
          <w:rFonts w:ascii="Times New Roman" w:hAnsi="Times New Roman" w:cs="Times New Roman"/>
          <w:color w:val="000000" w:themeColor="text1"/>
          <w:sz w:val="24"/>
          <w:highlight w:val="yellow"/>
        </w:rPr>
        <w:t xml:space="preserve">. </w:t>
      </w:r>
      <w:r w:rsidR="0025707A" w:rsidRPr="00861CB5">
        <w:rPr>
          <w:rFonts w:ascii="Times New Roman" w:hAnsi="Times New Roman" w:cs="Times New Roman"/>
          <w:color w:val="000000" w:themeColor="text1"/>
          <w:sz w:val="24"/>
          <w:highlight w:val="yellow"/>
        </w:rPr>
        <w:t>In order</w:t>
      </w:r>
      <w:r w:rsidR="00371331" w:rsidRPr="00861CB5">
        <w:rPr>
          <w:rFonts w:ascii="Times New Roman" w:hAnsi="Times New Roman" w:cs="Times New Roman"/>
          <w:color w:val="000000" w:themeColor="text1"/>
          <w:sz w:val="24"/>
          <w:highlight w:val="yellow"/>
        </w:rPr>
        <w:t xml:space="preserve"> to </w:t>
      </w:r>
      <w:r w:rsidR="007D5D93" w:rsidRPr="00861CB5">
        <w:rPr>
          <w:rFonts w:ascii="Times New Roman" w:hAnsi="Times New Roman" w:cs="Times New Roman"/>
          <w:color w:val="000000" w:themeColor="text1"/>
          <w:sz w:val="24"/>
          <w:highlight w:val="yellow"/>
        </w:rPr>
        <w:t>provide</w:t>
      </w:r>
      <w:r w:rsidR="00371331" w:rsidRPr="00861CB5">
        <w:rPr>
          <w:rFonts w:ascii="Times New Roman" w:hAnsi="Times New Roman" w:cs="Times New Roman"/>
          <w:color w:val="000000" w:themeColor="text1"/>
          <w:sz w:val="24"/>
          <w:highlight w:val="yellow"/>
        </w:rPr>
        <w:t xml:space="preserve"> a perspective o</w:t>
      </w:r>
      <w:r w:rsidR="0025707A" w:rsidRPr="00861CB5">
        <w:rPr>
          <w:rFonts w:ascii="Times New Roman" w:hAnsi="Times New Roman" w:cs="Times New Roman"/>
          <w:color w:val="000000" w:themeColor="text1"/>
          <w:sz w:val="24"/>
          <w:highlight w:val="yellow"/>
        </w:rPr>
        <w:t xml:space="preserve">f the </w:t>
      </w:r>
      <w:r w:rsidR="001479C2" w:rsidRPr="00861CB5">
        <w:rPr>
          <w:rFonts w:ascii="Times New Roman" w:hAnsi="Times New Roman" w:cs="Times New Roman"/>
          <w:color w:val="000000" w:themeColor="text1"/>
          <w:sz w:val="24"/>
          <w:highlight w:val="yellow"/>
        </w:rPr>
        <w:t>application</w:t>
      </w:r>
      <w:r w:rsidR="00126A68">
        <w:rPr>
          <w:rFonts w:ascii="Times New Roman" w:hAnsi="Times New Roman" w:cs="Times New Roman"/>
          <w:color w:val="000000" w:themeColor="text1"/>
          <w:sz w:val="24"/>
          <w:highlight w:val="yellow"/>
        </w:rPr>
        <w:t>s</w:t>
      </w:r>
      <w:r w:rsidR="001479C2" w:rsidRPr="00861CB5">
        <w:rPr>
          <w:rFonts w:ascii="Times New Roman" w:hAnsi="Times New Roman" w:cs="Times New Roman"/>
          <w:color w:val="000000" w:themeColor="text1"/>
          <w:sz w:val="24"/>
          <w:highlight w:val="yellow"/>
        </w:rPr>
        <w:t xml:space="preserve">, </w:t>
      </w:r>
      <w:r w:rsidR="0025707A" w:rsidRPr="00861CB5">
        <w:rPr>
          <w:rFonts w:ascii="Times New Roman" w:hAnsi="Times New Roman" w:cs="Times New Roman"/>
          <w:color w:val="000000" w:themeColor="text1"/>
          <w:sz w:val="24"/>
          <w:highlight w:val="yellow"/>
        </w:rPr>
        <w:t>scale and characteris</w:t>
      </w:r>
      <w:r w:rsidR="00371331" w:rsidRPr="00861CB5">
        <w:rPr>
          <w:rFonts w:ascii="Times New Roman" w:hAnsi="Times New Roman" w:cs="Times New Roman"/>
          <w:color w:val="000000" w:themeColor="text1"/>
          <w:sz w:val="24"/>
          <w:highlight w:val="yellow"/>
        </w:rPr>
        <w:t>ation of electrochemical cell</w:t>
      </w:r>
      <w:r w:rsidR="0025707A" w:rsidRPr="00861CB5">
        <w:rPr>
          <w:rFonts w:ascii="Times New Roman" w:hAnsi="Times New Roman" w:cs="Times New Roman"/>
          <w:color w:val="000000" w:themeColor="text1"/>
          <w:sz w:val="24"/>
          <w:highlight w:val="yellow"/>
        </w:rPr>
        <w:t>s</w:t>
      </w:r>
      <w:r w:rsidR="00371331" w:rsidRPr="00861CB5">
        <w:rPr>
          <w:rFonts w:ascii="Times New Roman" w:hAnsi="Times New Roman" w:cs="Times New Roman"/>
          <w:color w:val="000000" w:themeColor="text1"/>
          <w:sz w:val="24"/>
          <w:highlight w:val="yellow"/>
        </w:rPr>
        <w:t>, s</w:t>
      </w:r>
      <w:r w:rsidR="002A7800" w:rsidRPr="00861CB5">
        <w:rPr>
          <w:rFonts w:ascii="Times New Roman" w:hAnsi="Times New Roman" w:cs="Times New Roman"/>
          <w:color w:val="000000" w:themeColor="text1"/>
          <w:sz w:val="24"/>
          <w:highlight w:val="yellow"/>
        </w:rPr>
        <w:t xml:space="preserve">elected examples are drawn from the literature </w:t>
      </w:r>
      <w:r w:rsidR="0025707A" w:rsidRPr="00861CB5">
        <w:rPr>
          <w:rFonts w:ascii="Times New Roman" w:hAnsi="Times New Roman" w:cs="Times New Roman"/>
          <w:color w:val="000000" w:themeColor="text1"/>
          <w:sz w:val="24"/>
          <w:highlight w:val="yellow"/>
        </w:rPr>
        <w:t>and</w:t>
      </w:r>
      <w:r w:rsidR="002A7800" w:rsidRPr="00861CB5">
        <w:rPr>
          <w:rFonts w:ascii="Times New Roman" w:hAnsi="Times New Roman" w:cs="Times New Roman"/>
          <w:color w:val="000000" w:themeColor="text1"/>
          <w:sz w:val="24"/>
          <w:highlight w:val="yellow"/>
        </w:rPr>
        <w:t xml:space="preserve"> the authors’ experience.</w:t>
      </w:r>
      <w:r w:rsidR="00317A92">
        <w:rPr>
          <w:rFonts w:ascii="Times New Roman" w:hAnsi="Times New Roman" w:cs="Times New Roman"/>
          <w:color w:val="000000" w:themeColor="text1"/>
          <w:sz w:val="24"/>
        </w:rPr>
        <w:t xml:space="preserve"> </w:t>
      </w:r>
    </w:p>
    <w:p w14:paraId="78553CFF" w14:textId="2C8BCFC3" w:rsidR="00AD72C5" w:rsidRPr="000D701C" w:rsidRDefault="00453132" w:rsidP="00317A92">
      <w:pPr>
        <w:spacing w:line="480" w:lineRule="auto"/>
        <w:rPr>
          <w:rFonts w:ascii="Times New Roman" w:hAnsi="Times New Roman" w:cs="Times New Roman"/>
          <w:sz w:val="24"/>
        </w:rPr>
      </w:pPr>
      <w:r w:rsidRPr="000D701C">
        <w:rPr>
          <w:rFonts w:ascii="Times New Roman" w:hAnsi="Times New Roman" w:cs="Times New Roman"/>
          <w:sz w:val="24"/>
        </w:rPr>
        <w:t>Amongst many possible electrode configurations and cell designs</w:t>
      </w:r>
      <w:r w:rsidR="00DA42A3">
        <w:rPr>
          <w:rFonts w:ascii="Times New Roman" w:hAnsi="Times New Roman" w:cs="Times New Roman"/>
          <w:sz w:val="24"/>
        </w:rPr>
        <w:t>,</w:t>
      </w:r>
      <w:r w:rsidRPr="000D701C">
        <w:rPr>
          <w:rFonts w:ascii="Times New Roman" w:hAnsi="Times New Roman" w:cs="Times New Roman"/>
          <w:sz w:val="24"/>
        </w:rPr>
        <w:t xml:space="preserve"> t</w:t>
      </w:r>
      <w:r w:rsidR="00C004E3" w:rsidRPr="000D701C">
        <w:rPr>
          <w:rFonts w:ascii="Times New Roman" w:hAnsi="Times New Roman" w:cs="Times New Roman"/>
          <w:sz w:val="24"/>
        </w:rPr>
        <w:t xml:space="preserve">he vertical, plane parallel configuration </w:t>
      </w:r>
      <w:r w:rsidRPr="000D701C">
        <w:rPr>
          <w:rFonts w:ascii="Times New Roman" w:hAnsi="Times New Roman" w:cs="Times New Roman"/>
          <w:sz w:val="24"/>
        </w:rPr>
        <w:t>continues to be</w:t>
      </w:r>
      <w:r w:rsidR="00C004E3" w:rsidRPr="000D701C">
        <w:rPr>
          <w:rFonts w:ascii="Times New Roman" w:hAnsi="Times New Roman" w:cs="Times New Roman"/>
          <w:sz w:val="24"/>
        </w:rPr>
        <w:t xml:space="preserve"> the m</w:t>
      </w:r>
      <w:r w:rsidR="00AD72C5" w:rsidRPr="000D701C">
        <w:rPr>
          <w:rFonts w:ascii="Times New Roman" w:hAnsi="Times New Roman" w:cs="Times New Roman"/>
          <w:sz w:val="24"/>
        </w:rPr>
        <w:t>ost common choice of electrode geometry</w:t>
      </w:r>
      <w:r w:rsidR="00B254FB">
        <w:rPr>
          <w:rFonts w:ascii="Times New Roman" w:hAnsi="Times New Roman" w:cs="Times New Roman"/>
          <w:sz w:val="24"/>
        </w:rPr>
        <w:t xml:space="preserve"> in applied electrochemistry and electrochemical engineering</w:t>
      </w:r>
      <w:r w:rsidR="00AD72C5" w:rsidRPr="00D54345">
        <w:rPr>
          <w:rFonts w:ascii="Times New Roman" w:hAnsi="Times New Roman" w:cs="Times New Roman"/>
          <w:sz w:val="24"/>
          <w:highlight w:val="yellow"/>
        </w:rPr>
        <w:t>.</w:t>
      </w:r>
      <w:r w:rsidR="00CA1C75" w:rsidRPr="00AF2103">
        <w:rPr>
          <w:rFonts w:ascii="Times New Roman" w:hAnsi="Times New Roman" w:cs="Times New Roman"/>
          <w:sz w:val="24"/>
          <w:szCs w:val="24"/>
          <w:highlight w:val="yellow"/>
          <w:vertAlign w:val="superscript"/>
          <w:lang w:val="en-US"/>
        </w:rPr>
        <w:t>1-13</w:t>
      </w:r>
      <w:r w:rsidR="00E92716">
        <w:rPr>
          <w:rFonts w:ascii="Times New Roman" w:hAnsi="Times New Roman" w:cs="Times New Roman"/>
          <w:sz w:val="24"/>
        </w:rPr>
        <w:t xml:space="preserve"> </w:t>
      </w:r>
      <w:r w:rsidR="00CE33C7" w:rsidRPr="002F0F0F">
        <w:rPr>
          <w:rFonts w:ascii="Times New Roman" w:hAnsi="Times New Roman" w:cs="Times New Roman"/>
          <w:sz w:val="24"/>
        </w:rPr>
        <w:t xml:space="preserve">This is </w:t>
      </w:r>
      <w:r w:rsidR="00B02FDD">
        <w:rPr>
          <w:rFonts w:ascii="Times New Roman" w:hAnsi="Times New Roman" w:cs="Times New Roman"/>
          <w:sz w:val="24"/>
        </w:rPr>
        <w:t>easily</w:t>
      </w:r>
      <w:r w:rsidR="003555C5" w:rsidRPr="002F0F0F">
        <w:rPr>
          <w:rFonts w:ascii="Times New Roman" w:hAnsi="Times New Roman" w:cs="Times New Roman"/>
          <w:sz w:val="24"/>
        </w:rPr>
        <w:t xml:space="preserve"> appreciated</w:t>
      </w:r>
      <w:r w:rsidR="002033D0">
        <w:rPr>
          <w:rFonts w:ascii="Times New Roman" w:hAnsi="Times New Roman" w:cs="Times New Roman"/>
          <w:sz w:val="24"/>
        </w:rPr>
        <w:t xml:space="preserve"> since</w:t>
      </w:r>
      <w:r w:rsidR="00F51708" w:rsidRPr="002F0F0F">
        <w:rPr>
          <w:rFonts w:ascii="Times New Roman" w:hAnsi="Times New Roman" w:cs="Times New Roman"/>
          <w:sz w:val="24"/>
        </w:rPr>
        <w:t xml:space="preserve"> </w:t>
      </w:r>
      <w:r w:rsidR="005D7D83" w:rsidRPr="000D701C">
        <w:rPr>
          <w:rFonts w:ascii="Times New Roman" w:hAnsi="Times New Roman" w:cs="Times New Roman"/>
          <w:sz w:val="24"/>
        </w:rPr>
        <w:t xml:space="preserve">plane parallel </w:t>
      </w:r>
      <w:r w:rsidR="00120B1D" w:rsidRPr="002F0F0F">
        <w:rPr>
          <w:rFonts w:ascii="Times New Roman" w:hAnsi="Times New Roman" w:cs="Times New Roman"/>
          <w:sz w:val="24"/>
        </w:rPr>
        <w:t>electrodes</w:t>
      </w:r>
      <w:r w:rsidR="00C01B77" w:rsidRPr="002F0F0F">
        <w:rPr>
          <w:rFonts w:ascii="Times New Roman" w:hAnsi="Times New Roman" w:cs="Times New Roman"/>
          <w:sz w:val="24"/>
        </w:rPr>
        <w:t xml:space="preserve"> enjoy </w:t>
      </w:r>
      <w:r w:rsidR="000E3AC3" w:rsidRPr="002F0F0F">
        <w:rPr>
          <w:rFonts w:ascii="Times New Roman" w:hAnsi="Times New Roman" w:cs="Times New Roman"/>
          <w:sz w:val="24"/>
        </w:rPr>
        <w:t>key</w:t>
      </w:r>
      <w:r w:rsidR="00042410" w:rsidRPr="002F0F0F">
        <w:rPr>
          <w:rFonts w:ascii="Times New Roman" w:hAnsi="Times New Roman" w:cs="Times New Roman"/>
          <w:sz w:val="24"/>
        </w:rPr>
        <w:t xml:space="preserve"> </w:t>
      </w:r>
      <w:r w:rsidR="00C01B77" w:rsidRPr="002F0F0F">
        <w:rPr>
          <w:rFonts w:ascii="Times New Roman" w:hAnsi="Times New Roman" w:cs="Times New Roman"/>
          <w:sz w:val="24"/>
        </w:rPr>
        <w:t>advantages</w:t>
      </w:r>
      <w:r w:rsidR="00AD72C5" w:rsidRPr="002F0F0F">
        <w:rPr>
          <w:rFonts w:ascii="Times New Roman" w:hAnsi="Times New Roman" w:cs="Times New Roman"/>
          <w:sz w:val="24"/>
        </w:rPr>
        <w:t>:</w:t>
      </w:r>
    </w:p>
    <w:p w14:paraId="7911E829" w14:textId="02C46EE3" w:rsidR="00AD72C5" w:rsidRPr="00B02FDD" w:rsidRDefault="0007170B" w:rsidP="001F6969">
      <w:pPr>
        <w:pStyle w:val="ListParagraph"/>
        <w:spacing w:line="480" w:lineRule="auto"/>
        <w:ind w:left="0"/>
        <w:rPr>
          <w:rFonts w:ascii="Times New Roman" w:hAnsi="Times New Roman" w:cs="Times New Roman"/>
          <w:sz w:val="24"/>
          <w:highlight w:val="yellow"/>
        </w:rPr>
      </w:pPr>
      <w:r w:rsidRPr="00B02FDD">
        <w:rPr>
          <w:rFonts w:ascii="Times New Roman" w:hAnsi="Times New Roman" w:cs="Times New Roman"/>
          <w:sz w:val="24"/>
          <w:highlight w:val="yellow"/>
        </w:rPr>
        <w:t xml:space="preserve">a) </w:t>
      </w:r>
      <w:r w:rsidR="004D5115" w:rsidRPr="00B02FDD">
        <w:rPr>
          <w:rFonts w:ascii="Times New Roman" w:hAnsi="Times New Roman" w:cs="Times New Roman"/>
          <w:sz w:val="24"/>
          <w:highlight w:val="yellow"/>
        </w:rPr>
        <w:t>The</w:t>
      </w:r>
      <w:r w:rsidR="00CA2B5E" w:rsidRPr="00B02FDD">
        <w:rPr>
          <w:rFonts w:ascii="Times New Roman" w:hAnsi="Times New Roman" w:cs="Times New Roman"/>
          <w:sz w:val="24"/>
          <w:highlight w:val="yellow"/>
        </w:rPr>
        <w:t xml:space="preserve"> </w:t>
      </w:r>
      <w:r w:rsidR="0005129D" w:rsidRPr="00B02FDD">
        <w:rPr>
          <w:rFonts w:ascii="Times New Roman" w:hAnsi="Times New Roman" w:cs="Times New Roman"/>
          <w:sz w:val="24"/>
          <w:highlight w:val="yellow"/>
        </w:rPr>
        <w:t>ready</w:t>
      </w:r>
      <w:r w:rsidR="004D5115" w:rsidRPr="00B02FDD">
        <w:rPr>
          <w:rFonts w:ascii="Times New Roman" w:hAnsi="Times New Roman" w:cs="Times New Roman"/>
          <w:sz w:val="24"/>
          <w:highlight w:val="yellow"/>
        </w:rPr>
        <w:t xml:space="preserve"> a</w:t>
      </w:r>
      <w:r w:rsidR="008572C5" w:rsidRPr="00B02FDD">
        <w:rPr>
          <w:rFonts w:ascii="Times New Roman" w:hAnsi="Times New Roman" w:cs="Times New Roman"/>
          <w:sz w:val="24"/>
          <w:highlight w:val="yellow"/>
        </w:rPr>
        <w:t xml:space="preserve">vailability of </w:t>
      </w:r>
      <w:r w:rsidR="00B02FDD" w:rsidRPr="00B02FDD">
        <w:rPr>
          <w:rFonts w:ascii="Times New Roman" w:hAnsi="Times New Roman" w:cs="Times New Roman"/>
          <w:sz w:val="24"/>
          <w:highlight w:val="yellow"/>
        </w:rPr>
        <w:t xml:space="preserve">varied </w:t>
      </w:r>
      <w:r w:rsidR="008572C5" w:rsidRPr="00B02FDD">
        <w:rPr>
          <w:rFonts w:ascii="Times New Roman" w:hAnsi="Times New Roman" w:cs="Times New Roman"/>
          <w:sz w:val="24"/>
          <w:highlight w:val="yellow"/>
        </w:rPr>
        <w:t>e</w:t>
      </w:r>
      <w:r w:rsidR="00AD72C5" w:rsidRPr="00B02FDD">
        <w:rPr>
          <w:rFonts w:ascii="Times New Roman" w:hAnsi="Times New Roman" w:cs="Times New Roman"/>
          <w:sz w:val="24"/>
          <w:highlight w:val="yellow"/>
        </w:rPr>
        <w:t>lectrode form</w:t>
      </w:r>
      <w:r w:rsidR="00B02FDD" w:rsidRPr="00B02FDD">
        <w:rPr>
          <w:rFonts w:ascii="Times New Roman" w:hAnsi="Times New Roman" w:cs="Times New Roman"/>
          <w:sz w:val="24"/>
          <w:highlight w:val="yellow"/>
        </w:rPr>
        <w:t>s</w:t>
      </w:r>
      <w:r w:rsidR="00AD72C5" w:rsidRPr="00B02FDD">
        <w:rPr>
          <w:rFonts w:ascii="Times New Roman" w:hAnsi="Times New Roman" w:cs="Times New Roman"/>
          <w:sz w:val="24"/>
          <w:highlight w:val="yellow"/>
        </w:rPr>
        <w:t>,</w:t>
      </w:r>
    </w:p>
    <w:p w14:paraId="3F0471E5" w14:textId="31111C84" w:rsidR="00AD72C5" w:rsidRPr="00B02FDD" w:rsidRDefault="00AD72C5" w:rsidP="001F6969">
      <w:pPr>
        <w:pStyle w:val="ListParagraph"/>
        <w:spacing w:line="480" w:lineRule="auto"/>
        <w:ind w:left="0"/>
        <w:rPr>
          <w:rFonts w:ascii="Times New Roman" w:hAnsi="Times New Roman" w:cs="Times New Roman"/>
          <w:sz w:val="24"/>
          <w:highlight w:val="yellow"/>
        </w:rPr>
      </w:pPr>
      <w:r w:rsidRPr="00B02FDD">
        <w:rPr>
          <w:rFonts w:ascii="Times New Roman" w:hAnsi="Times New Roman" w:cs="Times New Roman"/>
          <w:sz w:val="24"/>
          <w:highlight w:val="yellow"/>
        </w:rPr>
        <w:t xml:space="preserve">b) </w:t>
      </w:r>
      <w:r w:rsidR="0033362D" w:rsidRPr="00B02FDD">
        <w:rPr>
          <w:rFonts w:ascii="Times New Roman" w:hAnsi="Times New Roman" w:cs="Times New Roman"/>
          <w:sz w:val="24"/>
          <w:highlight w:val="yellow"/>
        </w:rPr>
        <w:t>The d</w:t>
      </w:r>
      <w:r w:rsidR="008572C5" w:rsidRPr="00B02FDD">
        <w:rPr>
          <w:rFonts w:ascii="Times New Roman" w:hAnsi="Times New Roman" w:cs="Times New Roman"/>
          <w:sz w:val="24"/>
          <w:highlight w:val="yellow"/>
        </w:rPr>
        <w:t>iversity of possible e</w:t>
      </w:r>
      <w:r w:rsidRPr="00B02FDD">
        <w:rPr>
          <w:rFonts w:ascii="Times New Roman" w:hAnsi="Times New Roman" w:cs="Times New Roman"/>
          <w:sz w:val="24"/>
          <w:highlight w:val="yellow"/>
        </w:rPr>
        <w:t>lectrode material</w:t>
      </w:r>
      <w:r w:rsidR="0033362D" w:rsidRPr="00B02FDD">
        <w:rPr>
          <w:rFonts w:ascii="Times New Roman" w:hAnsi="Times New Roman" w:cs="Times New Roman"/>
          <w:sz w:val="24"/>
          <w:highlight w:val="yellow"/>
        </w:rPr>
        <w:t>s</w:t>
      </w:r>
      <w:r w:rsidR="00B94937" w:rsidRPr="00B02FDD">
        <w:rPr>
          <w:rFonts w:ascii="Times New Roman" w:hAnsi="Times New Roman" w:cs="Times New Roman"/>
          <w:sz w:val="24"/>
          <w:highlight w:val="yellow"/>
        </w:rPr>
        <w:t>,</w:t>
      </w:r>
    </w:p>
    <w:p w14:paraId="091E0361" w14:textId="60E85314" w:rsidR="00AD72C5" w:rsidRPr="00B02FDD" w:rsidRDefault="00C23F17" w:rsidP="001F6969">
      <w:pPr>
        <w:pStyle w:val="ListParagraph"/>
        <w:spacing w:line="480" w:lineRule="auto"/>
        <w:ind w:left="0"/>
        <w:rPr>
          <w:rFonts w:ascii="Times New Roman" w:hAnsi="Times New Roman" w:cs="Times New Roman"/>
          <w:sz w:val="24"/>
          <w:highlight w:val="yellow"/>
        </w:rPr>
      </w:pPr>
      <w:r w:rsidRPr="00B02FDD">
        <w:rPr>
          <w:rFonts w:ascii="Times New Roman" w:hAnsi="Times New Roman" w:cs="Times New Roman"/>
          <w:sz w:val="24"/>
          <w:highlight w:val="yellow"/>
        </w:rPr>
        <w:t>c</w:t>
      </w:r>
      <w:r w:rsidR="00AD72C5" w:rsidRPr="00B02FDD">
        <w:rPr>
          <w:rFonts w:ascii="Times New Roman" w:hAnsi="Times New Roman" w:cs="Times New Roman"/>
          <w:sz w:val="24"/>
          <w:highlight w:val="yellow"/>
        </w:rPr>
        <w:t>)</w:t>
      </w:r>
      <w:r w:rsidR="008572C5" w:rsidRPr="00B02FDD">
        <w:rPr>
          <w:rFonts w:ascii="Times New Roman" w:hAnsi="Times New Roman" w:cs="Times New Roman"/>
          <w:sz w:val="24"/>
          <w:highlight w:val="yellow"/>
        </w:rPr>
        <w:t xml:space="preserve"> </w:t>
      </w:r>
      <w:r w:rsidR="002E1994" w:rsidRPr="00B02FDD">
        <w:rPr>
          <w:rFonts w:ascii="Times New Roman" w:hAnsi="Times New Roman" w:cs="Times New Roman"/>
          <w:sz w:val="24"/>
          <w:highlight w:val="yellow"/>
        </w:rPr>
        <w:t>Relatively u</w:t>
      </w:r>
      <w:r w:rsidR="008572C5" w:rsidRPr="00B02FDD">
        <w:rPr>
          <w:rFonts w:ascii="Times New Roman" w:hAnsi="Times New Roman" w:cs="Times New Roman"/>
          <w:sz w:val="24"/>
          <w:highlight w:val="yellow"/>
        </w:rPr>
        <w:t>niform potential and current distributions</w:t>
      </w:r>
      <w:r w:rsidRPr="00B02FDD">
        <w:rPr>
          <w:rFonts w:ascii="Times New Roman" w:hAnsi="Times New Roman" w:cs="Times New Roman"/>
          <w:sz w:val="24"/>
          <w:highlight w:val="yellow"/>
        </w:rPr>
        <w:t>,</w:t>
      </w:r>
    </w:p>
    <w:p w14:paraId="5F745BF4" w14:textId="3BECB1EF" w:rsidR="00AD72C5" w:rsidRPr="00B02FDD" w:rsidRDefault="00C23F17" w:rsidP="001F6969">
      <w:pPr>
        <w:pStyle w:val="ListParagraph"/>
        <w:spacing w:line="480" w:lineRule="auto"/>
        <w:ind w:left="0"/>
        <w:rPr>
          <w:rFonts w:ascii="Times New Roman" w:hAnsi="Times New Roman" w:cs="Times New Roman"/>
          <w:sz w:val="24"/>
          <w:highlight w:val="yellow"/>
        </w:rPr>
      </w:pPr>
      <w:r w:rsidRPr="00B02FDD">
        <w:rPr>
          <w:rFonts w:ascii="Times New Roman" w:hAnsi="Times New Roman" w:cs="Times New Roman"/>
          <w:sz w:val="24"/>
          <w:highlight w:val="yellow"/>
        </w:rPr>
        <w:t>d</w:t>
      </w:r>
      <w:r w:rsidR="00AD72C5" w:rsidRPr="00B02FDD">
        <w:rPr>
          <w:rFonts w:ascii="Times New Roman" w:hAnsi="Times New Roman" w:cs="Times New Roman"/>
          <w:sz w:val="24"/>
          <w:highlight w:val="yellow"/>
        </w:rPr>
        <w:t>)</w:t>
      </w:r>
      <w:r w:rsidR="00815734" w:rsidRPr="00B02FDD">
        <w:rPr>
          <w:rFonts w:ascii="Times New Roman" w:hAnsi="Times New Roman" w:cs="Times New Roman"/>
          <w:sz w:val="24"/>
          <w:highlight w:val="yellow"/>
        </w:rPr>
        <w:t xml:space="preserve"> </w:t>
      </w:r>
      <w:r w:rsidRPr="00B02FDD">
        <w:rPr>
          <w:rFonts w:ascii="Times New Roman" w:hAnsi="Times New Roman" w:cs="Times New Roman"/>
          <w:sz w:val="24"/>
          <w:highlight w:val="yellow"/>
        </w:rPr>
        <w:t xml:space="preserve">Easy </w:t>
      </w:r>
      <w:r w:rsidR="00655F85" w:rsidRPr="00B02FDD">
        <w:rPr>
          <w:rFonts w:ascii="Times New Roman" w:hAnsi="Times New Roman" w:cs="Times New Roman"/>
          <w:sz w:val="24"/>
          <w:highlight w:val="yellow"/>
        </w:rPr>
        <w:t>s</w:t>
      </w:r>
      <w:r w:rsidRPr="00B02FDD">
        <w:rPr>
          <w:rFonts w:ascii="Times New Roman" w:hAnsi="Times New Roman" w:cs="Times New Roman"/>
          <w:sz w:val="24"/>
          <w:highlight w:val="yellow"/>
        </w:rPr>
        <w:t>calability</w:t>
      </w:r>
      <w:r w:rsidR="008572C5" w:rsidRPr="00B02FDD">
        <w:rPr>
          <w:rFonts w:ascii="Times New Roman" w:hAnsi="Times New Roman" w:cs="Times New Roman"/>
          <w:sz w:val="24"/>
          <w:highlight w:val="yellow"/>
        </w:rPr>
        <w:t xml:space="preserve">, ranging from laboratory through </w:t>
      </w:r>
      <w:r w:rsidR="00CE33C7" w:rsidRPr="00B02FDD">
        <w:rPr>
          <w:rFonts w:ascii="Times New Roman" w:hAnsi="Times New Roman" w:cs="Times New Roman"/>
          <w:sz w:val="24"/>
          <w:highlight w:val="yellow"/>
        </w:rPr>
        <w:t xml:space="preserve">pilot scale to </w:t>
      </w:r>
      <w:r w:rsidR="00815734" w:rsidRPr="00B02FDD">
        <w:rPr>
          <w:rFonts w:ascii="Times New Roman" w:hAnsi="Times New Roman" w:cs="Times New Roman"/>
          <w:sz w:val="24"/>
          <w:highlight w:val="yellow"/>
        </w:rPr>
        <w:t>industr</w:t>
      </w:r>
      <w:r w:rsidR="00655F85" w:rsidRPr="00B02FDD">
        <w:rPr>
          <w:rFonts w:ascii="Times New Roman" w:hAnsi="Times New Roman" w:cs="Times New Roman"/>
          <w:sz w:val="24"/>
          <w:highlight w:val="yellow"/>
        </w:rPr>
        <w:t>ial scale,</w:t>
      </w:r>
    </w:p>
    <w:p w14:paraId="0DF896EE" w14:textId="51561E78" w:rsidR="008572C5" w:rsidRPr="00B02FDD" w:rsidRDefault="00C23F17" w:rsidP="001F6969">
      <w:pPr>
        <w:pStyle w:val="ListParagraph"/>
        <w:spacing w:line="480" w:lineRule="auto"/>
        <w:ind w:left="0"/>
        <w:rPr>
          <w:rFonts w:ascii="Times New Roman" w:hAnsi="Times New Roman" w:cs="Times New Roman"/>
          <w:sz w:val="24"/>
          <w:highlight w:val="yellow"/>
        </w:rPr>
      </w:pPr>
      <w:r w:rsidRPr="00B02FDD">
        <w:rPr>
          <w:rFonts w:ascii="Times New Roman" w:hAnsi="Times New Roman" w:cs="Times New Roman"/>
          <w:sz w:val="24"/>
          <w:highlight w:val="yellow"/>
        </w:rPr>
        <w:t>e</w:t>
      </w:r>
      <w:r w:rsidR="00815734" w:rsidRPr="00B02FDD">
        <w:rPr>
          <w:rFonts w:ascii="Times New Roman" w:hAnsi="Times New Roman" w:cs="Times New Roman"/>
          <w:sz w:val="24"/>
          <w:highlight w:val="yellow"/>
        </w:rPr>
        <w:t xml:space="preserve">) </w:t>
      </w:r>
      <w:r w:rsidR="00655F85" w:rsidRPr="00B02FDD">
        <w:rPr>
          <w:rFonts w:ascii="Times New Roman" w:hAnsi="Times New Roman" w:cs="Times New Roman"/>
          <w:sz w:val="24"/>
          <w:highlight w:val="yellow"/>
        </w:rPr>
        <w:t>Flexibility of cell architecture, e.g.,</w:t>
      </w:r>
      <w:r w:rsidR="008572C5" w:rsidRPr="00B02FDD">
        <w:rPr>
          <w:rFonts w:ascii="Times New Roman" w:hAnsi="Times New Roman" w:cs="Times New Roman"/>
          <w:sz w:val="24"/>
          <w:highlight w:val="yellow"/>
        </w:rPr>
        <w:t xml:space="preserve"> undivided or membrane divided cell</w:t>
      </w:r>
      <w:r w:rsidR="00655F85" w:rsidRPr="00B02FDD">
        <w:rPr>
          <w:rFonts w:ascii="Times New Roman" w:hAnsi="Times New Roman" w:cs="Times New Roman"/>
          <w:sz w:val="24"/>
          <w:highlight w:val="yellow"/>
        </w:rPr>
        <w:t>s,</w:t>
      </w:r>
    </w:p>
    <w:p w14:paraId="14C2E289" w14:textId="71F5E004" w:rsidR="009864D6" w:rsidRPr="00B02FDD" w:rsidRDefault="00C23F17" w:rsidP="001F6969">
      <w:pPr>
        <w:pStyle w:val="ListParagraph"/>
        <w:spacing w:line="480" w:lineRule="auto"/>
        <w:ind w:left="0"/>
        <w:rPr>
          <w:rFonts w:ascii="Times New Roman" w:hAnsi="Times New Roman" w:cs="Times New Roman"/>
          <w:sz w:val="24"/>
          <w:highlight w:val="yellow"/>
        </w:rPr>
      </w:pPr>
      <w:r w:rsidRPr="00B02FDD">
        <w:rPr>
          <w:rFonts w:ascii="Times New Roman" w:hAnsi="Times New Roman" w:cs="Times New Roman"/>
          <w:sz w:val="24"/>
          <w:highlight w:val="yellow"/>
        </w:rPr>
        <w:t>f</w:t>
      </w:r>
      <w:r w:rsidR="00815734" w:rsidRPr="00B02FDD">
        <w:rPr>
          <w:rFonts w:ascii="Times New Roman" w:hAnsi="Times New Roman" w:cs="Times New Roman"/>
          <w:sz w:val="24"/>
          <w:highlight w:val="yellow"/>
        </w:rPr>
        <w:t>)</w:t>
      </w:r>
      <w:r w:rsidR="004D5115" w:rsidRPr="00B02FDD">
        <w:rPr>
          <w:rFonts w:ascii="Times New Roman" w:hAnsi="Times New Roman" w:cs="Times New Roman"/>
          <w:sz w:val="24"/>
          <w:highlight w:val="yellow"/>
        </w:rPr>
        <w:t xml:space="preserve"> </w:t>
      </w:r>
      <w:r w:rsidR="00655F85" w:rsidRPr="00B02FDD">
        <w:rPr>
          <w:rFonts w:ascii="Times New Roman" w:hAnsi="Times New Roman" w:cs="Times New Roman"/>
          <w:sz w:val="24"/>
          <w:highlight w:val="yellow"/>
        </w:rPr>
        <w:t>Well defined</w:t>
      </w:r>
      <w:r w:rsidR="00CE33C7" w:rsidRPr="00B02FDD">
        <w:rPr>
          <w:rFonts w:ascii="Times New Roman" w:hAnsi="Times New Roman" w:cs="Times New Roman"/>
          <w:sz w:val="24"/>
          <w:highlight w:val="yellow"/>
        </w:rPr>
        <w:t xml:space="preserve"> fluid flow and mass </w:t>
      </w:r>
      <w:r w:rsidR="000905A0">
        <w:rPr>
          <w:rFonts w:ascii="Times New Roman" w:hAnsi="Times New Roman" w:cs="Times New Roman"/>
          <w:sz w:val="24"/>
          <w:highlight w:val="yellow"/>
        </w:rPr>
        <w:t>transfer</w:t>
      </w:r>
      <w:r w:rsidR="00CE33C7" w:rsidRPr="00B02FDD">
        <w:rPr>
          <w:rFonts w:ascii="Times New Roman" w:hAnsi="Times New Roman" w:cs="Times New Roman"/>
          <w:sz w:val="24"/>
          <w:highlight w:val="yellow"/>
        </w:rPr>
        <w:t xml:space="preserve"> in a rectangular flow channel</w:t>
      </w:r>
      <w:r w:rsidR="008272B5" w:rsidRPr="00B02FDD">
        <w:rPr>
          <w:rFonts w:ascii="Times New Roman" w:hAnsi="Times New Roman" w:cs="Times New Roman"/>
          <w:sz w:val="24"/>
          <w:highlight w:val="yellow"/>
        </w:rPr>
        <w:t>,</w:t>
      </w:r>
    </w:p>
    <w:p w14:paraId="7AB00FAE" w14:textId="14158328" w:rsidR="006E4C42" w:rsidRPr="000D701C" w:rsidRDefault="00C23F17" w:rsidP="001F6969">
      <w:pPr>
        <w:pStyle w:val="ListParagraph"/>
        <w:spacing w:line="480" w:lineRule="auto"/>
        <w:ind w:left="0"/>
        <w:rPr>
          <w:rFonts w:ascii="Times New Roman" w:hAnsi="Times New Roman" w:cs="Times New Roman"/>
          <w:sz w:val="24"/>
        </w:rPr>
      </w:pPr>
      <w:r w:rsidRPr="00B02FDD">
        <w:rPr>
          <w:rFonts w:ascii="Times New Roman" w:hAnsi="Times New Roman" w:cs="Times New Roman"/>
          <w:sz w:val="24"/>
          <w:highlight w:val="yellow"/>
        </w:rPr>
        <w:t>g</w:t>
      </w:r>
      <w:r w:rsidR="006E4C42" w:rsidRPr="00B02FDD">
        <w:rPr>
          <w:rFonts w:ascii="Times New Roman" w:hAnsi="Times New Roman" w:cs="Times New Roman"/>
          <w:sz w:val="24"/>
          <w:highlight w:val="yellow"/>
        </w:rPr>
        <w:t xml:space="preserve">) </w:t>
      </w:r>
      <w:r w:rsidR="004048BC" w:rsidRPr="00B02FDD">
        <w:rPr>
          <w:rFonts w:ascii="Times New Roman" w:hAnsi="Times New Roman" w:cs="Times New Roman"/>
          <w:sz w:val="24"/>
          <w:highlight w:val="yellow"/>
        </w:rPr>
        <w:t>Process scale-up</w:t>
      </w:r>
      <w:r w:rsidR="00AC7BB8" w:rsidRPr="00B02FDD">
        <w:rPr>
          <w:rFonts w:ascii="Times New Roman" w:hAnsi="Times New Roman" w:cs="Times New Roman"/>
          <w:sz w:val="24"/>
          <w:highlight w:val="yellow"/>
        </w:rPr>
        <w:t xml:space="preserve"> is po</w:t>
      </w:r>
      <w:r w:rsidR="004048BC" w:rsidRPr="00B02FDD">
        <w:rPr>
          <w:rFonts w:ascii="Times New Roman" w:hAnsi="Times New Roman" w:cs="Times New Roman"/>
          <w:sz w:val="24"/>
          <w:highlight w:val="yellow"/>
        </w:rPr>
        <w:t xml:space="preserve">ssible by increasing </w:t>
      </w:r>
      <w:r w:rsidR="004F7E36" w:rsidRPr="00B02FDD">
        <w:rPr>
          <w:rFonts w:ascii="Times New Roman" w:hAnsi="Times New Roman" w:cs="Times New Roman"/>
          <w:sz w:val="24"/>
          <w:highlight w:val="yellow"/>
        </w:rPr>
        <w:t xml:space="preserve">the </w:t>
      </w:r>
      <w:r w:rsidR="004048BC" w:rsidRPr="00B02FDD">
        <w:rPr>
          <w:rFonts w:ascii="Times New Roman" w:hAnsi="Times New Roman" w:cs="Times New Roman"/>
          <w:sz w:val="24"/>
          <w:highlight w:val="yellow"/>
        </w:rPr>
        <w:t>electrode area or number of electrodes.</w:t>
      </w:r>
    </w:p>
    <w:p w14:paraId="0FCB875C" w14:textId="77777777" w:rsidR="000221AA" w:rsidRPr="000D701C" w:rsidRDefault="000221AA" w:rsidP="001F6969">
      <w:pPr>
        <w:pStyle w:val="ListParagraph"/>
        <w:spacing w:line="480" w:lineRule="auto"/>
        <w:ind w:left="0"/>
        <w:rPr>
          <w:rFonts w:ascii="Times New Roman" w:hAnsi="Times New Roman" w:cs="Times New Roman"/>
          <w:sz w:val="24"/>
        </w:rPr>
      </w:pPr>
    </w:p>
    <w:p w14:paraId="015815F4" w14:textId="121A24E8" w:rsidR="00BD7C19" w:rsidRDefault="00CE33C7" w:rsidP="001F6969">
      <w:pPr>
        <w:pStyle w:val="ListParagraph"/>
        <w:spacing w:line="480" w:lineRule="auto"/>
        <w:ind w:left="0"/>
        <w:rPr>
          <w:rFonts w:ascii="Times New Roman" w:hAnsi="Times New Roman" w:cs="Times New Roman"/>
          <w:sz w:val="24"/>
          <w:szCs w:val="24"/>
          <w:lang w:val="en-US"/>
        </w:rPr>
      </w:pPr>
      <w:r w:rsidRPr="000D701C">
        <w:rPr>
          <w:rFonts w:ascii="Times New Roman" w:hAnsi="Times New Roman" w:cs="Times New Roman"/>
          <w:sz w:val="24"/>
        </w:rPr>
        <w:t xml:space="preserve">The versatility offered </w:t>
      </w:r>
      <w:r w:rsidR="001B7C4C">
        <w:rPr>
          <w:rFonts w:ascii="Times New Roman" w:hAnsi="Times New Roman" w:cs="Times New Roman"/>
          <w:sz w:val="24"/>
        </w:rPr>
        <w:t xml:space="preserve">by the above features, plus </w:t>
      </w:r>
      <w:r w:rsidR="000C73B8">
        <w:rPr>
          <w:rFonts w:ascii="Times New Roman" w:hAnsi="Times New Roman" w:cs="Times New Roman"/>
          <w:sz w:val="24"/>
        </w:rPr>
        <w:t>facile assembly</w:t>
      </w:r>
      <w:r w:rsidR="001B7C4C">
        <w:rPr>
          <w:rFonts w:ascii="Times New Roman" w:hAnsi="Times New Roman" w:cs="Times New Roman"/>
          <w:sz w:val="24"/>
        </w:rPr>
        <w:t xml:space="preserve"> and electrical connection</w:t>
      </w:r>
      <w:r w:rsidR="000C73B8">
        <w:rPr>
          <w:rFonts w:ascii="Times New Roman" w:hAnsi="Times New Roman" w:cs="Times New Roman"/>
          <w:sz w:val="24"/>
        </w:rPr>
        <w:t xml:space="preserve">s </w:t>
      </w:r>
      <w:r w:rsidRPr="000D701C">
        <w:rPr>
          <w:rFonts w:ascii="Times New Roman" w:hAnsi="Times New Roman" w:cs="Times New Roman"/>
          <w:sz w:val="24"/>
        </w:rPr>
        <w:t xml:space="preserve">makes the </w:t>
      </w:r>
      <w:r w:rsidR="00F47F66">
        <w:rPr>
          <w:rFonts w:ascii="Times New Roman" w:hAnsi="Times New Roman" w:cs="Times New Roman"/>
          <w:sz w:val="24"/>
        </w:rPr>
        <w:t xml:space="preserve">plane </w:t>
      </w:r>
      <w:r w:rsidRPr="000D701C">
        <w:rPr>
          <w:rFonts w:ascii="Times New Roman" w:hAnsi="Times New Roman" w:cs="Times New Roman"/>
          <w:sz w:val="24"/>
        </w:rPr>
        <w:t>parallel geometry, in an agitated beaker</w:t>
      </w:r>
      <w:r w:rsidR="0077247E" w:rsidRPr="000D701C">
        <w:rPr>
          <w:rFonts w:ascii="Times New Roman" w:hAnsi="Times New Roman" w:cs="Times New Roman"/>
          <w:sz w:val="24"/>
        </w:rPr>
        <w:t>,</w:t>
      </w:r>
      <w:r w:rsidRPr="000D701C">
        <w:rPr>
          <w:rFonts w:ascii="Times New Roman" w:hAnsi="Times New Roman" w:cs="Times New Roman"/>
          <w:sz w:val="24"/>
        </w:rPr>
        <w:t xml:space="preserve"> a stirred tank or a channel </w:t>
      </w:r>
      <w:r w:rsidR="00C004E3" w:rsidRPr="000D701C">
        <w:rPr>
          <w:rFonts w:ascii="Times New Roman" w:hAnsi="Times New Roman" w:cs="Times New Roman"/>
          <w:sz w:val="24"/>
        </w:rPr>
        <w:t xml:space="preserve">flow </w:t>
      </w:r>
      <w:r w:rsidRPr="000D701C">
        <w:rPr>
          <w:rFonts w:ascii="Times New Roman" w:hAnsi="Times New Roman" w:cs="Times New Roman"/>
          <w:sz w:val="24"/>
        </w:rPr>
        <w:t>cell</w:t>
      </w:r>
      <w:r w:rsidR="004F7E36">
        <w:rPr>
          <w:rFonts w:ascii="Times New Roman" w:hAnsi="Times New Roman" w:cs="Times New Roman"/>
          <w:sz w:val="24"/>
        </w:rPr>
        <w:t>,</w:t>
      </w:r>
      <w:r w:rsidRPr="000D701C">
        <w:rPr>
          <w:rFonts w:ascii="Times New Roman" w:hAnsi="Times New Roman" w:cs="Times New Roman"/>
          <w:sz w:val="24"/>
        </w:rPr>
        <w:t xml:space="preserve"> </w:t>
      </w:r>
      <w:r w:rsidR="006D2C37">
        <w:rPr>
          <w:rFonts w:ascii="Times New Roman" w:hAnsi="Times New Roman" w:cs="Times New Roman"/>
          <w:sz w:val="24"/>
        </w:rPr>
        <w:t>the</w:t>
      </w:r>
      <w:r w:rsidRPr="000D701C">
        <w:rPr>
          <w:rFonts w:ascii="Times New Roman" w:hAnsi="Times New Roman" w:cs="Times New Roman"/>
          <w:sz w:val="24"/>
        </w:rPr>
        <w:t xml:space="preserve"> preferred choice for many applications.</w:t>
      </w:r>
      <w:r w:rsidR="004309D9">
        <w:rPr>
          <w:rFonts w:ascii="Times New Roman" w:hAnsi="Times New Roman" w:cs="Times New Roman"/>
          <w:sz w:val="24"/>
        </w:rPr>
        <w:t xml:space="preserve"> </w:t>
      </w:r>
      <w:r w:rsidR="00B87B47">
        <w:rPr>
          <w:rFonts w:ascii="Times New Roman" w:hAnsi="Times New Roman" w:cs="Times New Roman"/>
          <w:sz w:val="24"/>
        </w:rPr>
        <w:t xml:space="preserve">Some </w:t>
      </w:r>
      <w:r w:rsidR="00735095">
        <w:rPr>
          <w:rFonts w:ascii="Times New Roman" w:hAnsi="Times New Roman" w:cs="Times New Roman"/>
          <w:sz w:val="24"/>
        </w:rPr>
        <w:t>relevant e</w:t>
      </w:r>
      <w:r w:rsidR="005224FC">
        <w:rPr>
          <w:rFonts w:ascii="Times New Roman" w:hAnsi="Times New Roman" w:cs="Times New Roman"/>
          <w:sz w:val="24"/>
        </w:rPr>
        <w:t>xamples are the chlor-alkali</w:t>
      </w:r>
      <w:r w:rsidR="00735095">
        <w:rPr>
          <w:rFonts w:ascii="Times New Roman" w:hAnsi="Times New Roman" w:cs="Times New Roman"/>
          <w:sz w:val="24"/>
        </w:rPr>
        <w:t xml:space="preserve"> industry</w:t>
      </w:r>
      <w:r w:rsidR="00DA42A3">
        <w:rPr>
          <w:rFonts w:ascii="Times New Roman" w:hAnsi="Times New Roman" w:cs="Times New Roman"/>
          <w:sz w:val="24"/>
        </w:rPr>
        <w:t>,</w:t>
      </w:r>
      <w:r w:rsidR="00CA1C75">
        <w:rPr>
          <w:rFonts w:ascii="Times New Roman" w:hAnsi="Times New Roman" w:cs="Times New Roman"/>
          <w:sz w:val="24"/>
          <w:szCs w:val="24"/>
          <w:vertAlign w:val="superscript"/>
          <w:lang w:val="en-US"/>
        </w:rPr>
        <w:t>14</w:t>
      </w:r>
      <w:r w:rsidR="00735095">
        <w:rPr>
          <w:rFonts w:ascii="Times New Roman" w:hAnsi="Times New Roman" w:cs="Times New Roman"/>
          <w:sz w:val="24"/>
        </w:rPr>
        <w:t xml:space="preserve"> </w:t>
      </w:r>
      <w:r w:rsidR="00005230">
        <w:rPr>
          <w:rFonts w:ascii="Times New Roman" w:hAnsi="Times New Roman" w:cs="Times New Roman"/>
          <w:sz w:val="24"/>
        </w:rPr>
        <w:t xml:space="preserve">organic </w:t>
      </w:r>
      <w:r w:rsidR="004C70BD">
        <w:rPr>
          <w:rFonts w:ascii="Times New Roman" w:hAnsi="Times New Roman" w:cs="Times New Roman"/>
          <w:sz w:val="24"/>
        </w:rPr>
        <w:t>electrosynthesis</w:t>
      </w:r>
      <w:r w:rsidR="00DA42A3">
        <w:rPr>
          <w:rFonts w:ascii="Times New Roman" w:hAnsi="Times New Roman" w:cs="Times New Roman"/>
          <w:sz w:val="24"/>
        </w:rPr>
        <w:t>,</w:t>
      </w:r>
      <w:r w:rsidR="00CA1C75">
        <w:rPr>
          <w:rFonts w:ascii="Times New Roman" w:hAnsi="Times New Roman" w:cs="Times New Roman"/>
          <w:sz w:val="24"/>
          <w:szCs w:val="24"/>
          <w:vertAlign w:val="superscript"/>
          <w:lang w:val="en-US"/>
        </w:rPr>
        <w:t>15-17</w:t>
      </w:r>
      <w:r w:rsidR="004C70BD">
        <w:rPr>
          <w:rFonts w:ascii="Times New Roman" w:hAnsi="Times New Roman" w:cs="Times New Roman"/>
          <w:sz w:val="24"/>
        </w:rPr>
        <w:t xml:space="preserve"> </w:t>
      </w:r>
      <w:r w:rsidR="00005230" w:rsidRPr="0063441A">
        <w:rPr>
          <w:rFonts w:ascii="Times New Roman" w:hAnsi="Times New Roman" w:cs="Times New Roman"/>
          <w:color w:val="000000" w:themeColor="text1"/>
          <w:sz w:val="24"/>
        </w:rPr>
        <w:t xml:space="preserve">inorganic </w:t>
      </w:r>
      <w:r w:rsidR="004309D9" w:rsidRPr="0063441A">
        <w:rPr>
          <w:rFonts w:ascii="Times New Roman" w:hAnsi="Times New Roman" w:cs="Times New Roman"/>
          <w:color w:val="000000" w:themeColor="text1"/>
          <w:sz w:val="24"/>
        </w:rPr>
        <w:t>electrosynthesis</w:t>
      </w:r>
      <w:r w:rsidR="00DA42A3">
        <w:rPr>
          <w:rFonts w:ascii="Times New Roman" w:hAnsi="Times New Roman" w:cs="Times New Roman"/>
          <w:color w:val="000000" w:themeColor="text1"/>
          <w:sz w:val="24"/>
        </w:rPr>
        <w:t>,</w:t>
      </w:r>
      <w:r w:rsidR="00CA1C75">
        <w:rPr>
          <w:rFonts w:ascii="Times New Roman" w:hAnsi="Times New Roman" w:cs="Times New Roman"/>
          <w:sz w:val="24"/>
          <w:szCs w:val="24"/>
          <w:vertAlign w:val="superscript"/>
          <w:lang w:val="en-US"/>
        </w:rPr>
        <w:t>5,18</w:t>
      </w:r>
      <w:r w:rsidR="003F3426" w:rsidRPr="0063441A">
        <w:rPr>
          <w:rFonts w:ascii="Times New Roman" w:hAnsi="Times New Roman" w:cs="Times New Roman"/>
          <w:color w:val="000000" w:themeColor="text1"/>
          <w:sz w:val="24"/>
        </w:rPr>
        <w:t xml:space="preserve">, </w:t>
      </w:r>
      <w:r w:rsidR="00B60C67" w:rsidRPr="0063441A">
        <w:rPr>
          <w:rFonts w:ascii="Times New Roman" w:hAnsi="Times New Roman" w:cs="Times New Roman"/>
          <w:color w:val="000000" w:themeColor="text1"/>
          <w:sz w:val="24"/>
        </w:rPr>
        <w:t>redox flow batteries</w:t>
      </w:r>
      <w:r w:rsidR="00DA42A3">
        <w:rPr>
          <w:rFonts w:ascii="Times New Roman" w:hAnsi="Times New Roman" w:cs="Times New Roman"/>
          <w:color w:val="000000" w:themeColor="text1"/>
          <w:sz w:val="24"/>
        </w:rPr>
        <w:t>,</w:t>
      </w:r>
      <w:r w:rsidR="00CA1C75">
        <w:rPr>
          <w:rFonts w:ascii="Times New Roman" w:hAnsi="Times New Roman" w:cs="Times New Roman"/>
          <w:sz w:val="24"/>
          <w:szCs w:val="24"/>
          <w:vertAlign w:val="superscript"/>
          <w:lang w:val="en-US"/>
        </w:rPr>
        <w:t>19</w:t>
      </w:r>
      <w:r w:rsidR="00005230" w:rsidRPr="0063441A">
        <w:rPr>
          <w:rFonts w:ascii="Times New Roman" w:hAnsi="Times New Roman" w:cs="Times New Roman"/>
          <w:color w:val="000000" w:themeColor="text1"/>
          <w:sz w:val="24"/>
        </w:rPr>
        <w:t xml:space="preserve"> fuel cells</w:t>
      </w:r>
      <w:r w:rsidR="00DA42A3">
        <w:rPr>
          <w:rFonts w:ascii="Times New Roman" w:hAnsi="Times New Roman" w:cs="Times New Roman"/>
          <w:color w:val="000000" w:themeColor="text1"/>
          <w:sz w:val="24"/>
        </w:rPr>
        <w:t>,</w:t>
      </w:r>
      <w:r w:rsidR="00CA1C75">
        <w:rPr>
          <w:rFonts w:ascii="Times New Roman" w:hAnsi="Times New Roman" w:cs="Times New Roman"/>
          <w:sz w:val="24"/>
          <w:szCs w:val="24"/>
          <w:vertAlign w:val="superscript"/>
          <w:lang w:val="en-US"/>
        </w:rPr>
        <w:t>20</w:t>
      </w:r>
      <w:r w:rsidR="00005230" w:rsidRPr="0063441A">
        <w:rPr>
          <w:rFonts w:ascii="Times New Roman" w:hAnsi="Times New Roman" w:cs="Times New Roman"/>
          <w:color w:val="000000" w:themeColor="text1"/>
          <w:sz w:val="24"/>
        </w:rPr>
        <w:t xml:space="preserve"> </w:t>
      </w:r>
      <w:r w:rsidR="00A266C8" w:rsidRPr="0063441A">
        <w:rPr>
          <w:rFonts w:ascii="Times New Roman" w:hAnsi="Times New Roman" w:cs="Times New Roman"/>
          <w:color w:val="000000" w:themeColor="text1"/>
          <w:sz w:val="24"/>
        </w:rPr>
        <w:t xml:space="preserve">metal air </w:t>
      </w:r>
      <w:r w:rsidR="00A266C8" w:rsidRPr="0063441A">
        <w:rPr>
          <w:rFonts w:ascii="Times New Roman" w:hAnsi="Times New Roman" w:cs="Times New Roman"/>
          <w:color w:val="000000" w:themeColor="text1"/>
          <w:sz w:val="24"/>
        </w:rPr>
        <w:lastRenderedPageBreak/>
        <w:t>batteries</w:t>
      </w:r>
      <w:r w:rsidR="00DA42A3">
        <w:rPr>
          <w:rFonts w:ascii="Times New Roman" w:hAnsi="Times New Roman" w:cs="Times New Roman"/>
          <w:color w:val="000000" w:themeColor="text1"/>
          <w:sz w:val="24"/>
        </w:rPr>
        <w:t>,</w:t>
      </w:r>
      <w:r w:rsidR="00CA1C75">
        <w:rPr>
          <w:rFonts w:ascii="Times New Roman" w:hAnsi="Times New Roman" w:cs="Times New Roman"/>
          <w:sz w:val="24"/>
          <w:szCs w:val="24"/>
          <w:vertAlign w:val="superscript"/>
          <w:lang w:val="en-US"/>
        </w:rPr>
        <w:t>21</w:t>
      </w:r>
      <w:r w:rsidR="008A4A25">
        <w:rPr>
          <w:rFonts w:ascii="Times New Roman" w:hAnsi="Times New Roman" w:cs="Times New Roman"/>
          <w:color w:val="000000" w:themeColor="text1"/>
          <w:sz w:val="24"/>
        </w:rPr>
        <w:t xml:space="preserve"> electroplating</w:t>
      </w:r>
      <w:r w:rsidR="00D01933">
        <w:rPr>
          <w:rFonts w:ascii="Times New Roman" w:hAnsi="Times New Roman" w:cs="Times New Roman"/>
          <w:color w:val="000000" w:themeColor="text1"/>
          <w:sz w:val="24"/>
        </w:rPr>
        <w:t xml:space="preserve"> of static components</w:t>
      </w:r>
      <w:r w:rsidR="00DA42A3">
        <w:rPr>
          <w:rFonts w:ascii="Times New Roman" w:hAnsi="Times New Roman" w:cs="Times New Roman"/>
          <w:color w:val="000000" w:themeColor="text1"/>
          <w:sz w:val="24"/>
        </w:rPr>
        <w:t>,</w:t>
      </w:r>
      <w:r w:rsidR="00CA1C75">
        <w:rPr>
          <w:rFonts w:ascii="Times New Roman" w:hAnsi="Times New Roman" w:cs="Times New Roman"/>
          <w:sz w:val="24"/>
          <w:szCs w:val="24"/>
          <w:vertAlign w:val="superscript"/>
          <w:lang w:val="en-US"/>
        </w:rPr>
        <w:t>22</w:t>
      </w:r>
      <w:r w:rsidR="00607AA8">
        <w:rPr>
          <w:rFonts w:ascii="Times New Roman" w:hAnsi="Times New Roman" w:cs="Times New Roman"/>
          <w:color w:val="000000" w:themeColor="text1"/>
          <w:sz w:val="24"/>
        </w:rPr>
        <w:t xml:space="preserve"> electroplating of moving sheets</w:t>
      </w:r>
      <w:r w:rsidR="00DA42A3">
        <w:rPr>
          <w:rFonts w:ascii="Times New Roman" w:hAnsi="Times New Roman" w:cs="Times New Roman"/>
          <w:color w:val="000000" w:themeColor="text1"/>
          <w:sz w:val="24"/>
        </w:rPr>
        <w:t xml:space="preserve">, </w:t>
      </w:r>
      <w:r w:rsidR="00CA1C75">
        <w:rPr>
          <w:rFonts w:ascii="Times New Roman" w:hAnsi="Times New Roman" w:cs="Times New Roman"/>
          <w:sz w:val="24"/>
          <w:szCs w:val="24"/>
          <w:vertAlign w:val="superscript"/>
          <w:lang w:val="en-US"/>
        </w:rPr>
        <w:t>23</w:t>
      </w:r>
      <w:r w:rsidR="00416311">
        <w:rPr>
          <w:rFonts w:ascii="Times New Roman" w:hAnsi="Times New Roman" w:cs="Times New Roman"/>
          <w:color w:val="000000" w:themeColor="text1"/>
          <w:sz w:val="24"/>
        </w:rPr>
        <w:t xml:space="preserve"> electroforming</w:t>
      </w:r>
      <w:r w:rsidR="00DA42A3">
        <w:rPr>
          <w:rFonts w:ascii="Times New Roman" w:hAnsi="Times New Roman" w:cs="Times New Roman"/>
          <w:color w:val="000000" w:themeColor="text1"/>
          <w:sz w:val="24"/>
        </w:rPr>
        <w:t>,</w:t>
      </w:r>
      <w:r w:rsidR="00CA1C75">
        <w:rPr>
          <w:rFonts w:ascii="Times New Roman" w:hAnsi="Times New Roman" w:cs="Times New Roman"/>
          <w:sz w:val="24"/>
          <w:szCs w:val="24"/>
          <w:vertAlign w:val="superscript"/>
          <w:lang w:val="en-US"/>
        </w:rPr>
        <w:t>24</w:t>
      </w:r>
      <w:r w:rsidR="008A4A25">
        <w:rPr>
          <w:rFonts w:ascii="Times New Roman" w:hAnsi="Times New Roman" w:cs="Times New Roman"/>
          <w:color w:val="000000" w:themeColor="text1"/>
          <w:sz w:val="24"/>
        </w:rPr>
        <w:t xml:space="preserve"> </w:t>
      </w:r>
      <w:r w:rsidR="00AE6EC8">
        <w:rPr>
          <w:rFonts w:ascii="Times New Roman" w:hAnsi="Times New Roman" w:cs="Times New Roman"/>
          <w:color w:val="000000" w:themeColor="text1"/>
          <w:sz w:val="24"/>
        </w:rPr>
        <w:t>electrowinning</w:t>
      </w:r>
      <w:r w:rsidR="00DA42A3">
        <w:rPr>
          <w:rFonts w:ascii="Times New Roman" w:hAnsi="Times New Roman" w:cs="Times New Roman"/>
          <w:color w:val="000000" w:themeColor="text1"/>
          <w:sz w:val="24"/>
        </w:rPr>
        <w:t>,</w:t>
      </w:r>
      <w:r w:rsidR="00CA1C75">
        <w:rPr>
          <w:rFonts w:ascii="Times New Roman" w:hAnsi="Times New Roman" w:cs="Times New Roman"/>
          <w:sz w:val="24"/>
          <w:szCs w:val="24"/>
          <w:vertAlign w:val="superscript"/>
          <w:lang w:val="en-US"/>
        </w:rPr>
        <w:t>5</w:t>
      </w:r>
      <w:r w:rsidR="00C9511B">
        <w:rPr>
          <w:rFonts w:ascii="Times New Roman" w:hAnsi="Times New Roman" w:cs="Times New Roman"/>
          <w:color w:val="000000" w:themeColor="text1"/>
          <w:sz w:val="24"/>
        </w:rPr>
        <w:t xml:space="preserve"> electro</w:t>
      </w:r>
      <w:r w:rsidR="00B53B74">
        <w:rPr>
          <w:rFonts w:ascii="Times New Roman" w:hAnsi="Times New Roman" w:cs="Times New Roman"/>
          <w:color w:val="000000" w:themeColor="text1"/>
          <w:sz w:val="24"/>
        </w:rPr>
        <w:t>dialysis</w:t>
      </w:r>
      <w:r w:rsidR="00DA42A3">
        <w:rPr>
          <w:rFonts w:ascii="Times New Roman" w:hAnsi="Times New Roman" w:cs="Times New Roman"/>
          <w:color w:val="000000" w:themeColor="text1"/>
          <w:sz w:val="24"/>
        </w:rPr>
        <w:t>,</w:t>
      </w:r>
      <w:r w:rsidR="00CA1C75">
        <w:rPr>
          <w:rFonts w:ascii="Times New Roman" w:hAnsi="Times New Roman" w:cs="Times New Roman"/>
          <w:sz w:val="24"/>
          <w:szCs w:val="24"/>
          <w:vertAlign w:val="superscript"/>
          <w:lang w:val="en-US"/>
        </w:rPr>
        <w:t>25</w:t>
      </w:r>
      <w:r w:rsidR="00FF4FAB">
        <w:rPr>
          <w:rFonts w:ascii="Times New Roman" w:hAnsi="Times New Roman" w:cs="Times New Roman"/>
          <w:color w:val="000000" w:themeColor="text1"/>
          <w:sz w:val="24"/>
        </w:rPr>
        <w:t xml:space="preserve"> and</w:t>
      </w:r>
      <w:r w:rsidR="00A266C8" w:rsidRPr="0063441A">
        <w:rPr>
          <w:rFonts w:ascii="Times New Roman" w:hAnsi="Times New Roman" w:cs="Times New Roman"/>
          <w:color w:val="000000" w:themeColor="text1"/>
          <w:sz w:val="24"/>
        </w:rPr>
        <w:t xml:space="preserve"> </w:t>
      </w:r>
      <w:r w:rsidR="00470C88" w:rsidRPr="0063441A">
        <w:rPr>
          <w:rFonts w:ascii="Times New Roman" w:hAnsi="Times New Roman" w:cs="Times New Roman"/>
          <w:color w:val="000000" w:themeColor="text1"/>
          <w:sz w:val="24"/>
        </w:rPr>
        <w:t>environmental treatment</w:t>
      </w:r>
      <w:r w:rsidR="00DA42A3">
        <w:rPr>
          <w:rFonts w:ascii="Times New Roman" w:hAnsi="Times New Roman" w:cs="Times New Roman"/>
          <w:color w:val="000000" w:themeColor="text1"/>
          <w:sz w:val="24"/>
        </w:rPr>
        <w:t>.</w:t>
      </w:r>
      <w:r w:rsidR="00CA1C75">
        <w:rPr>
          <w:rFonts w:ascii="Times New Roman" w:hAnsi="Times New Roman" w:cs="Times New Roman"/>
          <w:sz w:val="24"/>
          <w:szCs w:val="24"/>
          <w:lang w:val="en-US"/>
        </w:rPr>
        <w:t xml:space="preserve"> </w:t>
      </w:r>
      <w:r w:rsidR="00CA1C75">
        <w:rPr>
          <w:rFonts w:ascii="Times New Roman" w:hAnsi="Times New Roman" w:cs="Times New Roman"/>
          <w:sz w:val="24"/>
          <w:szCs w:val="24"/>
          <w:vertAlign w:val="superscript"/>
          <w:lang w:val="en-US"/>
        </w:rPr>
        <w:t>26,27</w:t>
      </w:r>
      <w:r w:rsidR="001B2CD1">
        <w:rPr>
          <w:rFonts w:ascii="Times New Roman" w:hAnsi="Times New Roman" w:cs="Times New Roman"/>
          <w:color w:val="000000" w:themeColor="text1"/>
          <w:sz w:val="24"/>
        </w:rPr>
        <w:t xml:space="preserve"> </w:t>
      </w:r>
      <w:r w:rsidR="00BA6FE2">
        <w:rPr>
          <w:rFonts w:ascii="Times New Roman" w:hAnsi="Times New Roman" w:cs="Times New Roman"/>
          <w:color w:val="000000" w:themeColor="text1"/>
          <w:sz w:val="24"/>
        </w:rPr>
        <w:t xml:space="preserve">In fact, this </w:t>
      </w:r>
      <w:r w:rsidR="00F6099C">
        <w:rPr>
          <w:rFonts w:ascii="Times New Roman" w:hAnsi="Times New Roman" w:cs="Times New Roman"/>
          <w:color w:val="000000" w:themeColor="text1"/>
          <w:sz w:val="24"/>
        </w:rPr>
        <w:t>cell configuration</w:t>
      </w:r>
      <w:r w:rsidR="00BA6FE2">
        <w:rPr>
          <w:rFonts w:ascii="Times New Roman" w:hAnsi="Times New Roman" w:cs="Times New Roman"/>
          <w:color w:val="000000" w:themeColor="text1"/>
          <w:sz w:val="24"/>
        </w:rPr>
        <w:t xml:space="preserve"> has been applied in industry for at least 130 years.</w:t>
      </w:r>
      <w:r w:rsidR="001B2CD1">
        <w:rPr>
          <w:rFonts w:ascii="Times New Roman" w:hAnsi="Times New Roman" w:cs="Times New Roman"/>
          <w:color w:val="000000" w:themeColor="text1"/>
          <w:sz w:val="24"/>
        </w:rPr>
        <w:t xml:space="preserve"> </w:t>
      </w:r>
      <w:r w:rsidR="00F47F66">
        <w:rPr>
          <w:rFonts w:ascii="Times New Roman" w:hAnsi="Times New Roman" w:cs="Times New Roman"/>
          <w:color w:val="000000" w:themeColor="text1"/>
          <w:sz w:val="24"/>
        </w:rPr>
        <w:t>Plane parallel</w:t>
      </w:r>
      <w:r w:rsidR="001A3350">
        <w:rPr>
          <w:rFonts w:ascii="Times New Roman" w:hAnsi="Times New Roman" w:cs="Times New Roman"/>
          <w:color w:val="000000" w:themeColor="text1"/>
          <w:sz w:val="24"/>
        </w:rPr>
        <w:t xml:space="preserve"> </w:t>
      </w:r>
      <w:r w:rsidR="001B2CD1">
        <w:rPr>
          <w:rFonts w:ascii="Times New Roman" w:hAnsi="Times New Roman" w:cs="Times New Roman"/>
          <w:color w:val="000000" w:themeColor="text1"/>
          <w:sz w:val="24"/>
        </w:rPr>
        <w:t>bipolar electrodes</w:t>
      </w:r>
      <w:r w:rsidR="00DF17F2">
        <w:rPr>
          <w:rFonts w:ascii="Times New Roman" w:hAnsi="Times New Roman" w:cs="Times New Roman"/>
          <w:color w:val="000000" w:themeColor="text1"/>
          <w:sz w:val="24"/>
        </w:rPr>
        <w:t xml:space="preserve"> </w:t>
      </w:r>
      <w:r w:rsidR="000B7301">
        <w:rPr>
          <w:rFonts w:ascii="Times New Roman" w:hAnsi="Times New Roman" w:cs="Times New Roman"/>
          <w:color w:val="000000" w:themeColor="text1"/>
          <w:sz w:val="24"/>
        </w:rPr>
        <w:t xml:space="preserve">in reactors </w:t>
      </w:r>
      <w:r w:rsidR="00DF17F2">
        <w:rPr>
          <w:rFonts w:ascii="Times New Roman" w:hAnsi="Times New Roman" w:cs="Times New Roman"/>
          <w:color w:val="000000" w:themeColor="text1"/>
          <w:sz w:val="24"/>
        </w:rPr>
        <w:t>were introduced as early as 1880</w:t>
      </w:r>
      <w:r w:rsidR="00DA42A3">
        <w:rPr>
          <w:rFonts w:ascii="Times New Roman" w:hAnsi="Times New Roman" w:cs="Times New Roman"/>
          <w:color w:val="000000" w:themeColor="text1"/>
          <w:sz w:val="24"/>
        </w:rPr>
        <w:t>,</w:t>
      </w:r>
      <w:r w:rsidR="00CA1C75">
        <w:rPr>
          <w:rFonts w:ascii="Times New Roman" w:hAnsi="Times New Roman" w:cs="Times New Roman"/>
          <w:sz w:val="24"/>
          <w:szCs w:val="24"/>
          <w:vertAlign w:val="superscript"/>
          <w:lang w:val="en-US"/>
        </w:rPr>
        <w:t>28</w:t>
      </w:r>
      <w:r w:rsidR="006528AA">
        <w:rPr>
          <w:rFonts w:ascii="Times New Roman" w:hAnsi="Times New Roman" w:cs="Times New Roman"/>
          <w:color w:val="000000" w:themeColor="text1"/>
          <w:sz w:val="24"/>
        </w:rPr>
        <w:t xml:space="preserve"> </w:t>
      </w:r>
      <w:r w:rsidR="007D0178">
        <w:rPr>
          <w:rFonts w:ascii="Times New Roman" w:hAnsi="Times New Roman" w:cs="Times New Roman"/>
          <w:color w:val="000000" w:themeColor="text1"/>
          <w:sz w:val="24"/>
        </w:rPr>
        <w:t>followed by</w:t>
      </w:r>
      <w:r w:rsidR="00E458A5">
        <w:rPr>
          <w:rFonts w:ascii="Times New Roman" w:hAnsi="Times New Roman" w:cs="Times New Roman"/>
          <w:color w:val="000000" w:themeColor="text1"/>
          <w:sz w:val="24"/>
        </w:rPr>
        <w:t xml:space="preserve"> filter-press </w:t>
      </w:r>
      <w:r w:rsidR="000877E3">
        <w:rPr>
          <w:rFonts w:ascii="Times New Roman" w:hAnsi="Times New Roman" w:cs="Times New Roman"/>
          <w:color w:val="000000" w:themeColor="text1"/>
          <w:sz w:val="24"/>
        </w:rPr>
        <w:t xml:space="preserve">fuel cell </w:t>
      </w:r>
      <w:r w:rsidR="00E458A5">
        <w:rPr>
          <w:rFonts w:ascii="Times New Roman" w:hAnsi="Times New Roman" w:cs="Times New Roman"/>
          <w:color w:val="000000" w:themeColor="text1"/>
          <w:sz w:val="24"/>
        </w:rPr>
        <w:t>stack</w:t>
      </w:r>
      <w:r w:rsidR="000877E3">
        <w:rPr>
          <w:rFonts w:ascii="Times New Roman" w:hAnsi="Times New Roman" w:cs="Times New Roman"/>
          <w:color w:val="000000" w:themeColor="text1"/>
          <w:sz w:val="24"/>
        </w:rPr>
        <w:t>s</w:t>
      </w:r>
      <w:r w:rsidR="00E458A5">
        <w:rPr>
          <w:rFonts w:ascii="Times New Roman" w:hAnsi="Times New Roman" w:cs="Times New Roman"/>
          <w:color w:val="000000" w:themeColor="text1"/>
          <w:sz w:val="24"/>
        </w:rPr>
        <w:t xml:space="preserve"> in 1888</w:t>
      </w:r>
      <w:r w:rsidR="00DA42A3">
        <w:rPr>
          <w:rFonts w:ascii="Times New Roman" w:hAnsi="Times New Roman" w:cs="Times New Roman"/>
          <w:color w:val="000000" w:themeColor="text1"/>
          <w:sz w:val="24"/>
        </w:rPr>
        <w:t>,</w:t>
      </w:r>
      <w:r w:rsidR="00CA1C75">
        <w:rPr>
          <w:rFonts w:ascii="Times New Roman" w:hAnsi="Times New Roman" w:cs="Times New Roman"/>
          <w:sz w:val="24"/>
          <w:szCs w:val="24"/>
          <w:vertAlign w:val="superscript"/>
          <w:lang w:val="en-US"/>
        </w:rPr>
        <w:t>29</w:t>
      </w:r>
      <w:r w:rsidR="007D0178">
        <w:rPr>
          <w:rFonts w:ascii="Times New Roman" w:hAnsi="Times New Roman" w:cs="Times New Roman"/>
          <w:color w:val="000000" w:themeColor="text1"/>
          <w:sz w:val="24"/>
        </w:rPr>
        <w:t xml:space="preserve"> </w:t>
      </w:r>
      <w:r w:rsidR="00F6099C">
        <w:rPr>
          <w:rFonts w:ascii="Times New Roman" w:hAnsi="Times New Roman" w:cs="Times New Roman"/>
          <w:color w:val="000000" w:themeColor="text1"/>
          <w:sz w:val="24"/>
        </w:rPr>
        <w:t>porous electrode</w:t>
      </w:r>
      <w:r w:rsidR="00643791">
        <w:rPr>
          <w:rFonts w:ascii="Times New Roman" w:hAnsi="Times New Roman" w:cs="Times New Roman"/>
          <w:color w:val="000000" w:themeColor="text1"/>
          <w:sz w:val="24"/>
        </w:rPr>
        <w:t xml:space="preserve"> bipolar</w:t>
      </w:r>
      <w:r w:rsidR="00F6099C">
        <w:rPr>
          <w:rFonts w:ascii="Times New Roman" w:hAnsi="Times New Roman" w:cs="Times New Roman"/>
          <w:color w:val="000000" w:themeColor="text1"/>
          <w:sz w:val="24"/>
        </w:rPr>
        <w:t xml:space="preserve"> cells</w:t>
      </w:r>
      <w:r w:rsidR="00A65ACA">
        <w:rPr>
          <w:rFonts w:ascii="Times New Roman" w:hAnsi="Times New Roman" w:cs="Times New Roman"/>
          <w:color w:val="000000" w:themeColor="text1"/>
          <w:sz w:val="24"/>
        </w:rPr>
        <w:t xml:space="preserve"> in 1893</w:t>
      </w:r>
      <w:r w:rsidR="00DA42A3">
        <w:rPr>
          <w:rFonts w:ascii="Times New Roman" w:hAnsi="Times New Roman" w:cs="Times New Roman"/>
          <w:color w:val="000000" w:themeColor="text1"/>
          <w:sz w:val="24"/>
        </w:rPr>
        <w:t>,</w:t>
      </w:r>
      <w:r w:rsidR="00CA1C75">
        <w:rPr>
          <w:rFonts w:ascii="Times New Roman" w:hAnsi="Times New Roman" w:cs="Times New Roman"/>
          <w:sz w:val="24"/>
          <w:szCs w:val="24"/>
          <w:vertAlign w:val="superscript"/>
          <w:lang w:val="en-US"/>
        </w:rPr>
        <w:t>30</w:t>
      </w:r>
      <w:r w:rsidR="00CD3041">
        <w:rPr>
          <w:rFonts w:ascii="Times New Roman" w:hAnsi="Times New Roman" w:cs="Times New Roman"/>
          <w:color w:val="000000" w:themeColor="text1"/>
          <w:sz w:val="24"/>
        </w:rPr>
        <w:t xml:space="preserve"> and</w:t>
      </w:r>
      <w:r w:rsidR="001B2CD1">
        <w:rPr>
          <w:rFonts w:ascii="Times New Roman" w:hAnsi="Times New Roman" w:cs="Times New Roman"/>
          <w:color w:val="000000" w:themeColor="text1"/>
          <w:sz w:val="24"/>
        </w:rPr>
        <w:t xml:space="preserve"> </w:t>
      </w:r>
      <w:r w:rsidR="00643791">
        <w:rPr>
          <w:rFonts w:ascii="Times New Roman" w:hAnsi="Times New Roman" w:cs="Times New Roman"/>
          <w:color w:val="000000" w:themeColor="text1"/>
          <w:sz w:val="24"/>
        </w:rPr>
        <w:t xml:space="preserve">filter-press </w:t>
      </w:r>
      <w:r w:rsidR="00E458A5">
        <w:rPr>
          <w:rFonts w:ascii="Times New Roman" w:hAnsi="Times New Roman" w:cs="Times New Roman"/>
          <w:color w:val="000000" w:themeColor="text1"/>
          <w:sz w:val="24"/>
        </w:rPr>
        <w:t xml:space="preserve">flow </w:t>
      </w:r>
      <w:r w:rsidR="00CD3041">
        <w:rPr>
          <w:rFonts w:ascii="Times New Roman" w:hAnsi="Times New Roman" w:cs="Times New Roman"/>
          <w:color w:val="000000" w:themeColor="text1"/>
          <w:sz w:val="24"/>
        </w:rPr>
        <w:t>reactors in 1899</w:t>
      </w:r>
      <w:r w:rsidR="00DA42A3">
        <w:rPr>
          <w:rFonts w:ascii="Times New Roman" w:hAnsi="Times New Roman" w:cs="Times New Roman"/>
          <w:color w:val="000000" w:themeColor="text1"/>
          <w:sz w:val="24"/>
        </w:rPr>
        <w:t>.</w:t>
      </w:r>
      <w:r w:rsidR="00CA1C75">
        <w:rPr>
          <w:rFonts w:ascii="Times New Roman" w:hAnsi="Times New Roman" w:cs="Times New Roman"/>
          <w:sz w:val="24"/>
          <w:szCs w:val="24"/>
          <w:vertAlign w:val="superscript"/>
          <w:lang w:val="en-US"/>
        </w:rPr>
        <w:t>28</w:t>
      </w:r>
      <w:r w:rsidR="00371331">
        <w:rPr>
          <w:rFonts w:ascii="Times New Roman" w:hAnsi="Times New Roman" w:cs="Times New Roman"/>
          <w:sz w:val="24"/>
          <w:szCs w:val="24"/>
          <w:lang w:val="en-US"/>
        </w:rPr>
        <w:t xml:space="preserve"> </w:t>
      </w:r>
      <w:r w:rsidR="00126A68">
        <w:rPr>
          <w:rFonts w:ascii="Times New Roman" w:hAnsi="Times New Roman" w:cs="Times New Roman"/>
          <w:sz w:val="24"/>
          <w:szCs w:val="24"/>
          <w:highlight w:val="yellow"/>
          <w:lang w:val="en-US"/>
        </w:rPr>
        <w:t>T</w:t>
      </w:r>
      <w:r w:rsidR="00D11707">
        <w:rPr>
          <w:rFonts w:ascii="Times New Roman" w:hAnsi="Times New Roman" w:cs="Times New Roman"/>
          <w:sz w:val="24"/>
          <w:szCs w:val="24"/>
          <w:highlight w:val="yellow"/>
          <w:lang w:val="en-US"/>
        </w:rPr>
        <w:t xml:space="preserve">hese </w:t>
      </w:r>
      <w:r w:rsidR="00126A68">
        <w:rPr>
          <w:rFonts w:ascii="Times New Roman" w:hAnsi="Times New Roman" w:cs="Times New Roman"/>
          <w:sz w:val="24"/>
          <w:szCs w:val="24"/>
          <w:highlight w:val="yellow"/>
          <w:lang w:val="en-US"/>
        </w:rPr>
        <w:t>cell designs</w:t>
      </w:r>
      <w:r w:rsidR="00D11707">
        <w:rPr>
          <w:rFonts w:ascii="Times New Roman" w:hAnsi="Times New Roman" w:cs="Times New Roman"/>
          <w:sz w:val="24"/>
          <w:szCs w:val="24"/>
          <w:highlight w:val="yellow"/>
          <w:lang w:val="en-US"/>
        </w:rPr>
        <w:t xml:space="preserve"> face</w:t>
      </w:r>
      <w:r w:rsidR="005957A3">
        <w:rPr>
          <w:rFonts w:ascii="Times New Roman" w:hAnsi="Times New Roman" w:cs="Times New Roman"/>
          <w:sz w:val="24"/>
          <w:szCs w:val="24"/>
          <w:highlight w:val="yellow"/>
          <w:lang w:val="en-US"/>
        </w:rPr>
        <w:t xml:space="preserve"> new challenges </w:t>
      </w:r>
      <w:r w:rsidR="00D11707">
        <w:rPr>
          <w:rFonts w:ascii="Times New Roman" w:hAnsi="Times New Roman" w:cs="Times New Roman"/>
          <w:sz w:val="24"/>
          <w:szCs w:val="24"/>
          <w:highlight w:val="yellow"/>
          <w:lang w:val="en-US"/>
        </w:rPr>
        <w:t xml:space="preserve">in view of modern demands, while </w:t>
      </w:r>
      <w:r w:rsidR="007B1824" w:rsidRPr="007B1824">
        <w:rPr>
          <w:rFonts w:ascii="Times New Roman" w:hAnsi="Times New Roman" w:cs="Times New Roman"/>
          <w:sz w:val="24"/>
          <w:szCs w:val="24"/>
          <w:highlight w:val="yellow"/>
          <w:lang w:val="en-US"/>
        </w:rPr>
        <w:t>future developments can be envisaged, such as</w:t>
      </w:r>
      <w:r w:rsidR="00371331">
        <w:rPr>
          <w:rFonts w:ascii="Times New Roman" w:hAnsi="Times New Roman" w:cs="Times New Roman"/>
          <w:sz w:val="24"/>
          <w:szCs w:val="24"/>
          <w:lang w:val="en-US"/>
        </w:rPr>
        <w:t xml:space="preserve"> new electrode materials, </w:t>
      </w:r>
      <w:r w:rsidR="009B64B4">
        <w:rPr>
          <w:rFonts w:ascii="Times New Roman" w:hAnsi="Times New Roman" w:cs="Times New Roman"/>
          <w:sz w:val="24"/>
          <w:szCs w:val="24"/>
          <w:lang w:val="en-US"/>
        </w:rPr>
        <w:t>optimization using numerical simulation, advanced manufacture</w:t>
      </w:r>
      <w:r w:rsidR="00096947">
        <w:rPr>
          <w:rFonts w:ascii="Times New Roman" w:hAnsi="Times New Roman" w:cs="Times New Roman"/>
          <w:sz w:val="24"/>
          <w:szCs w:val="24"/>
          <w:lang w:val="en-US"/>
        </w:rPr>
        <w:t xml:space="preserve"> and imaging t</w:t>
      </w:r>
      <w:r w:rsidR="009B64B4">
        <w:rPr>
          <w:rFonts w:ascii="Times New Roman" w:hAnsi="Times New Roman" w:cs="Times New Roman"/>
          <w:sz w:val="24"/>
          <w:szCs w:val="24"/>
          <w:lang w:val="en-US"/>
        </w:rPr>
        <w:t xml:space="preserve">echniques, </w:t>
      </w:r>
      <w:r w:rsidR="00096947">
        <w:rPr>
          <w:rFonts w:ascii="Times New Roman" w:hAnsi="Times New Roman" w:cs="Times New Roman"/>
          <w:sz w:val="24"/>
          <w:szCs w:val="24"/>
          <w:lang w:val="en-US"/>
        </w:rPr>
        <w:t xml:space="preserve">synergy with </w:t>
      </w:r>
      <w:r w:rsidR="0038225A">
        <w:rPr>
          <w:rFonts w:ascii="Times New Roman" w:hAnsi="Times New Roman" w:cs="Times New Roman"/>
          <w:sz w:val="24"/>
          <w:szCs w:val="24"/>
          <w:lang w:val="en-US"/>
        </w:rPr>
        <w:t>green</w:t>
      </w:r>
      <w:r w:rsidR="00096947">
        <w:rPr>
          <w:rFonts w:ascii="Times New Roman" w:hAnsi="Times New Roman" w:cs="Times New Roman"/>
          <w:sz w:val="24"/>
          <w:szCs w:val="24"/>
          <w:lang w:val="en-US"/>
        </w:rPr>
        <w:t xml:space="preserve"> technologies, and </w:t>
      </w:r>
      <w:r w:rsidR="000C73B8">
        <w:rPr>
          <w:rFonts w:ascii="Times New Roman" w:hAnsi="Times New Roman" w:cs="Times New Roman"/>
          <w:sz w:val="24"/>
          <w:szCs w:val="24"/>
          <w:lang w:val="en-US"/>
        </w:rPr>
        <w:t>a</w:t>
      </w:r>
      <w:r w:rsidR="0038225A">
        <w:rPr>
          <w:rFonts w:ascii="Times New Roman" w:hAnsi="Times New Roman" w:cs="Times New Roman"/>
          <w:sz w:val="24"/>
          <w:szCs w:val="24"/>
          <w:lang w:val="en-US"/>
        </w:rPr>
        <w:t xml:space="preserve"> </w:t>
      </w:r>
      <w:r w:rsidR="00096947">
        <w:rPr>
          <w:rFonts w:ascii="Times New Roman" w:hAnsi="Times New Roman" w:cs="Times New Roman"/>
          <w:sz w:val="24"/>
          <w:szCs w:val="24"/>
          <w:lang w:val="en-US"/>
        </w:rPr>
        <w:t xml:space="preserve">reconsideration of </w:t>
      </w:r>
      <w:r w:rsidR="000C73B8">
        <w:rPr>
          <w:rFonts w:ascii="Times New Roman" w:hAnsi="Times New Roman" w:cs="Times New Roman"/>
          <w:sz w:val="24"/>
          <w:szCs w:val="24"/>
          <w:lang w:val="en-US"/>
        </w:rPr>
        <w:t>traditional</w:t>
      </w:r>
      <w:r w:rsidR="0038225A">
        <w:rPr>
          <w:rFonts w:ascii="Times New Roman" w:hAnsi="Times New Roman" w:cs="Times New Roman"/>
          <w:sz w:val="24"/>
          <w:szCs w:val="24"/>
          <w:lang w:val="en-US"/>
        </w:rPr>
        <w:t xml:space="preserve"> electrochemical processes.</w:t>
      </w:r>
    </w:p>
    <w:p w14:paraId="25E8042B" w14:textId="50F4B33F" w:rsidR="00371331" w:rsidRDefault="00371331" w:rsidP="001F6969">
      <w:pPr>
        <w:pStyle w:val="ListParagraph"/>
        <w:spacing w:line="480" w:lineRule="auto"/>
        <w:ind w:left="0"/>
        <w:rPr>
          <w:rFonts w:ascii="Times New Roman" w:hAnsi="Times New Roman" w:cs="Times New Roman"/>
          <w:color w:val="000000" w:themeColor="text1"/>
          <w:sz w:val="24"/>
        </w:rPr>
      </w:pPr>
    </w:p>
    <w:p w14:paraId="568D589E" w14:textId="43AF4486" w:rsidR="00371331" w:rsidRDefault="00371331" w:rsidP="001F6969">
      <w:pPr>
        <w:pStyle w:val="ListParagraph"/>
        <w:spacing w:line="480" w:lineRule="auto"/>
        <w:ind w:left="0"/>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The following sections </w:t>
      </w:r>
      <w:r w:rsidR="008B0ACF">
        <w:rPr>
          <w:rFonts w:ascii="Times New Roman" w:hAnsi="Times New Roman" w:cs="Times New Roman"/>
          <w:color w:val="000000" w:themeColor="text1"/>
          <w:sz w:val="24"/>
        </w:rPr>
        <w:t xml:space="preserve">elaborate </w:t>
      </w:r>
      <w:r w:rsidR="00E13038">
        <w:rPr>
          <w:rFonts w:ascii="Times New Roman" w:hAnsi="Times New Roman" w:cs="Times New Roman"/>
          <w:color w:val="000000" w:themeColor="text1"/>
          <w:sz w:val="24"/>
        </w:rPr>
        <w:t xml:space="preserve">on </w:t>
      </w:r>
      <w:r w:rsidR="008B0ACF">
        <w:rPr>
          <w:rFonts w:ascii="Times New Roman" w:hAnsi="Times New Roman" w:cs="Times New Roman"/>
          <w:color w:val="000000" w:themeColor="text1"/>
          <w:sz w:val="24"/>
        </w:rPr>
        <w:t>these topic</w:t>
      </w:r>
      <w:r w:rsidR="00CD50A6">
        <w:rPr>
          <w:rFonts w:ascii="Times New Roman" w:hAnsi="Times New Roman" w:cs="Times New Roman"/>
          <w:color w:val="000000" w:themeColor="text1"/>
          <w:sz w:val="24"/>
        </w:rPr>
        <w:t xml:space="preserve">s. Section </w:t>
      </w:r>
      <w:r w:rsidR="00C57FD9" w:rsidRPr="00C57FD9">
        <w:rPr>
          <w:rFonts w:ascii="Times New Roman" w:hAnsi="Times New Roman" w:cs="Times New Roman"/>
          <w:color w:val="000000" w:themeColor="text1"/>
          <w:sz w:val="24"/>
          <w:highlight w:val="yellow"/>
        </w:rPr>
        <w:t>2</w:t>
      </w:r>
      <w:r w:rsidR="00CD50A6">
        <w:rPr>
          <w:rFonts w:ascii="Times New Roman" w:hAnsi="Times New Roman" w:cs="Times New Roman"/>
          <w:color w:val="000000" w:themeColor="text1"/>
          <w:sz w:val="24"/>
        </w:rPr>
        <w:t xml:space="preserve"> introduce</w:t>
      </w:r>
      <w:r w:rsidR="00E13038">
        <w:rPr>
          <w:rFonts w:ascii="Times New Roman" w:hAnsi="Times New Roman" w:cs="Times New Roman"/>
          <w:color w:val="000000" w:themeColor="text1"/>
          <w:sz w:val="24"/>
        </w:rPr>
        <w:t>s</w:t>
      </w:r>
      <w:r w:rsidR="00CD50A6">
        <w:rPr>
          <w:rFonts w:ascii="Times New Roman" w:hAnsi="Times New Roman" w:cs="Times New Roman"/>
          <w:color w:val="000000" w:themeColor="text1"/>
          <w:sz w:val="24"/>
        </w:rPr>
        <w:t xml:space="preserve"> the characteristics of planar electrodes in agitated beakers and tanks</w:t>
      </w:r>
      <w:r w:rsidR="00E13038">
        <w:rPr>
          <w:rFonts w:ascii="Times New Roman" w:hAnsi="Times New Roman" w:cs="Times New Roman"/>
          <w:color w:val="000000" w:themeColor="text1"/>
          <w:sz w:val="24"/>
        </w:rPr>
        <w:t xml:space="preserve"> </w:t>
      </w:r>
      <w:r w:rsidR="00BD5064">
        <w:rPr>
          <w:rFonts w:ascii="Times New Roman" w:hAnsi="Times New Roman" w:cs="Times New Roman"/>
          <w:color w:val="000000" w:themeColor="text1"/>
          <w:sz w:val="24"/>
        </w:rPr>
        <w:t>as well as</w:t>
      </w:r>
      <w:r w:rsidR="00E13038">
        <w:rPr>
          <w:rFonts w:ascii="Times New Roman" w:hAnsi="Times New Roman" w:cs="Times New Roman"/>
          <w:color w:val="000000" w:themeColor="text1"/>
          <w:sz w:val="24"/>
        </w:rPr>
        <w:t xml:space="preserve"> </w:t>
      </w:r>
      <w:r w:rsidR="00315A36">
        <w:rPr>
          <w:rFonts w:ascii="Times New Roman" w:hAnsi="Times New Roman" w:cs="Times New Roman"/>
          <w:color w:val="000000" w:themeColor="text1"/>
          <w:sz w:val="24"/>
        </w:rPr>
        <w:t xml:space="preserve">in electrochemical </w:t>
      </w:r>
      <w:r w:rsidR="00E13038">
        <w:rPr>
          <w:rFonts w:ascii="Times New Roman" w:hAnsi="Times New Roman" w:cs="Times New Roman"/>
          <w:color w:val="000000" w:themeColor="text1"/>
          <w:sz w:val="24"/>
        </w:rPr>
        <w:t>flow cell</w:t>
      </w:r>
      <w:r w:rsidR="00BD5064">
        <w:rPr>
          <w:rFonts w:ascii="Times New Roman" w:hAnsi="Times New Roman" w:cs="Times New Roman"/>
          <w:color w:val="000000" w:themeColor="text1"/>
          <w:sz w:val="24"/>
        </w:rPr>
        <w:t>s</w:t>
      </w:r>
      <w:r w:rsidR="00E13038">
        <w:rPr>
          <w:rFonts w:ascii="Times New Roman" w:hAnsi="Times New Roman" w:cs="Times New Roman"/>
          <w:color w:val="000000" w:themeColor="text1"/>
          <w:sz w:val="24"/>
        </w:rPr>
        <w:t xml:space="preserve">. Given </w:t>
      </w:r>
      <w:r w:rsidR="00BD5064">
        <w:rPr>
          <w:rFonts w:ascii="Times New Roman" w:hAnsi="Times New Roman" w:cs="Times New Roman"/>
          <w:color w:val="000000" w:themeColor="text1"/>
          <w:sz w:val="24"/>
        </w:rPr>
        <w:t>their</w:t>
      </w:r>
      <w:r w:rsidR="00E13038">
        <w:rPr>
          <w:rFonts w:ascii="Times New Roman" w:hAnsi="Times New Roman" w:cs="Times New Roman"/>
          <w:color w:val="000000" w:themeColor="text1"/>
          <w:sz w:val="24"/>
        </w:rPr>
        <w:t xml:space="preserve"> importance, Section </w:t>
      </w:r>
      <w:r w:rsidR="00490D21" w:rsidRPr="00490D21">
        <w:rPr>
          <w:rFonts w:ascii="Times New Roman" w:hAnsi="Times New Roman" w:cs="Times New Roman"/>
          <w:color w:val="000000" w:themeColor="text1"/>
          <w:sz w:val="24"/>
          <w:highlight w:val="yellow"/>
        </w:rPr>
        <w:t>3</w:t>
      </w:r>
      <w:r w:rsidR="00E13038">
        <w:rPr>
          <w:rFonts w:ascii="Times New Roman" w:hAnsi="Times New Roman" w:cs="Times New Roman"/>
          <w:color w:val="000000" w:themeColor="text1"/>
          <w:sz w:val="24"/>
        </w:rPr>
        <w:t xml:space="preserve"> is devoted to the features and benefits of </w:t>
      </w:r>
      <w:r w:rsidR="00BD5064">
        <w:rPr>
          <w:rFonts w:ascii="Times New Roman" w:hAnsi="Times New Roman" w:cs="Times New Roman"/>
          <w:color w:val="000000" w:themeColor="text1"/>
          <w:sz w:val="24"/>
        </w:rPr>
        <w:t xml:space="preserve">rectangular channel </w:t>
      </w:r>
      <w:r w:rsidR="00E13038">
        <w:rPr>
          <w:rFonts w:ascii="Times New Roman" w:hAnsi="Times New Roman" w:cs="Times New Roman"/>
          <w:color w:val="000000" w:themeColor="text1"/>
          <w:sz w:val="24"/>
        </w:rPr>
        <w:t xml:space="preserve">electrochemical flow reactors. Section </w:t>
      </w:r>
      <w:r w:rsidR="00C57FD9" w:rsidRPr="00C57FD9">
        <w:rPr>
          <w:rFonts w:ascii="Times New Roman" w:hAnsi="Times New Roman" w:cs="Times New Roman"/>
          <w:color w:val="000000" w:themeColor="text1"/>
          <w:sz w:val="24"/>
          <w:highlight w:val="yellow"/>
        </w:rPr>
        <w:t>4</w:t>
      </w:r>
      <w:r w:rsidR="00E13038">
        <w:rPr>
          <w:rFonts w:ascii="Times New Roman" w:hAnsi="Times New Roman" w:cs="Times New Roman"/>
          <w:color w:val="000000" w:themeColor="text1"/>
          <w:sz w:val="24"/>
        </w:rPr>
        <w:t xml:space="preserve"> focuses on the properties of </w:t>
      </w:r>
      <w:r w:rsidR="00C57FD9">
        <w:rPr>
          <w:rFonts w:ascii="Times New Roman" w:hAnsi="Times New Roman" w:cs="Times New Roman"/>
          <w:color w:val="000000" w:themeColor="text1"/>
          <w:sz w:val="24"/>
        </w:rPr>
        <w:t xml:space="preserve">different types of </w:t>
      </w:r>
      <w:r w:rsidR="00E13038">
        <w:rPr>
          <w:rFonts w:ascii="Times New Roman" w:hAnsi="Times New Roman" w:cs="Times New Roman"/>
          <w:color w:val="000000" w:themeColor="text1"/>
          <w:sz w:val="24"/>
        </w:rPr>
        <w:t>electrodes in productive devices</w:t>
      </w:r>
      <w:r w:rsidR="00315A36">
        <w:rPr>
          <w:rFonts w:ascii="Times New Roman" w:hAnsi="Times New Roman" w:cs="Times New Roman"/>
          <w:color w:val="000000" w:themeColor="text1"/>
          <w:sz w:val="24"/>
        </w:rPr>
        <w:t>, while</w:t>
      </w:r>
      <w:r w:rsidR="00BD5064">
        <w:rPr>
          <w:rFonts w:ascii="Times New Roman" w:hAnsi="Times New Roman" w:cs="Times New Roman"/>
          <w:color w:val="000000" w:themeColor="text1"/>
          <w:sz w:val="24"/>
        </w:rPr>
        <w:t xml:space="preserve"> </w:t>
      </w:r>
      <w:r w:rsidR="00E13038">
        <w:rPr>
          <w:rFonts w:ascii="Times New Roman" w:hAnsi="Times New Roman" w:cs="Times New Roman"/>
          <w:color w:val="000000" w:themeColor="text1"/>
          <w:sz w:val="24"/>
        </w:rPr>
        <w:t xml:space="preserve">Section </w:t>
      </w:r>
      <w:r w:rsidR="00C57FD9" w:rsidRPr="00C57FD9">
        <w:rPr>
          <w:rFonts w:ascii="Times New Roman" w:hAnsi="Times New Roman" w:cs="Times New Roman"/>
          <w:color w:val="000000" w:themeColor="text1"/>
          <w:sz w:val="24"/>
          <w:highlight w:val="yellow"/>
        </w:rPr>
        <w:t>5</w:t>
      </w:r>
      <w:r w:rsidR="00E13038">
        <w:rPr>
          <w:rFonts w:ascii="Times New Roman" w:hAnsi="Times New Roman" w:cs="Times New Roman"/>
          <w:color w:val="000000" w:themeColor="text1"/>
          <w:sz w:val="24"/>
        </w:rPr>
        <w:t xml:space="preserve"> </w:t>
      </w:r>
      <w:r w:rsidR="00C75B27">
        <w:rPr>
          <w:rFonts w:ascii="Times New Roman" w:hAnsi="Times New Roman" w:cs="Times New Roman"/>
          <w:color w:val="000000" w:themeColor="text1"/>
          <w:sz w:val="24"/>
        </w:rPr>
        <w:t>describes manufacture and construction methods</w:t>
      </w:r>
      <w:r w:rsidR="00BD5064">
        <w:rPr>
          <w:rFonts w:ascii="Times New Roman" w:hAnsi="Times New Roman" w:cs="Times New Roman"/>
          <w:color w:val="000000" w:themeColor="text1"/>
          <w:sz w:val="24"/>
        </w:rPr>
        <w:t xml:space="preserve"> for cells and electrodes</w:t>
      </w:r>
      <w:r w:rsidR="00C75B27">
        <w:rPr>
          <w:rFonts w:ascii="Times New Roman" w:hAnsi="Times New Roman" w:cs="Times New Roman"/>
          <w:color w:val="000000" w:themeColor="text1"/>
          <w:sz w:val="24"/>
        </w:rPr>
        <w:t xml:space="preserve">. Section </w:t>
      </w:r>
      <w:r w:rsidR="00C57FD9" w:rsidRPr="00C57FD9">
        <w:rPr>
          <w:rFonts w:ascii="Times New Roman" w:hAnsi="Times New Roman" w:cs="Times New Roman"/>
          <w:color w:val="000000" w:themeColor="text1"/>
          <w:sz w:val="24"/>
          <w:highlight w:val="yellow"/>
        </w:rPr>
        <w:t>6</w:t>
      </w:r>
      <w:r w:rsidR="00C75B27">
        <w:rPr>
          <w:rFonts w:ascii="Times New Roman" w:hAnsi="Times New Roman" w:cs="Times New Roman"/>
          <w:color w:val="000000" w:themeColor="text1"/>
          <w:sz w:val="24"/>
        </w:rPr>
        <w:t xml:space="preserve"> offers </w:t>
      </w:r>
      <w:r w:rsidR="00BD5064">
        <w:rPr>
          <w:rFonts w:ascii="Times New Roman" w:hAnsi="Times New Roman" w:cs="Times New Roman"/>
          <w:color w:val="000000" w:themeColor="text1"/>
          <w:sz w:val="24"/>
        </w:rPr>
        <w:t xml:space="preserve">a </w:t>
      </w:r>
      <w:r w:rsidR="00C75B27">
        <w:rPr>
          <w:rFonts w:ascii="Times New Roman" w:hAnsi="Times New Roman" w:cs="Times New Roman"/>
          <w:color w:val="000000" w:themeColor="text1"/>
          <w:sz w:val="24"/>
        </w:rPr>
        <w:t>select</w:t>
      </w:r>
      <w:r w:rsidR="00BD5064">
        <w:rPr>
          <w:rFonts w:ascii="Times New Roman" w:hAnsi="Times New Roman" w:cs="Times New Roman"/>
          <w:color w:val="000000" w:themeColor="text1"/>
          <w:sz w:val="24"/>
        </w:rPr>
        <w:t>ion of</w:t>
      </w:r>
      <w:r w:rsidR="00C75B27">
        <w:rPr>
          <w:rFonts w:ascii="Times New Roman" w:hAnsi="Times New Roman" w:cs="Times New Roman"/>
          <w:color w:val="000000" w:themeColor="text1"/>
          <w:sz w:val="24"/>
        </w:rPr>
        <w:t xml:space="preserve"> </w:t>
      </w:r>
      <w:r w:rsidR="00C75B27" w:rsidRPr="00F81EA4">
        <w:rPr>
          <w:rFonts w:ascii="Times New Roman" w:hAnsi="Times New Roman" w:cs="Times New Roman"/>
          <w:color w:val="000000" w:themeColor="text1"/>
          <w:sz w:val="24"/>
        </w:rPr>
        <w:t>examples</w:t>
      </w:r>
      <w:r w:rsidR="00C75B27">
        <w:rPr>
          <w:rFonts w:ascii="Times New Roman" w:hAnsi="Times New Roman" w:cs="Times New Roman"/>
          <w:color w:val="000000" w:themeColor="text1"/>
          <w:sz w:val="24"/>
        </w:rPr>
        <w:t>, emphasising the diversity of electrochemical operations possible in parallel plane ce</w:t>
      </w:r>
      <w:r w:rsidR="00CB06A5">
        <w:rPr>
          <w:rFonts w:ascii="Times New Roman" w:hAnsi="Times New Roman" w:cs="Times New Roman"/>
          <w:color w:val="000000" w:themeColor="text1"/>
          <w:sz w:val="24"/>
        </w:rPr>
        <w:t xml:space="preserve">lls, from the laboratory to </w:t>
      </w:r>
      <w:r w:rsidR="00C75B27">
        <w:rPr>
          <w:rFonts w:ascii="Times New Roman" w:hAnsi="Times New Roman" w:cs="Times New Roman"/>
          <w:color w:val="000000" w:themeColor="text1"/>
          <w:sz w:val="24"/>
        </w:rPr>
        <w:t>pilot plant</w:t>
      </w:r>
      <w:r w:rsidR="0007536C">
        <w:rPr>
          <w:rFonts w:ascii="Times New Roman" w:hAnsi="Times New Roman" w:cs="Times New Roman"/>
          <w:color w:val="000000" w:themeColor="text1"/>
          <w:sz w:val="24"/>
        </w:rPr>
        <w:t xml:space="preserve"> scale</w:t>
      </w:r>
      <w:r w:rsidR="00C75B27">
        <w:rPr>
          <w:rFonts w:ascii="Times New Roman" w:hAnsi="Times New Roman" w:cs="Times New Roman"/>
          <w:color w:val="000000" w:themeColor="text1"/>
          <w:sz w:val="24"/>
        </w:rPr>
        <w:t xml:space="preserve">. </w:t>
      </w:r>
      <w:r w:rsidR="00262B6C">
        <w:rPr>
          <w:rFonts w:ascii="Times New Roman" w:hAnsi="Times New Roman" w:cs="Times New Roman"/>
          <w:color w:val="000000" w:themeColor="text1"/>
          <w:sz w:val="24"/>
        </w:rPr>
        <w:t xml:space="preserve">Sections 7 and 8 </w:t>
      </w:r>
      <w:r w:rsidR="0007536C">
        <w:rPr>
          <w:rFonts w:ascii="Times New Roman" w:hAnsi="Times New Roman" w:cs="Times New Roman"/>
          <w:color w:val="000000" w:themeColor="text1"/>
          <w:sz w:val="24"/>
        </w:rPr>
        <w:t>include</w:t>
      </w:r>
      <w:r w:rsidR="00262B6C">
        <w:rPr>
          <w:rFonts w:ascii="Times New Roman" w:hAnsi="Times New Roman" w:cs="Times New Roman"/>
          <w:color w:val="000000" w:themeColor="text1"/>
          <w:sz w:val="24"/>
        </w:rPr>
        <w:t xml:space="preserve"> a summary and recommendations for future work, respectively. </w:t>
      </w:r>
      <w:r w:rsidR="00C75B27">
        <w:rPr>
          <w:rFonts w:ascii="Times New Roman" w:hAnsi="Times New Roman" w:cs="Times New Roman"/>
          <w:color w:val="000000" w:themeColor="text1"/>
          <w:sz w:val="24"/>
        </w:rPr>
        <w:t xml:space="preserve">  </w:t>
      </w:r>
    </w:p>
    <w:p w14:paraId="28D6FE3C" w14:textId="77777777" w:rsidR="00F154F9" w:rsidRPr="002A7800" w:rsidRDefault="00F154F9" w:rsidP="002A7800">
      <w:pPr>
        <w:spacing w:line="480" w:lineRule="auto"/>
        <w:ind w:firstLine="0"/>
        <w:rPr>
          <w:rFonts w:ascii="Times New Roman" w:hAnsi="Times New Roman" w:cs="Times New Roman"/>
          <w:sz w:val="24"/>
        </w:rPr>
      </w:pPr>
    </w:p>
    <w:p w14:paraId="3731761C" w14:textId="77777777" w:rsidR="009864D6" w:rsidRPr="000D701C" w:rsidRDefault="00083703" w:rsidP="001F6969">
      <w:pPr>
        <w:pStyle w:val="ListParagraph"/>
        <w:numPr>
          <w:ilvl w:val="0"/>
          <w:numId w:val="24"/>
        </w:numPr>
        <w:spacing w:line="480" w:lineRule="auto"/>
        <w:ind w:left="284" w:hanging="284"/>
        <w:rPr>
          <w:rFonts w:ascii="Times New Roman" w:hAnsi="Times New Roman" w:cs="Times New Roman"/>
          <w:b/>
          <w:sz w:val="24"/>
        </w:rPr>
      </w:pPr>
      <w:r w:rsidRPr="000D701C">
        <w:rPr>
          <w:rFonts w:ascii="Times New Roman" w:hAnsi="Times New Roman" w:cs="Times New Roman"/>
          <w:b/>
          <w:sz w:val="24"/>
        </w:rPr>
        <w:t>Types of cell design and the parallel plate</w:t>
      </w:r>
    </w:p>
    <w:p w14:paraId="7F8CD1F5" w14:textId="77777777" w:rsidR="00CE33C7" w:rsidRPr="000D701C" w:rsidRDefault="00CE33C7" w:rsidP="00D2544A">
      <w:pPr>
        <w:pStyle w:val="ListParagraph"/>
        <w:spacing w:line="480" w:lineRule="auto"/>
        <w:ind w:left="0" w:firstLine="0"/>
        <w:rPr>
          <w:rFonts w:ascii="Times New Roman" w:hAnsi="Times New Roman" w:cs="Times New Roman"/>
          <w:b/>
          <w:sz w:val="24"/>
        </w:rPr>
      </w:pPr>
      <w:r w:rsidRPr="000D701C">
        <w:rPr>
          <w:rFonts w:ascii="Times New Roman" w:hAnsi="Times New Roman" w:cs="Times New Roman"/>
          <w:b/>
          <w:sz w:val="24"/>
        </w:rPr>
        <w:t xml:space="preserve">2.1 Vertical plates in an agitated beaker </w:t>
      </w:r>
    </w:p>
    <w:p w14:paraId="585F9046" w14:textId="77777777" w:rsidR="005463EE" w:rsidRPr="000D701C" w:rsidRDefault="005463EE" w:rsidP="001F6969">
      <w:pPr>
        <w:pStyle w:val="ListParagraph"/>
        <w:spacing w:line="480" w:lineRule="auto"/>
        <w:ind w:left="0"/>
        <w:rPr>
          <w:rFonts w:ascii="Times New Roman" w:hAnsi="Times New Roman" w:cs="Times New Roman"/>
          <w:sz w:val="24"/>
        </w:rPr>
      </w:pPr>
      <w:r w:rsidRPr="000D701C">
        <w:rPr>
          <w:rFonts w:ascii="Times New Roman" w:hAnsi="Times New Roman" w:cs="Times New Roman"/>
          <w:sz w:val="24"/>
        </w:rPr>
        <w:t>This is a very common option in the laboratory (</w:t>
      </w:r>
      <w:r w:rsidRPr="003D6E08">
        <w:rPr>
          <w:rFonts w:ascii="Times New Roman" w:hAnsi="Times New Roman" w:cs="Times New Roman"/>
          <w:sz w:val="24"/>
          <w:highlight w:val="green"/>
        </w:rPr>
        <w:t>Figure 1</w:t>
      </w:r>
      <w:r w:rsidRPr="000D701C">
        <w:rPr>
          <w:rFonts w:ascii="Times New Roman" w:hAnsi="Times New Roman" w:cs="Times New Roman"/>
          <w:sz w:val="24"/>
        </w:rPr>
        <w:t xml:space="preserve">) having </w:t>
      </w:r>
      <w:r w:rsidR="00A160AA" w:rsidRPr="000D701C">
        <w:rPr>
          <w:rFonts w:ascii="Times New Roman" w:hAnsi="Times New Roman" w:cs="Times New Roman"/>
          <w:sz w:val="24"/>
        </w:rPr>
        <w:t>the benefits of</w:t>
      </w:r>
      <w:r w:rsidRPr="000D701C">
        <w:rPr>
          <w:rFonts w:ascii="Times New Roman" w:hAnsi="Times New Roman" w:cs="Times New Roman"/>
          <w:sz w:val="24"/>
        </w:rPr>
        <w:t>:</w:t>
      </w:r>
    </w:p>
    <w:p w14:paraId="652EB966" w14:textId="3EC73DBB" w:rsidR="005463EE" w:rsidRPr="000D701C" w:rsidRDefault="005463EE" w:rsidP="001F6969">
      <w:pPr>
        <w:pStyle w:val="ListParagraph"/>
        <w:spacing w:line="480" w:lineRule="auto"/>
        <w:ind w:left="0"/>
        <w:rPr>
          <w:rFonts w:ascii="Times New Roman" w:hAnsi="Times New Roman" w:cs="Times New Roman"/>
          <w:sz w:val="24"/>
        </w:rPr>
      </w:pPr>
      <w:r w:rsidRPr="000D701C">
        <w:rPr>
          <w:rFonts w:ascii="Times New Roman" w:hAnsi="Times New Roman" w:cs="Times New Roman"/>
          <w:sz w:val="24"/>
        </w:rPr>
        <w:t xml:space="preserve">a) </w:t>
      </w:r>
      <w:r w:rsidRPr="00CB7698">
        <w:rPr>
          <w:rFonts w:ascii="Times New Roman" w:hAnsi="Times New Roman" w:cs="Times New Roman"/>
          <w:sz w:val="24"/>
        </w:rPr>
        <w:t>dry</w:t>
      </w:r>
      <w:r w:rsidR="000B4898" w:rsidRPr="00CB7698">
        <w:rPr>
          <w:rFonts w:ascii="Times New Roman" w:hAnsi="Times New Roman" w:cs="Times New Roman"/>
          <w:sz w:val="24"/>
        </w:rPr>
        <w:t>, secure</w:t>
      </w:r>
      <w:r w:rsidRPr="00CB7698">
        <w:rPr>
          <w:rFonts w:ascii="Times New Roman" w:hAnsi="Times New Roman" w:cs="Times New Roman"/>
          <w:sz w:val="24"/>
        </w:rPr>
        <w:t xml:space="preserve"> electrical</w:t>
      </w:r>
      <w:r w:rsidRPr="000D701C">
        <w:rPr>
          <w:rFonts w:ascii="Times New Roman" w:hAnsi="Times New Roman" w:cs="Times New Roman"/>
          <w:sz w:val="24"/>
        </w:rPr>
        <w:t xml:space="preserve"> connections,</w:t>
      </w:r>
    </w:p>
    <w:p w14:paraId="4C8B7471" w14:textId="77777777" w:rsidR="005463EE" w:rsidRPr="000D701C" w:rsidRDefault="005463EE" w:rsidP="001F6969">
      <w:pPr>
        <w:pStyle w:val="ListParagraph"/>
        <w:spacing w:line="480" w:lineRule="auto"/>
        <w:ind w:left="0"/>
        <w:rPr>
          <w:rFonts w:ascii="Times New Roman" w:hAnsi="Times New Roman" w:cs="Times New Roman"/>
          <w:sz w:val="24"/>
        </w:rPr>
      </w:pPr>
      <w:r w:rsidRPr="000D701C">
        <w:rPr>
          <w:rFonts w:ascii="Times New Roman" w:hAnsi="Times New Roman" w:cs="Times New Roman"/>
          <w:sz w:val="24"/>
        </w:rPr>
        <w:t>b) ease of electrolyte additions and sample withdrawal,</w:t>
      </w:r>
    </w:p>
    <w:p w14:paraId="1CFEEC98" w14:textId="77777777" w:rsidR="00CE33C7" w:rsidRPr="000D701C" w:rsidRDefault="005463EE" w:rsidP="001F6969">
      <w:pPr>
        <w:pStyle w:val="ListParagraph"/>
        <w:spacing w:line="480" w:lineRule="auto"/>
        <w:ind w:left="0"/>
        <w:rPr>
          <w:rFonts w:ascii="Times New Roman" w:hAnsi="Times New Roman" w:cs="Times New Roman"/>
          <w:sz w:val="24"/>
        </w:rPr>
      </w:pPr>
      <w:r w:rsidRPr="000D701C">
        <w:rPr>
          <w:rFonts w:ascii="Times New Roman" w:hAnsi="Times New Roman" w:cs="Times New Roman"/>
          <w:sz w:val="24"/>
        </w:rPr>
        <w:t>c) ease of electrode insertion and removal, possibly without draining the container,</w:t>
      </w:r>
    </w:p>
    <w:p w14:paraId="7AC73904" w14:textId="77777777" w:rsidR="005463EE" w:rsidRPr="000D701C" w:rsidRDefault="005463EE" w:rsidP="001F6969">
      <w:pPr>
        <w:pStyle w:val="ListParagraph"/>
        <w:spacing w:line="480" w:lineRule="auto"/>
        <w:ind w:left="0"/>
        <w:rPr>
          <w:rFonts w:ascii="Times New Roman" w:hAnsi="Times New Roman" w:cs="Times New Roman"/>
          <w:sz w:val="24"/>
        </w:rPr>
      </w:pPr>
      <w:r w:rsidRPr="000D701C">
        <w:rPr>
          <w:rFonts w:ascii="Times New Roman" w:hAnsi="Times New Roman" w:cs="Times New Roman"/>
          <w:sz w:val="24"/>
        </w:rPr>
        <w:t>d) convenient mixing and stirring plus heating using a magnetic stirrer/hotplate</w:t>
      </w:r>
      <w:r w:rsidR="00821A03" w:rsidRPr="000D701C">
        <w:rPr>
          <w:rFonts w:ascii="Times New Roman" w:hAnsi="Times New Roman" w:cs="Times New Roman"/>
          <w:sz w:val="24"/>
        </w:rPr>
        <w:t xml:space="preserve"> and</w:t>
      </w:r>
    </w:p>
    <w:p w14:paraId="47E33854" w14:textId="081CDD36" w:rsidR="005463EE" w:rsidRPr="000D701C" w:rsidRDefault="005463EE" w:rsidP="001F6969">
      <w:pPr>
        <w:pStyle w:val="ListParagraph"/>
        <w:spacing w:line="480" w:lineRule="auto"/>
        <w:ind w:left="0"/>
        <w:rPr>
          <w:rFonts w:ascii="Times New Roman" w:hAnsi="Times New Roman" w:cs="Times New Roman"/>
          <w:sz w:val="24"/>
        </w:rPr>
      </w:pPr>
      <w:r w:rsidRPr="000D701C">
        <w:rPr>
          <w:rFonts w:ascii="Times New Roman" w:hAnsi="Times New Roman" w:cs="Times New Roman"/>
          <w:sz w:val="24"/>
        </w:rPr>
        <w:lastRenderedPageBreak/>
        <w:t>e) the facility to probe the electrode potential and its distribution, by carefully adjusting the position of a reference electrode probe.</w:t>
      </w:r>
    </w:p>
    <w:p w14:paraId="72F4BB50" w14:textId="77777777" w:rsidR="009C038E" w:rsidRPr="000D701C" w:rsidRDefault="009C038E" w:rsidP="001F6969">
      <w:pPr>
        <w:pStyle w:val="ListParagraph"/>
        <w:spacing w:line="480" w:lineRule="auto"/>
        <w:ind w:left="0"/>
        <w:rPr>
          <w:rFonts w:ascii="Times New Roman" w:hAnsi="Times New Roman" w:cs="Times New Roman"/>
          <w:sz w:val="24"/>
        </w:rPr>
      </w:pPr>
    </w:p>
    <w:p w14:paraId="17420934" w14:textId="1869122E" w:rsidR="00C3403D" w:rsidRDefault="00E315EA" w:rsidP="001F6969">
      <w:pPr>
        <w:pStyle w:val="ListParagraph"/>
        <w:spacing w:line="480" w:lineRule="auto"/>
        <w:ind w:left="0"/>
        <w:rPr>
          <w:rFonts w:ascii="Times New Roman" w:hAnsi="Times New Roman" w:cs="Times New Roman"/>
          <w:sz w:val="24"/>
        </w:rPr>
      </w:pPr>
      <w:r>
        <w:rPr>
          <w:rFonts w:ascii="Times New Roman" w:hAnsi="Times New Roman" w:cs="Times New Roman"/>
          <w:sz w:val="24"/>
        </w:rPr>
        <w:t>For example,</w:t>
      </w:r>
      <w:r w:rsidR="00172420" w:rsidRPr="000D701C">
        <w:rPr>
          <w:rFonts w:ascii="Times New Roman" w:hAnsi="Times New Roman" w:cs="Times New Roman"/>
          <w:sz w:val="24"/>
        </w:rPr>
        <w:t xml:space="preserve"> simple 250 cm</w:t>
      </w:r>
      <w:r w:rsidR="00172420" w:rsidRPr="000D701C">
        <w:rPr>
          <w:rFonts w:ascii="Times New Roman" w:hAnsi="Times New Roman" w:cs="Times New Roman"/>
          <w:sz w:val="24"/>
          <w:vertAlign w:val="superscript"/>
        </w:rPr>
        <w:t>3</w:t>
      </w:r>
      <w:r w:rsidR="00172420" w:rsidRPr="000D701C">
        <w:rPr>
          <w:rFonts w:ascii="Times New Roman" w:hAnsi="Times New Roman" w:cs="Times New Roman"/>
          <w:sz w:val="24"/>
        </w:rPr>
        <w:t xml:space="preserve"> beakers, sharing a common flange to accept a cation exchange membrane</w:t>
      </w:r>
      <w:r w:rsidR="004B4041" w:rsidRPr="000D701C">
        <w:rPr>
          <w:rFonts w:ascii="Times New Roman" w:hAnsi="Times New Roman" w:cs="Times New Roman"/>
          <w:sz w:val="24"/>
        </w:rPr>
        <w:t xml:space="preserve"> </w:t>
      </w:r>
      <w:r w:rsidR="00443D4B">
        <w:rPr>
          <w:rFonts w:ascii="Times New Roman" w:hAnsi="Times New Roman" w:cs="Times New Roman"/>
          <w:sz w:val="24"/>
        </w:rPr>
        <w:t>are</w:t>
      </w:r>
      <w:r w:rsidR="004B4041" w:rsidRPr="000D701C">
        <w:rPr>
          <w:rFonts w:ascii="Times New Roman" w:hAnsi="Times New Roman" w:cs="Times New Roman"/>
          <w:sz w:val="24"/>
        </w:rPr>
        <w:t xml:space="preserve"> shown</w:t>
      </w:r>
      <w:r w:rsidR="0003353A" w:rsidRPr="000D701C">
        <w:rPr>
          <w:rFonts w:ascii="Times New Roman" w:hAnsi="Times New Roman" w:cs="Times New Roman"/>
          <w:sz w:val="24"/>
        </w:rPr>
        <w:t xml:space="preserve"> in </w:t>
      </w:r>
      <w:r w:rsidR="0003353A" w:rsidRPr="003D6E08">
        <w:rPr>
          <w:rFonts w:ascii="Times New Roman" w:hAnsi="Times New Roman" w:cs="Times New Roman"/>
          <w:sz w:val="24"/>
          <w:highlight w:val="green"/>
        </w:rPr>
        <w:t>Figure 1</w:t>
      </w:r>
      <w:r w:rsidR="00D536B8">
        <w:rPr>
          <w:rFonts w:ascii="Times New Roman" w:hAnsi="Times New Roman" w:cs="Times New Roman"/>
          <w:sz w:val="24"/>
        </w:rPr>
        <w:t>.</w:t>
      </w:r>
      <w:r w:rsidR="004B4041" w:rsidRPr="000D701C">
        <w:rPr>
          <w:rFonts w:ascii="Times New Roman" w:hAnsi="Times New Roman" w:cs="Times New Roman"/>
          <w:sz w:val="24"/>
        </w:rPr>
        <w:t xml:space="preserve"> </w:t>
      </w:r>
      <w:r w:rsidR="00672EA9">
        <w:rPr>
          <w:rFonts w:ascii="Times New Roman" w:hAnsi="Times New Roman" w:cs="Times New Roman"/>
          <w:sz w:val="24"/>
        </w:rPr>
        <w:t>This arrangement has been useful for</w:t>
      </w:r>
      <w:r w:rsidR="004B4041" w:rsidRPr="000D701C">
        <w:rPr>
          <w:rFonts w:ascii="Times New Roman" w:hAnsi="Times New Roman" w:cs="Times New Roman"/>
          <w:sz w:val="24"/>
        </w:rPr>
        <w:t xml:space="preserve"> </w:t>
      </w:r>
      <w:r w:rsidR="00672EA9">
        <w:rPr>
          <w:rFonts w:ascii="Times New Roman" w:hAnsi="Times New Roman" w:cs="Times New Roman"/>
          <w:sz w:val="24"/>
        </w:rPr>
        <w:t xml:space="preserve">the </w:t>
      </w:r>
      <w:r w:rsidR="004B4041" w:rsidRPr="000D701C">
        <w:rPr>
          <w:rFonts w:ascii="Times New Roman" w:hAnsi="Times New Roman" w:cs="Times New Roman"/>
          <w:sz w:val="24"/>
        </w:rPr>
        <w:t xml:space="preserve">demonstration </w:t>
      </w:r>
      <w:r w:rsidR="00672EA9">
        <w:rPr>
          <w:rFonts w:ascii="Times New Roman" w:hAnsi="Times New Roman" w:cs="Times New Roman"/>
          <w:sz w:val="24"/>
        </w:rPr>
        <w:t>of electrochemical batch kinetics</w:t>
      </w:r>
      <w:r w:rsidR="00662993">
        <w:rPr>
          <w:rFonts w:ascii="Times New Roman" w:hAnsi="Times New Roman" w:cs="Times New Roman"/>
          <w:sz w:val="24"/>
        </w:rPr>
        <w:t xml:space="preserve"> </w:t>
      </w:r>
      <w:r w:rsidR="00D536B8">
        <w:rPr>
          <w:rFonts w:ascii="Times New Roman" w:hAnsi="Times New Roman" w:cs="Times New Roman"/>
          <w:sz w:val="24"/>
        </w:rPr>
        <w:t>of the</w:t>
      </w:r>
      <w:r w:rsidR="00D536B8" w:rsidRPr="000D701C">
        <w:rPr>
          <w:rFonts w:ascii="Times New Roman" w:hAnsi="Times New Roman" w:cs="Times New Roman"/>
          <w:sz w:val="24"/>
        </w:rPr>
        <w:t xml:space="preserve"> reduction of </w:t>
      </w:r>
      <w:r w:rsidR="00D536B8">
        <w:rPr>
          <w:rFonts w:ascii="Times New Roman" w:hAnsi="Times New Roman" w:cs="Times New Roman"/>
          <w:sz w:val="24"/>
        </w:rPr>
        <w:t>0.1</w:t>
      </w:r>
      <w:r w:rsidR="00D536B8" w:rsidRPr="000D701C">
        <w:rPr>
          <w:rFonts w:ascii="Times New Roman" w:hAnsi="Times New Roman" w:cs="Times New Roman"/>
          <w:sz w:val="24"/>
        </w:rPr>
        <w:t xml:space="preserve"> mol dm</w:t>
      </w:r>
      <w:r w:rsidR="00D536B8" w:rsidRPr="000D701C">
        <w:rPr>
          <w:rFonts w:ascii="Times New Roman" w:hAnsi="Times New Roman" w:cs="Times New Roman"/>
          <w:sz w:val="24"/>
          <w:vertAlign w:val="superscript"/>
        </w:rPr>
        <w:t>-3</w:t>
      </w:r>
      <w:r w:rsidR="00D536B8">
        <w:rPr>
          <w:rFonts w:ascii="Times New Roman" w:hAnsi="Times New Roman" w:cs="Times New Roman"/>
          <w:sz w:val="24"/>
        </w:rPr>
        <w:t xml:space="preserve"> </w:t>
      </w:r>
      <w:r w:rsidR="00D536B8" w:rsidRPr="000D701C">
        <w:rPr>
          <w:rFonts w:ascii="Times New Roman" w:hAnsi="Times New Roman" w:cs="Times New Roman"/>
          <w:sz w:val="24"/>
        </w:rPr>
        <w:t>Ce(IV) to Ce(III) ions in 1 mol dm</w:t>
      </w:r>
      <w:r w:rsidR="00D536B8" w:rsidRPr="000D701C">
        <w:rPr>
          <w:rFonts w:ascii="Times New Roman" w:hAnsi="Times New Roman" w:cs="Times New Roman"/>
          <w:sz w:val="24"/>
          <w:vertAlign w:val="superscript"/>
        </w:rPr>
        <w:t>-3</w:t>
      </w:r>
      <w:r w:rsidR="00D536B8" w:rsidRPr="000D701C">
        <w:rPr>
          <w:rFonts w:ascii="Times New Roman" w:hAnsi="Times New Roman" w:cs="Times New Roman"/>
          <w:sz w:val="24"/>
        </w:rPr>
        <w:t xml:space="preserve"> H</w:t>
      </w:r>
      <w:r w:rsidR="00D536B8" w:rsidRPr="000D701C">
        <w:rPr>
          <w:rFonts w:ascii="Times New Roman" w:hAnsi="Times New Roman" w:cs="Times New Roman"/>
          <w:sz w:val="24"/>
          <w:vertAlign w:val="subscript"/>
        </w:rPr>
        <w:t>2</w:t>
      </w:r>
      <w:r w:rsidR="00D536B8" w:rsidRPr="000D701C">
        <w:rPr>
          <w:rFonts w:ascii="Times New Roman" w:hAnsi="Times New Roman" w:cs="Times New Roman"/>
          <w:sz w:val="24"/>
        </w:rPr>
        <w:t>SO</w:t>
      </w:r>
      <w:r w:rsidR="00D536B8" w:rsidRPr="000D701C">
        <w:rPr>
          <w:rFonts w:ascii="Times New Roman" w:hAnsi="Times New Roman" w:cs="Times New Roman"/>
          <w:sz w:val="24"/>
          <w:vertAlign w:val="subscript"/>
        </w:rPr>
        <w:t>4</w:t>
      </w:r>
      <w:r w:rsidR="00D536B8">
        <w:rPr>
          <w:rFonts w:ascii="Times New Roman" w:hAnsi="Times New Roman" w:cs="Times New Roman"/>
          <w:sz w:val="24"/>
        </w:rPr>
        <w:t xml:space="preserve"> for educational purposes</w:t>
      </w:r>
      <w:r w:rsidR="00DA42A3">
        <w:rPr>
          <w:rFonts w:ascii="Times New Roman" w:hAnsi="Times New Roman" w:cs="Times New Roman"/>
          <w:sz w:val="24"/>
        </w:rPr>
        <w:t>.</w:t>
      </w:r>
      <w:r w:rsidR="00CA1C75">
        <w:rPr>
          <w:rFonts w:ascii="Times New Roman" w:hAnsi="Times New Roman" w:cs="Times New Roman"/>
          <w:sz w:val="24"/>
          <w:szCs w:val="24"/>
          <w:vertAlign w:val="superscript"/>
          <w:lang w:val="en-US"/>
        </w:rPr>
        <w:t>31</w:t>
      </w:r>
      <w:r w:rsidR="00D536B8">
        <w:rPr>
          <w:rFonts w:ascii="Times New Roman" w:hAnsi="Times New Roman" w:cs="Times New Roman"/>
          <w:sz w:val="24"/>
        </w:rPr>
        <w:t xml:space="preserve"> </w:t>
      </w:r>
      <w:r w:rsidR="00C95AD8">
        <w:rPr>
          <w:rFonts w:ascii="Times New Roman" w:hAnsi="Times New Roman" w:cs="Times New Roman"/>
          <w:sz w:val="24"/>
        </w:rPr>
        <w:t xml:space="preserve">The </w:t>
      </w:r>
      <w:r w:rsidR="008922A7">
        <w:rPr>
          <w:rFonts w:ascii="Times New Roman" w:hAnsi="Times New Roman" w:cs="Times New Roman"/>
          <w:sz w:val="24"/>
        </w:rPr>
        <w:t xml:space="preserve">reaction </w:t>
      </w:r>
      <w:r w:rsidR="00662993">
        <w:rPr>
          <w:rFonts w:ascii="Times New Roman" w:hAnsi="Times New Roman" w:cs="Times New Roman"/>
          <w:sz w:val="24"/>
        </w:rPr>
        <w:t>is</w:t>
      </w:r>
      <w:r w:rsidR="006F4730">
        <w:rPr>
          <w:rFonts w:ascii="Times New Roman" w:hAnsi="Times New Roman" w:cs="Times New Roman"/>
          <w:sz w:val="24"/>
        </w:rPr>
        <w:t xml:space="preserve"> carried out at constant current in</w:t>
      </w:r>
      <w:r w:rsidR="00172420" w:rsidRPr="000D701C">
        <w:rPr>
          <w:rFonts w:ascii="Times New Roman" w:hAnsi="Times New Roman" w:cs="Times New Roman"/>
          <w:sz w:val="24"/>
        </w:rPr>
        <w:t xml:space="preserve"> a constant volume decay experiment in order to estimate the averaged mass </w:t>
      </w:r>
      <w:r w:rsidR="000905A0">
        <w:rPr>
          <w:rFonts w:ascii="Times New Roman" w:hAnsi="Times New Roman" w:cs="Times New Roman"/>
          <w:sz w:val="24"/>
        </w:rPr>
        <w:t>transfer</w:t>
      </w:r>
      <w:r w:rsidR="00172420" w:rsidRPr="000D701C">
        <w:rPr>
          <w:rFonts w:ascii="Times New Roman" w:hAnsi="Times New Roman" w:cs="Times New Roman"/>
          <w:sz w:val="24"/>
        </w:rPr>
        <w:t xml:space="preserve"> coefficient to the planar cathode surface at a </w:t>
      </w:r>
      <w:r w:rsidR="00260842">
        <w:rPr>
          <w:rFonts w:ascii="Times New Roman" w:hAnsi="Times New Roman" w:cs="Times New Roman"/>
          <w:sz w:val="24"/>
        </w:rPr>
        <w:t>fixed</w:t>
      </w:r>
      <w:r w:rsidR="00172420" w:rsidRPr="000D701C">
        <w:rPr>
          <w:rFonts w:ascii="Times New Roman" w:hAnsi="Times New Roman" w:cs="Times New Roman"/>
          <w:sz w:val="24"/>
        </w:rPr>
        <w:t xml:space="preserve"> stirring rate provided by a magnetic stirrer</w:t>
      </w:r>
      <w:r w:rsidR="00260842">
        <w:rPr>
          <w:rFonts w:ascii="Times New Roman" w:hAnsi="Times New Roman" w:cs="Times New Roman"/>
          <w:sz w:val="24"/>
        </w:rPr>
        <w:t>.</w:t>
      </w:r>
      <w:r w:rsidR="00672EA9">
        <w:rPr>
          <w:rFonts w:ascii="Times New Roman" w:hAnsi="Times New Roman" w:cs="Times New Roman"/>
          <w:sz w:val="24"/>
        </w:rPr>
        <w:t xml:space="preserve"> </w:t>
      </w:r>
      <w:r w:rsidR="006F4730">
        <w:rPr>
          <w:rFonts w:ascii="Times New Roman" w:hAnsi="Times New Roman" w:cs="Times New Roman"/>
          <w:sz w:val="24"/>
        </w:rPr>
        <w:t>The</w:t>
      </w:r>
      <w:r w:rsidR="006F4730" w:rsidRPr="006F4730">
        <w:rPr>
          <w:rFonts w:ascii="Times New Roman" w:hAnsi="Times New Roman" w:cs="Times New Roman"/>
          <w:sz w:val="24"/>
        </w:rPr>
        <w:t xml:space="preserve"> </w:t>
      </w:r>
      <w:r w:rsidR="006F4730">
        <w:rPr>
          <w:rFonts w:ascii="Times New Roman" w:hAnsi="Times New Roman" w:cs="Times New Roman"/>
          <w:sz w:val="24"/>
        </w:rPr>
        <w:t xml:space="preserve">concentration </w:t>
      </w:r>
      <w:r w:rsidR="006F4730" w:rsidRPr="000D701C">
        <w:rPr>
          <w:rFonts w:ascii="Times New Roman" w:hAnsi="Times New Roman" w:cs="Times New Roman"/>
          <w:sz w:val="24"/>
        </w:rPr>
        <w:t>decay</w:t>
      </w:r>
      <w:r w:rsidR="00662993">
        <w:rPr>
          <w:rFonts w:ascii="Times New Roman" w:hAnsi="Times New Roman" w:cs="Times New Roman"/>
          <w:sz w:val="24"/>
        </w:rPr>
        <w:t xml:space="preserve">, determined by volumetric analysis, yields </w:t>
      </w:r>
      <w:r w:rsidR="00DE3E7D">
        <w:rPr>
          <w:rFonts w:ascii="Times New Roman" w:hAnsi="Times New Roman" w:cs="Times New Roman"/>
          <w:sz w:val="24"/>
        </w:rPr>
        <w:t>overall</w:t>
      </w:r>
      <w:r w:rsidR="006F4730" w:rsidRPr="000D701C">
        <w:rPr>
          <w:rFonts w:ascii="Times New Roman" w:hAnsi="Times New Roman" w:cs="Times New Roman"/>
          <w:sz w:val="24"/>
        </w:rPr>
        <w:t xml:space="preserve"> first order kinetics</w:t>
      </w:r>
      <w:r w:rsidR="00662993">
        <w:rPr>
          <w:rFonts w:ascii="Times New Roman" w:hAnsi="Times New Roman" w:cs="Times New Roman"/>
          <w:sz w:val="24"/>
        </w:rPr>
        <w:t>.</w:t>
      </w:r>
      <w:r w:rsidR="00273AB5">
        <w:rPr>
          <w:rFonts w:ascii="Times New Roman" w:hAnsi="Times New Roman" w:cs="Times New Roman"/>
          <w:sz w:val="24"/>
        </w:rPr>
        <w:t xml:space="preserve"> </w:t>
      </w:r>
      <w:r w:rsidR="007630AB">
        <w:rPr>
          <w:rFonts w:ascii="Times New Roman" w:hAnsi="Times New Roman" w:cs="Times New Roman"/>
          <w:sz w:val="24"/>
        </w:rPr>
        <w:t xml:space="preserve">The </w:t>
      </w:r>
      <w:r w:rsidR="00CA5948">
        <w:rPr>
          <w:rFonts w:ascii="Times New Roman" w:hAnsi="Times New Roman" w:cs="Times New Roman"/>
          <w:sz w:val="24"/>
        </w:rPr>
        <w:t xml:space="preserve">inverse </w:t>
      </w:r>
      <w:r w:rsidR="001A3F5B">
        <w:rPr>
          <w:rFonts w:ascii="Times New Roman" w:hAnsi="Times New Roman" w:cs="Times New Roman"/>
          <w:sz w:val="24"/>
        </w:rPr>
        <w:t xml:space="preserve">batch </w:t>
      </w:r>
      <w:r w:rsidR="00CA5948">
        <w:rPr>
          <w:rFonts w:ascii="Times New Roman" w:hAnsi="Times New Roman" w:cs="Times New Roman"/>
          <w:sz w:val="24"/>
        </w:rPr>
        <w:t>reaction, Ce(III) oxidation to Ce(IV</w:t>
      </w:r>
      <w:r w:rsidR="00CA5948" w:rsidRPr="000D701C">
        <w:rPr>
          <w:rFonts w:ascii="Times New Roman" w:hAnsi="Times New Roman" w:cs="Times New Roman"/>
          <w:sz w:val="24"/>
        </w:rPr>
        <w:t>)</w:t>
      </w:r>
      <w:r w:rsidR="00CA5948">
        <w:rPr>
          <w:rFonts w:ascii="Times New Roman" w:hAnsi="Times New Roman" w:cs="Times New Roman"/>
          <w:sz w:val="24"/>
        </w:rPr>
        <w:t>, has also been carried out in</w:t>
      </w:r>
      <w:r w:rsidR="0072158D">
        <w:rPr>
          <w:rFonts w:ascii="Times New Roman" w:hAnsi="Times New Roman" w:cs="Times New Roman"/>
          <w:sz w:val="24"/>
        </w:rPr>
        <w:t xml:space="preserve"> beakers </w:t>
      </w:r>
      <w:r w:rsidR="004A5CD5">
        <w:rPr>
          <w:rFonts w:ascii="Times New Roman" w:hAnsi="Times New Roman" w:cs="Times New Roman"/>
          <w:sz w:val="24"/>
        </w:rPr>
        <w:t>in</w:t>
      </w:r>
      <w:r w:rsidR="00CA5948">
        <w:rPr>
          <w:rFonts w:ascii="Times New Roman" w:hAnsi="Times New Roman" w:cs="Times New Roman"/>
          <w:sz w:val="24"/>
        </w:rPr>
        <w:t xml:space="preserve"> 2</w:t>
      </w:r>
      <w:r w:rsidR="00CA5948" w:rsidRPr="000D701C">
        <w:rPr>
          <w:rFonts w:ascii="Times New Roman" w:hAnsi="Times New Roman" w:cs="Times New Roman"/>
          <w:sz w:val="24"/>
        </w:rPr>
        <w:t xml:space="preserve"> mol dm</w:t>
      </w:r>
      <w:r w:rsidR="00CA5948" w:rsidRPr="000D701C">
        <w:rPr>
          <w:rFonts w:ascii="Times New Roman" w:hAnsi="Times New Roman" w:cs="Times New Roman"/>
          <w:sz w:val="24"/>
          <w:vertAlign w:val="superscript"/>
        </w:rPr>
        <w:t>-3</w:t>
      </w:r>
      <w:r w:rsidR="00CA5948" w:rsidRPr="000D701C">
        <w:rPr>
          <w:rFonts w:ascii="Times New Roman" w:hAnsi="Times New Roman" w:cs="Times New Roman"/>
          <w:sz w:val="24"/>
        </w:rPr>
        <w:t xml:space="preserve"> </w:t>
      </w:r>
      <w:r w:rsidR="00CA5948">
        <w:rPr>
          <w:rFonts w:ascii="Times New Roman" w:hAnsi="Times New Roman" w:cs="Times New Roman"/>
          <w:sz w:val="24"/>
        </w:rPr>
        <w:t>methanesulfonic acid</w:t>
      </w:r>
      <w:r w:rsidR="001A3F5B">
        <w:rPr>
          <w:rFonts w:ascii="Times New Roman" w:hAnsi="Times New Roman" w:cs="Times New Roman"/>
          <w:sz w:val="24"/>
        </w:rPr>
        <w:t xml:space="preserve"> in the laboratory</w:t>
      </w:r>
      <w:r w:rsidR="00DA42A3">
        <w:rPr>
          <w:rFonts w:ascii="Times New Roman" w:hAnsi="Times New Roman" w:cs="Times New Roman"/>
          <w:sz w:val="24"/>
        </w:rPr>
        <w:t>,</w:t>
      </w:r>
      <w:r w:rsidR="00CA1C75">
        <w:rPr>
          <w:rFonts w:ascii="Times New Roman" w:hAnsi="Times New Roman" w:cs="Times New Roman"/>
          <w:sz w:val="24"/>
          <w:szCs w:val="24"/>
          <w:vertAlign w:val="superscript"/>
          <w:lang w:val="en-US"/>
        </w:rPr>
        <w:t>32</w:t>
      </w:r>
      <w:r w:rsidR="00FC2E5E">
        <w:rPr>
          <w:rFonts w:ascii="Times New Roman" w:hAnsi="Times New Roman" w:cs="Times New Roman"/>
          <w:sz w:val="24"/>
        </w:rPr>
        <w:t xml:space="preserve"> studying the effect of </w:t>
      </w:r>
      <w:r w:rsidR="00AC6844">
        <w:rPr>
          <w:rFonts w:ascii="Times New Roman" w:hAnsi="Times New Roman" w:cs="Times New Roman"/>
          <w:sz w:val="24"/>
        </w:rPr>
        <w:t>current density and temperature on the concentration profiles.</w:t>
      </w:r>
      <w:r w:rsidR="001A3F5B">
        <w:rPr>
          <w:rFonts w:ascii="Times New Roman" w:hAnsi="Times New Roman" w:cs="Times New Roman"/>
          <w:sz w:val="24"/>
        </w:rPr>
        <w:t xml:space="preserve"> </w:t>
      </w:r>
      <w:r w:rsidR="001F2362">
        <w:rPr>
          <w:rFonts w:ascii="Times New Roman" w:hAnsi="Times New Roman" w:cs="Times New Roman"/>
          <w:sz w:val="24"/>
        </w:rPr>
        <w:t>T</w:t>
      </w:r>
      <w:r w:rsidR="00B42048">
        <w:rPr>
          <w:rFonts w:ascii="Times New Roman" w:hAnsi="Times New Roman" w:cs="Times New Roman"/>
          <w:sz w:val="24"/>
        </w:rPr>
        <w:t>he yield and purity of ant</w:t>
      </w:r>
      <w:r w:rsidR="00A01A6E">
        <w:rPr>
          <w:rFonts w:ascii="Times New Roman" w:hAnsi="Times New Roman" w:cs="Times New Roman"/>
          <w:sz w:val="24"/>
        </w:rPr>
        <w:t>h</w:t>
      </w:r>
      <w:r w:rsidR="00B42048">
        <w:rPr>
          <w:rFonts w:ascii="Times New Roman" w:hAnsi="Times New Roman" w:cs="Times New Roman"/>
          <w:sz w:val="24"/>
        </w:rPr>
        <w:t>raquinone, naphthaquinone and benzoqui</w:t>
      </w:r>
      <w:r w:rsidR="00A01A6E">
        <w:rPr>
          <w:rFonts w:ascii="Times New Roman" w:hAnsi="Times New Roman" w:cs="Times New Roman"/>
          <w:sz w:val="24"/>
        </w:rPr>
        <w:t>no</w:t>
      </w:r>
      <w:r w:rsidR="00B42048">
        <w:rPr>
          <w:rFonts w:ascii="Times New Roman" w:hAnsi="Times New Roman" w:cs="Times New Roman"/>
          <w:sz w:val="24"/>
        </w:rPr>
        <w:t xml:space="preserve">ne produced </w:t>
      </w:r>
      <w:r w:rsidR="001F2362">
        <w:rPr>
          <w:rFonts w:ascii="Times New Roman" w:hAnsi="Times New Roman" w:cs="Times New Roman"/>
          <w:sz w:val="24"/>
        </w:rPr>
        <w:t>via Ce(IV)-</w:t>
      </w:r>
      <w:r w:rsidR="007652C4">
        <w:rPr>
          <w:rFonts w:ascii="Times New Roman" w:hAnsi="Times New Roman" w:cs="Times New Roman"/>
          <w:sz w:val="24"/>
        </w:rPr>
        <w:t xml:space="preserve">mediated oxidation of polycyclic aromatics </w:t>
      </w:r>
      <w:r w:rsidR="001A3F5B">
        <w:rPr>
          <w:rFonts w:ascii="Times New Roman" w:hAnsi="Times New Roman" w:cs="Times New Roman"/>
          <w:sz w:val="24"/>
        </w:rPr>
        <w:t xml:space="preserve">was </w:t>
      </w:r>
      <w:r w:rsidR="001F2362">
        <w:rPr>
          <w:rFonts w:ascii="Times New Roman" w:hAnsi="Times New Roman" w:cs="Times New Roman"/>
          <w:sz w:val="24"/>
        </w:rPr>
        <w:t>later</w:t>
      </w:r>
      <w:r w:rsidR="001A3F5B">
        <w:rPr>
          <w:rFonts w:ascii="Times New Roman" w:hAnsi="Times New Roman" w:cs="Times New Roman"/>
          <w:sz w:val="24"/>
        </w:rPr>
        <w:t xml:space="preserve"> </w:t>
      </w:r>
      <w:r w:rsidR="000344B7">
        <w:rPr>
          <w:rFonts w:ascii="Times New Roman" w:hAnsi="Times New Roman" w:cs="Times New Roman"/>
          <w:sz w:val="24"/>
        </w:rPr>
        <w:t>evaluated</w:t>
      </w:r>
      <w:r w:rsidR="001A3F5B">
        <w:rPr>
          <w:rFonts w:ascii="Times New Roman" w:hAnsi="Times New Roman" w:cs="Times New Roman"/>
          <w:sz w:val="24"/>
        </w:rPr>
        <w:t xml:space="preserve"> in </w:t>
      </w:r>
      <w:r w:rsidR="006D0201">
        <w:rPr>
          <w:rFonts w:ascii="Times New Roman" w:hAnsi="Times New Roman" w:cs="Times New Roman"/>
          <w:sz w:val="24"/>
        </w:rPr>
        <w:t>a</w:t>
      </w:r>
      <w:r w:rsidR="00A01A6E">
        <w:rPr>
          <w:rFonts w:ascii="Times New Roman" w:hAnsi="Times New Roman" w:cs="Times New Roman"/>
          <w:sz w:val="24"/>
        </w:rPr>
        <w:t xml:space="preserve"> stirred,</w:t>
      </w:r>
      <w:r w:rsidR="006D0201">
        <w:rPr>
          <w:rFonts w:ascii="Times New Roman" w:hAnsi="Times New Roman" w:cs="Times New Roman"/>
          <w:sz w:val="24"/>
        </w:rPr>
        <w:t xml:space="preserve"> </w:t>
      </w:r>
      <w:r w:rsidR="001A3F5B">
        <w:rPr>
          <w:rFonts w:ascii="Times New Roman" w:hAnsi="Times New Roman" w:cs="Times New Roman"/>
          <w:sz w:val="24"/>
        </w:rPr>
        <w:t xml:space="preserve">divided </w:t>
      </w:r>
      <w:r w:rsidR="006D0201">
        <w:rPr>
          <w:rFonts w:ascii="Times New Roman" w:hAnsi="Times New Roman" w:cs="Times New Roman"/>
          <w:sz w:val="24"/>
        </w:rPr>
        <w:t>cell using a</w:t>
      </w:r>
      <w:r w:rsidR="001F2362">
        <w:rPr>
          <w:rFonts w:ascii="Times New Roman" w:hAnsi="Times New Roman" w:cs="Times New Roman"/>
          <w:sz w:val="24"/>
        </w:rPr>
        <w:t xml:space="preserve"> planar</w:t>
      </w:r>
      <w:r w:rsidR="006D0201">
        <w:rPr>
          <w:rFonts w:ascii="Times New Roman" w:hAnsi="Times New Roman" w:cs="Times New Roman"/>
          <w:sz w:val="24"/>
        </w:rPr>
        <w:t xml:space="preserve"> Pt</w:t>
      </w:r>
      <w:r w:rsidR="0090130D">
        <w:rPr>
          <w:rFonts w:ascii="Times New Roman" w:hAnsi="Times New Roman" w:cs="Times New Roman"/>
          <w:sz w:val="24"/>
        </w:rPr>
        <w:t>/Ti</w:t>
      </w:r>
      <w:r w:rsidR="006D0201">
        <w:rPr>
          <w:rFonts w:ascii="Times New Roman" w:hAnsi="Times New Roman" w:cs="Times New Roman"/>
          <w:sz w:val="24"/>
        </w:rPr>
        <w:t xml:space="preserve"> anode</w:t>
      </w:r>
      <w:r w:rsidR="00DA42A3">
        <w:rPr>
          <w:rFonts w:ascii="Times New Roman" w:hAnsi="Times New Roman" w:cs="Times New Roman"/>
          <w:sz w:val="24"/>
        </w:rPr>
        <w:t>.</w:t>
      </w:r>
      <w:r w:rsidR="00CA1C75">
        <w:rPr>
          <w:rFonts w:ascii="Times New Roman" w:hAnsi="Times New Roman" w:cs="Times New Roman"/>
          <w:sz w:val="24"/>
          <w:szCs w:val="24"/>
          <w:vertAlign w:val="superscript"/>
          <w:lang w:val="en-US"/>
        </w:rPr>
        <w:t>33</w:t>
      </w:r>
      <w:r w:rsidR="00200542">
        <w:rPr>
          <w:rFonts w:ascii="Times New Roman" w:hAnsi="Times New Roman" w:cs="Times New Roman"/>
          <w:sz w:val="24"/>
        </w:rPr>
        <w:t xml:space="preserve"> </w:t>
      </w:r>
      <w:r w:rsidR="00842042">
        <w:rPr>
          <w:rFonts w:ascii="Times New Roman" w:hAnsi="Times New Roman" w:cs="Times New Roman"/>
          <w:sz w:val="24"/>
        </w:rPr>
        <w:t xml:space="preserve">Similar procedures carried </w:t>
      </w:r>
      <w:r w:rsidR="009B0E1B">
        <w:rPr>
          <w:rFonts w:ascii="Times New Roman" w:hAnsi="Times New Roman" w:cs="Times New Roman"/>
          <w:sz w:val="24"/>
        </w:rPr>
        <w:t xml:space="preserve">out </w:t>
      </w:r>
      <w:r w:rsidR="00842042">
        <w:rPr>
          <w:rFonts w:ascii="Times New Roman" w:hAnsi="Times New Roman" w:cs="Times New Roman"/>
          <w:sz w:val="24"/>
        </w:rPr>
        <w:t xml:space="preserve">in </w:t>
      </w:r>
      <w:r w:rsidR="006D0201">
        <w:rPr>
          <w:rFonts w:ascii="Times New Roman" w:hAnsi="Times New Roman" w:cs="Times New Roman"/>
          <w:sz w:val="24"/>
        </w:rPr>
        <w:t>laboratory</w:t>
      </w:r>
      <w:r w:rsidR="00C3403D">
        <w:rPr>
          <w:rFonts w:ascii="Times New Roman" w:hAnsi="Times New Roman" w:cs="Times New Roman"/>
          <w:sz w:val="24"/>
        </w:rPr>
        <w:t xml:space="preserve"> batch cells</w:t>
      </w:r>
      <w:r w:rsidR="00842042">
        <w:rPr>
          <w:rFonts w:ascii="Times New Roman" w:hAnsi="Times New Roman" w:cs="Times New Roman"/>
          <w:sz w:val="24"/>
        </w:rPr>
        <w:t xml:space="preserve"> </w:t>
      </w:r>
      <w:r w:rsidR="00200542">
        <w:rPr>
          <w:rFonts w:ascii="Times New Roman" w:hAnsi="Times New Roman" w:cs="Times New Roman"/>
          <w:sz w:val="24"/>
        </w:rPr>
        <w:t xml:space="preserve">are useful </w:t>
      </w:r>
      <w:r w:rsidR="006D0201">
        <w:rPr>
          <w:rFonts w:ascii="Times New Roman" w:hAnsi="Times New Roman" w:cs="Times New Roman"/>
          <w:sz w:val="24"/>
        </w:rPr>
        <w:t>in</w:t>
      </w:r>
      <w:r w:rsidR="00842042">
        <w:rPr>
          <w:rFonts w:ascii="Times New Roman" w:hAnsi="Times New Roman" w:cs="Times New Roman"/>
          <w:sz w:val="24"/>
        </w:rPr>
        <w:t xml:space="preserve"> </w:t>
      </w:r>
      <w:r>
        <w:rPr>
          <w:rFonts w:ascii="Times New Roman" w:hAnsi="Times New Roman" w:cs="Times New Roman"/>
          <w:sz w:val="24"/>
        </w:rPr>
        <w:t>screening</w:t>
      </w:r>
      <w:r w:rsidR="00842042">
        <w:rPr>
          <w:rFonts w:ascii="Times New Roman" w:hAnsi="Times New Roman" w:cs="Times New Roman"/>
          <w:sz w:val="24"/>
        </w:rPr>
        <w:t xml:space="preserve"> studies of </w:t>
      </w:r>
      <w:r w:rsidR="0076711F">
        <w:rPr>
          <w:rFonts w:ascii="Times New Roman" w:hAnsi="Times New Roman" w:cs="Times New Roman"/>
          <w:sz w:val="24"/>
        </w:rPr>
        <w:t>reaction yield, electrode</w:t>
      </w:r>
      <w:r w:rsidR="00842042">
        <w:rPr>
          <w:rFonts w:ascii="Times New Roman" w:hAnsi="Times New Roman" w:cs="Times New Roman"/>
          <w:sz w:val="24"/>
        </w:rPr>
        <w:t xml:space="preserve"> </w:t>
      </w:r>
      <w:r w:rsidR="0076711F">
        <w:rPr>
          <w:rFonts w:ascii="Times New Roman" w:hAnsi="Times New Roman" w:cs="Times New Roman"/>
          <w:sz w:val="24"/>
        </w:rPr>
        <w:t>material suitability,</w:t>
      </w:r>
      <w:r w:rsidR="00951703">
        <w:rPr>
          <w:rFonts w:ascii="Times New Roman" w:hAnsi="Times New Roman" w:cs="Times New Roman"/>
          <w:sz w:val="24"/>
        </w:rPr>
        <w:t xml:space="preserve"> proof of concept of redox flow</w:t>
      </w:r>
      <w:r w:rsidR="00566DFA">
        <w:rPr>
          <w:rFonts w:ascii="Times New Roman" w:hAnsi="Times New Roman" w:cs="Times New Roman"/>
          <w:sz w:val="24"/>
        </w:rPr>
        <w:t xml:space="preserve"> battery </w:t>
      </w:r>
      <w:r w:rsidR="001F2362">
        <w:rPr>
          <w:rFonts w:ascii="Times New Roman" w:hAnsi="Times New Roman" w:cs="Times New Roman"/>
          <w:sz w:val="24"/>
        </w:rPr>
        <w:t>chemistries</w:t>
      </w:r>
      <w:r w:rsidR="0076711F">
        <w:rPr>
          <w:rFonts w:ascii="Times New Roman" w:hAnsi="Times New Roman" w:cs="Times New Roman"/>
          <w:sz w:val="24"/>
        </w:rPr>
        <w:t xml:space="preserve"> </w:t>
      </w:r>
      <w:r w:rsidR="00951703">
        <w:rPr>
          <w:rFonts w:ascii="Times New Roman" w:hAnsi="Times New Roman" w:cs="Times New Roman"/>
          <w:sz w:val="24"/>
        </w:rPr>
        <w:t>and in</w:t>
      </w:r>
      <w:r w:rsidR="0076711F">
        <w:rPr>
          <w:rFonts w:ascii="Times New Roman" w:hAnsi="Times New Roman" w:cs="Times New Roman"/>
          <w:sz w:val="24"/>
        </w:rPr>
        <w:t xml:space="preserve"> the preparation or purification of small quantities of reagents.</w:t>
      </w:r>
    </w:p>
    <w:p w14:paraId="3800B056" w14:textId="77777777" w:rsidR="00C3403D" w:rsidRDefault="00C3403D" w:rsidP="001F6969">
      <w:pPr>
        <w:pStyle w:val="ListParagraph"/>
        <w:spacing w:line="480" w:lineRule="auto"/>
        <w:ind w:left="0"/>
        <w:rPr>
          <w:rFonts w:ascii="Times New Roman" w:hAnsi="Times New Roman" w:cs="Times New Roman"/>
          <w:sz w:val="24"/>
        </w:rPr>
      </w:pPr>
    </w:p>
    <w:p w14:paraId="7A9EBA18" w14:textId="2DA83357" w:rsidR="005463EE" w:rsidRPr="000D701C" w:rsidRDefault="00E315EA" w:rsidP="001F6969">
      <w:pPr>
        <w:pStyle w:val="ListParagraph"/>
        <w:spacing w:line="480" w:lineRule="auto"/>
        <w:ind w:left="0"/>
        <w:rPr>
          <w:rFonts w:ascii="Times New Roman" w:hAnsi="Times New Roman" w:cs="Times New Roman"/>
          <w:sz w:val="24"/>
        </w:rPr>
      </w:pPr>
      <w:r>
        <w:rPr>
          <w:rFonts w:ascii="Times New Roman" w:hAnsi="Times New Roman" w:cs="Times New Roman"/>
          <w:sz w:val="24"/>
        </w:rPr>
        <w:t>However, s</w:t>
      </w:r>
      <w:r w:rsidR="00AE2719" w:rsidRPr="000D701C">
        <w:rPr>
          <w:rFonts w:ascii="Times New Roman" w:hAnsi="Times New Roman" w:cs="Times New Roman"/>
          <w:sz w:val="24"/>
        </w:rPr>
        <w:t>everal limitations</w:t>
      </w:r>
      <w:r w:rsidR="003371E7">
        <w:rPr>
          <w:rFonts w:ascii="Times New Roman" w:hAnsi="Times New Roman" w:cs="Times New Roman"/>
          <w:sz w:val="24"/>
        </w:rPr>
        <w:t xml:space="preserve"> of such</w:t>
      </w:r>
      <w:r w:rsidR="009C038E" w:rsidRPr="000D701C">
        <w:rPr>
          <w:rFonts w:ascii="Times New Roman" w:hAnsi="Times New Roman" w:cs="Times New Roman"/>
          <w:sz w:val="24"/>
        </w:rPr>
        <w:t xml:space="preserve"> </w:t>
      </w:r>
      <w:r w:rsidR="00C17324" w:rsidRPr="000D701C">
        <w:rPr>
          <w:rFonts w:ascii="Times New Roman" w:hAnsi="Times New Roman" w:cs="Times New Roman"/>
          <w:sz w:val="24"/>
        </w:rPr>
        <w:t xml:space="preserve">agitated </w:t>
      </w:r>
      <w:r w:rsidR="009C038E" w:rsidRPr="000D701C">
        <w:rPr>
          <w:rFonts w:ascii="Times New Roman" w:hAnsi="Times New Roman" w:cs="Times New Roman"/>
          <w:sz w:val="24"/>
        </w:rPr>
        <w:t xml:space="preserve">beaker cell </w:t>
      </w:r>
      <w:r w:rsidR="00AE2719" w:rsidRPr="000D701C">
        <w:rPr>
          <w:rFonts w:ascii="Times New Roman" w:hAnsi="Times New Roman" w:cs="Times New Roman"/>
          <w:sz w:val="24"/>
        </w:rPr>
        <w:t xml:space="preserve">need to </w:t>
      </w:r>
      <w:r w:rsidR="005463EE" w:rsidRPr="000D701C">
        <w:rPr>
          <w:rFonts w:ascii="Times New Roman" w:hAnsi="Times New Roman" w:cs="Times New Roman"/>
          <w:sz w:val="24"/>
        </w:rPr>
        <w:t>be realised:</w:t>
      </w:r>
    </w:p>
    <w:p w14:paraId="36561BC9" w14:textId="4F2462DA" w:rsidR="005463EE" w:rsidRDefault="005463EE" w:rsidP="00403D2D">
      <w:pPr>
        <w:pStyle w:val="ListParagraph"/>
        <w:numPr>
          <w:ilvl w:val="0"/>
          <w:numId w:val="38"/>
        </w:numPr>
        <w:spacing w:line="480" w:lineRule="auto"/>
        <w:jc w:val="mediumKashida"/>
        <w:rPr>
          <w:rFonts w:ascii="Times New Roman" w:hAnsi="Times New Roman" w:cs="Times New Roman"/>
          <w:sz w:val="24"/>
        </w:rPr>
      </w:pPr>
      <w:r w:rsidRPr="000D701C">
        <w:rPr>
          <w:rFonts w:ascii="Times New Roman" w:hAnsi="Times New Roman" w:cs="Times New Roman"/>
          <w:sz w:val="24"/>
        </w:rPr>
        <w:t xml:space="preserve">the fluid flow and mass </w:t>
      </w:r>
      <w:r w:rsidR="000905A0">
        <w:rPr>
          <w:rFonts w:ascii="Times New Roman" w:hAnsi="Times New Roman" w:cs="Times New Roman"/>
          <w:sz w:val="24"/>
        </w:rPr>
        <w:t>transfer</w:t>
      </w:r>
      <w:r w:rsidRPr="000D701C">
        <w:rPr>
          <w:rFonts w:ascii="Times New Roman" w:hAnsi="Times New Roman" w:cs="Times New Roman"/>
          <w:sz w:val="24"/>
        </w:rPr>
        <w:t xml:space="preserve"> are poorly defined and difficult to reproduce, being dependent on </w:t>
      </w:r>
      <w:r w:rsidR="00D01933">
        <w:rPr>
          <w:rFonts w:ascii="Times New Roman" w:hAnsi="Times New Roman" w:cs="Times New Roman"/>
          <w:sz w:val="24"/>
        </w:rPr>
        <w:t xml:space="preserve">the </w:t>
      </w:r>
      <w:r w:rsidRPr="000D701C">
        <w:rPr>
          <w:rFonts w:ascii="Times New Roman" w:hAnsi="Times New Roman" w:cs="Times New Roman"/>
          <w:sz w:val="24"/>
        </w:rPr>
        <w:t xml:space="preserve">shape and position </w:t>
      </w:r>
      <w:r w:rsidR="00D01933">
        <w:rPr>
          <w:rFonts w:ascii="Times New Roman" w:hAnsi="Times New Roman" w:cs="Times New Roman"/>
          <w:sz w:val="24"/>
        </w:rPr>
        <w:t xml:space="preserve">of the </w:t>
      </w:r>
      <w:r w:rsidR="00D01933" w:rsidRPr="000D701C">
        <w:rPr>
          <w:rFonts w:ascii="Times New Roman" w:hAnsi="Times New Roman" w:cs="Times New Roman"/>
          <w:sz w:val="24"/>
        </w:rPr>
        <w:t xml:space="preserve">stirrer follower </w:t>
      </w:r>
      <w:r w:rsidRPr="000D701C">
        <w:rPr>
          <w:rFonts w:ascii="Times New Roman" w:hAnsi="Times New Roman" w:cs="Times New Roman"/>
          <w:sz w:val="24"/>
        </w:rPr>
        <w:t xml:space="preserve">as well as </w:t>
      </w:r>
      <w:r w:rsidR="00D01933">
        <w:rPr>
          <w:rFonts w:ascii="Times New Roman" w:hAnsi="Times New Roman" w:cs="Times New Roman"/>
          <w:sz w:val="24"/>
        </w:rPr>
        <w:t xml:space="preserve">its </w:t>
      </w:r>
      <w:r w:rsidRPr="000D701C">
        <w:rPr>
          <w:rFonts w:ascii="Times New Roman" w:hAnsi="Times New Roman" w:cs="Times New Roman"/>
          <w:sz w:val="24"/>
        </w:rPr>
        <w:t>rotation speed; complex, rotation</w:t>
      </w:r>
      <w:r w:rsidR="00D01933">
        <w:rPr>
          <w:rFonts w:ascii="Times New Roman" w:hAnsi="Times New Roman" w:cs="Times New Roman"/>
          <w:sz w:val="24"/>
        </w:rPr>
        <w:t>al</w:t>
      </w:r>
      <w:r w:rsidRPr="000D701C">
        <w:rPr>
          <w:rFonts w:ascii="Times New Roman" w:hAnsi="Times New Roman" w:cs="Times New Roman"/>
          <w:sz w:val="24"/>
        </w:rPr>
        <w:t xml:space="preserve"> fl</w:t>
      </w:r>
      <w:r w:rsidR="00055E85" w:rsidRPr="000D701C">
        <w:rPr>
          <w:rFonts w:ascii="Times New Roman" w:hAnsi="Times New Roman" w:cs="Times New Roman"/>
          <w:sz w:val="24"/>
        </w:rPr>
        <w:t>ow effects are normally present</w:t>
      </w:r>
      <w:r w:rsidR="00D01933">
        <w:rPr>
          <w:rFonts w:ascii="Times New Roman" w:hAnsi="Times New Roman" w:cs="Times New Roman"/>
          <w:sz w:val="24"/>
        </w:rPr>
        <w:t xml:space="preserve"> and can be complex</w:t>
      </w:r>
      <w:r w:rsidR="00055E85" w:rsidRPr="000D701C">
        <w:rPr>
          <w:rFonts w:ascii="Times New Roman" w:hAnsi="Times New Roman" w:cs="Times New Roman"/>
          <w:sz w:val="24"/>
        </w:rPr>
        <w:t>,</w:t>
      </w:r>
    </w:p>
    <w:p w14:paraId="234656C8" w14:textId="59185B43" w:rsidR="00403D2D" w:rsidRPr="000D701C" w:rsidRDefault="00403D2D" w:rsidP="00403D2D">
      <w:pPr>
        <w:pStyle w:val="ListParagraph"/>
        <w:numPr>
          <w:ilvl w:val="0"/>
          <w:numId w:val="38"/>
        </w:numPr>
        <w:spacing w:line="480" w:lineRule="auto"/>
        <w:jc w:val="mediumKashida"/>
        <w:rPr>
          <w:rFonts w:ascii="Times New Roman" w:hAnsi="Times New Roman" w:cs="Times New Roman"/>
          <w:sz w:val="24"/>
        </w:rPr>
      </w:pPr>
      <w:r>
        <w:rPr>
          <w:rFonts w:ascii="Times New Roman" w:hAnsi="Times New Roman" w:cs="Times New Roman"/>
          <w:sz w:val="24"/>
        </w:rPr>
        <w:t xml:space="preserve">the mass </w:t>
      </w:r>
      <w:r w:rsidR="000905A0">
        <w:rPr>
          <w:rFonts w:ascii="Times New Roman" w:hAnsi="Times New Roman" w:cs="Times New Roman"/>
          <w:sz w:val="24"/>
        </w:rPr>
        <w:t>transfer</w:t>
      </w:r>
      <w:r>
        <w:rPr>
          <w:rFonts w:ascii="Times New Roman" w:hAnsi="Times New Roman" w:cs="Times New Roman"/>
          <w:sz w:val="24"/>
        </w:rPr>
        <w:t xml:space="preserve"> coefficient in such cells is very limited compared to flow cells,</w:t>
      </w:r>
    </w:p>
    <w:p w14:paraId="2074CB9B" w14:textId="768CAD45" w:rsidR="0051797C" w:rsidRPr="000D701C" w:rsidRDefault="00403D2D" w:rsidP="001F6969">
      <w:pPr>
        <w:pStyle w:val="ListParagraph"/>
        <w:spacing w:line="480" w:lineRule="auto"/>
        <w:ind w:left="0"/>
        <w:jc w:val="mediumKashida"/>
        <w:rPr>
          <w:rFonts w:ascii="Times New Roman" w:hAnsi="Times New Roman" w:cs="Times New Roman"/>
          <w:sz w:val="24"/>
        </w:rPr>
      </w:pPr>
      <w:r>
        <w:rPr>
          <w:rFonts w:ascii="Times New Roman" w:hAnsi="Times New Roman" w:cs="Times New Roman"/>
          <w:sz w:val="24"/>
        </w:rPr>
        <w:t>c</w:t>
      </w:r>
      <w:r w:rsidR="0051797C" w:rsidRPr="000D701C">
        <w:rPr>
          <w:rFonts w:ascii="Times New Roman" w:hAnsi="Times New Roman" w:cs="Times New Roman"/>
          <w:sz w:val="24"/>
        </w:rPr>
        <w:t>) care should be taken to avoid interface and edge effects on po</w:t>
      </w:r>
      <w:r w:rsidR="00C6073D" w:rsidRPr="000D701C">
        <w:rPr>
          <w:rFonts w:ascii="Times New Roman" w:hAnsi="Times New Roman" w:cs="Times New Roman"/>
          <w:sz w:val="24"/>
        </w:rPr>
        <w:t>tential, current</w:t>
      </w:r>
      <w:r w:rsidR="008A5503" w:rsidRPr="000D701C">
        <w:rPr>
          <w:rFonts w:ascii="Times New Roman" w:hAnsi="Times New Roman" w:cs="Times New Roman"/>
          <w:sz w:val="24"/>
        </w:rPr>
        <w:t xml:space="preserve"> and flow dis</w:t>
      </w:r>
      <w:r w:rsidR="0051797C" w:rsidRPr="000D701C">
        <w:rPr>
          <w:rFonts w:ascii="Times New Roman" w:hAnsi="Times New Roman" w:cs="Times New Roman"/>
          <w:sz w:val="24"/>
        </w:rPr>
        <w:t>tribution</w:t>
      </w:r>
      <w:r w:rsidR="00C6073D" w:rsidRPr="000D701C">
        <w:rPr>
          <w:rFonts w:ascii="Times New Roman" w:hAnsi="Times New Roman" w:cs="Times New Roman"/>
          <w:sz w:val="24"/>
        </w:rPr>
        <w:t>s</w:t>
      </w:r>
      <w:r w:rsidR="00055E85" w:rsidRPr="000D701C">
        <w:rPr>
          <w:rFonts w:ascii="Times New Roman" w:hAnsi="Times New Roman" w:cs="Times New Roman"/>
          <w:sz w:val="24"/>
        </w:rPr>
        <w:t>,</w:t>
      </w:r>
    </w:p>
    <w:p w14:paraId="3BB3CE21" w14:textId="6DE4CA96" w:rsidR="008A5503" w:rsidRDefault="00403D2D" w:rsidP="001F6969">
      <w:pPr>
        <w:pStyle w:val="ListParagraph"/>
        <w:spacing w:line="480" w:lineRule="auto"/>
        <w:ind w:left="0"/>
        <w:jc w:val="mediumKashida"/>
        <w:rPr>
          <w:rFonts w:ascii="Times New Roman" w:hAnsi="Times New Roman" w:cs="Times New Roman"/>
          <w:sz w:val="24"/>
        </w:rPr>
      </w:pPr>
      <w:r>
        <w:rPr>
          <w:rFonts w:ascii="Times New Roman" w:hAnsi="Times New Roman" w:cs="Times New Roman"/>
          <w:sz w:val="24"/>
        </w:rPr>
        <w:lastRenderedPageBreak/>
        <w:t>d</w:t>
      </w:r>
      <w:r w:rsidR="008A5503" w:rsidRPr="000D701C">
        <w:rPr>
          <w:rFonts w:ascii="Times New Roman" w:hAnsi="Times New Roman" w:cs="Times New Roman"/>
          <w:sz w:val="24"/>
        </w:rPr>
        <w:t xml:space="preserve">) </w:t>
      </w:r>
      <w:r w:rsidR="00A149BF" w:rsidRPr="000D701C">
        <w:rPr>
          <w:rFonts w:ascii="Times New Roman" w:hAnsi="Times New Roman" w:cs="Times New Roman"/>
          <w:sz w:val="24"/>
        </w:rPr>
        <w:t xml:space="preserve">the precise </w:t>
      </w:r>
      <w:r w:rsidR="008A5503" w:rsidRPr="000D701C">
        <w:rPr>
          <w:rFonts w:ascii="Times New Roman" w:hAnsi="Times New Roman" w:cs="Times New Roman"/>
          <w:sz w:val="24"/>
        </w:rPr>
        <w:t xml:space="preserve">definition of </w:t>
      </w:r>
      <w:r w:rsidR="00F336C2" w:rsidRPr="000D701C">
        <w:rPr>
          <w:rFonts w:ascii="Times New Roman" w:hAnsi="Times New Roman" w:cs="Times New Roman"/>
          <w:sz w:val="24"/>
        </w:rPr>
        <w:t xml:space="preserve">electrode </w:t>
      </w:r>
      <w:r w:rsidR="008A5503" w:rsidRPr="000D701C">
        <w:rPr>
          <w:rFonts w:ascii="Times New Roman" w:hAnsi="Times New Roman" w:cs="Times New Roman"/>
          <w:sz w:val="24"/>
        </w:rPr>
        <w:t xml:space="preserve">area by </w:t>
      </w:r>
      <w:r w:rsidR="00F336C2" w:rsidRPr="000D701C">
        <w:rPr>
          <w:rFonts w:ascii="Times New Roman" w:hAnsi="Times New Roman" w:cs="Times New Roman"/>
          <w:sz w:val="24"/>
        </w:rPr>
        <w:t>adhesive</w:t>
      </w:r>
      <w:r w:rsidR="008A5503" w:rsidRPr="000D701C">
        <w:rPr>
          <w:rFonts w:ascii="Times New Roman" w:hAnsi="Times New Roman" w:cs="Times New Roman"/>
          <w:sz w:val="24"/>
        </w:rPr>
        <w:t xml:space="preserve"> tapes</w:t>
      </w:r>
      <w:r w:rsidR="003378DC">
        <w:rPr>
          <w:rFonts w:ascii="Times New Roman" w:hAnsi="Times New Roman" w:cs="Times New Roman"/>
          <w:sz w:val="24"/>
        </w:rPr>
        <w:t>, stop-off lacquer</w:t>
      </w:r>
      <w:r w:rsidR="008A5503" w:rsidRPr="000D701C">
        <w:rPr>
          <w:rFonts w:ascii="Times New Roman" w:hAnsi="Times New Roman" w:cs="Times New Roman"/>
          <w:sz w:val="24"/>
        </w:rPr>
        <w:t xml:space="preserve"> or pol</w:t>
      </w:r>
      <w:r w:rsidR="00E926C6">
        <w:rPr>
          <w:rFonts w:ascii="Times New Roman" w:hAnsi="Times New Roman" w:cs="Times New Roman"/>
          <w:sz w:val="24"/>
        </w:rPr>
        <w:t>ymer masks should be considered,</w:t>
      </w:r>
    </w:p>
    <w:p w14:paraId="0EDAA5F0" w14:textId="38B76095" w:rsidR="0064356B" w:rsidRDefault="0064356B" w:rsidP="001F6969">
      <w:pPr>
        <w:pStyle w:val="ListParagraph"/>
        <w:spacing w:line="480" w:lineRule="auto"/>
        <w:ind w:left="0"/>
        <w:jc w:val="mediumKashida"/>
        <w:rPr>
          <w:rFonts w:ascii="Times New Roman" w:hAnsi="Times New Roman" w:cs="Times New Roman"/>
          <w:sz w:val="24"/>
        </w:rPr>
      </w:pPr>
      <w:r w:rsidRPr="002F0F0F">
        <w:rPr>
          <w:rFonts w:ascii="Times New Roman" w:hAnsi="Times New Roman" w:cs="Times New Roman"/>
          <w:sz w:val="24"/>
        </w:rPr>
        <w:t>e) it is important to include reference electrodes to facilitate measurement of electrode potentials, enabling performance to be related to steady state voltammetry and controlled potential or current coulometry.</w:t>
      </w:r>
    </w:p>
    <w:p w14:paraId="39A15358" w14:textId="6A4DCABB" w:rsidR="00400C1F" w:rsidRDefault="00400C1F" w:rsidP="00400C1F">
      <w:pPr>
        <w:pStyle w:val="ListParagraph"/>
        <w:spacing w:line="480" w:lineRule="auto"/>
        <w:ind w:left="0"/>
        <w:jc w:val="mediumKashida"/>
        <w:rPr>
          <w:rFonts w:ascii="Times New Roman" w:hAnsi="Times New Roman" w:cs="Times New Roman"/>
          <w:sz w:val="24"/>
        </w:rPr>
      </w:pPr>
      <w:r>
        <w:rPr>
          <w:rFonts w:ascii="Times New Roman" w:hAnsi="Times New Roman" w:cs="Times New Roman"/>
          <w:sz w:val="24"/>
        </w:rPr>
        <w:t xml:space="preserve">f) </w:t>
      </w:r>
      <w:r w:rsidR="00A246B7">
        <w:rPr>
          <w:rFonts w:ascii="Times New Roman" w:hAnsi="Times New Roman" w:cs="Times New Roman"/>
          <w:sz w:val="24"/>
        </w:rPr>
        <w:t xml:space="preserve">as explained below, </w:t>
      </w:r>
      <w:r>
        <w:rPr>
          <w:rFonts w:ascii="Times New Roman" w:hAnsi="Times New Roman" w:cs="Times New Roman"/>
          <w:sz w:val="24"/>
        </w:rPr>
        <w:t>scale-up efforts must be initiated, instead, in larger cells with controlled reaction environment.</w:t>
      </w:r>
    </w:p>
    <w:p w14:paraId="7BF79323" w14:textId="77777777" w:rsidR="005463EE" w:rsidRPr="000D701C" w:rsidRDefault="005463EE" w:rsidP="001F6969">
      <w:pPr>
        <w:pStyle w:val="ListParagraph"/>
        <w:spacing w:line="360" w:lineRule="auto"/>
        <w:ind w:left="0"/>
        <w:rPr>
          <w:rFonts w:ascii="Times New Roman" w:hAnsi="Times New Roman" w:cs="Times New Roman"/>
          <w:sz w:val="24"/>
        </w:rPr>
      </w:pPr>
    </w:p>
    <w:p w14:paraId="63D4AD09" w14:textId="7992341A" w:rsidR="008A5503" w:rsidRPr="000D701C" w:rsidRDefault="00CE33C7" w:rsidP="00D2544A">
      <w:pPr>
        <w:pStyle w:val="ListParagraph"/>
        <w:spacing w:line="480" w:lineRule="auto"/>
        <w:ind w:left="0" w:firstLine="0"/>
        <w:rPr>
          <w:rFonts w:ascii="Times New Roman" w:hAnsi="Times New Roman" w:cs="Times New Roman"/>
          <w:b/>
          <w:sz w:val="24"/>
        </w:rPr>
      </w:pPr>
      <w:r w:rsidRPr="000D701C">
        <w:rPr>
          <w:rFonts w:ascii="Times New Roman" w:hAnsi="Times New Roman" w:cs="Times New Roman"/>
          <w:b/>
          <w:sz w:val="24"/>
        </w:rPr>
        <w:t>2.2 Ve</w:t>
      </w:r>
      <w:r w:rsidR="00243EDA">
        <w:rPr>
          <w:rFonts w:ascii="Times New Roman" w:hAnsi="Times New Roman" w:cs="Times New Roman"/>
          <w:b/>
          <w:sz w:val="24"/>
        </w:rPr>
        <w:t>rtical plates in a stirred tank</w:t>
      </w:r>
    </w:p>
    <w:p w14:paraId="78693A3A" w14:textId="51175D97" w:rsidR="00BC0644" w:rsidRDefault="002619CF" w:rsidP="001F6969">
      <w:pPr>
        <w:pStyle w:val="ListParagraph"/>
        <w:spacing w:line="480" w:lineRule="auto"/>
        <w:ind w:left="0"/>
        <w:rPr>
          <w:rFonts w:ascii="Times New Roman" w:hAnsi="Times New Roman" w:cs="Times New Roman"/>
          <w:sz w:val="24"/>
        </w:rPr>
      </w:pPr>
      <w:r>
        <w:rPr>
          <w:rFonts w:ascii="Times New Roman" w:hAnsi="Times New Roman" w:cs="Times New Roman"/>
          <w:sz w:val="24"/>
        </w:rPr>
        <w:t>In this</w:t>
      </w:r>
      <w:r w:rsidR="00AD2B89" w:rsidRPr="000D701C">
        <w:rPr>
          <w:rFonts w:ascii="Times New Roman" w:hAnsi="Times New Roman" w:cs="Times New Roman"/>
          <w:sz w:val="24"/>
        </w:rPr>
        <w:t xml:space="preserve"> </w:t>
      </w:r>
      <w:r w:rsidR="00DE3E7D">
        <w:rPr>
          <w:rFonts w:ascii="Times New Roman" w:hAnsi="Times New Roman" w:cs="Times New Roman"/>
          <w:sz w:val="24"/>
        </w:rPr>
        <w:t xml:space="preserve">type of </w:t>
      </w:r>
      <w:r w:rsidR="00AD2B89" w:rsidRPr="000D701C">
        <w:rPr>
          <w:rFonts w:ascii="Times New Roman" w:hAnsi="Times New Roman" w:cs="Times New Roman"/>
          <w:sz w:val="24"/>
        </w:rPr>
        <w:t>cell design</w:t>
      </w:r>
      <w:r w:rsidR="004A5CD5">
        <w:rPr>
          <w:rFonts w:ascii="Times New Roman" w:hAnsi="Times New Roman" w:cs="Times New Roman"/>
          <w:sz w:val="24"/>
        </w:rPr>
        <w:t xml:space="preserve">, shown in </w:t>
      </w:r>
      <w:r w:rsidR="00CE33C7" w:rsidRPr="003D6E08">
        <w:rPr>
          <w:rFonts w:ascii="Times New Roman" w:hAnsi="Times New Roman" w:cs="Times New Roman"/>
          <w:sz w:val="24"/>
          <w:highlight w:val="green"/>
        </w:rPr>
        <w:t>Figure 2</w:t>
      </w:r>
      <w:r w:rsidR="004A5CD5">
        <w:rPr>
          <w:rFonts w:ascii="Times New Roman" w:hAnsi="Times New Roman" w:cs="Times New Roman"/>
          <w:sz w:val="24"/>
        </w:rPr>
        <w:t>,</w:t>
      </w:r>
      <w:r w:rsidR="00AD2B89" w:rsidRPr="000D701C">
        <w:rPr>
          <w:rFonts w:ascii="Times New Roman" w:hAnsi="Times New Roman" w:cs="Times New Roman"/>
          <w:sz w:val="24"/>
        </w:rPr>
        <w:t xml:space="preserve"> </w:t>
      </w:r>
      <w:r w:rsidR="006543D2">
        <w:rPr>
          <w:rFonts w:ascii="Times New Roman" w:hAnsi="Times New Roman" w:cs="Times New Roman"/>
          <w:sz w:val="24"/>
        </w:rPr>
        <w:t>parallel</w:t>
      </w:r>
      <w:r>
        <w:rPr>
          <w:rFonts w:ascii="Times New Roman" w:hAnsi="Times New Roman" w:cs="Times New Roman"/>
          <w:sz w:val="24"/>
        </w:rPr>
        <w:t xml:space="preserve"> electrodes are immersed </w:t>
      </w:r>
      <w:r w:rsidR="006543D2">
        <w:rPr>
          <w:rFonts w:ascii="Times New Roman" w:hAnsi="Times New Roman" w:cs="Times New Roman"/>
          <w:sz w:val="24"/>
        </w:rPr>
        <w:t>in tanks or vats containing the electrolyte. Stirring can be performed by pump flow, gas</w:t>
      </w:r>
      <w:r w:rsidR="00FF3C89">
        <w:rPr>
          <w:rFonts w:ascii="Times New Roman" w:hAnsi="Times New Roman" w:cs="Times New Roman"/>
          <w:sz w:val="24"/>
        </w:rPr>
        <w:t>-injection</w:t>
      </w:r>
      <w:r w:rsidR="006543D2">
        <w:rPr>
          <w:rFonts w:ascii="Times New Roman" w:hAnsi="Times New Roman" w:cs="Times New Roman"/>
          <w:sz w:val="24"/>
        </w:rPr>
        <w:t xml:space="preserve"> or</w:t>
      </w:r>
      <w:r w:rsidR="00FF3C89">
        <w:rPr>
          <w:rFonts w:ascii="Times New Roman" w:hAnsi="Times New Roman" w:cs="Times New Roman"/>
          <w:sz w:val="24"/>
        </w:rPr>
        <w:t xml:space="preserve"> paddles</w:t>
      </w:r>
      <w:r w:rsidR="00DA42A3">
        <w:rPr>
          <w:rFonts w:ascii="Times New Roman" w:hAnsi="Times New Roman" w:cs="Times New Roman"/>
          <w:sz w:val="24"/>
        </w:rPr>
        <w:t>.</w:t>
      </w:r>
      <w:r w:rsidR="00CA1C75">
        <w:rPr>
          <w:rFonts w:ascii="Times New Roman" w:hAnsi="Times New Roman" w:cs="Times New Roman"/>
          <w:sz w:val="24"/>
          <w:szCs w:val="24"/>
          <w:vertAlign w:val="superscript"/>
          <w:lang w:val="en-US"/>
        </w:rPr>
        <w:t>34</w:t>
      </w:r>
      <w:r w:rsidR="00FF3C89">
        <w:rPr>
          <w:rFonts w:ascii="Times New Roman" w:hAnsi="Times New Roman" w:cs="Times New Roman"/>
          <w:sz w:val="24"/>
        </w:rPr>
        <w:t xml:space="preserve"> This design</w:t>
      </w:r>
      <w:r>
        <w:rPr>
          <w:rFonts w:ascii="Times New Roman" w:hAnsi="Times New Roman" w:cs="Times New Roman"/>
          <w:sz w:val="24"/>
        </w:rPr>
        <w:t xml:space="preserve"> </w:t>
      </w:r>
      <w:r w:rsidR="00AD2B89" w:rsidRPr="000D701C">
        <w:rPr>
          <w:rFonts w:ascii="Times New Roman" w:hAnsi="Times New Roman" w:cs="Times New Roman"/>
          <w:sz w:val="24"/>
        </w:rPr>
        <w:t>provides simplicity and versatility for industrial processing</w:t>
      </w:r>
      <w:r w:rsidR="00F7486D">
        <w:rPr>
          <w:rFonts w:ascii="Times New Roman" w:hAnsi="Times New Roman" w:cs="Times New Roman"/>
          <w:sz w:val="24"/>
        </w:rPr>
        <w:t>, mainly in electrometallurgical operations</w:t>
      </w:r>
      <w:r w:rsidR="00CF09AC" w:rsidRPr="000D701C">
        <w:rPr>
          <w:rFonts w:ascii="Times New Roman" w:hAnsi="Times New Roman" w:cs="Times New Roman"/>
          <w:sz w:val="24"/>
        </w:rPr>
        <w:t>.</w:t>
      </w:r>
      <w:r w:rsidR="00AD2B89" w:rsidRPr="000D701C">
        <w:rPr>
          <w:rFonts w:ascii="Times New Roman" w:hAnsi="Times New Roman" w:cs="Times New Roman"/>
          <w:sz w:val="24"/>
        </w:rPr>
        <w:t xml:space="preserve"> While the undivided cell configuration</w:t>
      </w:r>
      <w:r w:rsidR="00B14577">
        <w:rPr>
          <w:rFonts w:ascii="Times New Roman" w:hAnsi="Times New Roman" w:cs="Times New Roman"/>
          <w:sz w:val="24"/>
        </w:rPr>
        <w:t>,</w:t>
      </w:r>
      <w:r w:rsidR="00AD2B89" w:rsidRPr="000D701C">
        <w:rPr>
          <w:rFonts w:ascii="Times New Roman" w:hAnsi="Times New Roman" w:cs="Times New Roman"/>
          <w:sz w:val="24"/>
        </w:rPr>
        <w:t xml:space="preserve"> </w:t>
      </w:r>
      <w:r w:rsidR="00AD2B89" w:rsidRPr="003D6E08">
        <w:rPr>
          <w:rFonts w:ascii="Times New Roman" w:hAnsi="Times New Roman" w:cs="Times New Roman"/>
          <w:sz w:val="24"/>
          <w:highlight w:val="green"/>
        </w:rPr>
        <w:t>Figure 2a</w:t>
      </w:r>
      <w:r w:rsidR="00AD2B89" w:rsidRPr="003D6E08">
        <w:rPr>
          <w:rFonts w:ascii="Times New Roman" w:hAnsi="Times New Roman" w:cs="Times New Roman"/>
          <w:sz w:val="24"/>
        </w:rPr>
        <w:t>)</w:t>
      </w:r>
      <w:r w:rsidR="00B14577">
        <w:rPr>
          <w:rFonts w:ascii="Times New Roman" w:hAnsi="Times New Roman" w:cs="Times New Roman"/>
          <w:sz w:val="24"/>
        </w:rPr>
        <w:t>,</w:t>
      </w:r>
      <w:r w:rsidR="00AD2B89" w:rsidRPr="000D701C">
        <w:rPr>
          <w:rFonts w:ascii="Times New Roman" w:hAnsi="Times New Roman" w:cs="Times New Roman"/>
          <w:sz w:val="24"/>
        </w:rPr>
        <w:t xml:space="preserve"> is common, it is possible to incorporate a microporous polymer or ion exchange membrane</w:t>
      </w:r>
      <w:r w:rsidR="00FF3C89">
        <w:rPr>
          <w:rFonts w:ascii="Times New Roman" w:hAnsi="Times New Roman" w:cs="Times New Roman"/>
          <w:sz w:val="24"/>
        </w:rPr>
        <w:t>s</w:t>
      </w:r>
      <w:r w:rsidR="00AD2B89" w:rsidRPr="000D701C">
        <w:rPr>
          <w:rFonts w:ascii="Times New Roman" w:hAnsi="Times New Roman" w:cs="Times New Roman"/>
          <w:sz w:val="24"/>
        </w:rPr>
        <w:t xml:space="preserve"> into an ‘anode box’ or ‘cathode box’ as seen in </w:t>
      </w:r>
      <w:r w:rsidR="00AD2B89" w:rsidRPr="003D6E08">
        <w:rPr>
          <w:rFonts w:ascii="Times New Roman" w:hAnsi="Times New Roman" w:cs="Times New Roman"/>
          <w:sz w:val="24"/>
          <w:highlight w:val="green"/>
        </w:rPr>
        <w:t>Figure 2b)</w:t>
      </w:r>
      <w:r w:rsidR="00B14577">
        <w:rPr>
          <w:rFonts w:ascii="Times New Roman" w:hAnsi="Times New Roman" w:cs="Times New Roman"/>
          <w:sz w:val="24"/>
          <w:highlight w:val="green"/>
        </w:rPr>
        <w:t>,</w:t>
      </w:r>
      <w:r w:rsidR="00AD2B89" w:rsidRPr="000D701C">
        <w:rPr>
          <w:rFonts w:ascii="Times New Roman" w:hAnsi="Times New Roman" w:cs="Times New Roman"/>
          <w:sz w:val="24"/>
        </w:rPr>
        <w:t xml:space="preserve"> and to modify the anode box</w:t>
      </w:r>
      <w:r w:rsidR="00D93C96">
        <w:rPr>
          <w:rFonts w:ascii="Times New Roman" w:hAnsi="Times New Roman" w:cs="Times New Roman"/>
          <w:sz w:val="24"/>
        </w:rPr>
        <w:t xml:space="preserve"> as a basket</w:t>
      </w:r>
      <w:r w:rsidR="00AD2B89" w:rsidRPr="000D701C">
        <w:rPr>
          <w:rFonts w:ascii="Times New Roman" w:hAnsi="Times New Roman" w:cs="Times New Roman"/>
          <w:sz w:val="24"/>
        </w:rPr>
        <w:t xml:space="preserve"> to receive pieces of scrap</w:t>
      </w:r>
      <w:r w:rsidR="000430CE" w:rsidRPr="000D701C">
        <w:rPr>
          <w:rFonts w:ascii="Times New Roman" w:hAnsi="Times New Roman" w:cs="Times New Roman"/>
          <w:sz w:val="24"/>
        </w:rPr>
        <w:t xml:space="preserve"> metal wire, plate or particles</w:t>
      </w:r>
      <w:r w:rsidR="00AD2B89" w:rsidRPr="000D701C">
        <w:rPr>
          <w:rFonts w:ascii="Times New Roman" w:hAnsi="Times New Roman" w:cs="Times New Roman"/>
          <w:sz w:val="24"/>
        </w:rPr>
        <w:t xml:space="preserve"> as shown in </w:t>
      </w:r>
      <w:r w:rsidR="00AD2B89" w:rsidRPr="003D6E08">
        <w:rPr>
          <w:rFonts w:ascii="Times New Roman" w:hAnsi="Times New Roman" w:cs="Times New Roman"/>
          <w:sz w:val="24"/>
          <w:highlight w:val="green"/>
        </w:rPr>
        <w:t>Figure 2c</w:t>
      </w:r>
      <w:r w:rsidR="000430CE" w:rsidRPr="003D6E08">
        <w:rPr>
          <w:rFonts w:ascii="Times New Roman" w:hAnsi="Times New Roman" w:cs="Times New Roman"/>
          <w:sz w:val="24"/>
          <w:highlight w:val="green"/>
        </w:rPr>
        <w:t>)</w:t>
      </w:r>
      <w:r w:rsidR="000430CE" w:rsidRPr="000D701C">
        <w:rPr>
          <w:rFonts w:ascii="Times New Roman" w:hAnsi="Times New Roman" w:cs="Times New Roman"/>
          <w:sz w:val="24"/>
        </w:rPr>
        <w:t>.</w:t>
      </w:r>
      <w:r w:rsidR="00606A5F">
        <w:rPr>
          <w:rFonts w:ascii="Times New Roman" w:hAnsi="Times New Roman" w:cs="Times New Roman"/>
          <w:sz w:val="24"/>
        </w:rPr>
        <w:t xml:space="preserve"> Such cells typical</w:t>
      </w:r>
      <w:r w:rsidR="00ED1A4E">
        <w:rPr>
          <w:rFonts w:ascii="Times New Roman" w:hAnsi="Times New Roman" w:cs="Times New Roman"/>
          <w:sz w:val="24"/>
        </w:rPr>
        <w:t>ly contain electrolyte</w:t>
      </w:r>
      <w:r w:rsidR="00606A5F">
        <w:rPr>
          <w:rFonts w:ascii="Times New Roman" w:hAnsi="Times New Roman" w:cs="Times New Roman"/>
          <w:sz w:val="24"/>
        </w:rPr>
        <w:t xml:space="preserve"> volumes between </w:t>
      </w:r>
      <w:r w:rsidR="00ED1A4E">
        <w:rPr>
          <w:rFonts w:ascii="Times New Roman" w:hAnsi="Times New Roman" w:cs="Times New Roman"/>
          <w:sz w:val="24"/>
        </w:rPr>
        <w:t>tens of</w:t>
      </w:r>
      <w:r w:rsidR="00606A5F">
        <w:rPr>
          <w:rFonts w:ascii="Times New Roman" w:hAnsi="Times New Roman" w:cs="Times New Roman"/>
          <w:sz w:val="24"/>
        </w:rPr>
        <w:t xml:space="preserve"> dm</w:t>
      </w:r>
      <w:r w:rsidR="00606A5F" w:rsidRPr="00ED1A4E">
        <w:rPr>
          <w:rFonts w:ascii="Times New Roman" w:hAnsi="Times New Roman" w:cs="Times New Roman"/>
          <w:sz w:val="24"/>
          <w:vertAlign w:val="superscript"/>
        </w:rPr>
        <w:t>3</w:t>
      </w:r>
      <w:r w:rsidR="00606A5F">
        <w:rPr>
          <w:rFonts w:ascii="Times New Roman" w:hAnsi="Times New Roman" w:cs="Times New Roman"/>
          <w:sz w:val="24"/>
        </w:rPr>
        <w:t xml:space="preserve"> and </w:t>
      </w:r>
      <w:r w:rsidR="00ED1A4E">
        <w:rPr>
          <w:rFonts w:ascii="Times New Roman" w:hAnsi="Times New Roman" w:cs="Times New Roman"/>
          <w:sz w:val="24"/>
        </w:rPr>
        <w:t>several m</w:t>
      </w:r>
      <w:r w:rsidR="00ED1A4E" w:rsidRPr="00ED1A4E">
        <w:rPr>
          <w:rFonts w:ascii="Times New Roman" w:hAnsi="Times New Roman" w:cs="Times New Roman"/>
          <w:sz w:val="24"/>
          <w:vertAlign w:val="superscript"/>
        </w:rPr>
        <w:t>3</w:t>
      </w:r>
      <w:r w:rsidR="00ED1A4E">
        <w:rPr>
          <w:rFonts w:ascii="Times New Roman" w:hAnsi="Times New Roman" w:cs="Times New Roman"/>
          <w:sz w:val="24"/>
        </w:rPr>
        <w:t>.</w:t>
      </w:r>
      <w:r w:rsidR="00127492">
        <w:rPr>
          <w:rFonts w:ascii="Times New Roman" w:hAnsi="Times New Roman" w:cs="Times New Roman"/>
          <w:sz w:val="24"/>
        </w:rPr>
        <w:t xml:space="preserve"> R</w:t>
      </w:r>
      <w:r w:rsidR="00E44263">
        <w:rPr>
          <w:rFonts w:ascii="Times New Roman" w:hAnsi="Times New Roman" w:cs="Times New Roman"/>
          <w:sz w:val="24"/>
        </w:rPr>
        <w:t>obust</w:t>
      </w:r>
      <w:r w:rsidR="00127492">
        <w:rPr>
          <w:rFonts w:ascii="Times New Roman" w:hAnsi="Times New Roman" w:cs="Times New Roman"/>
          <w:sz w:val="24"/>
        </w:rPr>
        <w:t>,</w:t>
      </w:r>
      <w:r w:rsidR="00E44263">
        <w:rPr>
          <w:rFonts w:ascii="Times New Roman" w:hAnsi="Times New Roman" w:cs="Times New Roman"/>
          <w:sz w:val="24"/>
        </w:rPr>
        <w:t xml:space="preserve"> </w:t>
      </w:r>
      <w:r w:rsidR="00F56A56">
        <w:rPr>
          <w:rFonts w:ascii="Times New Roman" w:hAnsi="Times New Roman" w:cs="Times New Roman"/>
          <w:sz w:val="24"/>
        </w:rPr>
        <w:t>monopolar electrode connections are common.</w:t>
      </w:r>
    </w:p>
    <w:p w14:paraId="4D23FB37" w14:textId="77777777" w:rsidR="00BC0644" w:rsidRPr="000D701C" w:rsidRDefault="00BC0644" w:rsidP="001F6969">
      <w:pPr>
        <w:pStyle w:val="ListParagraph"/>
        <w:spacing w:line="480" w:lineRule="auto"/>
        <w:ind w:left="0"/>
        <w:rPr>
          <w:rFonts w:ascii="Times New Roman" w:hAnsi="Times New Roman" w:cs="Times New Roman"/>
          <w:sz w:val="24"/>
        </w:rPr>
      </w:pPr>
    </w:p>
    <w:p w14:paraId="4583A862" w14:textId="5C338B8D" w:rsidR="000065E6" w:rsidRPr="000D701C" w:rsidRDefault="000065E6" w:rsidP="001F6969">
      <w:pPr>
        <w:pStyle w:val="ListParagraph"/>
        <w:spacing w:line="480" w:lineRule="auto"/>
        <w:ind w:left="0"/>
        <w:rPr>
          <w:rFonts w:ascii="Times New Roman" w:hAnsi="Times New Roman" w:cs="Times New Roman"/>
          <w:sz w:val="24"/>
        </w:rPr>
      </w:pPr>
      <w:r w:rsidRPr="000D701C">
        <w:rPr>
          <w:rFonts w:ascii="Times New Roman" w:hAnsi="Times New Roman" w:cs="Times New Roman"/>
          <w:sz w:val="24"/>
        </w:rPr>
        <w:t xml:space="preserve">Industrially, the plate-in-tank geometry is often used to synthesise metal salts </w:t>
      </w:r>
      <w:r w:rsidR="00AD2B89" w:rsidRPr="000D701C">
        <w:rPr>
          <w:rFonts w:ascii="Times New Roman" w:hAnsi="Times New Roman" w:cs="Times New Roman"/>
          <w:sz w:val="24"/>
        </w:rPr>
        <w:t xml:space="preserve">or </w:t>
      </w:r>
      <w:r w:rsidRPr="000D701C">
        <w:rPr>
          <w:rFonts w:ascii="Times New Roman" w:hAnsi="Times New Roman" w:cs="Times New Roman"/>
          <w:sz w:val="24"/>
        </w:rPr>
        <w:t xml:space="preserve">metal oxides by anodic dissolution of (possibly scrap) metal in a suitable solvent. Examples </w:t>
      </w:r>
      <w:r w:rsidR="000C73B8">
        <w:rPr>
          <w:rFonts w:ascii="Times New Roman" w:hAnsi="Times New Roman" w:cs="Times New Roman"/>
          <w:sz w:val="24"/>
        </w:rPr>
        <w:t>of</w:t>
      </w:r>
      <w:r w:rsidR="00655BF3">
        <w:rPr>
          <w:rFonts w:ascii="Times New Roman" w:hAnsi="Times New Roman" w:cs="Times New Roman"/>
          <w:sz w:val="24"/>
        </w:rPr>
        <w:t xml:space="preserve"> </w:t>
      </w:r>
      <w:r w:rsidR="000C73B8">
        <w:rPr>
          <w:rFonts w:ascii="Times New Roman" w:hAnsi="Times New Roman" w:cs="Times New Roman"/>
          <w:sz w:val="24"/>
        </w:rPr>
        <w:t xml:space="preserve">the </w:t>
      </w:r>
      <w:r w:rsidR="00655BF3">
        <w:rPr>
          <w:rFonts w:ascii="Times New Roman" w:hAnsi="Times New Roman" w:cs="Times New Roman"/>
          <w:sz w:val="24"/>
        </w:rPr>
        <w:t xml:space="preserve">production and recycling of electroplating baths </w:t>
      </w:r>
      <w:r w:rsidRPr="000D701C">
        <w:rPr>
          <w:rFonts w:ascii="Times New Roman" w:hAnsi="Times New Roman" w:cs="Times New Roman"/>
          <w:sz w:val="24"/>
        </w:rPr>
        <w:t>include:</w:t>
      </w:r>
    </w:p>
    <w:p w14:paraId="66DF9CC1" w14:textId="02F150A9" w:rsidR="000065E6" w:rsidRPr="000D701C" w:rsidRDefault="000065E6" w:rsidP="001F6969">
      <w:pPr>
        <w:pStyle w:val="ListParagraph"/>
        <w:spacing w:line="480" w:lineRule="auto"/>
        <w:ind w:left="0"/>
        <w:rPr>
          <w:rFonts w:ascii="Times New Roman" w:hAnsi="Times New Roman" w:cs="Times New Roman"/>
          <w:sz w:val="24"/>
        </w:rPr>
      </w:pPr>
      <w:r w:rsidRPr="000D701C">
        <w:rPr>
          <w:rFonts w:ascii="Times New Roman" w:hAnsi="Times New Roman" w:cs="Times New Roman"/>
          <w:sz w:val="24"/>
        </w:rPr>
        <w:t>1) Dissolution of tin pellets in alkaline</w:t>
      </w:r>
      <w:r w:rsidR="00E64F56">
        <w:rPr>
          <w:rFonts w:ascii="Times New Roman" w:hAnsi="Times New Roman" w:cs="Times New Roman"/>
          <w:sz w:val="24"/>
        </w:rPr>
        <w:t>, e.g.</w:t>
      </w:r>
      <w:r w:rsidRPr="000D701C">
        <w:rPr>
          <w:rFonts w:ascii="Times New Roman" w:hAnsi="Times New Roman" w:cs="Times New Roman"/>
          <w:sz w:val="24"/>
        </w:rPr>
        <w:t xml:space="preserve"> KOH solutions:</w:t>
      </w:r>
    </w:p>
    <w:p w14:paraId="2B8D7A32" w14:textId="77777777" w:rsidR="000065E6" w:rsidRPr="000D701C" w:rsidRDefault="000065E6" w:rsidP="001F6969">
      <w:pPr>
        <w:pStyle w:val="ListParagraph"/>
        <w:spacing w:line="480" w:lineRule="auto"/>
        <w:ind w:left="0"/>
        <w:rPr>
          <w:rFonts w:ascii="Times New Roman" w:hAnsi="Times New Roman" w:cs="Times New Roman"/>
          <w:sz w:val="24"/>
        </w:rPr>
      </w:pPr>
    </w:p>
    <w:p w14:paraId="6D95A116" w14:textId="276077BA" w:rsidR="000065E6" w:rsidRPr="000D701C" w:rsidRDefault="000065E6" w:rsidP="001F6969">
      <w:pPr>
        <w:pStyle w:val="ListParagraph"/>
        <w:spacing w:line="480" w:lineRule="auto"/>
        <w:ind w:left="0"/>
        <w:rPr>
          <w:rFonts w:ascii="Times New Roman" w:hAnsi="Times New Roman" w:cs="Times New Roman"/>
          <w:sz w:val="24"/>
        </w:rPr>
      </w:pPr>
      <w:r w:rsidRPr="000D701C">
        <w:rPr>
          <w:rFonts w:ascii="Times New Roman" w:hAnsi="Times New Roman" w:cs="Times New Roman"/>
          <w:sz w:val="24"/>
        </w:rPr>
        <w:tab/>
        <w:t>Sn</w:t>
      </w:r>
      <w:r w:rsidR="00C83A34">
        <w:rPr>
          <w:rFonts w:ascii="Times New Roman" w:hAnsi="Times New Roman" w:cs="Times New Roman"/>
          <w:sz w:val="24"/>
        </w:rPr>
        <w:t xml:space="preserve"> + 4OH</w:t>
      </w:r>
      <w:r w:rsidR="00C83A34" w:rsidRPr="009D3904">
        <w:rPr>
          <w:rFonts w:ascii="Times New Roman" w:hAnsi="Times New Roman" w:cs="Times New Roman"/>
          <w:sz w:val="24"/>
          <w:vertAlign w:val="superscript"/>
        </w:rPr>
        <w:t>–</w:t>
      </w:r>
      <w:r w:rsidRPr="000D701C">
        <w:rPr>
          <w:rFonts w:ascii="Times New Roman" w:hAnsi="Times New Roman" w:cs="Times New Roman"/>
          <w:sz w:val="24"/>
        </w:rPr>
        <w:t xml:space="preserve"> – 2e</w:t>
      </w:r>
      <w:r w:rsidR="009D3904" w:rsidRPr="009D3904">
        <w:rPr>
          <w:rFonts w:ascii="Times New Roman" w:hAnsi="Times New Roman" w:cs="Times New Roman"/>
          <w:sz w:val="24"/>
          <w:vertAlign w:val="superscript"/>
        </w:rPr>
        <w:t>–</w:t>
      </w:r>
      <w:r w:rsidR="00814CEB">
        <w:rPr>
          <w:rFonts w:ascii="Times New Roman" w:hAnsi="Times New Roman" w:cs="Times New Roman"/>
          <w:sz w:val="24"/>
        </w:rPr>
        <w:t xml:space="preserve"> </w:t>
      </w:r>
      <w:r w:rsidR="006315BA" w:rsidRPr="006315BA">
        <w:rPr>
          <w:rFonts w:ascii="Cambria" w:eastAsia="MS Mincho" w:hAnsi="Cambria" w:cs="Cambria"/>
          <w:sz w:val="24"/>
        </w:rPr>
        <w:t>⇄</w:t>
      </w:r>
      <w:r w:rsidR="00713F8B">
        <w:rPr>
          <w:rFonts w:ascii="Times New Roman" w:hAnsi="Times New Roman" w:cs="Times New Roman"/>
          <w:sz w:val="24"/>
        </w:rPr>
        <w:t xml:space="preserve"> </w:t>
      </w:r>
      <w:r w:rsidRPr="000D701C">
        <w:rPr>
          <w:rFonts w:ascii="Times New Roman" w:hAnsi="Times New Roman" w:cs="Times New Roman"/>
          <w:sz w:val="24"/>
        </w:rPr>
        <w:t>Sn</w:t>
      </w:r>
      <w:r w:rsidR="00364788" w:rsidRPr="000D701C">
        <w:rPr>
          <w:rFonts w:ascii="Times New Roman" w:hAnsi="Times New Roman" w:cs="Times New Roman"/>
          <w:sz w:val="24"/>
        </w:rPr>
        <w:t>(OH)</w:t>
      </w:r>
      <w:r w:rsidR="00364788" w:rsidRPr="000D701C">
        <w:rPr>
          <w:rFonts w:ascii="Times New Roman" w:hAnsi="Times New Roman" w:cs="Times New Roman"/>
          <w:sz w:val="24"/>
          <w:vertAlign w:val="subscript"/>
        </w:rPr>
        <w:t>4</w:t>
      </w:r>
      <w:r w:rsidR="009D3904">
        <w:rPr>
          <w:rFonts w:ascii="Times New Roman" w:hAnsi="Times New Roman" w:cs="Times New Roman"/>
          <w:sz w:val="24"/>
          <w:vertAlign w:val="superscript"/>
        </w:rPr>
        <w:t>2</w:t>
      </w:r>
      <w:r w:rsidR="009D3904" w:rsidRPr="009D3904">
        <w:rPr>
          <w:rFonts w:ascii="Times New Roman" w:hAnsi="Times New Roman" w:cs="Times New Roman"/>
          <w:sz w:val="24"/>
          <w:vertAlign w:val="superscript"/>
        </w:rPr>
        <w:t>–</w:t>
      </w:r>
      <w:r w:rsidR="007B5CCD" w:rsidRPr="000D701C">
        <w:rPr>
          <w:rFonts w:ascii="Times New Roman" w:hAnsi="Times New Roman" w:cs="Times New Roman"/>
          <w:sz w:val="24"/>
        </w:rPr>
        <w:tab/>
      </w:r>
      <w:r w:rsidR="007B5CCD" w:rsidRPr="000D701C">
        <w:rPr>
          <w:rFonts w:ascii="Times New Roman" w:hAnsi="Times New Roman" w:cs="Times New Roman"/>
          <w:sz w:val="24"/>
        </w:rPr>
        <w:tab/>
      </w:r>
      <w:r w:rsidR="007B5CCD" w:rsidRPr="000D701C">
        <w:rPr>
          <w:rFonts w:ascii="Times New Roman" w:hAnsi="Times New Roman" w:cs="Times New Roman"/>
          <w:sz w:val="24"/>
        </w:rPr>
        <w:tab/>
      </w:r>
      <w:r w:rsidR="00814CEB">
        <w:rPr>
          <w:rFonts w:ascii="Times New Roman" w:hAnsi="Times New Roman" w:cs="Times New Roman"/>
          <w:sz w:val="24"/>
        </w:rPr>
        <w:tab/>
      </w:r>
      <w:r w:rsidR="00C83A34">
        <w:rPr>
          <w:rFonts w:ascii="Times New Roman" w:hAnsi="Times New Roman" w:cs="Times New Roman"/>
          <w:sz w:val="24"/>
        </w:rPr>
        <w:tab/>
      </w:r>
      <w:r w:rsidR="00C83A34">
        <w:rPr>
          <w:rFonts w:ascii="Times New Roman" w:hAnsi="Times New Roman" w:cs="Times New Roman"/>
          <w:sz w:val="24"/>
        </w:rPr>
        <w:tab/>
      </w:r>
      <w:r w:rsidR="00C83A34">
        <w:rPr>
          <w:rFonts w:ascii="Times New Roman" w:hAnsi="Times New Roman" w:cs="Times New Roman"/>
          <w:sz w:val="24"/>
        </w:rPr>
        <w:tab/>
      </w:r>
      <w:r w:rsidR="007B5CCD" w:rsidRPr="000D701C">
        <w:rPr>
          <w:rFonts w:ascii="Times New Roman" w:hAnsi="Times New Roman" w:cs="Times New Roman"/>
          <w:sz w:val="24"/>
        </w:rPr>
        <w:t>(</w:t>
      </w:r>
      <w:r w:rsidR="00FA1CC9" w:rsidRPr="000D701C">
        <w:rPr>
          <w:rFonts w:ascii="Times New Roman" w:hAnsi="Times New Roman" w:cs="Times New Roman"/>
          <w:sz w:val="24"/>
        </w:rPr>
        <w:t>1</w:t>
      </w:r>
      <w:r w:rsidR="007B5CCD" w:rsidRPr="000D701C">
        <w:rPr>
          <w:rFonts w:ascii="Times New Roman" w:hAnsi="Times New Roman" w:cs="Times New Roman"/>
          <w:sz w:val="24"/>
        </w:rPr>
        <w:t>)</w:t>
      </w:r>
    </w:p>
    <w:p w14:paraId="2051A96D" w14:textId="77777777" w:rsidR="00364788" w:rsidRPr="000D701C" w:rsidRDefault="00364788" w:rsidP="001F6969">
      <w:pPr>
        <w:pStyle w:val="ListParagraph"/>
        <w:spacing w:line="480" w:lineRule="auto"/>
        <w:ind w:left="0"/>
        <w:rPr>
          <w:rFonts w:ascii="Times New Roman" w:hAnsi="Times New Roman" w:cs="Times New Roman"/>
          <w:sz w:val="24"/>
          <w:vertAlign w:val="superscript"/>
        </w:rPr>
      </w:pPr>
    </w:p>
    <w:p w14:paraId="77DD8BBE" w14:textId="77777777" w:rsidR="00364788" w:rsidRPr="000D701C" w:rsidRDefault="00364788" w:rsidP="001F6969">
      <w:pPr>
        <w:pStyle w:val="ListParagraph"/>
        <w:spacing w:line="480" w:lineRule="auto"/>
        <w:ind w:left="0"/>
        <w:rPr>
          <w:rFonts w:ascii="Times New Roman" w:hAnsi="Times New Roman" w:cs="Times New Roman"/>
          <w:sz w:val="24"/>
        </w:rPr>
      </w:pPr>
      <w:r w:rsidRPr="000D701C">
        <w:rPr>
          <w:rFonts w:ascii="Times New Roman" w:hAnsi="Times New Roman" w:cs="Times New Roman"/>
          <w:sz w:val="24"/>
        </w:rPr>
        <w:t>followed by air oxidation of the stannite to stannate</w:t>
      </w:r>
      <w:r w:rsidR="007B5CCD" w:rsidRPr="000D701C">
        <w:rPr>
          <w:rFonts w:ascii="Times New Roman" w:hAnsi="Times New Roman" w:cs="Times New Roman"/>
          <w:sz w:val="24"/>
        </w:rPr>
        <w:t xml:space="preserve"> ions in the anolyte</w:t>
      </w:r>
      <w:r w:rsidRPr="000D701C">
        <w:rPr>
          <w:rFonts w:ascii="Times New Roman" w:hAnsi="Times New Roman" w:cs="Times New Roman"/>
          <w:sz w:val="24"/>
        </w:rPr>
        <w:t>:</w:t>
      </w:r>
    </w:p>
    <w:p w14:paraId="0946ED5D" w14:textId="77777777" w:rsidR="00364788" w:rsidRPr="000D701C" w:rsidRDefault="00364788" w:rsidP="001F6969">
      <w:pPr>
        <w:pStyle w:val="ListParagraph"/>
        <w:spacing w:line="480" w:lineRule="auto"/>
        <w:ind w:left="0"/>
        <w:rPr>
          <w:rFonts w:ascii="Times New Roman" w:hAnsi="Times New Roman" w:cs="Times New Roman"/>
          <w:sz w:val="24"/>
        </w:rPr>
      </w:pPr>
    </w:p>
    <w:p w14:paraId="010CCDA6" w14:textId="7FE20C8A" w:rsidR="00364788" w:rsidRDefault="00364788" w:rsidP="001F6969">
      <w:pPr>
        <w:pStyle w:val="ListParagraph"/>
        <w:spacing w:line="480" w:lineRule="auto"/>
        <w:ind w:left="0"/>
        <w:rPr>
          <w:rFonts w:ascii="Times New Roman" w:hAnsi="Times New Roman" w:cs="Times New Roman"/>
          <w:sz w:val="24"/>
          <w:lang w:val="pt-PT"/>
        </w:rPr>
      </w:pPr>
      <w:r w:rsidRPr="000D701C">
        <w:rPr>
          <w:rFonts w:ascii="Times New Roman" w:hAnsi="Times New Roman" w:cs="Times New Roman"/>
          <w:sz w:val="24"/>
        </w:rPr>
        <w:tab/>
      </w:r>
      <w:r w:rsidRPr="004B1490">
        <w:rPr>
          <w:rFonts w:ascii="Times New Roman" w:hAnsi="Times New Roman" w:cs="Times New Roman"/>
          <w:sz w:val="24"/>
          <w:lang w:val="pt-PT"/>
        </w:rPr>
        <w:t>Sn(OH)</w:t>
      </w:r>
      <w:r w:rsidRPr="004B1490">
        <w:rPr>
          <w:rFonts w:ascii="Times New Roman" w:hAnsi="Times New Roman" w:cs="Times New Roman"/>
          <w:sz w:val="24"/>
          <w:vertAlign w:val="subscript"/>
          <w:lang w:val="pt-PT"/>
        </w:rPr>
        <w:t>4</w:t>
      </w:r>
      <w:r w:rsidR="009D3904">
        <w:rPr>
          <w:rFonts w:ascii="Times New Roman" w:hAnsi="Times New Roman" w:cs="Times New Roman"/>
          <w:sz w:val="24"/>
          <w:vertAlign w:val="superscript"/>
          <w:lang w:val="pt-PT"/>
        </w:rPr>
        <w:t>2</w:t>
      </w:r>
      <w:r w:rsidR="009D3904" w:rsidRPr="00572BCC">
        <w:rPr>
          <w:rFonts w:ascii="Times New Roman" w:hAnsi="Times New Roman" w:cs="Times New Roman"/>
          <w:sz w:val="24"/>
          <w:vertAlign w:val="superscript"/>
          <w:lang w:val="pt-PT"/>
        </w:rPr>
        <w:t>–</w:t>
      </w:r>
      <w:r w:rsidRPr="004B1490">
        <w:rPr>
          <w:rFonts w:ascii="Times New Roman" w:hAnsi="Times New Roman" w:cs="Times New Roman"/>
          <w:sz w:val="24"/>
          <w:vertAlign w:val="superscript"/>
          <w:lang w:val="pt-PT"/>
        </w:rPr>
        <w:t xml:space="preserve"> </w:t>
      </w:r>
      <w:r w:rsidRPr="004B1490">
        <w:rPr>
          <w:rFonts w:ascii="Times New Roman" w:hAnsi="Times New Roman" w:cs="Times New Roman"/>
          <w:sz w:val="24"/>
          <w:lang w:val="pt-PT"/>
        </w:rPr>
        <w:t xml:space="preserve">+ </w:t>
      </w:r>
      <w:r w:rsidR="00FF651E" w:rsidRPr="004B1490">
        <w:rPr>
          <w:rFonts w:ascii="Times New Roman" w:hAnsi="Times New Roman" w:cs="Times New Roman"/>
          <w:sz w:val="24"/>
          <w:lang w:val="pt-PT"/>
        </w:rPr>
        <w:t>H</w:t>
      </w:r>
      <w:r w:rsidR="00FF651E" w:rsidRPr="004B1490">
        <w:rPr>
          <w:rFonts w:ascii="Times New Roman" w:hAnsi="Times New Roman" w:cs="Times New Roman"/>
          <w:sz w:val="24"/>
          <w:vertAlign w:val="subscript"/>
          <w:lang w:val="pt-PT"/>
        </w:rPr>
        <w:t>2</w:t>
      </w:r>
      <w:r w:rsidR="00FF651E" w:rsidRPr="004B1490">
        <w:rPr>
          <w:rFonts w:ascii="Times New Roman" w:hAnsi="Times New Roman" w:cs="Times New Roman"/>
          <w:sz w:val="24"/>
          <w:lang w:val="pt-PT"/>
        </w:rPr>
        <w:t>O +</w:t>
      </w:r>
      <w:r w:rsidR="00F6125B">
        <w:rPr>
          <w:rFonts w:ascii="Times New Roman" w:hAnsi="Times New Roman" w:cs="Times New Roman"/>
          <w:sz w:val="24"/>
          <w:lang w:val="pt-PT"/>
        </w:rPr>
        <w:t xml:space="preserve"> </w:t>
      </w:r>
      <w:r w:rsidR="00FF651E" w:rsidRPr="004B1490">
        <w:rPr>
          <w:rFonts w:ascii="Times New Roman" w:hAnsi="Times New Roman" w:cs="Times New Roman"/>
          <w:sz w:val="24"/>
          <w:lang w:val="pt-PT"/>
        </w:rPr>
        <w:t>0.5</w:t>
      </w:r>
      <w:r w:rsidRPr="004B1490">
        <w:rPr>
          <w:rFonts w:ascii="Times New Roman" w:hAnsi="Times New Roman" w:cs="Times New Roman"/>
          <w:sz w:val="24"/>
          <w:lang w:val="pt-PT"/>
        </w:rPr>
        <w:t>O</w:t>
      </w:r>
      <w:r w:rsidRPr="004B1490">
        <w:rPr>
          <w:rFonts w:ascii="Times New Roman" w:hAnsi="Times New Roman" w:cs="Times New Roman"/>
          <w:sz w:val="24"/>
          <w:vertAlign w:val="subscript"/>
          <w:lang w:val="pt-PT"/>
        </w:rPr>
        <w:t>2</w:t>
      </w:r>
      <w:r w:rsidR="00814CEB">
        <w:rPr>
          <w:rFonts w:ascii="Times New Roman" w:hAnsi="Times New Roman" w:cs="Times New Roman"/>
          <w:sz w:val="24"/>
          <w:lang w:val="pt-PT"/>
        </w:rPr>
        <w:t xml:space="preserve"> </w:t>
      </w:r>
      <w:r w:rsidR="006315BA" w:rsidRPr="00572BCC">
        <w:rPr>
          <w:rFonts w:ascii="Cambria" w:eastAsia="MS Mincho" w:hAnsi="Cambria" w:cs="Cambria"/>
          <w:sz w:val="24"/>
          <w:lang w:val="pt-PT"/>
        </w:rPr>
        <w:t>⇄</w:t>
      </w:r>
      <w:r w:rsidR="00713F8B">
        <w:rPr>
          <w:rFonts w:ascii="Times New Roman" w:hAnsi="Times New Roman" w:cs="Times New Roman"/>
          <w:sz w:val="24"/>
          <w:lang w:val="pt-PT"/>
        </w:rPr>
        <w:t xml:space="preserve"> </w:t>
      </w:r>
      <w:r w:rsidRPr="004B1490">
        <w:rPr>
          <w:rFonts w:ascii="Times New Roman" w:hAnsi="Times New Roman" w:cs="Times New Roman"/>
          <w:sz w:val="24"/>
          <w:lang w:val="pt-PT"/>
        </w:rPr>
        <w:t>Sn(OH)</w:t>
      </w:r>
      <w:r w:rsidR="00FF651E" w:rsidRPr="004B1490">
        <w:rPr>
          <w:rFonts w:ascii="Times New Roman" w:hAnsi="Times New Roman" w:cs="Times New Roman"/>
          <w:sz w:val="24"/>
          <w:vertAlign w:val="subscript"/>
          <w:lang w:val="pt-PT"/>
        </w:rPr>
        <w:t>6</w:t>
      </w:r>
      <w:r w:rsidR="009D3904">
        <w:rPr>
          <w:rFonts w:ascii="Times New Roman" w:hAnsi="Times New Roman" w:cs="Times New Roman"/>
          <w:sz w:val="24"/>
          <w:vertAlign w:val="superscript"/>
          <w:lang w:val="pt-PT"/>
        </w:rPr>
        <w:t>2</w:t>
      </w:r>
      <w:r w:rsidR="009D3904" w:rsidRPr="00572BCC">
        <w:rPr>
          <w:rFonts w:ascii="Times New Roman" w:hAnsi="Times New Roman" w:cs="Times New Roman"/>
          <w:sz w:val="24"/>
          <w:vertAlign w:val="superscript"/>
          <w:lang w:val="pt-PT"/>
        </w:rPr>
        <w:t>–</w:t>
      </w:r>
      <w:r w:rsidR="007B5CCD" w:rsidRPr="004B1490">
        <w:rPr>
          <w:rFonts w:ascii="Times New Roman" w:hAnsi="Times New Roman" w:cs="Times New Roman"/>
          <w:sz w:val="24"/>
          <w:lang w:val="pt-PT"/>
        </w:rPr>
        <w:tab/>
      </w:r>
      <w:r w:rsidR="007B5CCD" w:rsidRPr="004B1490">
        <w:rPr>
          <w:rFonts w:ascii="Times New Roman" w:hAnsi="Times New Roman" w:cs="Times New Roman"/>
          <w:sz w:val="24"/>
          <w:lang w:val="pt-PT"/>
        </w:rPr>
        <w:tab/>
      </w:r>
      <w:r w:rsidR="007B5CCD" w:rsidRPr="004B1490">
        <w:rPr>
          <w:rFonts w:ascii="Times New Roman" w:hAnsi="Times New Roman" w:cs="Times New Roman"/>
          <w:sz w:val="24"/>
          <w:lang w:val="pt-PT"/>
        </w:rPr>
        <w:tab/>
      </w:r>
      <w:r w:rsidR="007B5CCD" w:rsidRPr="004B1490">
        <w:rPr>
          <w:rFonts w:ascii="Times New Roman" w:hAnsi="Times New Roman" w:cs="Times New Roman"/>
          <w:sz w:val="24"/>
          <w:lang w:val="pt-PT"/>
        </w:rPr>
        <w:tab/>
      </w:r>
      <w:r w:rsidR="007B5CCD" w:rsidRPr="004B1490">
        <w:rPr>
          <w:rFonts w:ascii="Times New Roman" w:hAnsi="Times New Roman" w:cs="Times New Roman"/>
          <w:sz w:val="24"/>
          <w:lang w:val="pt-PT"/>
        </w:rPr>
        <w:tab/>
      </w:r>
      <w:r w:rsidR="00071959" w:rsidRPr="004B1490">
        <w:rPr>
          <w:rFonts w:ascii="Times New Roman" w:hAnsi="Times New Roman" w:cs="Times New Roman"/>
          <w:sz w:val="24"/>
          <w:lang w:val="pt-PT"/>
        </w:rPr>
        <w:tab/>
      </w:r>
      <w:r w:rsidR="007B5CCD" w:rsidRPr="004B1490">
        <w:rPr>
          <w:rFonts w:ascii="Times New Roman" w:hAnsi="Times New Roman" w:cs="Times New Roman"/>
          <w:sz w:val="24"/>
          <w:lang w:val="pt-PT"/>
        </w:rPr>
        <w:t>(</w:t>
      </w:r>
      <w:r w:rsidR="00FA1CC9" w:rsidRPr="004B1490">
        <w:rPr>
          <w:rFonts w:ascii="Times New Roman" w:hAnsi="Times New Roman" w:cs="Times New Roman"/>
          <w:sz w:val="24"/>
          <w:lang w:val="pt-PT"/>
        </w:rPr>
        <w:t>2</w:t>
      </w:r>
      <w:r w:rsidR="007B5CCD" w:rsidRPr="004B1490">
        <w:rPr>
          <w:rFonts w:ascii="Times New Roman" w:hAnsi="Times New Roman" w:cs="Times New Roman"/>
          <w:sz w:val="24"/>
          <w:lang w:val="pt-PT"/>
        </w:rPr>
        <w:t>)</w:t>
      </w:r>
    </w:p>
    <w:p w14:paraId="2B1B66E7" w14:textId="77777777" w:rsidR="00655BF3" w:rsidRDefault="00655BF3" w:rsidP="001F6969">
      <w:pPr>
        <w:pStyle w:val="ListParagraph"/>
        <w:spacing w:line="480" w:lineRule="auto"/>
        <w:ind w:left="0"/>
        <w:rPr>
          <w:rFonts w:ascii="Times New Roman" w:hAnsi="Times New Roman" w:cs="Times New Roman"/>
          <w:sz w:val="24"/>
          <w:lang w:val="pt-PT"/>
        </w:rPr>
      </w:pPr>
    </w:p>
    <w:p w14:paraId="30F7D6C6" w14:textId="6D569530" w:rsidR="00655BF3" w:rsidRPr="000D701C" w:rsidRDefault="005A3785" w:rsidP="001F6969">
      <w:pPr>
        <w:pStyle w:val="ListParagraph"/>
        <w:spacing w:line="480" w:lineRule="auto"/>
        <w:ind w:left="0"/>
        <w:rPr>
          <w:rFonts w:ascii="Times New Roman" w:hAnsi="Times New Roman" w:cs="Times New Roman"/>
          <w:sz w:val="24"/>
        </w:rPr>
      </w:pPr>
      <w:r>
        <w:rPr>
          <w:rFonts w:ascii="Times New Roman" w:hAnsi="Times New Roman" w:cs="Times New Roman"/>
          <w:sz w:val="24"/>
        </w:rPr>
        <w:t>o</w:t>
      </w:r>
      <w:r w:rsidR="007455E9">
        <w:rPr>
          <w:rFonts w:ascii="Times New Roman" w:hAnsi="Times New Roman" w:cs="Times New Roman"/>
          <w:sz w:val="24"/>
        </w:rPr>
        <w:t xml:space="preserve">r </w:t>
      </w:r>
      <w:r w:rsidR="00655BF3">
        <w:rPr>
          <w:rFonts w:ascii="Times New Roman" w:hAnsi="Times New Roman" w:cs="Times New Roman"/>
          <w:sz w:val="24"/>
        </w:rPr>
        <w:t>anodic dissolution of tin foil, powder or pellets</w:t>
      </w:r>
      <w:r w:rsidR="007455E9">
        <w:rPr>
          <w:rFonts w:ascii="Times New Roman" w:hAnsi="Times New Roman" w:cs="Times New Roman"/>
          <w:sz w:val="24"/>
        </w:rPr>
        <w:t xml:space="preserve"> in acid sulfate baths</w:t>
      </w:r>
      <w:r w:rsidR="00655BF3">
        <w:rPr>
          <w:rFonts w:ascii="Times New Roman" w:hAnsi="Times New Roman" w:cs="Times New Roman"/>
          <w:sz w:val="24"/>
        </w:rPr>
        <w:t>:</w:t>
      </w:r>
    </w:p>
    <w:p w14:paraId="2EF740A0" w14:textId="77777777" w:rsidR="00655BF3" w:rsidRPr="000D701C" w:rsidRDefault="00655BF3" w:rsidP="001F6969">
      <w:pPr>
        <w:pStyle w:val="ListParagraph"/>
        <w:spacing w:line="480" w:lineRule="auto"/>
        <w:ind w:left="0"/>
        <w:rPr>
          <w:rFonts w:ascii="Times New Roman" w:hAnsi="Times New Roman" w:cs="Times New Roman"/>
          <w:sz w:val="24"/>
        </w:rPr>
      </w:pPr>
    </w:p>
    <w:p w14:paraId="5E76F3AB" w14:textId="7C97EA04" w:rsidR="00655BF3" w:rsidRPr="00AB5513" w:rsidRDefault="00655BF3" w:rsidP="001F6969">
      <w:pPr>
        <w:pStyle w:val="ListParagraph"/>
        <w:spacing w:line="480" w:lineRule="auto"/>
        <w:ind w:left="0"/>
        <w:rPr>
          <w:rFonts w:ascii="Times New Roman" w:hAnsi="Times New Roman" w:cs="Times New Roman"/>
          <w:sz w:val="24"/>
          <w:lang w:val="es-ES"/>
        </w:rPr>
      </w:pPr>
      <w:r w:rsidRPr="000D701C">
        <w:rPr>
          <w:rFonts w:ascii="Times New Roman" w:hAnsi="Times New Roman" w:cs="Times New Roman"/>
          <w:sz w:val="24"/>
        </w:rPr>
        <w:tab/>
      </w:r>
      <w:r w:rsidRPr="00AB5513">
        <w:rPr>
          <w:rFonts w:ascii="Times New Roman" w:hAnsi="Times New Roman" w:cs="Times New Roman"/>
          <w:sz w:val="24"/>
          <w:lang w:val="es-ES"/>
        </w:rPr>
        <w:t>Sn – 2e</w:t>
      </w:r>
      <w:r w:rsidRPr="00AB5513">
        <w:rPr>
          <w:rFonts w:ascii="Times New Roman" w:hAnsi="Times New Roman" w:cs="Times New Roman"/>
          <w:sz w:val="24"/>
          <w:vertAlign w:val="superscript"/>
          <w:lang w:val="es-ES"/>
        </w:rPr>
        <w:t>–</w:t>
      </w:r>
      <w:r w:rsidR="00814CEB" w:rsidRPr="00AB5513">
        <w:rPr>
          <w:rFonts w:ascii="Times New Roman" w:hAnsi="Times New Roman" w:cs="Times New Roman"/>
          <w:sz w:val="24"/>
          <w:lang w:val="es-ES"/>
        </w:rPr>
        <w:t xml:space="preserve"> </w:t>
      </w:r>
      <w:r w:rsidR="006315BA" w:rsidRPr="00AB5513">
        <w:rPr>
          <w:rFonts w:ascii="Cambria" w:eastAsia="MS Mincho" w:hAnsi="Cambria" w:cs="Cambria"/>
          <w:sz w:val="24"/>
          <w:lang w:val="es-ES"/>
        </w:rPr>
        <w:t>⇄</w:t>
      </w:r>
      <w:r w:rsidR="00570404" w:rsidRPr="00AB5513">
        <w:rPr>
          <w:rFonts w:ascii="Times New Roman" w:hAnsi="Times New Roman" w:cs="Times New Roman"/>
          <w:sz w:val="24"/>
          <w:lang w:val="es-ES"/>
        </w:rPr>
        <w:t xml:space="preserve"> </w:t>
      </w:r>
      <w:r w:rsidRPr="00AB5513">
        <w:rPr>
          <w:rFonts w:ascii="Times New Roman" w:hAnsi="Times New Roman" w:cs="Times New Roman"/>
          <w:sz w:val="24"/>
          <w:lang w:val="es-ES"/>
        </w:rPr>
        <w:t>Sn</w:t>
      </w:r>
      <w:r w:rsidRPr="00AB5513">
        <w:rPr>
          <w:rFonts w:ascii="Times New Roman" w:hAnsi="Times New Roman" w:cs="Times New Roman"/>
          <w:sz w:val="24"/>
          <w:vertAlign w:val="superscript"/>
          <w:lang w:val="es-ES"/>
        </w:rPr>
        <w:t xml:space="preserve">2+ </w:t>
      </w:r>
      <w:r w:rsidRPr="00AB5513">
        <w:rPr>
          <w:rFonts w:ascii="Times New Roman" w:hAnsi="Times New Roman" w:cs="Times New Roman"/>
          <w:sz w:val="24"/>
          <w:lang w:val="es-ES"/>
        </w:rPr>
        <w:tab/>
      </w:r>
      <w:r w:rsidRPr="00AB5513">
        <w:rPr>
          <w:rFonts w:ascii="Times New Roman" w:hAnsi="Times New Roman" w:cs="Times New Roman"/>
          <w:sz w:val="24"/>
          <w:lang w:val="es-ES"/>
        </w:rPr>
        <w:tab/>
      </w:r>
      <w:r w:rsidRPr="00AB5513">
        <w:rPr>
          <w:rFonts w:ascii="Times New Roman" w:hAnsi="Times New Roman" w:cs="Times New Roman"/>
          <w:sz w:val="24"/>
          <w:lang w:val="es-ES"/>
        </w:rPr>
        <w:tab/>
      </w:r>
      <w:r w:rsidRPr="00AB5513">
        <w:rPr>
          <w:rFonts w:ascii="Times New Roman" w:hAnsi="Times New Roman" w:cs="Times New Roman"/>
          <w:sz w:val="24"/>
          <w:lang w:val="es-ES"/>
        </w:rPr>
        <w:tab/>
      </w:r>
      <w:r w:rsidR="00811078" w:rsidRPr="00AB5513">
        <w:rPr>
          <w:rFonts w:ascii="Times New Roman" w:hAnsi="Times New Roman" w:cs="Times New Roman"/>
          <w:i/>
          <w:sz w:val="24"/>
          <w:lang w:val="es-ES"/>
        </w:rPr>
        <w:t>E</w:t>
      </w:r>
      <w:r w:rsidR="0033105B">
        <w:rPr>
          <w:rFonts w:ascii="Times New Roman" w:hAnsi="Times New Roman" w:cs="Times New Roman"/>
          <w:strike/>
          <w:sz w:val="24"/>
          <w:vertAlign w:val="superscript"/>
          <w:lang w:val="es-ES"/>
        </w:rPr>
        <w:t>o</w:t>
      </w:r>
      <w:r w:rsidR="00811078" w:rsidRPr="00AB5513">
        <w:rPr>
          <w:rFonts w:ascii="Times New Roman" w:hAnsi="Times New Roman" w:cs="Times New Roman"/>
          <w:sz w:val="24"/>
          <w:lang w:val="es-ES"/>
        </w:rPr>
        <w:t xml:space="preserve"> = –0.137 </w:t>
      </w:r>
      <w:r w:rsidR="00811078" w:rsidRPr="00AB5513">
        <w:rPr>
          <w:rFonts w:ascii="Times New Roman" w:hAnsi="Times New Roman" w:cs="Times New Roman"/>
          <w:i/>
          <w:sz w:val="24"/>
          <w:lang w:val="es-ES"/>
        </w:rPr>
        <w:t>vs</w:t>
      </w:r>
      <w:r w:rsidR="00811078" w:rsidRPr="00AB5513">
        <w:rPr>
          <w:rFonts w:ascii="Times New Roman" w:hAnsi="Times New Roman" w:cs="Times New Roman"/>
          <w:sz w:val="24"/>
          <w:lang w:val="es-ES"/>
        </w:rPr>
        <w:t>. SHE</w:t>
      </w:r>
      <w:r w:rsidR="00811078" w:rsidRPr="00AB5513">
        <w:rPr>
          <w:rFonts w:ascii="Times New Roman" w:hAnsi="Times New Roman" w:cs="Times New Roman"/>
          <w:sz w:val="24"/>
          <w:lang w:val="es-ES"/>
        </w:rPr>
        <w:tab/>
      </w:r>
      <w:r w:rsidRPr="00AB5513">
        <w:rPr>
          <w:rFonts w:ascii="Times New Roman" w:hAnsi="Times New Roman" w:cs="Times New Roman"/>
          <w:sz w:val="24"/>
          <w:lang w:val="es-ES"/>
        </w:rPr>
        <w:tab/>
      </w:r>
      <w:r w:rsidRPr="00AB5513">
        <w:rPr>
          <w:rFonts w:ascii="Times New Roman" w:hAnsi="Times New Roman" w:cs="Times New Roman"/>
          <w:sz w:val="24"/>
          <w:lang w:val="es-ES"/>
        </w:rPr>
        <w:tab/>
        <w:t>(</w:t>
      </w:r>
      <w:r w:rsidR="00764153" w:rsidRPr="00AB5513">
        <w:rPr>
          <w:rFonts w:ascii="Times New Roman" w:hAnsi="Times New Roman" w:cs="Times New Roman"/>
          <w:sz w:val="24"/>
          <w:lang w:val="es-ES"/>
        </w:rPr>
        <w:t>3</w:t>
      </w:r>
      <w:r w:rsidRPr="00AB5513">
        <w:rPr>
          <w:rFonts w:ascii="Times New Roman" w:hAnsi="Times New Roman" w:cs="Times New Roman"/>
          <w:sz w:val="24"/>
          <w:lang w:val="es-ES"/>
        </w:rPr>
        <w:t>)</w:t>
      </w:r>
    </w:p>
    <w:p w14:paraId="146ED425" w14:textId="77777777" w:rsidR="00655BF3" w:rsidRPr="00AB5513" w:rsidRDefault="00655BF3" w:rsidP="001F6969">
      <w:pPr>
        <w:pStyle w:val="ListParagraph"/>
        <w:spacing w:line="480" w:lineRule="auto"/>
        <w:ind w:left="0"/>
        <w:rPr>
          <w:rFonts w:ascii="Times New Roman" w:hAnsi="Times New Roman" w:cs="Times New Roman"/>
          <w:sz w:val="24"/>
          <w:lang w:val="es-ES"/>
        </w:rPr>
      </w:pPr>
    </w:p>
    <w:p w14:paraId="55477246" w14:textId="0EA06A16" w:rsidR="00655BF3" w:rsidRPr="00764153" w:rsidRDefault="00764153" w:rsidP="001F6969">
      <w:pPr>
        <w:pStyle w:val="ListParagraph"/>
        <w:spacing w:line="480" w:lineRule="auto"/>
        <w:ind w:left="0"/>
        <w:rPr>
          <w:rFonts w:ascii="Times New Roman" w:hAnsi="Times New Roman" w:cs="Times New Roman"/>
          <w:sz w:val="24"/>
        </w:rPr>
      </w:pPr>
      <w:r>
        <w:rPr>
          <w:rFonts w:ascii="Times New Roman" w:hAnsi="Times New Roman" w:cs="Times New Roman"/>
          <w:sz w:val="24"/>
        </w:rPr>
        <w:t>These</w:t>
      </w:r>
      <w:r w:rsidR="00655BF3">
        <w:rPr>
          <w:rFonts w:ascii="Times New Roman" w:hAnsi="Times New Roman" w:cs="Times New Roman"/>
          <w:sz w:val="24"/>
        </w:rPr>
        <w:t xml:space="preserve"> </w:t>
      </w:r>
      <w:r>
        <w:rPr>
          <w:rFonts w:ascii="Times New Roman" w:hAnsi="Times New Roman" w:cs="Times New Roman"/>
          <w:sz w:val="24"/>
        </w:rPr>
        <w:t xml:space="preserve">alkaline and acidic </w:t>
      </w:r>
      <w:r w:rsidR="00655BF3">
        <w:rPr>
          <w:rFonts w:ascii="Times New Roman" w:hAnsi="Times New Roman" w:cs="Times New Roman"/>
          <w:sz w:val="24"/>
        </w:rPr>
        <w:t xml:space="preserve">tin </w:t>
      </w:r>
      <w:r w:rsidR="007455E9">
        <w:rPr>
          <w:rFonts w:ascii="Times New Roman" w:hAnsi="Times New Roman" w:cs="Times New Roman"/>
          <w:sz w:val="24"/>
        </w:rPr>
        <w:t xml:space="preserve">electroplating </w:t>
      </w:r>
      <w:r w:rsidR="00655BF3">
        <w:rPr>
          <w:rFonts w:ascii="Times New Roman" w:hAnsi="Times New Roman" w:cs="Times New Roman"/>
          <w:sz w:val="24"/>
        </w:rPr>
        <w:t xml:space="preserve">baths can be used in many </w:t>
      </w:r>
      <w:r w:rsidR="007455E9">
        <w:rPr>
          <w:rFonts w:ascii="Times New Roman" w:hAnsi="Times New Roman" w:cs="Times New Roman"/>
          <w:sz w:val="24"/>
        </w:rPr>
        <w:t xml:space="preserve">coatings </w:t>
      </w:r>
      <w:r w:rsidR="00C619A0">
        <w:rPr>
          <w:rFonts w:ascii="Times New Roman" w:hAnsi="Times New Roman" w:cs="Times New Roman"/>
          <w:sz w:val="24"/>
        </w:rPr>
        <w:t>in</w:t>
      </w:r>
      <w:r w:rsidR="007455E9">
        <w:rPr>
          <w:rFonts w:ascii="Times New Roman" w:hAnsi="Times New Roman" w:cs="Times New Roman"/>
          <w:sz w:val="24"/>
        </w:rPr>
        <w:t xml:space="preserve"> </w:t>
      </w:r>
      <w:r w:rsidR="00655BF3">
        <w:rPr>
          <w:rFonts w:ascii="Times New Roman" w:hAnsi="Times New Roman" w:cs="Times New Roman"/>
          <w:sz w:val="24"/>
        </w:rPr>
        <w:t xml:space="preserve">microelectronics, </w:t>
      </w:r>
      <w:r w:rsidR="00C619A0">
        <w:rPr>
          <w:rFonts w:ascii="Times New Roman" w:hAnsi="Times New Roman" w:cs="Times New Roman"/>
          <w:sz w:val="24"/>
        </w:rPr>
        <w:t>and printed circuit board manufacture as well as</w:t>
      </w:r>
      <w:r w:rsidR="00655BF3">
        <w:rPr>
          <w:rFonts w:ascii="Times New Roman" w:hAnsi="Times New Roman" w:cs="Times New Roman"/>
          <w:sz w:val="24"/>
        </w:rPr>
        <w:t xml:space="preserve"> </w:t>
      </w:r>
      <w:r w:rsidR="00C619A0">
        <w:rPr>
          <w:rFonts w:ascii="Times New Roman" w:hAnsi="Times New Roman" w:cs="Times New Roman"/>
          <w:sz w:val="24"/>
        </w:rPr>
        <w:t>in</w:t>
      </w:r>
      <w:r w:rsidR="005A3785">
        <w:rPr>
          <w:rFonts w:ascii="Times New Roman" w:hAnsi="Times New Roman" w:cs="Times New Roman"/>
          <w:sz w:val="24"/>
        </w:rPr>
        <w:t xml:space="preserve"> engineering </w:t>
      </w:r>
      <w:r>
        <w:rPr>
          <w:rFonts w:ascii="Times New Roman" w:hAnsi="Times New Roman" w:cs="Times New Roman"/>
          <w:sz w:val="24"/>
        </w:rPr>
        <w:t xml:space="preserve">and decorative </w:t>
      </w:r>
      <w:r w:rsidR="00655BF3">
        <w:rPr>
          <w:rFonts w:ascii="Times New Roman" w:hAnsi="Times New Roman" w:cs="Times New Roman"/>
          <w:sz w:val="24"/>
        </w:rPr>
        <w:t>surface</w:t>
      </w:r>
      <w:r w:rsidR="007455E9">
        <w:rPr>
          <w:rFonts w:ascii="Times New Roman" w:hAnsi="Times New Roman" w:cs="Times New Roman"/>
          <w:sz w:val="24"/>
        </w:rPr>
        <w:t>s</w:t>
      </w:r>
      <w:r w:rsidR="00DA42A3">
        <w:rPr>
          <w:rFonts w:ascii="Times New Roman" w:hAnsi="Times New Roman" w:cs="Times New Roman"/>
          <w:sz w:val="24"/>
        </w:rPr>
        <w:t>.</w:t>
      </w:r>
      <w:r w:rsidR="00CA1C75">
        <w:rPr>
          <w:rFonts w:ascii="Times New Roman" w:hAnsi="Times New Roman" w:cs="Times New Roman"/>
          <w:sz w:val="24"/>
          <w:szCs w:val="24"/>
          <w:vertAlign w:val="superscript"/>
          <w:lang w:val="en-US"/>
        </w:rPr>
        <w:t>35</w:t>
      </w:r>
    </w:p>
    <w:p w14:paraId="633A0A02" w14:textId="77777777" w:rsidR="000065E6" w:rsidRPr="00572BCC" w:rsidRDefault="000065E6" w:rsidP="001F6969">
      <w:pPr>
        <w:pStyle w:val="ListParagraph"/>
        <w:spacing w:line="480" w:lineRule="auto"/>
        <w:ind w:left="0"/>
        <w:rPr>
          <w:rFonts w:ascii="Times New Roman" w:hAnsi="Times New Roman" w:cs="Times New Roman"/>
          <w:sz w:val="24"/>
        </w:rPr>
      </w:pPr>
    </w:p>
    <w:p w14:paraId="449ECB1D" w14:textId="0D0D37E7" w:rsidR="000065E6" w:rsidRPr="000D701C" w:rsidRDefault="000065E6" w:rsidP="001F6969">
      <w:pPr>
        <w:pStyle w:val="ListParagraph"/>
        <w:spacing w:line="480" w:lineRule="auto"/>
        <w:ind w:left="0"/>
        <w:rPr>
          <w:rFonts w:ascii="Times New Roman" w:hAnsi="Times New Roman" w:cs="Times New Roman"/>
          <w:sz w:val="24"/>
        </w:rPr>
      </w:pPr>
      <w:r w:rsidRPr="000D701C">
        <w:rPr>
          <w:rFonts w:ascii="Times New Roman" w:hAnsi="Times New Roman" w:cs="Times New Roman"/>
          <w:sz w:val="24"/>
        </w:rPr>
        <w:t>2) Preparation of indium electroplating solutions by dissolution of foil or wire in acid sulphate or methanesulphonate solutions</w:t>
      </w:r>
      <w:r w:rsidR="00DA42A3">
        <w:rPr>
          <w:rFonts w:ascii="Times New Roman" w:hAnsi="Times New Roman" w:cs="Times New Roman"/>
          <w:sz w:val="24"/>
        </w:rPr>
        <w:t>:</w:t>
      </w:r>
      <w:r w:rsidR="00CA1C75">
        <w:rPr>
          <w:rFonts w:ascii="Times New Roman" w:hAnsi="Times New Roman" w:cs="Times New Roman"/>
          <w:sz w:val="24"/>
          <w:szCs w:val="24"/>
          <w:vertAlign w:val="superscript"/>
          <w:lang w:val="en-US"/>
        </w:rPr>
        <w:t>36</w:t>
      </w:r>
    </w:p>
    <w:p w14:paraId="1AE2FB6B" w14:textId="4AD36F02" w:rsidR="000065E6" w:rsidRPr="000D701C" w:rsidRDefault="000065E6" w:rsidP="001F6969">
      <w:pPr>
        <w:pStyle w:val="ListParagraph"/>
        <w:spacing w:line="480" w:lineRule="auto"/>
        <w:ind w:left="0"/>
        <w:rPr>
          <w:rFonts w:ascii="Times New Roman" w:hAnsi="Times New Roman" w:cs="Times New Roman"/>
          <w:sz w:val="24"/>
        </w:rPr>
      </w:pPr>
    </w:p>
    <w:p w14:paraId="10D3F038" w14:textId="0FA73354" w:rsidR="000065E6" w:rsidRDefault="000065E6" w:rsidP="001F6969">
      <w:pPr>
        <w:pStyle w:val="ListParagraph"/>
        <w:spacing w:line="480" w:lineRule="auto"/>
        <w:ind w:left="0"/>
        <w:rPr>
          <w:rFonts w:ascii="Times New Roman" w:hAnsi="Times New Roman" w:cs="Times New Roman"/>
          <w:sz w:val="24"/>
        </w:rPr>
      </w:pPr>
      <w:r w:rsidRPr="000D701C">
        <w:rPr>
          <w:rFonts w:ascii="Times New Roman" w:hAnsi="Times New Roman" w:cs="Times New Roman"/>
          <w:sz w:val="24"/>
        </w:rPr>
        <w:tab/>
        <w:t>In – 3e</w:t>
      </w:r>
      <w:r w:rsidR="009D3904" w:rsidRPr="009D3904">
        <w:rPr>
          <w:rFonts w:ascii="Times New Roman" w:hAnsi="Times New Roman" w:cs="Times New Roman"/>
          <w:sz w:val="24"/>
          <w:vertAlign w:val="superscript"/>
        </w:rPr>
        <w:t>–</w:t>
      </w:r>
      <w:r w:rsidRPr="000D701C">
        <w:rPr>
          <w:rFonts w:ascii="Times New Roman" w:hAnsi="Times New Roman" w:cs="Times New Roman"/>
          <w:sz w:val="24"/>
        </w:rPr>
        <w:t xml:space="preserve"> </w:t>
      </w:r>
      <w:r w:rsidR="006315BA" w:rsidRPr="006315BA">
        <w:rPr>
          <w:rFonts w:ascii="Cambria" w:eastAsia="MS Mincho" w:hAnsi="Cambria" w:cs="Cambria"/>
          <w:sz w:val="24"/>
        </w:rPr>
        <w:t>⇄</w:t>
      </w:r>
      <w:r w:rsidRPr="000D701C">
        <w:rPr>
          <w:rFonts w:ascii="Times New Roman" w:hAnsi="Times New Roman" w:cs="Times New Roman"/>
          <w:sz w:val="24"/>
        </w:rPr>
        <w:t xml:space="preserve"> In</w:t>
      </w:r>
      <w:r w:rsidRPr="000D701C">
        <w:rPr>
          <w:rFonts w:ascii="Times New Roman" w:hAnsi="Times New Roman" w:cs="Times New Roman"/>
          <w:sz w:val="24"/>
          <w:vertAlign w:val="superscript"/>
        </w:rPr>
        <w:t>3+</w:t>
      </w:r>
      <w:r w:rsidR="007B5CCD" w:rsidRPr="000D701C">
        <w:rPr>
          <w:rFonts w:ascii="Times New Roman" w:hAnsi="Times New Roman" w:cs="Times New Roman"/>
          <w:sz w:val="24"/>
        </w:rPr>
        <w:tab/>
      </w:r>
      <w:r w:rsidR="007B5CCD" w:rsidRPr="000D701C">
        <w:rPr>
          <w:rFonts w:ascii="Times New Roman" w:hAnsi="Times New Roman" w:cs="Times New Roman"/>
          <w:sz w:val="24"/>
        </w:rPr>
        <w:tab/>
      </w:r>
      <w:r w:rsidR="007B5CCD" w:rsidRPr="000D701C">
        <w:rPr>
          <w:rFonts w:ascii="Times New Roman" w:hAnsi="Times New Roman" w:cs="Times New Roman"/>
          <w:sz w:val="24"/>
        </w:rPr>
        <w:tab/>
      </w:r>
      <w:r w:rsidR="007B5CCD" w:rsidRPr="000D701C">
        <w:rPr>
          <w:rFonts w:ascii="Times New Roman" w:hAnsi="Times New Roman" w:cs="Times New Roman"/>
          <w:sz w:val="24"/>
        </w:rPr>
        <w:tab/>
      </w:r>
      <w:r w:rsidR="007B5CCD" w:rsidRPr="000D701C">
        <w:rPr>
          <w:rFonts w:ascii="Times New Roman" w:hAnsi="Times New Roman" w:cs="Times New Roman"/>
          <w:sz w:val="24"/>
        </w:rPr>
        <w:tab/>
      </w:r>
      <w:r w:rsidR="00811078" w:rsidRPr="006C6DAE">
        <w:rPr>
          <w:rFonts w:ascii="Times New Roman" w:hAnsi="Times New Roman" w:cs="Times New Roman"/>
          <w:i/>
          <w:sz w:val="24"/>
        </w:rPr>
        <w:t>E</w:t>
      </w:r>
      <w:r w:rsidR="0033105B">
        <w:rPr>
          <w:rFonts w:ascii="Times New Roman" w:hAnsi="Times New Roman" w:cs="Times New Roman"/>
          <w:strike/>
          <w:sz w:val="24"/>
          <w:vertAlign w:val="superscript"/>
          <w:lang w:val="es-ES"/>
        </w:rPr>
        <w:t>o</w:t>
      </w:r>
      <w:r w:rsidR="00811078">
        <w:rPr>
          <w:rFonts w:ascii="Times New Roman" w:hAnsi="Times New Roman" w:cs="Times New Roman"/>
          <w:sz w:val="24"/>
        </w:rPr>
        <w:t xml:space="preserve"> = </w:t>
      </w:r>
      <w:r w:rsidR="00811078" w:rsidRPr="000D701C">
        <w:rPr>
          <w:rFonts w:ascii="Times New Roman" w:hAnsi="Times New Roman" w:cs="Times New Roman"/>
          <w:sz w:val="24"/>
        </w:rPr>
        <w:t>–</w:t>
      </w:r>
      <w:r w:rsidR="00811078" w:rsidRPr="00BC51A3">
        <w:rPr>
          <w:rFonts w:ascii="Times New Roman" w:hAnsi="Times New Roman" w:cs="Times New Roman"/>
          <w:sz w:val="24"/>
        </w:rPr>
        <w:t>0.338</w:t>
      </w:r>
      <w:r w:rsidR="00811078">
        <w:rPr>
          <w:rFonts w:ascii="Times New Roman" w:hAnsi="Times New Roman" w:cs="Times New Roman"/>
          <w:sz w:val="24"/>
        </w:rPr>
        <w:t xml:space="preserve"> </w:t>
      </w:r>
      <w:r w:rsidR="00811078" w:rsidRPr="006C6DAE">
        <w:rPr>
          <w:rFonts w:ascii="Times New Roman" w:hAnsi="Times New Roman" w:cs="Times New Roman"/>
          <w:i/>
          <w:sz w:val="24"/>
        </w:rPr>
        <w:t>vs</w:t>
      </w:r>
      <w:r w:rsidR="00811078">
        <w:rPr>
          <w:rFonts w:ascii="Times New Roman" w:hAnsi="Times New Roman" w:cs="Times New Roman"/>
          <w:sz w:val="24"/>
        </w:rPr>
        <w:t>. SHE</w:t>
      </w:r>
      <w:r w:rsidR="007B5CCD" w:rsidRPr="000D701C">
        <w:rPr>
          <w:rFonts w:ascii="Times New Roman" w:hAnsi="Times New Roman" w:cs="Times New Roman"/>
          <w:sz w:val="24"/>
        </w:rPr>
        <w:tab/>
      </w:r>
      <w:r w:rsidR="00071959" w:rsidRPr="000D701C">
        <w:rPr>
          <w:rFonts w:ascii="Times New Roman" w:hAnsi="Times New Roman" w:cs="Times New Roman"/>
          <w:sz w:val="24"/>
        </w:rPr>
        <w:tab/>
      </w:r>
      <w:r w:rsidR="00482E84">
        <w:rPr>
          <w:rFonts w:ascii="Times New Roman" w:hAnsi="Times New Roman" w:cs="Times New Roman"/>
          <w:sz w:val="24"/>
        </w:rPr>
        <w:tab/>
      </w:r>
      <w:r w:rsidR="007B5CCD" w:rsidRPr="000D701C">
        <w:rPr>
          <w:rFonts w:ascii="Times New Roman" w:hAnsi="Times New Roman" w:cs="Times New Roman"/>
          <w:sz w:val="24"/>
        </w:rPr>
        <w:t>(</w:t>
      </w:r>
      <w:r w:rsidR="00987453">
        <w:rPr>
          <w:rFonts w:ascii="Times New Roman" w:hAnsi="Times New Roman" w:cs="Times New Roman"/>
          <w:sz w:val="24"/>
        </w:rPr>
        <w:t>4</w:t>
      </w:r>
      <w:r w:rsidR="007B5CCD" w:rsidRPr="000D701C">
        <w:rPr>
          <w:rFonts w:ascii="Times New Roman" w:hAnsi="Times New Roman" w:cs="Times New Roman"/>
          <w:sz w:val="24"/>
        </w:rPr>
        <w:t>)</w:t>
      </w:r>
    </w:p>
    <w:p w14:paraId="71E54941" w14:textId="77777777" w:rsidR="004446AA" w:rsidRDefault="004446AA" w:rsidP="001F6969">
      <w:pPr>
        <w:pStyle w:val="ListParagraph"/>
        <w:spacing w:line="480" w:lineRule="auto"/>
        <w:ind w:left="0"/>
        <w:rPr>
          <w:rFonts w:ascii="Times New Roman" w:hAnsi="Times New Roman" w:cs="Times New Roman"/>
          <w:sz w:val="24"/>
        </w:rPr>
      </w:pPr>
    </w:p>
    <w:p w14:paraId="09150F4E" w14:textId="57709522" w:rsidR="004446AA" w:rsidRPr="000D701C" w:rsidRDefault="00BE16B7" w:rsidP="001F6969">
      <w:pPr>
        <w:pStyle w:val="ListParagraph"/>
        <w:spacing w:line="480" w:lineRule="auto"/>
        <w:ind w:left="0"/>
        <w:rPr>
          <w:rFonts w:ascii="Times New Roman" w:hAnsi="Times New Roman" w:cs="Times New Roman"/>
          <w:sz w:val="24"/>
        </w:rPr>
      </w:pPr>
      <w:r>
        <w:rPr>
          <w:rFonts w:ascii="Times New Roman" w:hAnsi="Times New Roman" w:cs="Times New Roman"/>
          <w:sz w:val="24"/>
        </w:rPr>
        <w:t>The resulting</w:t>
      </w:r>
      <w:r w:rsidR="003E262E">
        <w:rPr>
          <w:rFonts w:ascii="Times New Roman" w:hAnsi="Times New Roman" w:cs="Times New Roman"/>
          <w:sz w:val="24"/>
        </w:rPr>
        <w:t xml:space="preserve"> </w:t>
      </w:r>
      <w:r w:rsidR="00814CEB">
        <w:rPr>
          <w:rFonts w:ascii="Times New Roman" w:hAnsi="Times New Roman" w:cs="Times New Roman"/>
          <w:sz w:val="24"/>
        </w:rPr>
        <w:t>baths</w:t>
      </w:r>
      <w:r w:rsidR="00807374">
        <w:rPr>
          <w:rFonts w:ascii="Times New Roman" w:hAnsi="Times New Roman" w:cs="Times New Roman"/>
          <w:sz w:val="24"/>
        </w:rPr>
        <w:t xml:space="preserve"> can be employed </w:t>
      </w:r>
      <w:r w:rsidR="00CD6700">
        <w:rPr>
          <w:rFonts w:ascii="Times New Roman" w:hAnsi="Times New Roman" w:cs="Times New Roman"/>
          <w:sz w:val="24"/>
        </w:rPr>
        <w:t xml:space="preserve">to realise deposits of </w:t>
      </w:r>
      <w:r w:rsidR="00E324F3">
        <w:rPr>
          <w:rFonts w:ascii="Times New Roman" w:hAnsi="Times New Roman" w:cs="Times New Roman"/>
          <w:sz w:val="24"/>
        </w:rPr>
        <w:t>lead alloys for wear resistant bearings</w:t>
      </w:r>
      <w:r w:rsidR="00DA42A3">
        <w:rPr>
          <w:rFonts w:ascii="Times New Roman" w:hAnsi="Times New Roman" w:cs="Times New Roman"/>
          <w:sz w:val="24"/>
        </w:rPr>
        <w:t>,</w:t>
      </w:r>
      <w:r w:rsidR="00CA1C75">
        <w:rPr>
          <w:rFonts w:ascii="Times New Roman" w:hAnsi="Times New Roman" w:cs="Times New Roman"/>
          <w:sz w:val="24"/>
          <w:szCs w:val="24"/>
          <w:vertAlign w:val="superscript"/>
          <w:lang w:val="en-US"/>
        </w:rPr>
        <w:t>22</w:t>
      </w:r>
      <w:r w:rsidR="00F54BA5">
        <w:rPr>
          <w:rFonts w:ascii="Times New Roman" w:hAnsi="Times New Roman" w:cs="Times New Roman"/>
          <w:sz w:val="24"/>
        </w:rPr>
        <w:t xml:space="preserve"> </w:t>
      </w:r>
      <w:r w:rsidR="0000587C">
        <w:rPr>
          <w:rFonts w:ascii="Times New Roman" w:hAnsi="Times New Roman" w:cs="Times New Roman"/>
          <w:sz w:val="24"/>
        </w:rPr>
        <w:t>and in</w:t>
      </w:r>
      <w:r w:rsidR="00807374">
        <w:rPr>
          <w:rFonts w:ascii="Times New Roman" w:hAnsi="Times New Roman" w:cs="Times New Roman"/>
          <w:sz w:val="24"/>
        </w:rPr>
        <w:t xml:space="preserve"> semiconductors</w:t>
      </w:r>
      <w:r w:rsidR="0000587C">
        <w:rPr>
          <w:rFonts w:ascii="Times New Roman" w:hAnsi="Times New Roman" w:cs="Times New Roman"/>
          <w:sz w:val="24"/>
        </w:rPr>
        <w:t xml:space="preserve"> (</w:t>
      </w:r>
      <w:r w:rsidR="001B2A33">
        <w:rPr>
          <w:rFonts w:ascii="Times New Roman" w:hAnsi="Times New Roman" w:cs="Times New Roman"/>
          <w:sz w:val="24"/>
        </w:rPr>
        <w:t>following</w:t>
      </w:r>
      <w:r w:rsidR="0000587C">
        <w:rPr>
          <w:rFonts w:ascii="Times New Roman" w:hAnsi="Times New Roman" w:cs="Times New Roman"/>
          <w:sz w:val="24"/>
        </w:rPr>
        <w:t xml:space="preserve"> an electrorefining process)</w:t>
      </w:r>
      <w:r w:rsidR="00DA42A3">
        <w:rPr>
          <w:rFonts w:ascii="Times New Roman" w:hAnsi="Times New Roman" w:cs="Times New Roman"/>
          <w:sz w:val="24"/>
        </w:rPr>
        <w:t>.</w:t>
      </w:r>
      <w:r w:rsidR="00CA1C75">
        <w:rPr>
          <w:rFonts w:ascii="Times New Roman" w:hAnsi="Times New Roman" w:cs="Times New Roman"/>
          <w:sz w:val="24"/>
          <w:szCs w:val="24"/>
          <w:vertAlign w:val="superscript"/>
          <w:lang w:val="en-US"/>
        </w:rPr>
        <w:t>37</w:t>
      </w:r>
    </w:p>
    <w:p w14:paraId="1D6DDAB6" w14:textId="77777777" w:rsidR="00AD2B89" w:rsidRPr="000D701C" w:rsidRDefault="00AD2B89" w:rsidP="001F6969">
      <w:pPr>
        <w:pStyle w:val="ListParagraph"/>
        <w:spacing w:line="480" w:lineRule="auto"/>
        <w:ind w:left="0"/>
        <w:rPr>
          <w:rFonts w:ascii="Times New Roman" w:hAnsi="Times New Roman" w:cs="Times New Roman"/>
          <w:sz w:val="24"/>
        </w:rPr>
      </w:pPr>
    </w:p>
    <w:p w14:paraId="1A6C3855" w14:textId="313D8836" w:rsidR="00D87C9B" w:rsidRPr="000D701C" w:rsidRDefault="00314F51" w:rsidP="001F6969">
      <w:pPr>
        <w:pStyle w:val="ListParagraph"/>
        <w:spacing w:line="480" w:lineRule="auto"/>
        <w:ind w:left="0"/>
        <w:rPr>
          <w:rFonts w:ascii="Times New Roman" w:hAnsi="Times New Roman" w:cs="Times New Roman"/>
          <w:sz w:val="24"/>
        </w:rPr>
      </w:pPr>
      <w:r>
        <w:rPr>
          <w:rFonts w:ascii="Times New Roman" w:hAnsi="Times New Roman" w:cs="Times New Roman"/>
          <w:sz w:val="24"/>
        </w:rPr>
        <w:t>3</w:t>
      </w:r>
      <w:r w:rsidR="00D87C9B" w:rsidRPr="000D701C">
        <w:rPr>
          <w:rFonts w:ascii="Times New Roman" w:hAnsi="Times New Roman" w:cs="Times New Roman"/>
          <w:sz w:val="24"/>
        </w:rPr>
        <w:t xml:space="preserve">) Recycling of spent chromic acid electroplating and etching solutions in the metal finishing industry by combining anodic Cr(III) oxidation with cathodic removal of contaminant metals such as </w:t>
      </w:r>
      <w:r w:rsidR="00B24469">
        <w:rPr>
          <w:rFonts w:ascii="Times New Roman" w:hAnsi="Times New Roman" w:cs="Times New Roman"/>
          <w:sz w:val="24"/>
        </w:rPr>
        <w:t>copper</w:t>
      </w:r>
      <w:r w:rsidR="00D87C9B" w:rsidRPr="000D701C">
        <w:rPr>
          <w:rFonts w:ascii="Times New Roman" w:hAnsi="Times New Roman" w:cs="Times New Roman"/>
          <w:sz w:val="24"/>
        </w:rPr>
        <w:t xml:space="preserve">, </w:t>
      </w:r>
      <w:r w:rsidR="00B24469">
        <w:rPr>
          <w:rFonts w:ascii="Times New Roman" w:hAnsi="Times New Roman" w:cs="Times New Roman"/>
          <w:sz w:val="24"/>
        </w:rPr>
        <w:t>iron</w:t>
      </w:r>
      <w:r w:rsidR="00D87C9B" w:rsidRPr="000D701C">
        <w:rPr>
          <w:rFonts w:ascii="Times New Roman" w:hAnsi="Times New Roman" w:cs="Times New Roman"/>
          <w:sz w:val="24"/>
        </w:rPr>
        <w:t xml:space="preserve"> and </w:t>
      </w:r>
      <w:r w:rsidR="00B24469">
        <w:rPr>
          <w:rFonts w:ascii="Times New Roman" w:hAnsi="Times New Roman" w:cs="Times New Roman"/>
          <w:sz w:val="24"/>
        </w:rPr>
        <w:t>zinc</w:t>
      </w:r>
      <w:r w:rsidR="00D87C9B" w:rsidRPr="000D701C">
        <w:rPr>
          <w:rFonts w:ascii="Times New Roman" w:hAnsi="Times New Roman" w:cs="Times New Roman"/>
          <w:sz w:val="24"/>
        </w:rPr>
        <w:t xml:space="preserve"> in a membrane divided cell to exploit cathodic metal deposition and electrodialysis</w:t>
      </w:r>
      <w:r w:rsidR="00DA42A3">
        <w:rPr>
          <w:rFonts w:ascii="Times New Roman" w:hAnsi="Times New Roman" w:cs="Times New Roman"/>
          <w:sz w:val="24"/>
        </w:rPr>
        <w:t>.</w:t>
      </w:r>
      <w:r w:rsidR="00CA1C75">
        <w:rPr>
          <w:rFonts w:ascii="Times New Roman" w:hAnsi="Times New Roman" w:cs="Times New Roman"/>
          <w:sz w:val="24"/>
          <w:szCs w:val="24"/>
          <w:vertAlign w:val="superscript"/>
          <w:lang w:val="en-US"/>
        </w:rPr>
        <w:t>27</w:t>
      </w:r>
      <w:r w:rsidR="00781FFD" w:rsidRPr="000D701C">
        <w:rPr>
          <w:rFonts w:ascii="Times New Roman" w:hAnsi="Times New Roman" w:cs="Times New Roman"/>
          <w:sz w:val="24"/>
        </w:rPr>
        <w:t xml:space="preserve"> </w:t>
      </w:r>
      <w:r w:rsidR="00446362" w:rsidRPr="000D701C">
        <w:rPr>
          <w:rFonts w:ascii="Times New Roman" w:hAnsi="Times New Roman" w:cs="Times New Roman"/>
          <w:sz w:val="24"/>
        </w:rPr>
        <w:t>D</w:t>
      </w:r>
      <w:r w:rsidR="00A02C83" w:rsidRPr="000D701C">
        <w:rPr>
          <w:rFonts w:ascii="Times New Roman" w:hAnsi="Times New Roman" w:cs="Times New Roman"/>
          <w:sz w:val="24"/>
        </w:rPr>
        <w:t xml:space="preserve">uring use, hexavalent chromium </w:t>
      </w:r>
      <w:r w:rsidR="002D2BAD" w:rsidRPr="000D701C">
        <w:rPr>
          <w:rFonts w:ascii="Times New Roman" w:hAnsi="Times New Roman" w:cs="Times New Roman"/>
          <w:sz w:val="24"/>
        </w:rPr>
        <w:t>an</w:t>
      </w:r>
      <w:r w:rsidR="00A02C83" w:rsidRPr="000D701C">
        <w:rPr>
          <w:rFonts w:ascii="Times New Roman" w:hAnsi="Times New Roman" w:cs="Times New Roman"/>
          <w:sz w:val="24"/>
        </w:rPr>
        <w:t xml:space="preserve">ions </w:t>
      </w:r>
      <w:r w:rsidR="00822B32">
        <w:rPr>
          <w:rFonts w:ascii="Times New Roman" w:hAnsi="Times New Roman" w:cs="Times New Roman"/>
          <w:sz w:val="24"/>
        </w:rPr>
        <w:t>can be</w:t>
      </w:r>
      <w:r w:rsidR="00446362" w:rsidRPr="000D701C">
        <w:rPr>
          <w:rFonts w:ascii="Times New Roman" w:hAnsi="Times New Roman" w:cs="Times New Roman"/>
          <w:sz w:val="24"/>
        </w:rPr>
        <w:t xml:space="preserve"> </w:t>
      </w:r>
      <w:r w:rsidR="00A02C83" w:rsidRPr="000D701C">
        <w:rPr>
          <w:rFonts w:ascii="Times New Roman" w:hAnsi="Times New Roman" w:cs="Times New Roman"/>
          <w:sz w:val="24"/>
        </w:rPr>
        <w:t>degraded to Cr</w:t>
      </w:r>
      <w:r w:rsidR="00A02C83" w:rsidRPr="000D701C">
        <w:rPr>
          <w:rFonts w:ascii="Times New Roman" w:hAnsi="Times New Roman" w:cs="Times New Roman"/>
          <w:sz w:val="24"/>
          <w:vertAlign w:val="superscript"/>
        </w:rPr>
        <w:t>3+</w:t>
      </w:r>
      <w:r w:rsidR="00A02C83" w:rsidRPr="000D701C">
        <w:rPr>
          <w:rFonts w:ascii="Times New Roman" w:hAnsi="Times New Roman" w:cs="Times New Roman"/>
          <w:sz w:val="24"/>
        </w:rPr>
        <w:t xml:space="preserve"> </w:t>
      </w:r>
      <w:r w:rsidR="002D2BAD" w:rsidRPr="000D701C">
        <w:rPr>
          <w:rFonts w:ascii="Times New Roman" w:hAnsi="Times New Roman" w:cs="Times New Roman"/>
          <w:sz w:val="24"/>
        </w:rPr>
        <w:t>cat</w:t>
      </w:r>
      <w:r w:rsidR="00A02C83" w:rsidRPr="000D701C">
        <w:rPr>
          <w:rFonts w:ascii="Times New Roman" w:hAnsi="Times New Roman" w:cs="Times New Roman"/>
          <w:sz w:val="24"/>
        </w:rPr>
        <w:t xml:space="preserve">ions. </w:t>
      </w:r>
      <w:r w:rsidR="00D87C9B" w:rsidRPr="000D701C">
        <w:rPr>
          <w:rFonts w:ascii="Times New Roman" w:hAnsi="Times New Roman" w:cs="Times New Roman"/>
          <w:sz w:val="24"/>
        </w:rPr>
        <w:t xml:space="preserve">At the </w:t>
      </w:r>
      <w:r w:rsidR="00A02C83" w:rsidRPr="000D701C">
        <w:rPr>
          <w:rFonts w:ascii="Times New Roman" w:hAnsi="Times New Roman" w:cs="Times New Roman"/>
          <w:sz w:val="24"/>
        </w:rPr>
        <w:t xml:space="preserve">platinised titanium mesh </w:t>
      </w:r>
      <w:r w:rsidR="00D87C9B" w:rsidRPr="000D701C">
        <w:rPr>
          <w:rFonts w:ascii="Times New Roman" w:hAnsi="Times New Roman" w:cs="Times New Roman"/>
          <w:sz w:val="24"/>
        </w:rPr>
        <w:t xml:space="preserve">anode, </w:t>
      </w:r>
      <w:r w:rsidR="00DE3E7D">
        <w:rPr>
          <w:rFonts w:ascii="Times New Roman" w:hAnsi="Times New Roman" w:cs="Times New Roman"/>
          <w:sz w:val="24"/>
        </w:rPr>
        <w:t>regeneration</w:t>
      </w:r>
      <w:r w:rsidR="00D87C9B" w:rsidRPr="000D701C">
        <w:rPr>
          <w:rFonts w:ascii="Times New Roman" w:hAnsi="Times New Roman" w:cs="Times New Roman"/>
          <w:sz w:val="24"/>
        </w:rPr>
        <w:t xml:space="preserve"> of Cr(VI) ions</w:t>
      </w:r>
      <w:r w:rsidR="003C37BC">
        <w:rPr>
          <w:rFonts w:ascii="Times New Roman" w:hAnsi="Times New Roman" w:cs="Times New Roman"/>
          <w:sz w:val="24"/>
        </w:rPr>
        <w:t xml:space="preserve"> takes place</w:t>
      </w:r>
      <w:r w:rsidR="00D87C9B" w:rsidRPr="000D701C">
        <w:rPr>
          <w:rFonts w:ascii="Times New Roman" w:hAnsi="Times New Roman" w:cs="Times New Roman"/>
          <w:sz w:val="24"/>
        </w:rPr>
        <w:t>:</w:t>
      </w:r>
    </w:p>
    <w:p w14:paraId="44B9E1E8" w14:textId="77777777" w:rsidR="00D87C9B" w:rsidRPr="000D701C" w:rsidRDefault="00D87C9B" w:rsidP="001F6969">
      <w:pPr>
        <w:pStyle w:val="ListParagraph"/>
        <w:spacing w:line="480" w:lineRule="auto"/>
        <w:ind w:left="0"/>
        <w:rPr>
          <w:rFonts w:ascii="Times New Roman" w:hAnsi="Times New Roman" w:cs="Times New Roman"/>
          <w:sz w:val="24"/>
        </w:rPr>
      </w:pPr>
    </w:p>
    <w:p w14:paraId="2A1C50A2" w14:textId="7A68E5FD" w:rsidR="00D87C9B" w:rsidRPr="004B1490" w:rsidRDefault="00D87C9B" w:rsidP="001F6969">
      <w:pPr>
        <w:pStyle w:val="ListParagraph"/>
        <w:spacing w:line="480" w:lineRule="auto"/>
        <w:ind w:left="0"/>
        <w:rPr>
          <w:rFonts w:ascii="Times New Roman" w:hAnsi="Times New Roman" w:cs="Times New Roman"/>
          <w:sz w:val="24"/>
          <w:lang w:val="pt-PT"/>
        </w:rPr>
      </w:pPr>
      <w:r w:rsidRPr="000D701C">
        <w:rPr>
          <w:rFonts w:ascii="Times New Roman" w:hAnsi="Times New Roman" w:cs="Times New Roman"/>
          <w:sz w:val="24"/>
        </w:rPr>
        <w:tab/>
      </w:r>
      <w:r w:rsidRPr="004B1490">
        <w:rPr>
          <w:rFonts w:ascii="Times New Roman" w:hAnsi="Times New Roman" w:cs="Times New Roman"/>
          <w:sz w:val="24"/>
          <w:lang w:val="pt-PT"/>
        </w:rPr>
        <w:t>Cr</w:t>
      </w:r>
      <w:r w:rsidRPr="004B1490">
        <w:rPr>
          <w:rFonts w:ascii="Times New Roman" w:hAnsi="Times New Roman" w:cs="Times New Roman"/>
          <w:sz w:val="24"/>
          <w:vertAlign w:val="superscript"/>
          <w:lang w:val="pt-PT"/>
        </w:rPr>
        <w:t>3+</w:t>
      </w:r>
      <w:r w:rsidRPr="004B1490">
        <w:rPr>
          <w:rFonts w:ascii="Times New Roman" w:hAnsi="Times New Roman" w:cs="Times New Roman"/>
          <w:sz w:val="24"/>
          <w:lang w:val="pt-PT"/>
        </w:rPr>
        <w:t xml:space="preserve"> </w:t>
      </w:r>
      <w:r w:rsidR="0073508C" w:rsidRPr="004B1490">
        <w:rPr>
          <w:rFonts w:ascii="Times New Roman" w:hAnsi="Times New Roman" w:cs="Times New Roman"/>
          <w:sz w:val="24"/>
          <w:lang w:val="pt-PT"/>
        </w:rPr>
        <w:t>+</w:t>
      </w:r>
      <w:r w:rsidR="00C8333B" w:rsidRPr="004B1490">
        <w:rPr>
          <w:rFonts w:ascii="Times New Roman" w:hAnsi="Times New Roman" w:cs="Times New Roman"/>
          <w:sz w:val="24"/>
          <w:lang w:val="pt-PT"/>
        </w:rPr>
        <w:t xml:space="preserve"> 4H</w:t>
      </w:r>
      <w:r w:rsidR="00C8333B" w:rsidRPr="004B1490">
        <w:rPr>
          <w:rFonts w:ascii="Times New Roman" w:hAnsi="Times New Roman" w:cs="Times New Roman"/>
          <w:sz w:val="24"/>
          <w:vertAlign w:val="subscript"/>
          <w:lang w:val="pt-PT"/>
        </w:rPr>
        <w:t>2</w:t>
      </w:r>
      <w:r w:rsidR="008E1EB5">
        <w:rPr>
          <w:rFonts w:ascii="Times New Roman" w:hAnsi="Times New Roman" w:cs="Times New Roman"/>
          <w:sz w:val="24"/>
          <w:lang w:val="pt-PT"/>
        </w:rPr>
        <w:t>O</w:t>
      </w:r>
      <w:r w:rsidR="00C8333B" w:rsidRPr="004B1490">
        <w:rPr>
          <w:rFonts w:ascii="Times New Roman" w:hAnsi="Times New Roman" w:cs="Times New Roman"/>
          <w:sz w:val="24"/>
          <w:lang w:val="pt-PT"/>
        </w:rPr>
        <w:t xml:space="preserve"> </w:t>
      </w:r>
      <w:r w:rsidR="00372F77" w:rsidRPr="00572BCC">
        <w:rPr>
          <w:rFonts w:ascii="Times New Roman" w:hAnsi="Times New Roman" w:cs="Times New Roman"/>
          <w:sz w:val="24"/>
          <w:lang w:val="pt-PT"/>
        </w:rPr>
        <w:t>–</w:t>
      </w:r>
      <w:r w:rsidR="000430CE" w:rsidRPr="004B1490">
        <w:rPr>
          <w:rFonts w:ascii="Times New Roman" w:hAnsi="Times New Roman" w:cs="Times New Roman"/>
          <w:sz w:val="24"/>
          <w:lang w:val="pt-PT"/>
        </w:rPr>
        <w:t xml:space="preserve"> </w:t>
      </w:r>
      <w:r w:rsidRPr="004B1490">
        <w:rPr>
          <w:rFonts w:ascii="Times New Roman" w:hAnsi="Times New Roman" w:cs="Times New Roman"/>
          <w:sz w:val="24"/>
          <w:lang w:val="pt-PT"/>
        </w:rPr>
        <w:t>3e</w:t>
      </w:r>
      <w:r w:rsidR="009D3904" w:rsidRPr="00572BCC">
        <w:rPr>
          <w:rFonts w:ascii="Times New Roman" w:hAnsi="Times New Roman" w:cs="Times New Roman"/>
          <w:sz w:val="24"/>
          <w:vertAlign w:val="superscript"/>
          <w:lang w:val="pt-PT"/>
        </w:rPr>
        <w:t>–</w:t>
      </w:r>
      <w:r w:rsidR="00814CEB">
        <w:rPr>
          <w:rFonts w:ascii="Times New Roman" w:hAnsi="Times New Roman" w:cs="Times New Roman"/>
          <w:sz w:val="24"/>
          <w:lang w:val="pt-PT"/>
        </w:rPr>
        <w:t xml:space="preserve"> </w:t>
      </w:r>
      <w:r w:rsidR="006315BA" w:rsidRPr="00572BCC">
        <w:rPr>
          <w:rFonts w:ascii="Cambria" w:eastAsia="MS Mincho" w:hAnsi="Cambria" w:cs="Cambria"/>
          <w:sz w:val="24"/>
          <w:lang w:val="pt-PT"/>
        </w:rPr>
        <w:t>⇄</w:t>
      </w:r>
      <w:r w:rsidRPr="004B1490">
        <w:rPr>
          <w:rFonts w:ascii="Times New Roman" w:hAnsi="Times New Roman" w:cs="Times New Roman"/>
          <w:sz w:val="24"/>
          <w:lang w:val="pt-PT"/>
        </w:rPr>
        <w:t xml:space="preserve"> </w:t>
      </w:r>
      <w:r w:rsidR="00C8333B" w:rsidRPr="004B1490">
        <w:rPr>
          <w:rFonts w:ascii="Times New Roman" w:hAnsi="Times New Roman" w:cs="Times New Roman"/>
          <w:sz w:val="24"/>
          <w:lang w:val="pt-PT"/>
        </w:rPr>
        <w:t>H</w:t>
      </w:r>
      <w:r w:rsidRPr="004B1490">
        <w:rPr>
          <w:rFonts w:ascii="Times New Roman" w:hAnsi="Times New Roman" w:cs="Times New Roman"/>
          <w:sz w:val="24"/>
          <w:lang w:val="pt-PT"/>
        </w:rPr>
        <w:t>CrO</w:t>
      </w:r>
      <w:r w:rsidR="00C8333B" w:rsidRPr="004B1490">
        <w:rPr>
          <w:rFonts w:ascii="Times New Roman" w:hAnsi="Times New Roman" w:cs="Times New Roman"/>
          <w:sz w:val="24"/>
          <w:vertAlign w:val="subscript"/>
          <w:lang w:val="pt-PT"/>
        </w:rPr>
        <w:t>4</w:t>
      </w:r>
      <w:r w:rsidR="00814CEB" w:rsidRPr="00572BCC">
        <w:rPr>
          <w:rFonts w:ascii="Times New Roman" w:hAnsi="Times New Roman" w:cs="Times New Roman"/>
          <w:sz w:val="24"/>
          <w:vertAlign w:val="superscript"/>
          <w:lang w:val="pt-PT"/>
        </w:rPr>
        <w:t>–</w:t>
      </w:r>
      <w:r w:rsidR="00A02C83" w:rsidRPr="00FC7604">
        <w:rPr>
          <w:rFonts w:ascii="Times New Roman" w:hAnsi="Times New Roman" w:cs="Times New Roman"/>
          <w:sz w:val="24"/>
          <w:lang w:val="pt-PT"/>
        </w:rPr>
        <w:t xml:space="preserve"> </w:t>
      </w:r>
      <w:r w:rsidR="00C8333B" w:rsidRPr="004B1490">
        <w:rPr>
          <w:rFonts w:ascii="Times New Roman" w:hAnsi="Times New Roman" w:cs="Times New Roman"/>
          <w:sz w:val="24"/>
          <w:lang w:val="pt-PT"/>
        </w:rPr>
        <w:t>+</w:t>
      </w:r>
      <w:r w:rsidR="00C8333B" w:rsidRPr="00FC7604">
        <w:rPr>
          <w:rFonts w:ascii="Times New Roman" w:hAnsi="Times New Roman" w:cs="Times New Roman"/>
          <w:sz w:val="24"/>
          <w:lang w:val="pt-PT"/>
        </w:rPr>
        <w:t xml:space="preserve"> </w:t>
      </w:r>
      <w:r w:rsidR="00C8333B" w:rsidRPr="004B1490">
        <w:rPr>
          <w:rFonts w:ascii="Times New Roman" w:hAnsi="Times New Roman" w:cs="Times New Roman"/>
          <w:sz w:val="24"/>
          <w:lang w:val="pt-PT"/>
        </w:rPr>
        <w:t>7H</w:t>
      </w:r>
      <w:r w:rsidR="00C8333B" w:rsidRPr="004B1490">
        <w:rPr>
          <w:rFonts w:ascii="Times New Roman" w:hAnsi="Times New Roman" w:cs="Times New Roman"/>
          <w:sz w:val="24"/>
          <w:vertAlign w:val="superscript"/>
          <w:lang w:val="pt-PT"/>
        </w:rPr>
        <w:t>+</w:t>
      </w:r>
      <w:r w:rsidR="00A02C83" w:rsidRPr="004B1490">
        <w:rPr>
          <w:rFonts w:ascii="Times New Roman" w:hAnsi="Times New Roman" w:cs="Times New Roman"/>
          <w:sz w:val="24"/>
          <w:lang w:val="pt-PT"/>
        </w:rPr>
        <w:tab/>
      </w:r>
      <w:r w:rsidR="00A02C83" w:rsidRPr="004B1490">
        <w:rPr>
          <w:rFonts w:ascii="Times New Roman" w:hAnsi="Times New Roman" w:cs="Times New Roman"/>
          <w:sz w:val="24"/>
          <w:lang w:val="pt-PT"/>
        </w:rPr>
        <w:tab/>
      </w:r>
      <w:r w:rsidR="00A02C83" w:rsidRPr="004B1490">
        <w:rPr>
          <w:rFonts w:ascii="Times New Roman" w:hAnsi="Times New Roman" w:cs="Times New Roman"/>
          <w:sz w:val="24"/>
          <w:lang w:val="pt-PT"/>
        </w:rPr>
        <w:tab/>
      </w:r>
      <w:r w:rsidR="00E7522C" w:rsidRPr="00C86E89">
        <w:rPr>
          <w:rFonts w:ascii="Times New Roman" w:hAnsi="Times New Roman" w:cs="Times New Roman"/>
          <w:i/>
          <w:sz w:val="24"/>
          <w:lang w:val="pt-BR"/>
        </w:rPr>
        <w:t>E</w:t>
      </w:r>
      <w:r w:rsidR="0033105B">
        <w:rPr>
          <w:rFonts w:ascii="Times New Roman" w:hAnsi="Times New Roman" w:cs="Times New Roman"/>
          <w:strike/>
          <w:sz w:val="24"/>
          <w:vertAlign w:val="superscript"/>
          <w:lang w:val="es-ES"/>
        </w:rPr>
        <w:t>o</w:t>
      </w:r>
      <w:r w:rsidR="00E7522C" w:rsidRPr="00C86E89">
        <w:rPr>
          <w:rFonts w:ascii="Times New Roman" w:hAnsi="Times New Roman" w:cs="Times New Roman"/>
          <w:sz w:val="24"/>
          <w:lang w:val="pt-BR"/>
        </w:rPr>
        <w:t xml:space="preserve"> = </w:t>
      </w:r>
      <w:r w:rsidR="00E7522C">
        <w:rPr>
          <w:rFonts w:ascii="Times New Roman" w:hAnsi="Times New Roman" w:cs="Times New Roman"/>
          <w:sz w:val="24"/>
          <w:lang w:val="pt-BR"/>
        </w:rPr>
        <w:t>+</w:t>
      </w:r>
      <w:r w:rsidR="00E7522C" w:rsidRPr="00BC51A3">
        <w:rPr>
          <w:rFonts w:ascii="Times New Roman" w:hAnsi="Times New Roman" w:cs="Times New Roman"/>
          <w:sz w:val="24"/>
          <w:lang w:val="pt-PT"/>
        </w:rPr>
        <w:t>1.350</w:t>
      </w:r>
      <w:r w:rsidR="00E7522C" w:rsidRPr="00C86E89">
        <w:rPr>
          <w:rFonts w:ascii="Times New Roman" w:hAnsi="Times New Roman" w:cs="Times New Roman"/>
          <w:sz w:val="24"/>
          <w:lang w:val="pt-BR"/>
        </w:rPr>
        <w:t xml:space="preserve"> </w:t>
      </w:r>
      <w:r w:rsidR="00E7522C" w:rsidRPr="00C86E89">
        <w:rPr>
          <w:rFonts w:ascii="Times New Roman" w:hAnsi="Times New Roman" w:cs="Times New Roman"/>
          <w:i/>
          <w:sz w:val="24"/>
          <w:lang w:val="pt-BR"/>
        </w:rPr>
        <w:t>vs</w:t>
      </w:r>
      <w:r w:rsidR="00E7522C" w:rsidRPr="00C86E89">
        <w:rPr>
          <w:rFonts w:ascii="Times New Roman" w:hAnsi="Times New Roman" w:cs="Times New Roman"/>
          <w:sz w:val="24"/>
          <w:lang w:val="pt-BR"/>
        </w:rPr>
        <w:t>. SHE</w:t>
      </w:r>
      <w:r w:rsidR="00071959" w:rsidRPr="004B1490">
        <w:rPr>
          <w:rFonts w:ascii="Times New Roman" w:hAnsi="Times New Roman" w:cs="Times New Roman"/>
          <w:sz w:val="24"/>
          <w:lang w:val="pt-PT"/>
        </w:rPr>
        <w:tab/>
      </w:r>
      <w:r w:rsidR="003B2AD1">
        <w:rPr>
          <w:rFonts w:ascii="Times New Roman" w:hAnsi="Times New Roman" w:cs="Times New Roman"/>
          <w:sz w:val="24"/>
          <w:lang w:val="pt-PT"/>
        </w:rPr>
        <w:tab/>
      </w:r>
      <w:r w:rsidR="00A02C83" w:rsidRPr="004B1490">
        <w:rPr>
          <w:rFonts w:ascii="Times New Roman" w:hAnsi="Times New Roman" w:cs="Times New Roman"/>
          <w:sz w:val="24"/>
          <w:lang w:val="pt-PT"/>
        </w:rPr>
        <w:t>(</w:t>
      </w:r>
      <w:r w:rsidR="00FA1CC9" w:rsidRPr="004B1490">
        <w:rPr>
          <w:rFonts w:ascii="Times New Roman" w:hAnsi="Times New Roman" w:cs="Times New Roman"/>
          <w:sz w:val="24"/>
          <w:lang w:val="pt-PT"/>
        </w:rPr>
        <w:t>5</w:t>
      </w:r>
      <w:r w:rsidR="00A02C83" w:rsidRPr="004B1490">
        <w:rPr>
          <w:rFonts w:ascii="Times New Roman" w:hAnsi="Times New Roman" w:cs="Times New Roman"/>
          <w:sz w:val="24"/>
          <w:lang w:val="pt-PT"/>
        </w:rPr>
        <w:t>)</w:t>
      </w:r>
    </w:p>
    <w:p w14:paraId="1B4E180B" w14:textId="77777777" w:rsidR="00D87C9B" w:rsidRPr="004B1490" w:rsidRDefault="00D87C9B" w:rsidP="001F6969">
      <w:pPr>
        <w:pStyle w:val="ListParagraph"/>
        <w:spacing w:line="480" w:lineRule="auto"/>
        <w:ind w:left="0"/>
        <w:rPr>
          <w:rFonts w:ascii="Times New Roman" w:hAnsi="Times New Roman" w:cs="Times New Roman"/>
          <w:sz w:val="24"/>
          <w:lang w:val="pt-PT"/>
        </w:rPr>
      </w:pPr>
    </w:p>
    <w:p w14:paraId="1DFD1286" w14:textId="67F3723B" w:rsidR="00D87C9B" w:rsidRPr="000D701C" w:rsidRDefault="00FD4A26" w:rsidP="00CD6700">
      <w:pPr>
        <w:pStyle w:val="ListParagraph"/>
        <w:spacing w:line="480" w:lineRule="auto"/>
        <w:ind w:left="0" w:firstLine="0"/>
        <w:rPr>
          <w:rFonts w:ascii="Times New Roman" w:hAnsi="Times New Roman" w:cs="Times New Roman"/>
          <w:sz w:val="24"/>
        </w:rPr>
      </w:pPr>
      <w:r w:rsidRPr="000D701C">
        <w:rPr>
          <w:rFonts w:ascii="Times New Roman" w:hAnsi="Times New Roman" w:cs="Times New Roman"/>
          <w:sz w:val="24"/>
        </w:rPr>
        <w:t>is</w:t>
      </w:r>
      <w:r w:rsidR="00171973" w:rsidRPr="000D701C">
        <w:rPr>
          <w:rFonts w:ascii="Times New Roman" w:hAnsi="Times New Roman" w:cs="Times New Roman"/>
          <w:sz w:val="24"/>
        </w:rPr>
        <w:t xml:space="preserve"> combined with </w:t>
      </w:r>
      <w:r w:rsidR="00A02C83" w:rsidRPr="000D701C">
        <w:rPr>
          <w:rFonts w:ascii="Times New Roman" w:hAnsi="Times New Roman" w:cs="Times New Roman"/>
          <w:sz w:val="24"/>
        </w:rPr>
        <w:t xml:space="preserve">migration of </w:t>
      </w:r>
      <w:r w:rsidR="000C73B8">
        <w:rPr>
          <w:rFonts w:ascii="Times New Roman" w:hAnsi="Times New Roman" w:cs="Times New Roman"/>
          <w:sz w:val="24"/>
        </w:rPr>
        <w:t>divalent metal ion contaminants</w:t>
      </w:r>
      <w:r w:rsidR="003C37BC">
        <w:rPr>
          <w:rFonts w:ascii="Times New Roman" w:hAnsi="Times New Roman" w:cs="Times New Roman"/>
          <w:sz w:val="24"/>
        </w:rPr>
        <w:t xml:space="preserve">, e.g. </w:t>
      </w:r>
      <w:r w:rsidR="000C73B8">
        <w:rPr>
          <w:rFonts w:ascii="Times New Roman" w:hAnsi="Times New Roman" w:cs="Times New Roman"/>
          <w:sz w:val="24"/>
        </w:rPr>
        <w:t>Cu</w:t>
      </w:r>
      <w:r w:rsidR="000C73B8" w:rsidRPr="000C73B8">
        <w:rPr>
          <w:rFonts w:ascii="Times New Roman" w:hAnsi="Times New Roman" w:cs="Times New Roman"/>
          <w:sz w:val="24"/>
          <w:vertAlign w:val="superscript"/>
        </w:rPr>
        <w:t>2+</w:t>
      </w:r>
      <w:r w:rsidR="003C37BC">
        <w:rPr>
          <w:rFonts w:ascii="Times New Roman" w:hAnsi="Times New Roman" w:cs="Times New Roman"/>
          <w:sz w:val="24"/>
        </w:rPr>
        <w:t>,</w:t>
      </w:r>
      <w:r w:rsidR="00043101">
        <w:rPr>
          <w:rFonts w:ascii="Times New Roman" w:hAnsi="Times New Roman" w:cs="Times New Roman"/>
          <w:sz w:val="24"/>
        </w:rPr>
        <w:t xml:space="preserve"> Fe</w:t>
      </w:r>
      <w:r w:rsidR="00043101" w:rsidRPr="00043101">
        <w:rPr>
          <w:rFonts w:ascii="Times New Roman" w:hAnsi="Times New Roman" w:cs="Times New Roman"/>
          <w:sz w:val="24"/>
          <w:vertAlign w:val="superscript"/>
        </w:rPr>
        <w:t>2+</w:t>
      </w:r>
      <w:r w:rsidR="00043101">
        <w:rPr>
          <w:rFonts w:ascii="Times New Roman" w:hAnsi="Times New Roman" w:cs="Times New Roman"/>
          <w:sz w:val="24"/>
        </w:rPr>
        <w:t xml:space="preserve"> and Zn</w:t>
      </w:r>
      <w:r w:rsidR="00043101" w:rsidRPr="00043101">
        <w:rPr>
          <w:rFonts w:ascii="Times New Roman" w:hAnsi="Times New Roman" w:cs="Times New Roman"/>
          <w:sz w:val="24"/>
          <w:vertAlign w:val="superscript"/>
        </w:rPr>
        <w:t>2+</w:t>
      </w:r>
      <w:r w:rsidR="00043101">
        <w:rPr>
          <w:rFonts w:ascii="Times New Roman" w:hAnsi="Times New Roman" w:cs="Times New Roman"/>
          <w:sz w:val="24"/>
        </w:rPr>
        <w:t>,</w:t>
      </w:r>
      <w:r w:rsidR="00A02C83" w:rsidRPr="000D701C">
        <w:rPr>
          <w:rFonts w:ascii="Times New Roman" w:hAnsi="Times New Roman" w:cs="Times New Roman"/>
          <w:sz w:val="24"/>
        </w:rPr>
        <w:t xml:space="preserve"> through the cation membrane, followed by their reduction to metal</w:t>
      </w:r>
      <w:r w:rsidR="00171973" w:rsidRPr="000D701C">
        <w:rPr>
          <w:rFonts w:ascii="Times New Roman" w:hAnsi="Times New Roman" w:cs="Times New Roman"/>
          <w:sz w:val="24"/>
        </w:rPr>
        <w:t xml:space="preserve"> </w:t>
      </w:r>
      <w:r w:rsidR="00D87C9B" w:rsidRPr="000D701C">
        <w:rPr>
          <w:rFonts w:ascii="Times New Roman" w:hAnsi="Times New Roman" w:cs="Times New Roman"/>
          <w:sz w:val="24"/>
        </w:rPr>
        <w:t xml:space="preserve">at </w:t>
      </w:r>
      <w:r w:rsidR="00E65765" w:rsidRPr="000D701C">
        <w:rPr>
          <w:rFonts w:ascii="Times New Roman" w:hAnsi="Times New Roman" w:cs="Times New Roman"/>
          <w:sz w:val="24"/>
        </w:rPr>
        <w:t>an</w:t>
      </w:r>
      <w:r w:rsidR="00D87C9B" w:rsidRPr="000D701C">
        <w:rPr>
          <w:rFonts w:ascii="Times New Roman" w:hAnsi="Times New Roman" w:cs="Times New Roman"/>
          <w:sz w:val="24"/>
        </w:rPr>
        <w:t xml:space="preserve"> </w:t>
      </w:r>
      <w:r w:rsidR="00E65765" w:rsidRPr="000D701C">
        <w:rPr>
          <w:rFonts w:ascii="Times New Roman" w:hAnsi="Times New Roman" w:cs="Times New Roman"/>
          <w:sz w:val="24"/>
        </w:rPr>
        <w:t>inert, e.g.</w:t>
      </w:r>
      <w:r w:rsidR="00A02C83" w:rsidRPr="000D701C">
        <w:rPr>
          <w:rFonts w:ascii="Times New Roman" w:hAnsi="Times New Roman" w:cs="Times New Roman"/>
          <w:sz w:val="24"/>
        </w:rPr>
        <w:t xml:space="preserve"> stainless steel</w:t>
      </w:r>
      <w:r w:rsidR="00E65765" w:rsidRPr="000D701C">
        <w:rPr>
          <w:rFonts w:ascii="Times New Roman" w:hAnsi="Times New Roman" w:cs="Times New Roman"/>
          <w:sz w:val="24"/>
        </w:rPr>
        <w:t>,</w:t>
      </w:r>
      <w:r w:rsidR="00A02C83" w:rsidRPr="000D701C">
        <w:rPr>
          <w:rFonts w:ascii="Times New Roman" w:hAnsi="Times New Roman" w:cs="Times New Roman"/>
          <w:sz w:val="24"/>
        </w:rPr>
        <w:t xml:space="preserve"> </w:t>
      </w:r>
      <w:r w:rsidR="00D87C9B" w:rsidRPr="000D701C">
        <w:rPr>
          <w:rFonts w:ascii="Times New Roman" w:hAnsi="Times New Roman" w:cs="Times New Roman"/>
          <w:sz w:val="24"/>
        </w:rPr>
        <w:t>cathode:</w:t>
      </w:r>
    </w:p>
    <w:p w14:paraId="10BC5ED2" w14:textId="77777777" w:rsidR="00171973" w:rsidRPr="000D701C" w:rsidRDefault="00171973" w:rsidP="001F6969">
      <w:pPr>
        <w:pStyle w:val="ListParagraph"/>
        <w:spacing w:line="480" w:lineRule="auto"/>
        <w:ind w:left="0"/>
        <w:rPr>
          <w:rFonts w:ascii="Times New Roman" w:hAnsi="Times New Roman" w:cs="Times New Roman"/>
          <w:sz w:val="24"/>
        </w:rPr>
      </w:pPr>
    </w:p>
    <w:p w14:paraId="258E6459" w14:textId="71A53148" w:rsidR="00171973" w:rsidRPr="00AB5513" w:rsidRDefault="00171973" w:rsidP="001F6969">
      <w:pPr>
        <w:pStyle w:val="ListParagraph"/>
        <w:spacing w:line="480" w:lineRule="auto"/>
        <w:ind w:left="0"/>
        <w:rPr>
          <w:rFonts w:ascii="Times New Roman" w:hAnsi="Times New Roman" w:cs="Times New Roman"/>
          <w:sz w:val="24"/>
          <w:lang w:val="es-ES"/>
        </w:rPr>
      </w:pPr>
      <w:r w:rsidRPr="000D701C">
        <w:rPr>
          <w:rFonts w:ascii="Times New Roman" w:hAnsi="Times New Roman" w:cs="Times New Roman"/>
          <w:sz w:val="24"/>
        </w:rPr>
        <w:tab/>
      </w:r>
      <w:r w:rsidRPr="00AB5513">
        <w:rPr>
          <w:rFonts w:ascii="Times New Roman" w:hAnsi="Times New Roman" w:cs="Times New Roman"/>
          <w:sz w:val="24"/>
          <w:lang w:val="es-ES"/>
        </w:rPr>
        <w:t>Cu</w:t>
      </w:r>
      <w:r w:rsidRPr="00AB5513">
        <w:rPr>
          <w:rFonts w:ascii="Times New Roman" w:hAnsi="Times New Roman" w:cs="Times New Roman"/>
          <w:sz w:val="24"/>
          <w:vertAlign w:val="superscript"/>
          <w:lang w:val="es-ES"/>
        </w:rPr>
        <w:t>2+</w:t>
      </w:r>
      <w:r w:rsidR="00372F77" w:rsidRPr="00AB5513">
        <w:rPr>
          <w:rFonts w:ascii="Times New Roman" w:hAnsi="Times New Roman" w:cs="Times New Roman"/>
          <w:sz w:val="24"/>
          <w:lang w:val="es-ES"/>
        </w:rPr>
        <w:t xml:space="preserve"> + </w:t>
      </w:r>
      <w:r w:rsidRPr="00AB5513">
        <w:rPr>
          <w:rFonts w:ascii="Times New Roman" w:hAnsi="Times New Roman" w:cs="Times New Roman"/>
          <w:sz w:val="24"/>
          <w:lang w:val="es-ES"/>
        </w:rPr>
        <w:t>2e</w:t>
      </w:r>
      <w:r w:rsidR="009D3904" w:rsidRPr="00AB5513">
        <w:rPr>
          <w:rFonts w:ascii="Times New Roman" w:hAnsi="Times New Roman" w:cs="Times New Roman"/>
          <w:sz w:val="24"/>
          <w:vertAlign w:val="superscript"/>
          <w:lang w:val="es-ES"/>
        </w:rPr>
        <w:t>–</w:t>
      </w:r>
      <w:r w:rsidR="00764153" w:rsidRPr="00AB5513">
        <w:rPr>
          <w:rFonts w:ascii="Times New Roman" w:hAnsi="Times New Roman" w:cs="Times New Roman"/>
          <w:sz w:val="24"/>
          <w:lang w:val="es-ES"/>
        </w:rPr>
        <w:t xml:space="preserve"> </w:t>
      </w:r>
      <w:r w:rsidR="006315BA" w:rsidRPr="00AB5513">
        <w:rPr>
          <w:rFonts w:ascii="Cambria" w:eastAsia="MS Mincho" w:hAnsi="Cambria" w:cs="Cambria"/>
          <w:sz w:val="24"/>
          <w:lang w:val="es-ES"/>
        </w:rPr>
        <w:t xml:space="preserve">⇄ </w:t>
      </w:r>
      <w:r w:rsidRPr="00AB5513">
        <w:rPr>
          <w:rFonts w:ascii="Times New Roman" w:hAnsi="Times New Roman" w:cs="Times New Roman"/>
          <w:sz w:val="24"/>
          <w:lang w:val="es-ES"/>
        </w:rPr>
        <w:t>Cu</w:t>
      </w:r>
      <w:r w:rsidR="00A02C83" w:rsidRPr="00AB5513">
        <w:rPr>
          <w:rFonts w:ascii="Times New Roman" w:hAnsi="Times New Roman" w:cs="Times New Roman"/>
          <w:sz w:val="24"/>
          <w:lang w:val="es-ES"/>
        </w:rPr>
        <w:tab/>
      </w:r>
      <w:r w:rsidR="00A02C83" w:rsidRPr="00AB5513">
        <w:rPr>
          <w:rFonts w:ascii="Times New Roman" w:hAnsi="Times New Roman" w:cs="Times New Roman"/>
          <w:sz w:val="24"/>
          <w:lang w:val="es-ES"/>
        </w:rPr>
        <w:tab/>
      </w:r>
      <w:r w:rsidR="00A02C83" w:rsidRPr="00AB5513">
        <w:rPr>
          <w:rFonts w:ascii="Times New Roman" w:hAnsi="Times New Roman" w:cs="Times New Roman"/>
          <w:sz w:val="24"/>
          <w:lang w:val="es-ES"/>
        </w:rPr>
        <w:tab/>
      </w:r>
      <w:r w:rsidR="00A02C83" w:rsidRPr="00AB5513">
        <w:rPr>
          <w:rFonts w:ascii="Times New Roman" w:hAnsi="Times New Roman" w:cs="Times New Roman"/>
          <w:sz w:val="24"/>
          <w:lang w:val="es-ES"/>
        </w:rPr>
        <w:tab/>
      </w:r>
      <w:r w:rsidR="00E7522C" w:rsidRPr="00C86E89">
        <w:rPr>
          <w:rFonts w:ascii="Times New Roman" w:hAnsi="Times New Roman" w:cs="Times New Roman"/>
          <w:i/>
          <w:sz w:val="24"/>
          <w:lang w:val="pt-BR"/>
        </w:rPr>
        <w:t>E</w:t>
      </w:r>
      <w:r w:rsidR="0033105B">
        <w:rPr>
          <w:rFonts w:ascii="Times New Roman" w:hAnsi="Times New Roman" w:cs="Times New Roman"/>
          <w:strike/>
          <w:sz w:val="24"/>
          <w:vertAlign w:val="superscript"/>
          <w:lang w:val="es-ES"/>
        </w:rPr>
        <w:t>o</w:t>
      </w:r>
      <w:r w:rsidR="00E7522C" w:rsidRPr="00C86E89">
        <w:rPr>
          <w:rFonts w:ascii="Times New Roman" w:hAnsi="Times New Roman" w:cs="Times New Roman"/>
          <w:sz w:val="24"/>
          <w:lang w:val="pt-BR"/>
        </w:rPr>
        <w:t xml:space="preserve"> = </w:t>
      </w:r>
      <w:r w:rsidR="00E7522C">
        <w:rPr>
          <w:rFonts w:ascii="Times New Roman" w:hAnsi="Times New Roman" w:cs="Times New Roman"/>
          <w:sz w:val="24"/>
          <w:lang w:val="pt-BR"/>
        </w:rPr>
        <w:t>+</w:t>
      </w:r>
      <w:r w:rsidR="00E7522C" w:rsidRPr="00012766">
        <w:rPr>
          <w:rFonts w:ascii="Times New Roman" w:hAnsi="Times New Roman" w:cs="Times New Roman"/>
          <w:sz w:val="24"/>
          <w:lang w:val="pt-BR"/>
        </w:rPr>
        <w:t>0.34</w:t>
      </w:r>
      <w:r w:rsidR="00AC45A1">
        <w:rPr>
          <w:rFonts w:ascii="Times New Roman" w:hAnsi="Times New Roman" w:cs="Times New Roman"/>
          <w:sz w:val="24"/>
          <w:lang w:val="pt-BR"/>
        </w:rPr>
        <w:t>2</w:t>
      </w:r>
      <w:r w:rsidR="00E7522C">
        <w:rPr>
          <w:rFonts w:ascii="Times New Roman" w:hAnsi="Times New Roman" w:cs="Times New Roman"/>
          <w:sz w:val="24"/>
          <w:lang w:val="pt-BR"/>
        </w:rPr>
        <w:t xml:space="preserve"> </w:t>
      </w:r>
      <w:r w:rsidR="00E7522C" w:rsidRPr="00C86E89">
        <w:rPr>
          <w:rFonts w:ascii="Times New Roman" w:hAnsi="Times New Roman" w:cs="Times New Roman"/>
          <w:i/>
          <w:sz w:val="24"/>
          <w:lang w:val="pt-BR"/>
        </w:rPr>
        <w:t>vs</w:t>
      </w:r>
      <w:r w:rsidR="00E7522C" w:rsidRPr="00C86E89">
        <w:rPr>
          <w:rFonts w:ascii="Times New Roman" w:hAnsi="Times New Roman" w:cs="Times New Roman"/>
          <w:sz w:val="24"/>
          <w:lang w:val="pt-BR"/>
        </w:rPr>
        <w:t>. SHE</w:t>
      </w:r>
      <w:r w:rsidR="00E7522C">
        <w:rPr>
          <w:rFonts w:ascii="Times New Roman" w:hAnsi="Times New Roman" w:cs="Times New Roman"/>
          <w:sz w:val="24"/>
          <w:lang w:val="pt-BR"/>
        </w:rPr>
        <w:tab/>
      </w:r>
      <w:r w:rsidR="00A02C83" w:rsidRPr="00AB5513">
        <w:rPr>
          <w:rFonts w:ascii="Times New Roman" w:hAnsi="Times New Roman" w:cs="Times New Roman"/>
          <w:sz w:val="24"/>
          <w:lang w:val="es-ES"/>
        </w:rPr>
        <w:tab/>
      </w:r>
      <w:r w:rsidR="00071959" w:rsidRPr="00AB5513">
        <w:rPr>
          <w:rFonts w:ascii="Times New Roman" w:hAnsi="Times New Roman" w:cs="Times New Roman"/>
          <w:sz w:val="24"/>
          <w:lang w:val="es-ES"/>
        </w:rPr>
        <w:tab/>
      </w:r>
      <w:r w:rsidR="00A02C83" w:rsidRPr="00AB5513">
        <w:rPr>
          <w:rFonts w:ascii="Times New Roman" w:hAnsi="Times New Roman" w:cs="Times New Roman"/>
          <w:sz w:val="24"/>
          <w:lang w:val="es-ES"/>
        </w:rPr>
        <w:t>(</w:t>
      </w:r>
      <w:r w:rsidR="00FA1CC9" w:rsidRPr="00AB5513">
        <w:rPr>
          <w:rFonts w:ascii="Times New Roman" w:hAnsi="Times New Roman" w:cs="Times New Roman"/>
          <w:sz w:val="24"/>
          <w:lang w:val="es-ES"/>
        </w:rPr>
        <w:t>6</w:t>
      </w:r>
      <w:r w:rsidR="00A02C83" w:rsidRPr="00AB5513">
        <w:rPr>
          <w:rFonts w:ascii="Times New Roman" w:hAnsi="Times New Roman" w:cs="Times New Roman"/>
          <w:sz w:val="24"/>
          <w:lang w:val="es-ES"/>
        </w:rPr>
        <w:t>)</w:t>
      </w:r>
    </w:p>
    <w:p w14:paraId="62AC7DCD" w14:textId="77777777" w:rsidR="00A02C83" w:rsidRPr="00AB5513" w:rsidRDefault="00A02C83" w:rsidP="001F6969">
      <w:pPr>
        <w:pStyle w:val="ListParagraph"/>
        <w:spacing w:line="480" w:lineRule="auto"/>
        <w:ind w:left="0"/>
        <w:rPr>
          <w:rFonts w:ascii="Times New Roman" w:hAnsi="Times New Roman" w:cs="Times New Roman"/>
          <w:sz w:val="24"/>
          <w:lang w:val="es-ES"/>
        </w:rPr>
      </w:pPr>
    </w:p>
    <w:p w14:paraId="0E6308A7" w14:textId="345475CE" w:rsidR="00622E24" w:rsidRPr="000D701C" w:rsidRDefault="00622E24" w:rsidP="001F6969">
      <w:pPr>
        <w:pStyle w:val="ListParagraph"/>
        <w:spacing w:line="480" w:lineRule="auto"/>
        <w:ind w:left="0"/>
        <w:rPr>
          <w:rFonts w:ascii="Times New Roman" w:hAnsi="Times New Roman" w:cs="Times New Roman"/>
          <w:sz w:val="24"/>
        </w:rPr>
      </w:pPr>
      <w:r w:rsidRPr="000D701C">
        <w:rPr>
          <w:rFonts w:ascii="Times New Roman" w:hAnsi="Times New Roman" w:cs="Times New Roman"/>
          <w:sz w:val="24"/>
        </w:rPr>
        <w:t xml:space="preserve">Recent studies have shown the advantages of </w:t>
      </w:r>
      <w:r w:rsidR="00AF47FA" w:rsidRPr="000D701C">
        <w:rPr>
          <w:rFonts w:ascii="Times New Roman" w:hAnsi="Times New Roman" w:cs="Times New Roman"/>
          <w:sz w:val="24"/>
        </w:rPr>
        <w:t xml:space="preserve">a </w:t>
      </w:r>
      <w:r w:rsidRPr="000D701C">
        <w:rPr>
          <w:rFonts w:ascii="Times New Roman" w:hAnsi="Times New Roman" w:cs="Times New Roman"/>
          <w:sz w:val="24"/>
        </w:rPr>
        <w:t>titanium or graphite anode</w:t>
      </w:r>
      <w:r w:rsidR="00AF47FA" w:rsidRPr="000D701C">
        <w:rPr>
          <w:rFonts w:ascii="Times New Roman" w:hAnsi="Times New Roman" w:cs="Times New Roman"/>
          <w:sz w:val="24"/>
        </w:rPr>
        <w:t xml:space="preserve"> in realising good current efficiency over a wide range of dissolved chromium concentration, at a stable, non-passivating surface</w:t>
      </w:r>
      <w:r w:rsidR="00DA42A3">
        <w:rPr>
          <w:rFonts w:ascii="Times New Roman" w:hAnsi="Times New Roman" w:cs="Times New Roman"/>
          <w:sz w:val="24"/>
        </w:rPr>
        <w:t>.</w:t>
      </w:r>
      <w:r w:rsidR="00CA1C75">
        <w:rPr>
          <w:rFonts w:ascii="Times New Roman" w:hAnsi="Times New Roman" w:cs="Times New Roman"/>
          <w:sz w:val="24"/>
          <w:szCs w:val="24"/>
          <w:vertAlign w:val="superscript"/>
          <w:lang w:val="en-US"/>
        </w:rPr>
        <w:t>38</w:t>
      </w:r>
    </w:p>
    <w:p w14:paraId="084FA6B8" w14:textId="77777777" w:rsidR="00622E24" w:rsidRPr="000D701C" w:rsidRDefault="00622E24" w:rsidP="001F6969">
      <w:pPr>
        <w:pStyle w:val="ListParagraph"/>
        <w:spacing w:line="480" w:lineRule="auto"/>
        <w:ind w:left="0"/>
        <w:rPr>
          <w:rFonts w:ascii="Times New Roman" w:hAnsi="Times New Roman" w:cs="Times New Roman"/>
          <w:sz w:val="24"/>
        </w:rPr>
      </w:pPr>
    </w:p>
    <w:p w14:paraId="72BB8F39" w14:textId="4E60892C" w:rsidR="00D20664" w:rsidRPr="000D701C" w:rsidRDefault="00314F51" w:rsidP="001F6969">
      <w:pPr>
        <w:pStyle w:val="ListParagraph"/>
        <w:spacing w:line="480" w:lineRule="auto"/>
        <w:ind w:left="0"/>
        <w:rPr>
          <w:rFonts w:asciiTheme="majorBidi" w:hAnsiTheme="majorBidi" w:cstheme="majorBidi"/>
          <w:sz w:val="24"/>
        </w:rPr>
      </w:pPr>
      <w:r>
        <w:rPr>
          <w:rFonts w:ascii="Times New Roman" w:hAnsi="Times New Roman" w:cs="Times New Roman"/>
          <w:sz w:val="24"/>
        </w:rPr>
        <w:t>4</w:t>
      </w:r>
      <w:r w:rsidR="00A02C83" w:rsidRPr="000D701C">
        <w:rPr>
          <w:rFonts w:ascii="Times New Roman" w:hAnsi="Times New Roman" w:cs="Times New Roman"/>
          <w:sz w:val="24"/>
        </w:rPr>
        <w:t xml:space="preserve">) Cuprous oxide can be synthesised in </w:t>
      </w:r>
      <w:r w:rsidR="00007D95" w:rsidRPr="000D701C">
        <w:rPr>
          <w:rFonts w:ascii="Times New Roman" w:hAnsi="Times New Roman" w:cs="Times New Roman"/>
          <w:sz w:val="24"/>
        </w:rPr>
        <w:t xml:space="preserve">monopolar, </w:t>
      </w:r>
      <w:r w:rsidR="00A02C83" w:rsidRPr="000D701C">
        <w:rPr>
          <w:rFonts w:ascii="Times New Roman" w:hAnsi="Times New Roman" w:cs="Times New Roman"/>
          <w:sz w:val="24"/>
        </w:rPr>
        <w:t xml:space="preserve">undivided cells </w:t>
      </w:r>
      <w:r w:rsidR="00A02C83" w:rsidRPr="00DE3E7D">
        <w:rPr>
          <w:rFonts w:ascii="Times New Roman" w:hAnsi="Times New Roman" w:cs="Times New Roman"/>
          <w:sz w:val="24"/>
        </w:rPr>
        <w:t>in</w:t>
      </w:r>
      <w:r w:rsidR="00A02C83" w:rsidRPr="00DE3E7D">
        <w:rPr>
          <w:rFonts w:ascii="Times New Roman" w:hAnsi="Times New Roman" w:cs="Times New Roman"/>
          <w:i/>
          <w:sz w:val="24"/>
        </w:rPr>
        <w:t xml:space="preserve"> </w:t>
      </w:r>
      <w:r w:rsidR="00912140" w:rsidRPr="00DE3E7D">
        <w:rPr>
          <w:rFonts w:ascii="Times New Roman" w:hAnsi="Times New Roman" w:cs="Times New Roman"/>
          <w:i/>
          <w:sz w:val="24"/>
        </w:rPr>
        <w:t>ca.</w:t>
      </w:r>
      <w:r w:rsidR="00912140" w:rsidRPr="00DE3E7D">
        <w:rPr>
          <w:rFonts w:ascii="Times New Roman" w:hAnsi="Times New Roman" w:cs="Times New Roman"/>
          <w:sz w:val="24"/>
        </w:rPr>
        <w:t xml:space="preserve"> </w:t>
      </w:r>
      <w:r w:rsidR="00912140" w:rsidRPr="000D701C">
        <w:rPr>
          <w:rFonts w:ascii="Times New Roman" w:hAnsi="Times New Roman" w:cs="Times New Roman"/>
          <w:sz w:val="24"/>
        </w:rPr>
        <w:t>3 mol dm</w:t>
      </w:r>
      <w:r w:rsidR="00912140" w:rsidRPr="000D701C">
        <w:rPr>
          <w:rFonts w:ascii="Times New Roman" w:hAnsi="Times New Roman" w:cs="Times New Roman"/>
          <w:sz w:val="24"/>
          <w:vertAlign w:val="superscript"/>
        </w:rPr>
        <w:t>-3</w:t>
      </w:r>
      <w:r w:rsidR="00912140" w:rsidRPr="000D701C">
        <w:rPr>
          <w:rFonts w:ascii="Times New Roman" w:hAnsi="Times New Roman" w:cs="Times New Roman"/>
          <w:sz w:val="24"/>
        </w:rPr>
        <w:t xml:space="preserve"> </w:t>
      </w:r>
      <w:r w:rsidR="00A02C83" w:rsidRPr="000D701C">
        <w:rPr>
          <w:rFonts w:ascii="Times New Roman" w:hAnsi="Times New Roman" w:cs="Times New Roman"/>
          <w:sz w:val="24"/>
        </w:rPr>
        <w:t>sodium chloride solution</w:t>
      </w:r>
      <w:r w:rsidR="00912140" w:rsidRPr="000D701C">
        <w:rPr>
          <w:rFonts w:ascii="Times New Roman" w:hAnsi="Times New Roman" w:cs="Times New Roman"/>
          <w:sz w:val="24"/>
        </w:rPr>
        <w:t xml:space="preserve"> at </w:t>
      </w:r>
      <w:r w:rsidR="00B642CD" w:rsidRPr="000D701C">
        <w:rPr>
          <w:rFonts w:ascii="Times New Roman" w:hAnsi="Times New Roman" w:cs="Times New Roman"/>
          <w:sz w:val="24"/>
        </w:rPr>
        <w:t xml:space="preserve">45 </w:t>
      </w:r>
      <w:r w:rsidR="004D4049" w:rsidRPr="008A52C1">
        <w:rPr>
          <w:rFonts w:ascii="Times New Roman" w:hAnsi="Times New Roman" w:cs="Times New Roman"/>
          <w:sz w:val="24"/>
          <w:szCs w:val="24"/>
        </w:rPr>
        <w:sym w:font="Symbol" w:char="F0B0"/>
      </w:r>
      <w:r w:rsidR="00B642CD" w:rsidRPr="000D701C">
        <w:rPr>
          <w:rFonts w:ascii="Times New Roman" w:hAnsi="Times New Roman" w:cs="Times New Roman"/>
          <w:sz w:val="24"/>
        </w:rPr>
        <w:t>C-</w:t>
      </w:r>
      <w:r w:rsidR="00912140" w:rsidRPr="000D701C">
        <w:rPr>
          <w:rFonts w:ascii="Times New Roman" w:hAnsi="Times New Roman" w:cs="Times New Roman"/>
          <w:sz w:val="24"/>
        </w:rPr>
        <w:t xml:space="preserve">60 </w:t>
      </w:r>
      <w:r w:rsidR="004D4049" w:rsidRPr="008A52C1">
        <w:rPr>
          <w:rFonts w:ascii="Times New Roman" w:hAnsi="Times New Roman" w:cs="Times New Roman"/>
          <w:sz w:val="24"/>
          <w:szCs w:val="24"/>
        </w:rPr>
        <w:sym w:font="Symbol" w:char="F0B0"/>
      </w:r>
      <w:r w:rsidR="004D4049" w:rsidRPr="004D4049">
        <w:rPr>
          <w:rFonts w:ascii="Times New Roman" w:hAnsi="Times New Roman" w:cs="Times New Roman"/>
          <w:sz w:val="24"/>
        </w:rPr>
        <w:t>C</w:t>
      </w:r>
      <w:r w:rsidR="00B15087">
        <w:rPr>
          <w:rFonts w:ascii="Times New Roman" w:hAnsi="Times New Roman" w:cs="Times New Roman"/>
          <w:sz w:val="24"/>
        </w:rPr>
        <w:t>.</w:t>
      </w:r>
      <w:r w:rsidR="00FD1AF6" w:rsidRPr="000D701C">
        <w:rPr>
          <w:rFonts w:ascii="Times New Roman" w:hAnsi="Times New Roman" w:cs="Times New Roman"/>
          <w:sz w:val="24"/>
        </w:rPr>
        <w:t xml:space="preserve"> </w:t>
      </w:r>
      <w:r w:rsidR="00A02C83" w:rsidRPr="000D701C">
        <w:rPr>
          <w:rFonts w:ascii="Times New Roman" w:hAnsi="Times New Roman" w:cs="Times New Roman"/>
          <w:sz w:val="24"/>
        </w:rPr>
        <w:t>In simple cases, copper anodes and cathodes, cast from melted scrap</w:t>
      </w:r>
      <w:r w:rsidR="00912140" w:rsidRPr="000D701C">
        <w:rPr>
          <w:rFonts w:ascii="Times New Roman" w:hAnsi="Times New Roman" w:cs="Times New Roman"/>
          <w:sz w:val="24"/>
        </w:rPr>
        <w:t xml:space="preserve">, are suspended in open tanks with an interelectrode gap of 2-4 cm. </w:t>
      </w:r>
      <w:r w:rsidR="00A810D2" w:rsidRPr="000D701C">
        <w:rPr>
          <w:rFonts w:asciiTheme="majorBidi" w:hAnsiTheme="majorBidi" w:cstheme="majorBidi"/>
          <w:sz w:val="24"/>
        </w:rPr>
        <w:t>Typically,</w:t>
      </w:r>
      <w:r w:rsidR="00987D2C" w:rsidRPr="000D701C">
        <w:rPr>
          <w:rFonts w:asciiTheme="majorBidi" w:hAnsiTheme="majorBidi" w:cstheme="majorBidi"/>
          <w:sz w:val="24"/>
        </w:rPr>
        <w:t xml:space="preserve"> a</w:t>
      </w:r>
      <w:r w:rsidR="00912140" w:rsidRPr="000D701C">
        <w:rPr>
          <w:rFonts w:asciiTheme="majorBidi" w:hAnsiTheme="majorBidi" w:cstheme="majorBidi"/>
          <w:sz w:val="24"/>
        </w:rPr>
        <w:t xml:space="preserve"> Cu</w:t>
      </w:r>
      <w:r w:rsidR="00912140" w:rsidRPr="000D701C">
        <w:rPr>
          <w:rFonts w:asciiTheme="majorBidi" w:hAnsiTheme="majorBidi" w:cstheme="majorBidi"/>
          <w:sz w:val="24"/>
          <w:vertAlign w:val="subscript"/>
        </w:rPr>
        <w:t>2</w:t>
      </w:r>
      <w:r w:rsidR="00912140" w:rsidRPr="000D701C">
        <w:rPr>
          <w:rFonts w:asciiTheme="majorBidi" w:hAnsiTheme="majorBidi" w:cstheme="majorBidi"/>
          <w:sz w:val="24"/>
        </w:rPr>
        <w:t xml:space="preserve">O </w:t>
      </w:r>
      <w:r w:rsidR="00196E03" w:rsidRPr="000D701C">
        <w:rPr>
          <w:rFonts w:asciiTheme="majorBidi" w:hAnsiTheme="majorBidi" w:cstheme="majorBidi"/>
          <w:sz w:val="24"/>
        </w:rPr>
        <w:t xml:space="preserve">slurry </w:t>
      </w:r>
      <w:r w:rsidR="00987D2C" w:rsidRPr="000D701C">
        <w:rPr>
          <w:rFonts w:asciiTheme="majorBidi" w:hAnsiTheme="majorBidi" w:cstheme="majorBidi"/>
          <w:sz w:val="24"/>
        </w:rPr>
        <w:t>containing</w:t>
      </w:r>
      <w:r w:rsidR="000C088B" w:rsidRPr="000D701C">
        <w:rPr>
          <w:rFonts w:asciiTheme="majorBidi" w:hAnsiTheme="majorBidi" w:cstheme="majorBidi"/>
          <w:sz w:val="24"/>
        </w:rPr>
        <w:t xml:space="preserve"> 3-5</w:t>
      </w:r>
      <w:r w:rsidR="00A810D2" w:rsidRPr="000D701C">
        <w:rPr>
          <w:rFonts w:asciiTheme="majorBidi" w:hAnsiTheme="majorBidi" w:cstheme="majorBidi"/>
          <w:sz w:val="24"/>
        </w:rPr>
        <w:t xml:space="preserve"> </w:t>
      </w:r>
      <w:r w:rsidR="00A810D2" w:rsidRPr="000D701C">
        <w:rPr>
          <w:rFonts w:ascii="Symbol" w:hAnsi="Symbol" w:cstheme="majorBidi"/>
          <w:sz w:val="24"/>
        </w:rPr>
        <w:t></w:t>
      </w:r>
      <w:r w:rsidR="000C088B" w:rsidRPr="000D701C">
        <w:rPr>
          <w:rFonts w:asciiTheme="majorBidi" w:hAnsiTheme="majorBidi" w:cstheme="majorBidi"/>
          <w:sz w:val="24"/>
        </w:rPr>
        <w:t xml:space="preserve">m diameter </w:t>
      </w:r>
      <w:r w:rsidR="00EF4AD7" w:rsidRPr="000D701C">
        <w:rPr>
          <w:rFonts w:asciiTheme="majorBidi" w:hAnsiTheme="majorBidi" w:cstheme="majorBidi"/>
          <w:sz w:val="24"/>
        </w:rPr>
        <w:t>p</w:t>
      </w:r>
      <w:r w:rsidR="00987D2C" w:rsidRPr="000D701C">
        <w:rPr>
          <w:rFonts w:asciiTheme="majorBidi" w:hAnsiTheme="majorBidi" w:cstheme="majorBidi"/>
          <w:sz w:val="24"/>
        </w:rPr>
        <w:t>articles is produced</w:t>
      </w:r>
      <w:r w:rsidR="00D87A85" w:rsidRPr="000D701C">
        <w:rPr>
          <w:rFonts w:asciiTheme="majorBidi" w:hAnsiTheme="majorBidi" w:cstheme="majorBidi"/>
          <w:sz w:val="24"/>
        </w:rPr>
        <w:t xml:space="preserve"> </w:t>
      </w:r>
      <w:r w:rsidR="00DA5F44" w:rsidRPr="000D701C">
        <w:rPr>
          <w:rFonts w:asciiTheme="majorBidi" w:hAnsiTheme="majorBidi" w:cstheme="majorBidi"/>
          <w:sz w:val="24"/>
        </w:rPr>
        <w:t>at</w:t>
      </w:r>
      <w:r w:rsidR="00C4219B" w:rsidRPr="000D701C">
        <w:rPr>
          <w:rFonts w:asciiTheme="majorBidi" w:hAnsiTheme="majorBidi" w:cstheme="majorBidi"/>
          <w:sz w:val="24"/>
        </w:rPr>
        <w:t xml:space="preserve"> the anode surface </w:t>
      </w:r>
      <w:r w:rsidR="00DA5F44" w:rsidRPr="000D701C">
        <w:rPr>
          <w:rFonts w:asciiTheme="majorBidi" w:hAnsiTheme="majorBidi" w:cstheme="majorBidi"/>
          <w:sz w:val="24"/>
        </w:rPr>
        <w:t>using</w:t>
      </w:r>
      <w:r w:rsidR="00D87A85" w:rsidRPr="000D701C">
        <w:rPr>
          <w:rFonts w:asciiTheme="majorBidi" w:hAnsiTheme="majorBidi" w:cstheme="majorBidi"/>
          <w:sz w:val="24"/>
        </w:rPr>
        <w:t xml:space="preserve"> a current density of 30 mA cm</w:t>
      </w:r>
      <w:r w:rsidR="00D87A85" w:rsidRPr="000D701C">
        <w:rPr>
          <w:rFonts w:asciiTheme="majorBidi" w:hAnsiTheme="majorBidi" w:cstheme="majorBidi"/>
          <w:sz w:val="24"/>
          <w:vertAlign w:val="superscript"/>
        </w:rPr>
        <w:t>-2</w:t>
      </w:r>
      <w:r w:rsidR="00FD1AF6" w:rsidRPr="000D701C">
        <w:rPr>
          <w:rFonts w:asciiTheme="majorBidi" w:hAnsiTheme="majorBidi" w:cstheme="majorBidi"/>
          <w:sz w:val="24"/>
        </w:rPr>
        <w:t>:</w:t>
      </w:r>
    </w:p>
    <w:p w14:paraId="20726842" w14:textId="77777777" w:rsidR="00D20664" w:rsidRPr="000D701C" w:rsidRDefault="00D20664" w:rsidP="001F6969">
      <w:pPr>
        <w:pStyle w:val="ListParagraph"/>
        <w:spacing w:line="480" w:lineRule="auto"/>
        <w:ind w:left="0"/>
        <w:rPr>
          <w:rFonts w:ascii="Times New Roman" w:hAnsi="Times New Roman" w:cs="Times New Roman"/>
          <w:sz w:val="24"/>
        </w:rPr>
      </w:pPr>
    </w:p>
    <w:p w14:paraId="60166AD7" w14:textId="492B0FA3" w:rsidR="00D20664" w:rsidRPr="004B1490" w:rsidRDefault="00D20664" w:rsidP="001F6969">
      <w:pPr>
        <w:pStyle w:val="ListParagraph"/>
        <w:spacing w:line="480" w:lineRule="auto"/>
        <w:ind w:left="0"/>
        <w:rPr>
          <w:rFonts w:ascii="Times New Roman" w:hAnsi="Times New Roman" w:cs="Times New Roman"/>
          <w:sz w:val="24"/>
          <w:lang w:val="pt-PT"/>
        </w:rPr>
      </w:pPr>
      <w:r w:rsidRPr="000D701C">
        <w:rPr>
          <w:rFonts w:ascii="Times New Roman" w:hAnsi="Times New Roman" w:cs="Times New Roman"/>
          <w:sz w:val="24"/>
        </w:rPr>
        <w:tab/>
      </w:r>
      <w:r w:rsidR="00C71157">
        <w:rPr>
          <w:rFonts w:ascii="Times New Roman" w:hAnsi="Times New Roman" w:cs="Times New Roman"/>
          <w:sz w:val="24"/>
          <w:lang w:val="pt-PT"/>
        </w:rPr>
        <w:t xml:space="preserve">2Cu </w:t>
      </w:r>
      <w:r w:rsidR="00764153">
        <w:rPr>
          <w:rFonts w:ascii="Times New Roman" w:hAnsi="Times New Roman" w:cs="Times New Roman"/>
          <w:sz w:val="24"/>
          <w:lang w:val="pt-PT"/>
        </w:rPr>
        <w:t xml:space="preserve">+ </w:t>
      </w:r>
      <w:r w:rsidRPr="004B1490">
        <w:rPr>
          <w:rFonts w:ascii="Times New Roman" w:hAnsi="Times New Roman" w:cs="Times New Roman"/>
          <w:sz w:val="24"/>
          <w:lang w:val="pt-PT"/>
        </w:rPr>
        <w:t>2OH</w:t>
      </w:r>
      <w:r w:rsidR="009D3904" w:rsidRPr="00572BCC">
        <w:rPr>
          <w:rFonts w:ascii="Times New Roman" w:hAnsi="Times New Roman" w:cs="Times New Roman"/>
          <w:sz w:val="24"/>
          <w:vertAlign w:val="superscript"/>
          <w:lang w:val="pt-PT"/>
        </w:rPr>
        <w:t>–</w:t>
      </w:r>
      <w:r w:rsidR="00764153">
        <w:rPr>
          <w:rFonts w:ascii="Times New Roman" w:hAnsi="Times New Roman" w:cs="Times New Roman"/>
          <w:sz w:val="24"/>
          <w:lang w:val="pt-PT"/>
        </w:rPr>
        <w:t xml:space="preserve"> </w:t>
      </w:r>
      <w:r w:rsidR="00372F77" w:rsidRPr="00572BCC">
        <w:rPr>
          <w:rFonts w:ascii="Times New Roman" w:hAnsi="Times New Roman" w:cs="Times New Roman"/>
          <w:sz w:val="24"/>
          <w:lang w:val="pt-PT"/>
        </w:rPr>
        <w:t>–</w:t>
      </w:r>
      <w:r w:rsidR="00764153">
        <w:rPr>
          <w:rFonts w:ascii="Times New Roman" w:hAnsi="Times New Roman" w:cs="Times New Roman"/>
          <w:sz w:val="24"/>
          <w:lang w:val="pt-PT"/>
        </w:rPr>
        <w:t xml:space="preserve"> </w:t>
      </w:r>
      <w:r w:rsidRPr="004B1490">
        <w:rPr>
          <w:rFonts w:ascii="Times New Roman" w:hAnsi="Times New Roman" w:cs="Times New Roman"/>
          <w:sz w:val="24"/>
          <w:lang w:val="pt-PT"/>
        </w:rPr>
        <w:t>2e</w:t>
      </w:r>
      <w:r w:rsidR="009D3904" w:rsidRPr="00572BCC">
        <w:rPr>
          <w:rFonts w:ascii="Times New Roman" w:hAnsi="Times New Roman" w:cs="Times New Roman"/>
          <w:sz w:val="24"/>
          <w:vertAlign w:val="superscript"/>
          <w:lang w:val="pt-PT"/>
        </w:rPr>
        <w:t>–</w:t>
      </w:r>
      <w:r w:rsidR="00764153">
        <w:rPr>
          <w:rFonts w:ascii="Times New Roman" w:hAnsi="Times New Roman" w:cs="Times New Roman"/>
          <w:sz w:val="24"/>
          <w:lang w:val="pt-PT"/>
        </w:rPr>
        <w:t xml:space="preserve"> </w:t>
      </w:r>
      <w:r w:rsidR="006315BA" w:rsidRPr="00572BCC">
        <w:rPr>
          <w:rFonts w:ascii="Cambria" w:eastAsia="MS Mincho" w:hAnsi="Cambria" w:cs="Cambria"/>
          <w:sz w:val="24"/>
          <w:lang w:val="pt-PT"/>
        </w:rPr>
        <w:t xml:space="preserve">⇄ </w:t>
      </w:r>
      <w:r w:rsidRPr="004B1490">
        <w:rPr>
          <w:rFonts w:ascii="Times New Roman" w:hAnsi="Times New Roman" w:cs="Times New Roman"/>
          <w:sz w:val="24"/>
          <w:lang w:val="pt-PT"/>
        </w:rPr>
        <w:t>Cu</w:t>
      </w:r>
      <w:r w:rsidRPr="004B1490">
        <w:rPr>
          <w:rFonts w:ascii="Times New Roman" w:hAnsi="Times New Roman" w:cs="Times New Roman"/>
          <w:sz w:val="24"/>
          <w:vertAlign w:val="subscript"/>
          <w:lang w:val="pt-PT"/>
        </w:rPr>
        <w:t>2</w:t>
      </w:r>
      <w:r w:rsidRPr="004B1490">
        <w:rPr>
          <w:rFonts w:ascii="Times New Roman" w:hAnsi="Times New Roman" w:cs="Times New Roman"/>
          <w:sz w:val="24"/>
          <w:lang w:val="pt-PT"/>
        </w:rPr>
        <w:t>O + H</w:t>
      </w:r>
      <w:r w:rsidRPr="004B1490">
        <w:rPr>
          <w:rFonts w:ascii="Times New Roman" w:hAnsi="Times New Roman" w:cs="Times New Roman"/>
          <w:sz w:val="24"/>
          <w:vertAlign w:val="subscript"/>
          <w:lang w:val="pt-PT"/>
        </w:rPr>
        <w:t>2</w:t>
      </w:r>
      <w:r w:rsidRPr="004B1490">
        <w:rPr>
          <w:rFonts w:ascii="Times New Roman" w:hAnsi="Times New Roman" w:cs="Times New Roman"/>
          <w:sz w:val="24"/>
          <w:lang w:val="pt-PT"/>
        </w:rPr>
        <w:t>O</w:t>
      </w:r>
      <w:r w:rsidRPr="004B1490">
        <w:rPr>
          <w:rFonts w:ascii="Times New Roman" w:hAnsi="Times New Roman" w:cs="Times New Roman"/>
          <w:sz w:val="24"/>
          <w:lang w:val="pt-PT"/>
        </w:rPr>
        <w:tab/>
      </w:r>
      <w:r w:rsidRPr="004B1490">
        <w:rPr>
          <w:rFonts w:ascii="Times New Roman" w:hAnsi="Times New Roman" w:cs="Times New Roman"/>
          <w:sz w:val="24"/>
          <w:lang w:val="pt-PT"/>
        </w:rPr>
        <w:tab/>
      </w:r>
      <w:r w:rsidRPr="004B1490">
        <w:rPr>
          <w:rFonts w:ascii="Times New Roman" w:hAnsi="Times New Roman" w:cs="Times New Roman"/>
          <w:sz w:val="24"/>
          <w:lang w:val="pt-PT"/>
        </w:rPr>
        <w:tab/>
      </w:r>
      <w:r w:rsidRPr="004B1490">
        <w:rPr>
          <w:rFonts w:ascii="Times New Roman" w:hAnsi="Times New Roman" w:cs="Times New Roman"/>
          <w:sz w:val="24"/>
          <w:lang w:val="pt-PT"/>
        </w:rPr>
        <w:tab/>
      </w:r>
      <w:r w:rsidRPr="004B1490">
        <w:rPr>
          <w:rFonts w:ascii="Times New Roman" w:hAnsi="Times New Roman" w:cs="Times New Roman"/>
          <w:sz w:val="24"/>
          <w:lang w:val="pt-PT"/>
        </w:rPr>
        <w:tab/>
      </w:r>
      <w:r w:rsidRPr="004B1490">
        <w:rPr>
          <w:rFonts w:ascii="Times New Roman" w:hAnsi="Times New Roman" w:cs="Times New Roman"/>
          <w:sz w:val="24"/>
          <w:lang w:val="pt-PT"/>
        </w:rPr>
        <w:tab/>
      </w:r>
      <w:r w:rsidR="00071959" w:rsidRPr="004B1490">
        <w:rPr>
          <w:rFonts w:ascii="Times New Roman" w:hAnsi="Times New Roman" w:cs="Times New Roman"/>
          <w:sz w:val="24"/>
          <w:lang w:val="pt-PT"/>
        </w:rPr>
        <w:tab/>
      </w:r>
      <w:r w:rsidRPr="004B1490">
        <w:rPr>
          <w:rFonts w:ascii="Times New Roman" w:hAnsi="Times New Roman" w:cs="Times New Roman"/>
          <w:sz w:val="24"/>
          <w:lang w:val="pt-PT"/>
        </w:rPr>
        <w:t>(</w:t>
      </w:r>
      <w:r w:rsidR="00FA1CC9" w:rsidRPr="004B1490">
        <w:rPr>
          <w:rFonts w:ascii="Times New Roman" w:hAnsi="Times New Roman" w:cs="Times New Roman"/>
          <w:sz w:val="24"/>
          <w:lang w:val="pt-PT"/>
        </w:rPr>
        <w:t>7</w:t>
      </w:r>
      <w:r w:rsidRPr="004B1490">
        <w:rPr>
          <w:rFonts w:ascii="Times New Roman" w:hAnsi="Times New Roman" w:cs="Times New Roman"/>
          <w:sz w:val="24"/>
          <w:lang w:val="pt-PT"/>
        </w:rPr>
        <w:t>)</w:t>
      </w:r>
    </w:p>
    <w:p w14:paraId="570DA327" w14:textId="77777777" w:rsidR="00D20664" w:rsidRPr="004B1490" w:rsidRDefault="00D20664" w:rsidP="001F6969">
      <w:pPr>
        <w:pStyle w:val="ListParagraph"/>
        <w:spacing w:line="480" w:lineRule="auto"/>
        <w:ind w:left="0"/>
        <w:rPr>
          <w:rFonts w:ascii="Times New Roman" w:hAnsi="Times New Roman" w:cs="Times New Roman"/>
          <w:sz w:val="24"/>
          <w:lang w:val="pt-PT"/>
        </w:rPr>
      </w:pPr>
    </w:p>
    <w:p w14:paraId="41390255" w14:textId="71FCCB31" w:rsidR="00D20664" w:rsidRPr="000D701C" w:rsidRDefault="00912140" w:rsidP="00CD6700">
      <w:pPr>
        <w:pStyle w:val="ListParagraph"/>
        <w:spacing w:line="480" w:lineRule="auto"/>
        <w:ind w:left="0" w:firstLine="0"/>
        <w:rPr>
          <w:rFonts w:ascii="Times New Roman" w:hAnsi="Times New Roman" w:cs="Times New Roman"/>
          <w:sz w:val="24"/>
        </w:rPr>
      </w:pPr>
      <w:r w:rsidRPr="000D701C">
        <w:rPr>
          <w:rFonts w:ascii="Times New Roman" w:hAnsi="Times New Roman" w:cs="Times New Roman"/>
          <w:sz w:val="24"/>
        </w:rPr>
        <w:t>while hydrogen evolution occurs at the cath</w:t>
      </w:r>
      <w:r w:rsidR="00D20664" w:rsidRPr="000D701C">
        <w:rPr>
          <w:rFonts w:ascii="Times New Roman" w:hAnsi="Times New Roman" w:cs="Times New Roman"/>
          <w:sz w:val="24"/>
        </w:rPr>
        <w:t>ode</w:t>
      </w:r>
      <w:r w:rsidR="00DE3E7D">
        <w:rPr>
          <w:rFonts w:ascii="Times New Roman" w:hAnsi="Times New Roman" w:cs="Times New Roman"/>
          <w:sz w:val="24"/>
        </w:rPr>
        <w:t>, generating hydroxyl ions</w:t>
      </w:r>
      <w:r w:rsidR="00D20664" w:rsidRPr="000D701C">
        <w:rPr>
          <w:rFonts w:ascii="Times New Roman" w:hAnsi="Times New Roman" w:cs="Times New Roman"/>
          <w:sz w:val="24"/>
        </w:rPr>
        <w:t>:</w:t>
      </w:r>
    </w:p>
    <w:p w14:paraId="431B57B0" w14:textId="77777777" w:rsidR="00D20664" w:rsidRPr="000D701C" w:rsidRDefault="00D20664" w:rsidP="001F6969">
      <w:pPr>
        <w:pStyle w:val="ListParagraph"/>
        <w:spacing w:line="480" w:lineRule="auto"/>
        <w:ind w:left="0"/>
        <w:rPr>
          <w:rFonts w:ascii="Times New Roman" w:hAnsi="Times New Roman" w:cs="Times New Roman"/>
          <w:sz w:val="24"/>
        </w:rPr>
      </w:pPr>
    </w:p>
    <w:p w14:paraId="0AFFC87E" w14:textId="63ED4F2F" w:rsidR="00D20664" w:rsidRPr="000D701C" w:rsidRDefault="00D20664" w:rsidP="001F6969">
      <w:pPr>
        <w:pStyle w:val="ListParagraph"/>
        <w:spacing w:line="480" w:lineRule="auto"/>
        <w:ind w:left="0"/>
        <w:rPr>
          <w:rFonts w:ascii="Times New Roman" w:hAnsi="Times New Roman" w:cs="Times New Roman"/>
          <w:sz w:val="24"/>
        </w:rPr>
      </w:pPr>
      <w:r w:rsidRPr="000D701C">
        <w:rPr>
          <w:rFonts w:ascii="Times New Roman" w:hAnsi="Times New Roman" w:cs="Times New Roman"/>
          <w:sz w:val="24"/>
        </w:rPr>
        <w:tab/>
        <w:t>2H</w:t>
      </w:r>
      <w:r w:rsidRPr="000D701C">
        <w:rPr>
          <w:rFonts w:ascii="Times New Roman" w:hAnsi="Times New Roman" w:cs="Times New Roman"/>
          <w:sz w:val="24"/>
          <w:vertAlign w:val="subscript"/>
        </w:rPr>
        <w:t>2</w:t>
      </w:r>
      <w:r w:rsidR="00C71157">
        <w:rPr>
          <w:rFonts w:ascii="Times New Roman" w:hAnsi="Times New Roman" w:cs="Times New Roman"/>
          <w:sz w:val="24"/>
        </w:rPr>
        <w:t>O</w:t>
      </w:r>
      <w:r w:rsidRPr="000D701C">
        <w:rPr>
          <w:rFonts w:ascii="Times New Roman" w:hAnsi="Times New Roman" w:cs="Times New Roman"/>
          <w:sz w:val="24"/>
        </w:rPr>
        <w:t xml:space="preserve"> </w:t>
      </w:r>
      <w:r w:rsidR="00764153">
        <w:rPr>
          <w:rFonts w:ascii="Times New Roman" w:hAnsi="Times New Roman" w:cs="Times New Roman"/>
          <w:sz w:val="24"/>
        </w:rPr>
        <w:t xml:space="preserve">+ </w:t>
      </w:r>
      <w:r w:rsidRPr="000D701C">
        <w:rPr>
          <w:rFonts w:ascii="Times New Roman" w:hAnsi="Times New Roman" w:cs="Times New Roman"/>
          <w:sz w:val="24"/>
        </w:rPr>
        <w:t>2e</w:t>
      </w:r>
      <w:r w:rsidR="009D3904" w:rsidRPr="009D3904">
        <w:rPr>
          <w:rFonts w:ascii="Times New Roman" w:hAnsi="Times New Roman" w:cs="Times New Roman"/>
          <w:sz w:val="24"/>
          <w:vertAlign w:val="superscript"/>
        </w:rPr>
        <w:t>–</w:t>
      </w:r>
      <w:r w:rsidR="00764153">
        <w:rPr>
          <w:rFonts w:ascii="Times New Roman" w:hAnsi="Times New Roman" w:cs="Times New Roman"/>
          <w:sz w:val="24"/>
        </w:rPr>
        <w:t xml:space="preserve"> </w:t>
      </w:r>
      <w:r w:rsidR="006315BA" w:rsidRPr="006315BA">
        <w:rPr>
          <w:rFonts w:ascii="Cambria" w:eastAsia="MS Mincho" w:hAnsi="Cambria" w:cs="Cambria"/>
          <w:sz w:val="24"/>
        </w:rPr>
        <w:t>⇄</w:t>
      </w:r>
      <w:r w:rsidR="006315BA">
        <w:rPr>
          <w:rFonts w:ascii="Cambria" w:eastAsia="MS Mincho" w:hAnsi="Cambria" w:cs="Cambria"/>
          <w:sz w:val="24"/>
        </w:rPr>
        <w:t xml:space="preserve"> </w:t>
      </w:r>
      <w:r w:rsidRPr="000D701C">
        <w:rPr>
          <w:rFonts w:ascii="Times New Roman" w:hAnsi="Times New Roman" w:cs="Times New Roman"/>
          <w:sz w:val="24"/>
        </w:rPr>
        <w:t>H</w:t>
      </w:r>
      <w:r w:rsidRPr="000D701C">
        <w:rPr>
          <w:rFonts w:ascii="Times New Roman" w:hAnsi="Times New Roman" w:cs="Times New Roman"/>
          <w:sz w:val="24"/>
          <w:vertAlign w:val="subscript"/>
        </w:rPr>
        <w:t>2</w:t>
      </w:r>
      <w:r w:rsidR="00764153">
        <w:rPr>
          <w:rFonts w:ascii="Times New Roman" w:hAnsi="Times New Roman" w:cs="Times New Roman"/>
          <w:sz w:val="24"/>
        </w:rPr>
        <w:t xml:space="preserve"> + </w:t>
      </w:r>
      <w:r w:rsidRPr="000D701C">
        <w:rPr>
          <w:rFonts w:ascii="Times New Roman" w:hAnsi="Times New Roman" w:cs="Times New Roman"/>
          <w:sz w:val="24"/>
        </w:rPr>
        <w:t>2OH</w:t>
      </w:r>
      <w:r w:rsidR="009D3904" w:rsidRPr="009D3904">
        <w:rPr>
          <w:rFonts w:ascii="Times New Roman" w:hAnsi="Times New Roman" w:cs="Times New Roman"/>
          <w:sz w:val="24"/>
          <w:vertAlign w:val="superscript"/>
        </w:rPr>
        <w:t>–</w:t>
      </w:r>
      <w:r w:rsidRPr="000D701C">
        <w:rPr>
          <w:rFonts w:ascii="Times New Roman" w:hAnsi="Times New Roman" w:cs="Times New Roman"/>
          <w:sz w:val="24"/>
          <w:vertAlign w:val="superscript"/>
        </w:rPr>
        <w:tab/>
      </w:r>
      <w:r w:rsidRPr="000D701C">
        <w:rPr>
          <w:rFonts w:ascii="Times New Roman" w:hAnsi="Times New Roman" w:cs="Times New Roman"/>
          <w:sz w:val="24"/>
        </w:rPr>
        <w:tab/>
      </w:r>
      <w:r w:rsidRPr="000D701C">
        <w:rPr>
          <w:rFonts w:ascii="Times New Roman" w:hAnsi="Times New Roman" w:cs="Times New Roman"/>
          <w:sz w:val="24"/>
        </w:rPr>
        <w:tab/>
      </w:r>
      <w:r w:rsidRPr="000D701C">
        <w:rPr>
          <w:rFonts w:ascii="Times New Roman" w:hAnsi="Times New Roman" w:cs="Times New Roman"/>
          <w:sz w:val="24"/>
        </w:rPr>
        <w:tab/>
      </w:r>
      <w:r w:rsidRPr="000D701C">
        <w:rPr>
          <w:rFonts w:ascii="Times New Roman" w:hAnsi="Times New Roman" w:cs="Times New Roman"/>
          <w:sz w:val="24"/>
        </w:rPr>
        <w:tab/>
      </w:r>
      <w:r w:rsidRPr="000D701C">
        <w:rPr>
          <w:rFonts w:ascii="Times New Roman" w:hAnsi="Times New Roman" w:cs="Times New Roman"/>
          <w:sz w:val="24"/>
        </w:rPr>
        <w:tab/>
      </w:r>
      <w:r w:rsidR="008551DB" w:rsidRPr="000D701C">
        <w:rPr>
          <w:rFonts w:ascii="Times New Roman" w:hAnsi="Times New Roman" w:cs="Times New Roman"/>
          <w:sz w:val="24"/>
        </w:rPr>
        <w:tab/>
      </w:r>
      <w:r w:rsidR="00071959" w:rsidRPr="000D701C">
        <w:rPr>
          <w:rFonts w:ascii="Times New Roman" w:hAnsi="Times New Roman" w:cs="Times New Roman"/>
          <w:sz w:val="24"/>
        </w:rPr>
        <w:tab/>
      </w:r>
      <w:r w:rsidRPr="000D701C">
        <w:rPr>
          <w:rFonts w:ascii="Times New Roman" w:hAnsi="Times New Roman" w:cs="Times New Roman"/>
          <w:sz w:val="24"/>
        </w:rPr>
        <w:t>(</w:t>
      </w:r>
      <w:r w:rsidR="00FA1CC9" w:rsidRPr="000D701C">
        <w:rPr>
          <w:rFonts w:ascii="Times New Roman" w:hAnsi="Times New Roman" w:cs="Times New Roman"/>
          <w:sz w:val="24"/>
        </w:rPr>
        <w:t>8</w:t>
      </w:r>
      <w:r w:rsidRPr="000D701C">
        <w:rPr>
          <w:rFonts w:ascii="Times New Roman" w:hAnsi="Times New Roman" w:cs="Times New Roman"/>
          <w:sz w:val="24"/>
        </w:rPr>
        <w:t>)</w:t>
      </w:r>
    </w:p>
    <w:p w14:paraId="11BB3D2D" w14:textId="77777777" w:rsidR="00D20664" w:rsidRPr="000D701C" w:rsidRDefault="00D20664" w:rsidP="001F6969">
      <w:pPr>
        <w:pStyle w:val="ListParagraph"/>
        <w:spacing w:line="480" w:lineRule="auto"/>
        <w:ind w:left="0"/>
        <w:rPr>
          <w:rFonts w:ascii="Times New Roman" w:hAnsi="Times New Roman" w:cs="Times New Roman"/>
          <w:sz w:val="24"/>
        </w:rPr>
      </w:pPr>
    </w:p>
    <w:p w14:paraId="5726B20D" w14:textId="456ABD2F" w:rsidR="00A02C83" w:rsidRDefault="00912140" w:rsidP="001F6969">
      <w:pPr>
        <w:pStyle w:val="ListParagraph"/>
        <w:spacing w:line="480" w:lineRule="auto"/>
        <w:ind w:left="0"/>
        <w:rPr>
          <w:rFonts w:ascii="Times New Roman" w:hAnsi="Times New Roman" w:cs="Times New Roman"/>
          <w:sz w:val="24"/>
        </w:rPr>
      </w:pPr>
      <w:r w:rsidRPr="000D701C">
        <w:rPr>
          <w:rFonts w:ascii="Times New Roman" w:hAnsi="Times New Roman" w:cs="Times New Roman"/>
          <w:sz w:val="24"/>
        </w:rPr>
        <w:t>To utilise both anode and cathode, the cell po</w:t>
      </w:r>
      <w:r w:rsidR="008B4086" w:rsidRPr="000D701C">
        <w:rPr>
          <w:rFonts w:ascii="Times New Roman" w:hAnsi="Times New Roman" w:cs="Times New Roman"/>
          <w:sz w:val="24"/>
        </w:rPr>
        <w:t>larity can be reversed at 30</w:t>
      </w:r>
      <w:r w:rsidRPr="000D701C">
        <w:rPr>
          <w:rFonts w:ascii="Times New Roman" w:hAnsi="Times New Roman" w:cs="Times New Roman"/>
          <w:sz w:val="24"/>
        </w:rPr>
        <w:t>-45 min</w:t>
      </w:r>
      <w:r w:rsidR="003F4F6E" w:rsidRPr="000D701C">
        <w:rPr>
          <w:rFonts w:ascii="Times New Roman" w:hAnsi="Times New Roman" w:cs="Times New Roman"/>
          <w:sz w:val="24"/>
        </w:rPr>
        <w:t>ute</w:t>
      </w:r>
      <w:r w:rsidRPr="000D701C">
        <w:rPr>
          <w:rFonts w:ascii="Times New Roman" w:hAnsi="Times New Roman" w:cs="Times New Roman"/>
          <w:sz w:val="24"/>
        </w:rPr>
        <w:t xml:space="preserve"> interval</w:t>
      </w:r>
      <w:r w:rsidR="00D20664" w:rsidRPr="000D701C">
        <w:rPr>
          <w:rFonts w:ascii="Times New Roman" w:hAnsi="Times New Roman" w:cs="Times New Roman"/>
          <w:sz w:val="24"/>
        </w:rPr>
        <w:t>s</w:t>
      </w:r>
      <w:r w:rsidR="00DB52CC" w:rsidRPr="000D701C">
        <w:rPr>
          <w:rFonts w:ascii="Times New Roman" w:hAnsi="Times New Roman" w:cs="Times New Roman"/>
          <w:sz w:val="24"/>
        </w:rPr>
        <w:t xml:space="preserve">, as indicated on page 291 of </w:t>
      </w:r>
      <w:r w:rsidR="00CA1C75">
        <w:rPr>
          <w:rFonts w:ascii="Times New Roman" w:hAnsi="Times New Roman" w:cs="Times New Roman"/>
          <w:sz w:val="24"/>
          <w:szCs w:val="24"/>
          <w:vertAlign w:val="superscript"/>
          <w:lang w:val="en-US"/>
        </w:rPr>
        <w:t>5</w:t>
      </w:r>
      <w:r w:rsidRPr="000D701C">
        <w:rPr>
          <w:rFonts w:ascii="Times New Roman" w:hAnsi="Times New Roman" w:cs="Times New Roman"/>
          <w:sz w:val="24"/>
        </w:rPr>
        <w:t xml:space="preserve">. </w:t>
      </w:r>
      <w:r w:rsidR="008C6B46" w:rsidRPr="000D701C">
        <w:rPr>
          <w:rFonts w:ascii="Times New Roman" w:hAnsi="Times New Roman" w:cs="Times New Roman"/>
          <w:sz w:val="24"/>
        </w:rPr>
        <w:t xml:space="preserve">By suitable control of the </w:t>
      </w:r>
      <w:r w:rsidR="00CA1F80" w:rsidRPr="000D701C">
        <w:rPr>
          <w:rFonts w:ascii="Times New Roman" w:hAnsi="Times New Roman" w:cs="Times New Roman"/>
          <w:sz w:val="24"/>
        </w:rPr>
        <w:t>electrolyte and electrolytic</w:t>
      </w:r>
      <w:r w:rsidR="005F4823" w:rsidRPr="000D701C">
        <w:rPr>
          <w:rFonts w:ascii="Times New Roman" w:hAnsi="Times New Roman" w:cs="Times New Roman"/>
          <w:sz w:val="24"/>
        </w:rPr>
        <w:t xml:space="preserve"> </w:t>
      </w:r>
      <w:r w:rsidR="008C6B46" w:rsidRPr="000D701C">
        <w:rPr>
          <w:rFonts w:ascii="Times New Roman" w:hAnsi="Times New Roman" w:cs="Times New Roman"/>
          <w:sz w:val="24"/>
        </w:rPr>
        <w:t>process conditions, the particle size can be kept low and catalytic activity maintained, making the Cu</w:t>
      </w:r>
      <w:r w:rsidR="008C6B46" w:rsidRPr="000D701C">
        <w:rPr>
          <w:rFonts w:ascii="Times New Roman" w:hAnsi="Times New Roman" w:cs="Times New Roman"/>
          <w:sz w:val="24"/>
          <w:vertAlign w:val="subscript"/>
        </w:rPr>
        <w:t>2</w:t>
      </w:r>
      <w:r w:rsidR="008C6B46" w:rsidRPr="000D701C">
        <w:rPr>
          <w:rFonts w:ascii="Times New Roman" w:hAnsi="Times New Roman" w:cs="Times New Roman"/>
          <w:sz w:val="24"/>
        </w:rPr>
        <w:t>O product suitable for simple solar cells</w:t>
      </w:r>
      <w:r w:rsidR="00DA42A3">
        <w:rPr>
          <w:rFonts w:ascii="Times New Roman" w:hAnsi="Times New Roman" w:cs="Times New Roman"/>
          <w:sz w:val="24"/>
        </w:rPr>
        <w:t>.</w:t>
      </w:r>
      <w:r w:rsidR="00CA1C75">
        <w:rPr>
          <w:rFonts w:ascii="Times New Roman" w:hAnsi="Times New Roman" w:cs="Times New Roman"/>
          <w:sz w:val="24"/>
          <w:szCs w:val="24"/>
          <w:vertAlign w:val="superscript"/>
          <w:lang w:val="en-US"/>
        </w:rPr>
        <w:t>39,40</w:t>
      </w:r>
    </w:p>
    <w:p w14:paraId="28C1363D" w14:textId="77777777" w:rsidR="00C71157" w:rsidRDefault="00C71157" w:rsidP="001F6969">
      <w:pPr>
        <w:pStyle w:val="ListParagraph"/>
        <w:spacing w:line="480" w:lineRule="auto"/>
        <w:ind w:left="0"/>
        <w:rPr>
          <w:rFonts w:ascii="Times New Roman" w:hAnsi="Times New Roman" w:cs="Times New Roman"/>
          <w:sz w:val="24"/>
        </w:rPr>
      </w:pPr>
    </w:p>
    <w:p w14:paraId="286960A6" w14:textId="00E51EF4" w:rsidR="00314F51" w:rsidRPr="000D701C" w:rsidRDefault="00314F51" w:rsidP="001F6969">
      <w:pPr>
        <w:pStyle w:val="ListParagraph"/>
        <w:spacing w:line="480" w:lineRule="auto"/>
        <w:ind w:left="0"/>
        <w:rPr>
          <w:rFonts w:ascii="Times New Roman" w:hAnsi="Times New Roman" w:cs="Times New Roman"/>
          <w:sz w:val="24"/>
        </w:rPr>
      </w:pPr>
      <w:r>
        <w:rPr>
          <w:rFonts w:ascii="Times New Roman" w:hAnsi="Times New Roman" w:cs="Times New Roman"/>
          <w:sz w:val="24"/>
        </w:rPr>
        <w:t>5</w:t>
      </w:r>
      <w:r w:rsidRPr="000D701C">
        <w:rPr>
          <w:rFonts w:ascii="Times New Roman" w:hAnsi="Times New Roman" w:cs="Times New Roman"/>
          <w:sz w:val="24"/>
        </w:rPr>
        <w:t>) Synthesis of diverse electrodeposition baths</w:t>
      </w:r>
      <w:r>
        <w:rPr>
          <w:rFonts w:ascii="Times New Roman" w:hAnsi="Times New Roman" w:cs="Times New Roman"/>
          <w:sz w:val="24"/>
        </w:rPr>
        <w:t xml:space="preserve"> in methanesulfonic acid</w:t>
      </w:r>
      <w:r w:rsidR="00BE3E8D">
        <w:rPr>
          <w:rFonts w:ascii="Times New Roman" w:hAnsi="Times New Roman" w:cs="Times New Roman"/>
          <w:sz w:val="24"/>
        </w:rPr>
        <w:t xml:space="preserve"> (MSA)</w:t>
      </w:r>
      <w:r w:rsidR="00DA42A3">
        <w:rPr>
          <w:rFonts w:ascii="Times New Roman" w:hAnsi="Times New Roman" w:cs="Times New Roman"/>
          <w:sz w:val="24"/>
        </w:rPr>
        <w:t>.</w:t>
      </w:r>
      <w:r w:rsidR="00CA1C75">
        <w:rPr>
          <w:rFonts w:ascii="Times New Roman" w:hAnsi="Times New Roman" w:cs="Times New Roman"/>
          <w:sz w:val="24"/>
          <w:szCs w:val="24"/>
          <w:vertAlign w:val="superscript"/>
          <w:lang w:val="en-US"/>
        </w:rPr>
        <w:t>5</w:t>
      </w:r>
      <w:r w:rsidR="00B25E84">
        <w:rPr>
          <w:rFonts w:ascii="Times New Roman" w:hAnsi="Times New Roman" w:cs="Times New Roman"/>
          <w:sz w:val="24"/>
        </w:rPr>
        <w:t xml:space="preserve"> </w:t>
      </w:r>
      <w:r w:rsidR="00BE3E8D">
        <w:rPr>
          <w:rFonts w:ascii="Times New Roman" w:hAnsi="Times New Roman" w:cs="Times New Roman"/>
          <w:sz w:val="24"/>
        </w:rPr>
        <w:t>MSA has low vapour pressure</w:t>
      </w:r>
      <w:r w:rsidR="00C53603">
        <w:rPr>
          <w:rFonts w:ascii="Times New Roman" w:hAnsi="Times New Roman" w:cs="Times New Roman"/>
          <w:sz w:val="24"/>
        </w:rPr>
        <w:t xml:space="preserve"> and toxicity,</w:t>
      </w:r>
      <w:r w:rsidR="00BE3E8D">
        <w:rPr>
          <w:rFonts w:ascii="Times New Roman" w:hAnsi="Times New Roman" w:cs="Times New Roman"/>
          <w:sz w:val="24"/>
        </w:rPr>
        <w:t xml:space="preserve"> </w:t>
      </w:r>
      <w:r w:rsidR="005E7CD0">
        <w:rPr>
          <w:rFonts w:ascii="Times New Roman" w:hAnsi="Times New Roman" w:cs="Times New Roman"/>
          <w:sz w:val="24"/>
        </w:rPr>
        <w:t>mild corrosivity</w:t>
      </w:r>
      <w:r w:rsidR="00C53603">
        <w:rPr>
          <w:rFonts w:ascii="Times New Roman" w:hAnsi="Times New Roman" w:cs="Times New Roman"/>
          <w:sz w:val="24"/>
        </w:rPr>
        <w:t xml:space="preserve"> </w:t>
      </w:r>
      <w:r w:rsidR="00934922">
        <w:rPr>
          <w:rFonts w:ascii="Times New Roman" w:hAnsi="Times New Roman" w:cs="Times New Roman"/>
          <w:sz w:val="24"/>
        </w:rPr>
        <w:t>(</w:t>
      </w:r>
      <w:r w:rsidR="005E7CD0">
        <w:rPr>
          <w:rFonts w:ascii="Times New Roman" w:hAnsi="Times New Roman" w:cs="Times New Roman"/>
          <w:sz w:val="24"/>
        </w:rPr>
        <w:t>compared</w:t>
      </w:r>
      <w:r w:rsidR="006A52DB">
        <w:rPr>
          <w:rFonts w:ascii="Times New Roman" w:hAnsi="Times New Roman" w:cs="Times New Roman"/>
          <w:sz w:val="24"/>
        </w:rPr>
        <w:t xml:space="preserve"> to other strong acids</w:t>
      </w:r>
      <w:r w:rsidR="00934922">
        <w:rPr>
          <w:rFonts w:ascii="Times New Roman" w:hAnsi="Times New Roman" w:cs="Times New Roman"/>
          <w:sz w:val="24"/>
        </w:rPr>
        <w:t>)</w:t>
      </w:r>
      <w:r w:rsidR="00BE3E8D">
        <w:rPr>
          <w:rFonts w:ascii="Times New Roman" w:hAnsi="Times New Roman" w:cs="Times New Roman"/>
          <w:sz w:val="24"/>
        </w:rPr>
        <w:t xml:space="preserve"> and </w:t>
      </w:r>
      <w:r w:rsidR="00946B7C">
        <w:rPr>
          <w:rFonts w:ascii="Times New Roman" w:hAnsi="Times New Roman" w:cs="Times New Roman"/>
          <w:sz w:val="24"/>
        </w:rPr>
        <w:t>support</w:t>
      </w:r>
      <w:r w:rsidR="00BE3E8D">
        <w:rPr>
          <w:rFonts w:ascii="Times New Roman" w:hAnsi="Times New Roman" w:cs="Times New Roman"/>
          <w:sz w:val="24"/>
        </w:rPr>
        <w:t xml:space="preserve">s </w:t>
      </w:r>
      <w:r w:rsidR="00946B7C">
        <w:rPr>
          <w:rFonts w:ascii="Times New Roman" w:hAnsi="Times New Roman" w:cs="Times New Roman"/>
          <w:sz w:val="24"/>
        </w:rPr>
        <w:t xml:space="preserve">a high concentration </w:t>
      </w:r>
      <w:r w:rsidR="00934922">
        <w:rPr>
          <w:rFonts w:ascii="Times New Roman" w:hAnsi="Times New Roman" w:cs="Times New Roman"/>
          <w:sz w:val="24"/>
        </w:rPr>
        <w:t>of many metals</w:t>
      </w:r>
      <w:r w:rsidR="00DA42A3">
        <w:rPr>
          <w:rFonts w:ascii="Times New Roman" w:hAnsi="Times New Roman" w:cs="Times New Roman"/>
          <w:sz w:val="24"/>
        </w:rPr>
        <w:t>.</w:t>
      </w:r>
      <w:r w:rsidR="00CA1C75">
        <w:rPr>
          <w:rFonts w:ascii="Times New Roman" w:hAnsi="Times New Roman" w:cs="Times New Roman"/>
          <w:sz w:val="24"/>
          <w:szCs w:val="24"/>
          <w:vertAlign w:val="superscript"/>
          <w:lang w:val="en-US"/>
        </w:rPr>
        <w:t>41</w:t>
      </w:r>
      <w:r w:rsidR="00D1547A">
        <w:rPr>
          <w:rFonts w:ascii="Times New Roman" w:hAnsi="Times New Roman" w:cs="Times New Roman"/>
          <w:sz w:val="24"/>
        </w:rPr>
        <w:t xml:space="preserve"> </w:t>
      </w:r>
      <w:r w:rsidR="00E64F56" w:rsidRPr="00140AB6">
        <w:rPr>
          <w:rFonts w:ascii="Times New Roman" w:hAnsi="Times New Roman" w:cs="Times New Roman"/>
          <w:sz w:val="24"/>
        </w:rPr>
        <w:t>MSA and other sulfonic acids have</w:t>
      </w:r>
      <w:r w:rsidR="008D5BE4" w:rsidRPr="00140AB6">
        <w:rPr>
          <w:rFonts w:ascii="Times New Roman" w:hAnsi="Times New Roman" w:cs="Times New Roman"/>
          <w:sz w:val="24"/>
        </w:rPr>
        <w:t xml:space="preserve"> been successfully used in industry to </w:t>
      </w:r>
      <w:r w:rsidR="006C6B42" w:rsidRPr="00140AB6">
        <w:rPr>
          <w:rFonts w:ascii="Times New Roman" w:hAnsi="Times New Roman" w:cs="Times New Roman"/>
          <w:sz w:val="24"/>
        </w:rPr>
        <w:t xml:space="preserve">produce noble metal liquors </w:t>
      </w:r>
      <w:r w:rsidR="00E64F56" w:rsidRPr="00140AB6">
        <w:rPr>
          <w:rFonts w:ascii="Times New Roman" w:hAnsi="Times New Roman" w:cs="Times New Roman"/>
          <w:sz w:val="24"/>
        </w:rPr>
        <w:t xml:space="preserve">and </w:t>
      </w:r>
      <w:r w:rsidR="003567AD" w:rsidRPr="00140AB6">
        <w:rPr>
          <w:rFonts w:ascii="Times New Roman" w:hAnsi="Times New Roman" w:cs="Times New Roman"/>
          <w:sz w:val="24"/>
        </w:rPr>
        <w:t xml:space="preserve">to cathodically </w:t>
      </w:r>
      <w:r w:rsidR="00140AB6" w:rsidRPr="00140AB6">
        <w:rPr>
          <w:rFonts w:ascii="Times New Roman" w:hAnsi="Times New Roman" w:cs="Times New Roman"/>
          <w:sz w:val="24"/>
        </w:rPr>
        <w:t>recover</w:t>
      </w:r>
      <w:r w:rsidR="00E64F56" w:rsidRPr="00140AB6">
        <w:rPr>
          <w:rFonts w:ascii="Times New Roman" w:hAnsi="Times New Roman" w:cs="Times New Roman"/>
          <w:sz w:val="24"/>
        </w:rPr>
        <w:t xml:space="preserve"> metals </w:t>
      </w:r>
      <w:r w:rsidR="006C6B42" w:rsidRPr="00140AB6">
        <w:rPr>
          <w:rFonts w:ascii="Times New Roman" w:hAnsi="Times New Roman" w:cs="Times New Roman"/>
          <w:sz w:val="24"/>
        </w:rPr>
        <w:t>from</w:t>
      </w:r>
      <w:r w:rsidR="006C6B42">
        <w:rPr>
          <w:rFonts w:ascii="Times New Roman" w:hAnsi="Times New Roman" w:cs="Times New Roman"/>
          <w:sz w:val="24"/>
        </w:rPr>
        <w:t xml:space="preserve"> </w:t>
      </w:r>
      <w:r w:rsidR="00F81BD5">
        <w:rPr>
          <w:rFonts w:ascii="Times New Roman" w:hAnsi="Times New Roman" w:cs="Times New Roman"/>
          <w:sz w:val="24"/>
        </w:rPr>
        <w:t xml:space="preserve">electronic </w:t>
      </w:r>
      <w:r w:rsidR="006C6B42">
        <w:rPr>
          <w:rFonts w:ascii="Times New Roman" w:hAnsi="Times New Roman" w:cs="Times New Roman"/>
          <w:sz w:val="24"/>
        </w:rPr>
        <w:t>scrap.</w:t>
      </w:r>
    </w:p>
    <w:p w14:paraId="6BCAAC79" w14:textId="77777777" w:rsidR="00314F51" w:rsidRDefault="00314F51" w:rsidP="001F6969">
      <w:pPr>
        <w:pStyle w:val="ListParagraph"/>
        <w:spacing w:line="480" w:lineRule="auto"/>
        <w:ind w:left="0"/>
        <w:rPr>
          <w:rFonts w:ascii="Times New Roman" w:hAnsi="Times New Roman" w:cs="Times New Roman"/>
          <w:sz w:val="24"/>
        </w:rPr>
      </w:pPr>
    </w:p>
    <w:p w14:paraId="2E8047B5" w14:textId="42C167F7" w:rsidR="009D3904" w:rsidRDefault="00FA2585" w:rsidP="001F6969">
      <w:pPr>
        <w:pStyle w:val="ListParagraph"/>
        <w:spacing w:line="480" w:lineRule="auto"/>
        <w:ind w:left="0"/>
        <w:rPr>
          <w:rFonts w:ascii="Times New Roman" w:hAnsi="Times New Roman" w:cs="Times New Roman"/>
          <w:sz w:val="24"/>
        </w:rPr>
      </w:pPr>
      <w:r>
        <w:rPr>
          <w:rFonts w:ascii="Times New Roman" w:hAnsi="Times New Roman" w:cs="Times New Roman"/>
          <w:sz w:val="24"/>
        </w:rPr>
        <w:t>Ano</w:t>
      </w:r>
      <w:r w:rsidR="000D71FD">
        <w:rPr>
          <w:rFonts w:ascii="Times New Roman" w:hAnsi="Times New Roman" w:cs="Times New Roman"/>
          <w:sz w:val="24"/>
        </w:rPr>
        <w:t xml:space="preserve">ther use of </w:t>
      </w:r>
      <w:r w:rsidR="000D71FD" w:rsidRPr="000D701C">
        <w:rPr>
          <w:rFonts w:ascii="Times New Roman" w:hAnsi="Times New Roman" w:cs="Times New Roman"/>
          <w:sz w:val="24"/>
        </w:rPr>
        <w:t>the plate-in-tank geometry</w:t>
      </w:r>
      <w:r w:rsidR="000D71FD">
        <w:rPr>
          <w:rFonts w:ascii="Times New Roman" w:hAnsi="Times New Roman" w:cs="Times New Roman"/>
          <w:sz w:val="24"/>
        </w:rPr>
        <w:t xml:space="preserve"> consists on the inverse process</w:t>
      </w:r>
      <w:r w:rsidR="00C25679">
        <w:rPr>
          <w:rFonts w:ascii="Times New Roman" w:hAnsi="Times New Roman" w:cs="Times New Roman"/>
          <w:sz w:val="24"/>
        </w:rPr>
        <w:t xml:space="preserve"> to electrode </w:t>
      </w:r>
      <w:r w:rsidR="00EE05BB">
        <w:rPr>
          <w:rFonts w:ascii="Times New Roman" w:hAnsi="Times New Roman" w:cs="Times New Roman"/>
          <w:sz w:val="24"/>
        </w:rPr>
        <w:t>dissolution</w:t>
      </w:r>
      <w:r w:rsidR="000D71FD">
        <w:rPr>
          <w:rFonts w:ascii="Times New Roman" w:hAnsi="Times New Roman" w:cs="Times New Roman"/>
          <w:sz w:val="24"/>
        </w:rPr>
        <w:t>,</w:t>
      </w:r>
      <w:r w:rsidR="00BC0644">
        <w:rPr>
          <w:rFonts w:ascii="Times New Roman" w:hAnsi="Times New Roman" w:cs="Times New Roman"/>
          <w:sz w:val="24"/>
        </w:rPr>
        <w:t xml:space="preserve"> </w:t>
      </w:r>
      <w:r w:rsidR="00D1195E">
        <w:rPr>
          <w:rFonts w:ascii="Times New Roman" w:hAnsi="Times New Roman" w:cs="Times New Roman"/>
          <w:sz w:val="24"/>
        </w:rPr>
        <w:t xml:space="preserve">i.e., </w:t>
      </w:r>
      <w:r w:rsidR="000D71FD">
        <w:rPr>
          <w:rFonts w:ascii="Times New Roman" w:hAnsi="Times New Roman" w:cs="Times New Roman"/>
          <w:sz w:val="24"/>
        </w:rPr>
        <w:t>electrowinning</w:t>
      </w:r>
      <w:r w:rsidR="00EE05BB">
        <w:rPr>
          <w:rFonts w:ascii="Times New Roman" w:hAnsi="Times New Roman" w:cs="Times New Roman"/>
          <w:sz w:val="24"/>
        </w:rPr>
        <w:t xml:space="preserve"> and selective metal recovery</w:t>
      </w:r>
      <w:r w:rsidR="000D71FD">
        <w:rPr>
          <w:rFonts w:ascii="Times New Roman" w:hAnsi="Times New Roman" w:cs="Times New Roman"/>
          <w:sz w:val="24"/>
        </w:rPr>
        <w:t xml:space="preserve">. </w:t>
      </w:r>
      <w:r w:rsidR="00531F72">
        <w:rPr>
          <w:rFonts w:ascii="Times New Roman" w:hAnsi="Times New Roman" w:cs="Times New Roman"/>
          <w:sz w:val="24"/>
        </w:rPr>
        <w:t xml:space="preserve">Such electrometallurgical operations are relevant to </w:t>
      </w:r>
      <w:r w:rsidR="00CB28DD">
        <w:rPr>
          <w:rFonts w:ascii="Times New Roman" w:hAnsi="Times New Roman" w:cs="Times New Roman"/>
          <w:sz w:val="24"/>
        </w:rPr>
        <w:t xml:space="preserve">the </w:t>
      </w:r>
      <w:r w:rsidR="00531F72">
        <w:rPr>
          <w:rFonts w:ascii="Times New Roman" w:hAnsi="Times New Roman" w:cs="Times New Roman"/>
          <w:sz w:val="24"/>
        </w:rPr>
        <w:t xml:space="preserve">mining and recycling industries. </w:t>
      </w:r>
      <w:r w:rsidR="009D3904">
        <w:rPr>
          <w:rFonts w:ascii="Times New Roman" w:hAnsi="Times New Roman" w:cs="Times New Roman"/>
          <w:sz w:val="24"/>
        </w:rPr>
        <w:t>The main example</w:t>
      </w:r>
      <w:r w:rsidR="00554AC6">
        <w:rPr>
          <w:rFonts w:ascii="Times New Roman" w:hAnsi="Times New Roman" w:cs="Times New Roman"/>
          <w:sz w:val="24"/>
        </w:rPr>
        <w:t>s</w:t>
      </w:r>
      <w:r w:rsidR="009D3904">
        <w:rPr>
          <w:rFonts w:ascii="Times New Roman" w:hAnsi="Times New Roman" w:cs="Times New Roman"/>
          <w:sz w:val="24"/>
        </w:rPr>
        <w:t xml:space="preserve"> </w:t>
      </w:r>
      <w:r w:rsidR="00554AC6">
        <w:rPr>
          <w:rFonts w:ascii="Times New Roman" w:hAnsi="Times New Roman" w:cs="Times New Roman"/>
          <w:sz w:val="24"/>
        </w:rPr>
        <w:t xml:space="preserve">are </w:t>
      </w:r>
      <w:r w:rsidR="00B24469">
        <w:rPr>
          <w:rFonts w:ascii="Times New Roman" w:hAnsi="Times New Roman" w:cs="Times New Roman"/>
          <w:sz w:val="24"/>
        </w:rPr>
        <w:t>copper</w:t>
      </w:r>
      <w:r w:rsidR="008D17DA">
        <w:rPr>
          <w:rFonts w:ascii="Times New Roman" w:hAnsi="Times New Roman" w:cs="Times New Roman"/>
          <w:sz w:val="24"/>
        </w:rPr>
        <w:t>,</w:t>
      </w:r>
      <w:r w:rsidR="00CA1C75">
        <w:rPr>
          <w:rFonts w:ascii="Times New Roman" w:hAnsi="Times New Roman" w:cs="Times New Roman"/>
          <w:sz w:val="24"/>
          <w:szCs w:val="24"/>
          <w:vertAlign w:val="superscript"/>
          <w:lang w:val="en-US"/>
        </w:rPr>
        <w:t>42,43</w:t>
      </w:r>
      <w:r w:rsidR="008D17DA">
        <w:rPr>
          <w:rFonts w:ascii="Times New Roman" w:hAnsi="Times New Roman" w:cs="Times New Roman"/>
          <w:sz w:val="24"/>
        </w:rPr>
        <w:t xml:space="preserve"> </w:t>
      </w:r>
      <w:r w:rsidR="00B24469">
        <w:rPr>
          <w:rFonts w:ascii="Times New Roman" w:hAnsi="Times New Roman" w:cs="Times New Roman"/>
          <w:sz w:val="24"/>
        </w:rPr>
        <w:t>nickel</w:t>
      </w:r>
      <w:r w:rsidR="00DA42A3">
        <w:rPr>
          <w:rFonts w:ascii="Times New Roman" w:hAnsi="Times New Roman" w:cs="Times New Roman"/>
          <w:sz w:val="24"/>
        </w:rPr>
        <w:t>,</w:t>
      </w:r>
      <w:r w:rsidR="00CA1C75">
        <w:rPr>
          <w:rFonts w:ascii="Times New Roman" w:hAnsi="Times New Roman" w:cs="Times New Roman"/>
          <w:sz w:val="24"/>
          <w:szCs w:val="24"/>
          <w:vertAlign w:val="superscript"/>
          <w:lang w:val="en-US"/>
        </w:rPr>
        <w:t>44</w:t>
      </w:r>
      <w:r w:rsidR="004D43D2">
        <w:rPr>
          <w:rFonts w:ascii="Times New Roman" w:hAnsi="Times New Roman" w:cs="Times New Roman"/>
          <w:sz w:val="24"/>
        </w:rPr>
        <w:t xml:space="preserve"> </w:t>
      </w:r>
      <w:r w:rsidR="00B24469">
        <w:rPr>
          <w:rFonts w:ascii="Times New Roman" w:hAnsi="Times New Roman" w:cs="Times New Roman"/>
          <w:sz w:val="24"/>
        </w:rPr>
        <w:t>zinc</w:t>
      </w:r>
      <w:r w:rsidR="00DA42A3">
        <w:rPr>
          <w:rFonts w:ascii="Times New Roman" w:hAnsi="Times New Roman" w:cs="Times New Roman"/>
          <w:sz w:val="24"/>
        </w:rPr>
        <w:t>,</w:t>
      </w:r>
      <w:r w:rsidR="00CA1C75">
        <w:rPr>
          <w:rFonts w:ascii="Times New Roman" w:hAnsi="Times New Roman" w:cs="Times New Roman"/>
          <w:sz w:val="24"/>
          <w:szCs w:val="24"/>
          <w:vertAlign w:val="superscript"/>
          <w:lang w:val="en-US"/>
        </w:rPr>
        <w:t>45</w:t>
      </w:r>
      <w:r w:rsidR="00117615" w:rsidRPr="00442187">
        <w:rPr>
          <w:rFonts w:ascii="Times New Roman" w:hAnsi="Times New Roman" w:cs="Times New Roman"/>
          <w:sz w:val="24"/>
        </w:rPr>
        <w:t xml:space="preserve"> </w:t>
      </w:r>
      <w:r w:rsidR="004D43D2">
        <w:rPr>
          <w:rFonts w:ascii="Times New Roman" w:hAnsi="Times New Roman" w:cs="Times New Roman"/>
          <w:sz w:val="24"/>
        </w:rPr>
        <w:t xml:space="preserve">and </w:t>
      </w:r>
      <w:r w:rsidR="00B24469">
        <w:rPr>
          <w:rFonts w:ascii="Times New Roman" w:hAnsi="Times New Roman" w:cs="Times New Roman"/>
          <w:sz w:val="24"/>
        </w:rPr>
        <w:t>cobalt</w:t>
      </w:r>
      <w:r w:rsidR="00CA1C75">
        <w:rPr>
          <w:rFonts w:ascii="Times New Roman" w:hAnsi="Times New Roman" w:cs="Times New Roman"/>
          <w:sz w:val="24"/>
          <w:szCs w:val="24"/>
          <w:vertAlign w:val="superscript"/>
          <w:lang w:val="en-US"/>
        </w:rPr>
        <w:t>46</w:t>
      </w:r>
      <w:r w:rsidR="004D43D2">
        <w:rPr>
          <w:rFonts w:ascii="Times New Roman" w:hAnsi="Times New Roman" w:cs="Times New Roman"/>
          <w:sz w:val="24"/>
        </w:rPr>
        <w:t xml:space="preserve"> </w:t>
      </w:r>
      <w:r w:rsidR="00AD49F5" w:rsidRPr="00442187">
        <w:rPr>
          <w:rFonts w:ascii="Times New Roman" w:hAnsi="Times New Roman" w:cs="Times New Roman"/>
          <w:sz w:val="24"/>
        </w:rPr>
        <w:t>electrowin</w:t>
      </w:r>
      <w:r w:rsidR="00D579AF">
        <w:rPr>
          <w:rFonts w:ascii="Times New Roman" w:hAnsi="Times New Roman" w:cs="Times New Roman"/>
          <w:sz w:val="24"/>
        </w:rPr>
        <w:t>n</w:t>
      </w:r>
      <w:r w:rsidR="00AD49F5" w:rsidRPr="00442187">
        <w:rPr>
          <w:rFonts w:ascii="Times New Roman" w:hAnsi="Times New Roman" w:cs="Times New Roman"/>
          <w:sz w:val="24"/>
        </w:rPr>
        <w:t xml:space="preserve">ing </w:t>
      </w:r>
      <w:r w:rsidR="00117615" w:rsidRPr="00442187">
        <w:rPr>
          <w:rFonts w:ascii="Times New Roman" w:hAnsi="Times New Roman" w:cs="Times New Roman"/>
          <w:sz w:val="24"/>
        </w:rPr>
        <w:t xml:space="preserve">from acidic </w:t>
      </w:r>
      <w:r w:rsidR="00246ACD">
        <w:rPr>
          <w:rFonts w:ascii="Times New Roman" w:hAnsi="Times New Roman" w:cs="Times New Roman"/>
          <w:sz w:val="24"/>
        </w:rPr>
        <w:t>sulfate or</w:t>
      </w:r>
      <w:r w:rsidR="00BD53DA">
        <w:rPr>
          <w:rFonts w:ascii="Times New Roman" w:hAnsi="Times New Roman" w:cs="Times New Roman"/>
          <w:sz w:val="24"/>
        </w:rPr>
        <w:t xml:space="preserve"> chloride </w:t>
      </w:r>
      <w:r w:rsidR="00117615" w:rsidRPr="00442187">
        <w:rPr>
          <w:rFonts w:ascii="Times New Roman" w:hAnsi="Times New Roman" w:cs="Times New Roman"/>
          <w:sz w:val="24"/>
        </w:rPr>
        <w:t xml:space="preserve">baths. </w:t>
      </w:r>
      <w:r w:rsidR="00D824AB" w:rsidRPr="00205371">
        <w:rPr>
          <w:rFonts w:ascii="Times New Roman" w:hAnsi="Times New Roman" w:cs="Times New Roman"/>
          <w:sz w:val="24"/>
          <w:highlight w:val="green"/>
        </w:rPr>
        <w:t xml:space="preserve">Figure </w:t>
      </w:r>
      <w:r w:rsidR="00E56B44" w:rsidRPr="00205371">
        <w:rPr>
          <w:rFonts w:ascii="Times New Roman" w:hAnsi="Times New Roman" w:cs="Times New Roman"/>
          <w:sz w:val="24"/>
          <w:highlight w:val="green"/>
        </w:rPr>
        <w:t>3</w:t>
      </w:r>
      <w:r w:rsidR="00E56B44">
        <w:rPr>
          <w:rFonts w:ascii="Times New Roman" w:hAnsi="Times New Roman" w:cs="Times New Roman"/>
          <w:sz w:val="24"/>
        </w:rPr>
        <w:t xml:space="preserve"> shows a</w:t>
      </w:r>
      <w:r w:rsidR="000945CE">
        <w:rPr>
          <w:rFonts w:ascii="Times New Roman" w:hAnsi="Times New Roman" w:cs="Times New Roman"/>
          <w:sz w:val="24"/>
        </w:rPr>
        <w:t xml:space="preserve"> pilot industrial</w:t>
      </w:r>
      <w:r w:rsidR="00E56B44">
        <w:rPr>
          <w:rFonts w:ascii="Times New Roman" w:hAnsi="Times New Roman" w:cs="Times New Roman"/>
          <w:sz w:val="24"/>
        </w:rPr>
        <w:t xml:space="preserve"> facility for </w:t>
      </w:r>
      <w:r w:rsidR="00B24469">
        <w:rPr>
          <w:rFonts w:ascii="Times New Roman" w:hAnsi="Times New Roman" w:cs="Times New Roman"/>
          <w:sz w:val="24"/>
        </w:rPr>
        <w:t>copper</w:t>
      </w:r>
      <w:r w:rsidR="00E56B44">
        <w:rPr>
          <w:rFonts w:ascii="Times New Roman" w:hAnsi="Times New Roman" w:cs="Times New Roman"/>
          <w:sz w:val="24"/>
        </w:rPr>
        <w:t xml:space="preserve"> electrowinning at parallel plate electrodes. </w:t>
      </w:r>
      <w:r w:rsidR="00171330">
        <w:rPr>
          <w:rFonts w:ascii="Times New Roman" w:hAnsi="Times New Roman" w:cs="Times New Roman"/>
          <w:sz w:val="24"/>
        </w:rPr>
        <w:t>Z</w:t>
      </w:r>
      <w:r w:rsidR="00B24469">
        <w:rPr>
          <w:rFonts w:ascii="Times New Roman" w:hAnsi="Times New Roman" w:cs="Times New Roman"/>
          <w:sz w:val="24"/>
        </w:rPr>
        <w:t>inc</w:t>
      </w:r>
      <w:r w:rsidR="00171330">
        <w:rPr>
          <w:rFonts w:ascii="Times New Roman" w:hAnsi="Times New Roman" w:cs="Times New Roman"/>
          <w:sz w:val="24"/>
        </w:rPr>
        <w:t xml:space="preserve"> is recovered at </w:t>
      </w:r>
      <w:r w:rsidR="00B24469">
        <w:rPr>
          <w:rFonts w:ascii="Times New Roman" w:hAnsi="Times New Roman" w:cs="Times New Roman"/>
          <w:sz w:val="24"/>
        </w:rPr>
        <w:t>aluminium</w:t>
      </w:r>
      <w:r w:rsidR="00171330">
        <w:rPr>
          <w:rFonts w:ascii="Times New Roman" w:hAnsi="Times New Roman" w:cs="Times New Roman"/>
          <w:sz w:val="24"/>
        </w:rPr>
        <w:t xml:space="preserve"> cathodes from an acidic sulfate liquor </w:t>
      </w:r>
      <w:r w:rsidR="00076472">
        <w:rPr>
          <w:rFonts w:ascii="Times New Roman" w:hAnsi="Times New Roman" w:cs="Times New Roman"/>
          <w:sz w:val="24"/>
        </w:rPr>
        <w:t xml:space="preserve">following the extraction of </w:t>
      </w:r>
      <w:r w:rsidR="001F2FB3">
        <w:rPr>
          <w:rFonts w:ascii="Times New Roman" w:hAnsi="Times New Roman" w:cs="Times New Roman"/>
          <w:sz w:val="24"/>
        </w:rPr>
        <w:t>impurities in an organic phase</w:t>
      </w:r>
      <w:r w:rsidR="00CA1C75">
        <w:rPr>
          <w:rFonts w:ascii="Times New Roman" w:hAnsi="Times New Roman" w:cs="Times New Roman"/>
          <w:sz w:val="24"/>
          <w:szCs w:val="24"/>
          <w:vertAlign w:val="superscript"/>
          <w:lang w:val="en-US"/>
        </w:rPr>
        <w:t>45,47</w:t>
      </w:r>
      <w:r w:rsidR="00F81BD5">
        <w:rPr>
          <w:rFonts w:ascii="Times New Roman" w:hAnsi="Times New Roman" w:cs="Times New Roman"/>
          <w:sz w:val="24"/>
        </w:rPr>
        <w:t xml:space="preserve"> and</w:t>
      </w:r>
      <w:r w:rsidR="00CB28DD">
        <w:rPr>
          <w:rFonts w:ascii="Times New Roman" w:hAnsi="Times New Roman" w:cs="Times New Roman"/>
          <w:sz w:val="24"/>
        </w:rPr>
        <w:t xml:space="preserve"> </w:t>
      </w:r>
      <w:r w:rsidR="00E27256">
        <w:rPr>
          <w:rFonts w:ascii="Times New Roman" w:hAnsi="Times New Roman" w:cs="Times New Roman"/>
          <w:sz w:val="24"/>
        </w:rPr>
        <w:t>silver</w:t>
      </w:r>
      <w:r w:rsidR="00F54B99">
        <w:rPr>
          <w:rFonts w:ascii="Times New Roman" w:hAnsi="Times New Roman" w:cs="Times New Roman"/>
          <w:sz w:val="24"/>
        </w:rPr>
        <w:t xml:space="preserve"> electrorefining </w:t>
      </w:r>
      <w:r w:rsidR="00F81BD5">
        <w:rPr>
          <w:rFonts w:ascii="Times New Roman" w:hAnsi="Times New Roman" w:cs="Times New Roman"/>
          <w:sz w:val="24"/>
        </w:rPr>
        <w:t>is</w:t>
      </w:r>
      <w:r w:rsidR="00F54B99">
        <w:rPr>
          <w:rFonts w:ascii="Times New Roman" w:hAnsi="Times New Roman" w:cs="Times New Roman"/>
          <w:sz w:val="24"/>
        </w:rPr>
        <w:t xml:space="preserve"> performed from i</w:t>
      </w:r>
      <w:r w:rsidR="009F138C">
        <w:rPr>
          <w:rFonts w:ascii="Times New Roman" w:hAnsi="Times New Roman" w:cs="Times New Roman"/>
          <w:sz w:val="24"/>
        </w:rPr>
        <w:t xml:space="preserve">mpure </w:t>
      </w:r>
      <w:r w:rsidR="00E27256">
        <w:rPr>
          <w:rFonts w:ascii="Times New Roman" w:hAnsi="Times New Roman" w:cs="Times New Roman"/>
          <w:sz w:val="24"/>
        </w:rPr>
        <w:t xml:space="preserve">silver </w:t>
      </w:r>
      <w:r w:rsidR="009F138C">
        <w:rPr>
          <w:rFonts w:ascii="Times New Roman" w:hAnsi="Times New Roman" w:cs="Times New Roman"/>
          <w:sz w:val="24"/>
        </w:rPr>
        <w:t>c</w:t>
      </w:r>
      <w:r w:rsidR="00263959">
        <w:rPr>
          <w:rFonts w:ascii="Times New Roman" w:hAnsi="Times New Roman" w:cs="Times New Roman"/>
          <w:sz w:val="24"/>
        </w:rPr>
        <w:t xml:space="preserve">ast </w:t>
      </w:r>
      <w:r w:rsidR="00F54B99">
        <w:rPr>
          <w:rFonts w:ascii="Times New Roman" w:hAnsi="Times New Roman" w:cs="Times New Roman"/>
          <w:sz w:val="24"/>
        </w:rPr>
        <w:t xml:space="preserve">planar </w:t>
      </w:r>
      <w:r w:rsidR="00263959">
        <w:rPr>
          <w:rFonts w:ascii="Times New Roman" w:hAnsi="Times New Roman" w:cs="Times New Roman"/>
          <w:sz w:val="24"/>
        </w:rPr>
        <w:t>anodes</w:t>
      </w:r>
      <w:r w:rsidR="00F54B99">
        <w:rPr>
          <w:rFonts w:ascii="Times New Roman" w:hAnsi="Times New Roman" w:cs="Times New Roman"/>
          <w:sz w:val="24"/>
        </w:rPr>
        <w:t xml:space="preserve"> placed</w:t>
      </w:r>
      <w:r w:rsidR="00263959">
        <w:rPr>
          <w:rFonts w:ascii="Times New Roman" w:hAnsi="Times New Roman" w:cs="Times New Roman"/>
          <w:sz w:val="24"/>
        </w:rPr>
        <w:t xml:space="preserve"> </w:t>
      </w:r>
      <w:r w:rsidR="009F138C">
        <w:rPr>
          <w:rFonts w:ascii="Times New Roman" w:hAnsi="Times New Roman" w:cs="Times New Roman"/>
          <w:sz w:val="24"/>
        </w:rPr>
        <w:t xml:space="preserve">in </w:t>
      </w:r>
      <w:r w:rsidR="000F682A">
        <w:rPr>
          <w:rFonts w:ascii="Times New Roman" w:hAnsi="Times New Roman" w:cs="Times New Roman"/>
          <w:sz w:val="24"/>
        </w:rPr>
        <w:t xml:space="preserve">vertical or horizontal </w:t>
      </w:r>
      <w:r w:rsidR="00621D09">
        <w:rPr>
          <w:rFonts w:ascii="Times New Roman" w:hAnsi="Times New Roman" w:cs="Times New Roman"/>
          <w:sz w:val="24"/>
        </w:rPr>
        <w:t>boxes</w:t>
      </w:r>
      <w:r w:rsidR="00F54B99">
        <w:rPr>
          <w:rFonts w:ascii="Times New Roman" w:hAnsi="Times New Roman" w:cs="Times New Roman"/>
          <w:sz w:val="24"/>
        </w:rPr>
        <w:t xml:space="preserve"> in tanks</w:t>
      </w:r>
      <w:r w:rsidR="00621D09">
        <w:rPr>
          <w:rFonts w:ascii="Times New Roman" w:hAnsi="Times New Roman" w:cs="Times New Roman"/>
          <w:sz w:val="24"/>
        </w:rPr>
        <w:t xml:space="preserve"> </w:t>
      </w:r>
      <w:r w:rsidR="00596F03">
        <w:rPr>
          <w:rFonts w:ascii="Times New Roman" w:hAnsi="Times New Roman" w:cs="Times New Roman"/>
          <w:sz w:val="24"/>
        </w:rPr>
        <w:t>immersed in</w:t>
      </w:r>
      <w:r w:rsidR="00621D09">
        <w:rPr>
          <w:rFonts w:ascii="Times New Roman" w:hAnsi="Times New Roman" w:cs="Times New Roman"/>
          <w:sz w:val="24"/>
        </w:rPr>
        <w:t xml:space="preserve"> </w:t>
      </w:r>
      <w:r w:rsidR="00903CE3">
        <w:rPr>
          <w:rFonts w:ascii="Times New Roman" w:hAnsi="Times New Roman" w:cs="Times New Roman"/>
          <w:sz w:val="24"/>
        </w:rPr>
        <w:t>silver nitrate</w:t>
      </w:r>
      <w:r w:rsidR="00621D09">
        <w:rPr>
          <w:rFonts w:ascii="Times New Roman" w:hAnsi="Times New Roman" w:cs="Times New Roman"/>
          <w:sz w:val="24"/>
        </w:rPr>
        <w:t xml:space="preserve"> acid solution</w:t>
      </w:r>
      <w:r w:rsidR="00A00BD3">
        <w:rPr>
          <w:rFonts w:ascii="Times New Roman" w:hAnsi="Times New Roman" w:cs="Times New Roman"/>
          <w:sz w:val="24"/>
        </w:rPr>
        <w:t>s</w:t>
      </w:r>
      <w:r w:rsidR="00DA42A3">
        <w:rPr>
          <w:rFonts w:ascii="Times New Roman" w:hAnsi="Times New Roman" w:cs="Times New Roman"/>
          <w:sz w:val="24"/>
        </w:rPr>
        <w:t>;</w:t>
      </w:r>
      <w:r w:rsidR="00CA1C75">
        <w:rPr>
          <w:rFonts w:ascii="Times New Roman" w:hAnsi="Times New Roman" w:cs="Times New Roman"/>
          <w:sz w:val="24"/>
          <w:szCs w:val="24"/>
          <w:vertAlign w:val="superscript"/>
          <w:lang w:val="en-US"/>
        </w:rPr>
        <w:t>5</w:t>
      </w:r>
      <w:r w:rsidR="00F81BD5">
        <w:rPr>
          <w:rFonts w:ascii="Times New Roman" w:hAnsi="Times New Roman" w:cs="Times New Roman"/>
          <w:sz w:val="24"/>
        </w:rPr>
        <w:t xml:space="preserve"> a</w:t>
      </w:r>
      <w:r w:rsidR="00A00BD3">
        <w:rPr>
          <w:rFonts w:ascii="Times New Roman" w:hAnsi="Times New Roman" w:cs="Times New Roman"/>
          <w:sz w:val="24"/>
        </w:rPr>
        <w:t xml:space="preserve"> recent example is found in</w:t>
      </w:r>
      <w:r w:rsidR="00BE308F">
        <w:rPr>
          <w:rFonts w:ascii="Times New Roman" w:hAnsi="Times New Roman" w:cs="Times New Roman"/>
          <w:sz w:val="24"/>
        </w:rPr>
        <w:t xml:space="preserve"> </w:t>
      </w:r>
      <w:r w:rsidR="00BE308F" w:rsidRPr="00B72438">
        <w:rPr>
          <w:rFonts w:ascii="Times New Roman" w:hAnsi="Times New Roman" w:cs="Times New Roman"/>
          <w:sz w:val="24"/>
          <w:highlight w:val="yellow"/>
        </w:rPr>
        <w:t xml:space="preserve">Claessens </w:t>
      </w:r>
      <w:r w:rsidR="00BE308F" w:rsidRPr="00B72438">
        <w:rPr>
          <w:rFonts w:ascii="Times New Roman" w:hAnsi="Times New Roman" w:cs="Times New Roman"/>
          <w:i/>
          <w:sz w:val="24"/>
          <w:highlight w:val="yellow"/>
        </w:rPr>
        <w:t>et al</w:t>
      </w:r>
      <w:r w:rsidR="00BE308F">
        <w:rPr>
          <w:rFonts w:ascii="Times New Roman" w:hAnsi="Times New Roman" w:cs="Times New Roman"/>
          <w:sz w:val="24"/>
        </w:rPr>
        <w:t>.</w:t>
      </w:r>
      <w:r w:rsidR="00CA1C75">
        <w:rPr>
          <w:rFonts w:ascii="Times New Roman" w:hAnsi="Times New Roman" w:cs="Times New Roman"/>
          <w:sz w:val="24"/>
          <w:szCs w:val="24"/>
          <w:vertAlign w:val="superscript"/>
          <w:lang w:val="en-US"/>
        </w:rPr>
        <w:t>48</w:t>
      </w:r>
      <w:r w:rsidR="00D27EF6">
        <w:rPr>
          <w:rFonts w:ascii="Times New Roman" w:hAnsi="Times New Roman" w:cs="Times New Roman"/>
          <w:sz w:val="24"/>
        </w:rPr>
        <w:t xml:space="preserve"> Planar cathodes are used so that the </w:t>
      </w:r>
      <w:r w:rsidR="000B0AE7">
        <w:rPr>
          <w:rFonts w:ascii="Times New Roman" w:hAnsi="Times New Roman" w:cs="Times New Roman"/>
          <w:sz w:val="24"/>
        </w:rPr>
        <w:t>reclaimed</w:t>
      </w:r>
      <w:r w:rsidR="00D27EF6">
        <w:rPr>
          <w:rFonts w:ascii="Times New Roman" w:hAnsi="Times New Roman" w:cs="Times New Roman"/>
          <w:sz w:val="24"/>
        </w:rPr>
        <w:t xml:space="preserve"> metal can be scrapped </w:t>
      </w:r>
      <w:r w:rsidR="000B0AE7">
        <w:rPr>
          <w:rFonts w:ascii="Times New Roman" w:hAnsi="Times New Roman" w:cs="Times New Roman"/>
          <w:sz w:val="24"/>
        </w:rPr>
        <w:t xml:space="preserve">off </w:t>
      </w:r>
      <w:r w:rsidR="00D27EF6">
        <w:rPr>
          <w:rFonts w:ascii="Times New Roman" w:hAnsi="Times New Roman" w:cs="Times New Roman"/>
          <w:sz w:val="24"/>
        </w:rPr>
        <w:t xml:space="preserve">after achieving an optimal thickness. </w:t>
      </w:r>
      <w:r w:rsidR="00627483">
        <w:rPr>
          <w:rFonts w:ascii="Times New Roman" w:hAnsi="Times New Roman" w:cs="Times New Roman"/>
          <w:sz w:val="24"/>
        </w:rPr>
        <w:t>E</w:t>
      </w:r>
      <w:r w:rsidR="00D27EF6">
        <w:rPr>
          <w:rFonts w:ascii="Times New Roman" w:hAnsi="Times New Roman" w:cs="Times New Roman"/>
          <w:sz w:val="24"/>
        </w:rPr>
        <w:t xml:space="preserve">xpanded metal mesh </w:t>
      </w:r>
      <w:r w:rsidR="00A71508">
        <w:rPr>
          <w:rFonts w:ascii="Times New Roman" w:hAnsi="Times New Roman" w:cs="Times New Roman"/>
          <w:sz w:val="24"/>
        </w:rPr>
        <w:t xml:space="preserve">anodes </w:t>
      </w:r>
      <w:r w:rsidR="00596F03">
        <w:rPr>
          <w:rFonts w:ascii="Times New Roman" w:hAnsi="Times New Roman" w:cs="Times New Roman"/>
          <w:sz w:val="24"/>
        </w:rPr>
        <w:t xml:space="preserve">(counter-electrodes) </w:t>
      </w:r>
      <w:r w:rsidR="00627483">
        <w:rPr>
          <w:rFonts w:ascii="Times New Roman" w:hAnsi="Times New Roman" w:cs="Times New Roman"/>
          <w:sz w:val="24"/>
        </w:rPr>
        <w:t>can be</w:t>
      </w:r>
      <w:r w:rsidR="00A71508">
        <w:rPr>
          <w:rFonts w:ascii="Times New Roman" w:hAnsi="Times New Roman" w:cs="Times New Roman"/>
          <w:sz w:val="24"/>
        </w:rPr>
        <w:t xml:space="preserve"> employed, </w:t>
      </w:r>
      <w:r w:rsidR="00F81BD5">
        <w:rPr>
          <w:rFonts w:ascii="Times New Roman" w:hAnsi="Times New Roman" w:cs="Times New Roman"/>
          <w:sz w:val="24"/>
        </w:rPr>
        <w:t xml:space="preserve">e.g., </w:t>
      </w:r>
      <w:r w:rsidR="000309BA">
        <w:rPr>
          <w:rFonts w:ascii="Times New Roman" w:hAnsi="Times New Roman" w:cs="Times New Roman"/>
          <w:sz w:val="24"/>
        </w:rPr>
        <w:t>platinized</w:t>
      </w:r>
      <w:r w:rsidR="00F81BD5">
        <w:rPr>
          <w:rFonts w:ascii="Times New Roman" w:hAnsi="Times New Roman" w:cs="Times New Roman"/>
          <w:sz w:val="24"/>
        </w:rPr>
        <w:t xml:space="preserve"> titanium, but </w:t>
      </w:r>
      <w:r w:rsidR="00A71508">
        <w:rPr>
          <w:rFonts w:ascii="Times New Roman" w:hAnsi="Times New Roman" w:cs="Times New Roman"/>
          <w:sz w:val="24"/>
        </w:rPr>
        <w:t>lead</w:t>
      </w:r>
      <w:r w:rsidR="00F81BD5">
        <w:rPr>
          <w:rFonts w:ascii="Times New Roman" w:hAnsi="Times New Roman" w:cs="Times New Roman"/>
          <w:sz w:val="24"/>
        </w:rPr>
        <w:t xml:space="preserve"> anodes</w:t>
      </w:r>
      <w:r w:rsidR="000309BA">
        <w:rPr>
          <w:rFonts w:ascii="Times New Roman" w:hAnsi="Times New Roman" w:cs="Times New Roman"/>
          <w:sz w:val="24"/>
        </w:rPr>
        <w:t xml:space="preserve"> are more typical.</w:t>
      </w:r>
      <w:r w:rsidR="00CA1C75">
        <w:rPr>
          <w:rFonts w:ascii="Times New Roman" w:hAnsi="Times New Roman" w:cs="Times New Roman"/>
          <w:sz w:val="24"/>
          <w:szCs w:val="24"/>
          <w:vertAlign w:val="superscript"/>
          <w:lang w:val="en-US"/>
        </w:rPr>
        <w:t>47</w:t>
      </w:r>
    </w:p>
    <w:p w14:paraId="4BF52900" w14:textId="77777777" w:rsidR="000D71FD" w:rsidRDefault="000D71FD" w:rsidP="001F6969">
      <w:pPr>
        <w:pStyle w:val="ListParagraph"/>
        <w:spacing w:line="480" w:lineRule="auto"/>
        <w:ind w:left="0"/>
        <w:rPr>
          <w:rFonts w:ascii="Times New Roman" w:hAnsi="Times New Roman" w:cs="Times New Roman"/>
          <w:sz w:val="24"/>
        </w:rPr>
      </w:pPr>
    </w:p>
    <w:p w14:paraId="07CA9363" w14:textId="3842CB9B" w:rsidR="000F031A" w:rsidRPr="004F23CC" w:rsidRDefault="00FF54C1" w:rsidP="001F6969">
      <w:pPr>
        <w:pStyle w:val="ListParagraph"/>
        <w:spacing w:line="480" w:lineRule="auto"/>
        <w:ind w:left="0"/>
        <w:rPr>
          <w:rFonts w:ascii="Times New Roman" w:hAnsi="Times New Roman" w:cs="Times New Roman"/>
          <w:sz w:val="24"/>
        </w:rPr>
      </w:pPr>
      <w:r w:rsidRPr="004F23CC">
        <w:rPr>
          <w:rFonts w:ascii="Times New Roman" w:hAnsi="Times New Roman" w:cs="Times New Roman"/>
          <w:sz w:val="24"/>
        </w:rPr>
        <w:t>An application of i</w:t>
      </w:r>
      <w:r w:rsidR="000D71FD" w:rsidRPr="004F23CC">
        <w:rPr>
          <w:rFonts w:ascii="Times New Roman" w:hAnsi="Times New Roman" w:cs="Times New Roman"/>
          <w:sz w:val="24"/>
        </w:rPr>
        <w:t>ncreasing importance</w:t>
      </w:r>
      <w:r w:rsidR="00C71157" w:rsidRPr="004F23CC">
        <w:rPr>
          <w:rFonts w:ascii="Times New Roman" w:hAnsi="Times New Roman" w:cs="Times New Roman"/>
          <w:sz w:val="24"/>
        </w:rPr>
        <w:t xml:space="preserve"> is the separation and recovery of </w:t>
      </w:r>
      <w:r w:rsidR="00E55A48" w:rsidRPr="004F23CC">
        <w:rPr>
          <w:rFonts w:ascii="Times New Roman" w:hAnsi="Times New Roman" w:cs="Times New Roman"/>
          <w:sz w:val="24"/>
        </w:rPr>
        <w:t xml:space="preserve">precious and </w:t>
      </w:r>
      <w:r w:rsidR="00CD6700">
        <w:rPr>
          <w:rFonts w:ascii="Times New Roman" w:hAnsi="Times New Roman" w:cs="Times New Roman"/>
          <w:sz w:val="24"/>
        </w:rPr>
        <w:t>high value</w:t>
      </w:r>
      <w:r w:rsidR="00E55A48" w:rsidRPr="004F23CC">
        <w:rPr>
          <w:rFonts w:ascii="Times New Roman" w:hAnsi="Times New Roman" w:cs="Times New Roman"/>
          <w:sz w:val="24"/>
        </w:rPr>
        <w:t xml:space="preserve"> </w:t>
      </w:r>
      <w:r w:rsidR="00C71157" w:rsidRPr="004F23CC">
        <w:rPr>
          <w:rFonts w:ascii="Times New Roman" w:hAnsi="Times New Roman" w:cs="Times New Roman"/>
          <w:sz w:val="24"/>
        </w:rPr>
        <w:t xml:space="preserve">metals from electronic </w:t>
      </w:r>
      <w:r w:rsidR="00E55A48" w:rsidRPr="004F23CC">
        <w:rPr>
          <w:rFonts w:ascii="Times New Roman" w:hAnsi="Times New Roman" w:cs="Times New Roman"/>
          <w:sz w:val="24"/>
        </w:rPr>
        <w:t xml:space="preserve">scrap. </w:t>
      </w:r>
      <w:r w:rsidR="004B53F4">
        <w:rPr>
          <w:rFonts w:ascii="Times New Roman" w:hAnsi="Times New Roman" w:cs="Times New Roman"/>
          <w:sz w:val="24"/>
        </w:rPr>
        <w:t>Copper</w:t>
      </w:r>
      <w:r w:rsidR="00ED5B80" w:rsidRPr="004F23CC">
        <w:rPr>
          <w:rFonts w:ascii="Times New Roman" w:hAnsi="Times New Roman" w:cs="Times New Roman"/>
          <w:sz w:val="24"/>
        </w:rPr>
        <w:t xml:space="preserve"> and </w:t>
      </w:r>
      <w:r w:rsidR="004B53F4">
        <w:rPr>
          <w:rFonts w:ascii="Times New Roman" w:hAnsi="Times New Roman" w:cs="Times New Roman"/>
          <w:sz w:val="24"/>
        </w:rPr>
        <w:t>silver</w:t>
      </w:r>
      <w:r w:rsidR="00ED5B80" w:rsidRPr="004F23CC">
        <w:rPr>
          <w:rFonts w:ascii="Times New Roman" w:hAnsi="Times New Roman" w:cs="Times New Roman"/>
          <w:sz w:val="24"/>
        </w:rPr>
        <w:t xml:space="preserve"> </w:t>
      </w:r>
      <w:r w:rsidR="005C58B2">
        <w:rPr>
          <w:rFonts w:ascii="Times New Roman" w:hAnsi="Times New Roman" w:cs="Times New Roman"/>
          <w:sz w:val="24"/>
        </w:rPr>
        <w:t xml:space="preserve">can be recovered </w:t>
      </w:r>
      <w:r w:rsidR="00946B7C">
        <w:rPr>
          <w:rFonts w:ascii="Times New Roman" w:hAnsi="Times New Roman" w:cs="Times New Roman"/>
          <w:sz w:val="24"/>
        </w:rPr>
        <w:t xml:space="preserve">from </w:t>
      </w:r>
      <w:r w:rsidR="00A15417" w:rsidRPr="004F23CC">
        <w:rPr>
          <w:rFonts w:ascii="Times New Roman" w:hAnsi="Times New Roman" w:cs="Times New Roman"/>
          <w:sz w:val="24"/>
        </w:rPr>
        <w:t>acidic sulfate liquor</w:t>
      </w:r>
      <w:r w:rsidR="00AC4D13">
        <w:rPr>
          <w:rFonts w:ascii="Times New Roman" w:hAnsi="Times New Roman" w:cs="Times New Roman"/>
          <w:sz w:val="24"/>
        </w:rPr>
        <w:t>s</w:t>
      </w:r>
      <w:r w:rsidR="00A15417" w:rsidRPr="004F23CC">
        <w:rPr>
          <w:rFonts w:ascii="Times New Roman" w:hAnsi="Times New Roman" w:cs="Times New Roman"/>
          <w:sz w:val="24"/>
        </w:rPr>
        <w:t xml:space="preserve"> </w:t>
      </w:r>
      <w:r w:rsidR="00ED5B80" w:rsidRPr="004F23CC">
        <w:rPr>
          <w:rFonts w:ascii="Times New Roman" w:hAnsi="Times New Roman" w:cs="Times New Roman"/>
          <w:sz w:val="24"/>
        </w:rPr>
        <w:t>at planar electrodes with high efficiency</w:t>
      </w:r>
      <w:r w:rsidR="00DA61FB">
        <w:rPr>
          <w:rFonts w:ascii="Times New Roman" w:hAnsi="Times New Roman" w:cs="Times New Roman"/>
          <w:sz w:val="24"/>
        </w:rPr>
        <w:t>,</w:t>
      </w:r>
      <w:r w:rsidR="00946B7C">
        <w:rPr>
          <w:rFonts w:ascii="Times New Roman" w:hAnsi="Times New Roman" w:cs="Times New Roman"/>
          <w:sz w:val="24"/>
        </w:rPr>
        <w:t xml:space="preserve"> allowing </w:t>
      </w:r>
      <w:r w:rsidR="00ED5B80" w:rsidRPr="004F23CC">
        <w:rPr>
          <w:rFonts w:ascii="Times New Roman" w:hAnsi="Times New Roman" w:cs="Times New Roman"/>
          <w:sz w:val="24"/>
        </w:rPr>
        <w:t xml:space="preserve">the separation of </w:t>
      </w:r>
      <w:r w:rsidR="004B53F4">
        <w:rPr>
          <w:rFonts w:ascii="Times New Roman" w:hAnsi="Times New Roman" w:cs="Times New Roman"/>
          <w:sz w:val="24"/>
        </w:rPr>
        <w:t>gold</w:t>
      </w:r>
      <w:r w:rsidR="00ED5B80" w:rsidRPr="004F23CC">
        <w:rPr>
          <w:rFonts w:ascii="Times New Roman" w:hAnsi="Times New Roman" w:cs="Times New Roman"/>
          <w:sz w:val="24"/>
        </w:rPr>
        <w:t xml:space="preserve"> and </w:t>
      </w:r>
      <w:r w:rsidR="004B53F4">
        <w:rPr>
          <w:rFonts w:ascii="Times New Roman" w:hAnsi="Times New Roman" w:cs="Times New Roman"/>
          <w:sz w:val="24"/>
        </w:rPr>
        <w:t>palladium</w:t>
      </w:r>
      <w:r w:rsidR="00ED5B80" w:rsidRPr="004F23CC">
        <w:rPr>
          <w:rFonts w:ascii="Times New Roman" w:hAnsi="Times New Roman" w:cs="Times New Roman"/>
          <w:sz w:val="24"/>
        </w:rPr>
        <w:t xml:space="preserve"> </w:t>
      </w:r>
      <w:r w:rsidR="00A15417" w:rsidRPr="004F23CC">
        <w:rPr>
          <w:rFonts w:ascii="Times New Roman" w:hAnsi="Times New Roman" w:cs="Times New Roman"/>
          <w:sz w:val="24"/>
        </w:rPr>
        <w:t xml:space="preserve">after their dissolution in </w:t>
      </w:r>
      <w:r w:rsidR="00A16426">
        <w:rPr>
          <w:rFonts w:ascii="Times New Roman" w:hAnsi="Times New Roman" w:cs="Times New Roman"/>
          <w:sz w:val="24"/>
        </w:rPr>
        <w:t>acidic chloride solutions</w:t>
      </w:r>
      <w:r w:rsidR="00A15417" w:rsidRPr="004F23CC">
        <w:rPr>
          <w:rFonts w:ascii="Times New Roman" w:hAnsi="Times New Roman" w:cs="Times New Roman"/>
          <w:sz w:val="24"/>
        </w:rPr>
        <w:t>.</w:t>
      </w:r>
      <w:r w:rsidR="00CA1C75">
        <w:rPr>
          <w:rFonts w:ascii="Times New Roman" w:hAnsi="Times New Roman" w:cs="Times New Roman"/>
          <w:sz w:val="24"/>
          <w:szCs w:val="24"/>
          <w:vertAlign w:val="superscript"/>
          <w:lang w:val="en-US"/>
        </w:rPr>
        <w:t>49</w:t>
      </w:r>
      <w:r w:rsidR="009B045B">
        <w:rPr>
          <w:rFonts w:ascii="Times New Roman" w:hAnsi="Times New Roman" w:cs="Times New Roman"/>
          <w:sz w:val="24"/>
        </w:rPr>
        <w:t xml:space="preserve"> </w:t>
      </w:r>
      <w:r w:rsidR="009B045B">
        <w:rPr>
          <w:rFonts w:ascii="Times New Roman" w:hAnsi="Times New Roman" w:cs="Times New Roman"/>
          <w:sz w:val="24"/>
          <w:highlight w:val="yellow"/>
        </w:rPr>
        <w:t>Alternatively</w:t>
      </w:r>
      <w:r w:rsidR="009B045B" w:rsidRPr="009B045B">
        <w:rPr>
          <w:rFonts w:ascii="Times New Roman" w:hAnsi="Times New Roman" w:cs="Times New Roman"/>
          <w:sz w:val="24"/>
          <w:highlight w:val="yellow"/>
        </w:rPr>
        <w:t>, c</w:t>
      </w:r>
      <w:r w:rsidR="00FD0974" w:rsidRPr="009B045B">
        <w:rPr>
          <w:rFonts w:ascii="Times New Roman" w:hAnsi="Times New Roman" w:cs="Times New Roman"/>
          <w:sz w:val="24"/>
          <w:highlight w:val="yellow"/>
        </w:rPr>
        <w:t xml:space="preserve">opper </w:t>
      </w:r>
      <w:r w:rsidR="00FD0974" w:rsidRPr="00A16426">
        <w:rPr>
          <w:rFonts w:ascii="Times New Roman" w:hAnsi="Times New Roman" w:cs="Times New Roman"/>
          <w:sz w:val="24"/>
          <w:highlight w:val="yellow"/>
        </w:rPr>
        <w:t>is dissolved</w:t>
      </w:r>
      <w:r w:rsidR="009B045B">
        <w:rPr>
          <w:rFonts w:ascii="Times New Roman" w:hAnsi="Times New Roman" w:cs="Times New Roman"/>
          <w:sz w:val="24"/>
          <w:highlight w:val="yellow"/>
        </w:rPr>
        <w:t xml:space="preserve"> </w:t>
      </w:r>
      <w:r w:rsidR="00FD0974" w:rsidRPr="00A16426">
        <w:rPr>
          <w:rFonts w:ascii="Times New Roman" w:hAnsi="Times New Roman" w:cs="Times New Roman"/>
          <w:sz w:val="24"/>
          <w:highlight w:val="yellow"/>
        </w:rPr>
        <w:t>in a mixture of bleach and HCl</w:t>
      </w:r>
      <w:r w:rsidR="005C2C1D">
        <w:rPr>
          <w:rFonts w:ascii="Times New Roman" w:hAnsi="Times New Roman" w:cs="Times New Roman"/>
          <w:sz w:val="24"/>
          <w:highlight w:val="yellow"/>
        </w:rPr>
        <w:t>,</w:t>
      </w:r>
      <w:r w:rsidR="00CA1C75">
        <w:rPr>
          <w:rFonts w:ascii="Times New Roman" w:hAnsi="Times New Roman" w:cs="Times New Roman"/>
          <w:sz w:val="24"/>
          <w:szCs w:val="24"/>
          <w:vertAlign w:val="superscript"/>
          <w:lang w:val="en-US"/>
        </w:rPr>
        <w:t>50</w:t>
      </w:r>
      <w:r w:rsidR="00FD0974">
        <w:rPr>
          <w:rFonts w:ascii="Times New Roman" w:hAnsi="Times New Roman" w:cs="Times New Roman"/>
          <w:sz w:val="24"/>
        </w:rPr>
        <w:t xml:space="preserve"> </w:t>
      </w:r>
      <w:r w:rsidR="005C2C1D">
        <w:rPr>
          <w:rFonts w:ascii="Times New Roman" w:hAnsi="Times New Roman" w:cs="Times New Roman"/>
          <w:sz w:val="24"/>
        </w:rPr>
        <w:t>and its recovery</w:t>
      </w:r>
      <w:r w:rsidR="00077ABB">
        <w:rPr>
          <w:rFonts w:ascii="Times New Roman" w:hAnsi="Times New Roman" w:cs="Times New Roman"/>
          <w:sz w:val="24"/>
        </w:rPr>
        <w:t xml:space="preserve"> coupled with </w:t>
      </w:r>
      <w:r w:rsidR="00B02A4A">
        <w:rPr>
          <w:rFonts w:ascii="Times New Roman" w:hAnsi="Times New Roman" w:cs="Times New Roman"/>
          <w:sz w:val="24"/>
        </w:rPr>
        <w:t>gold</w:t>
      </w:r>
      <w:r w:rsidR="00077ABB">
        <w:rPr>
          <w:rFonts w:ascii="Times New Roman" w:hAnsi="Times New Roman" w:cs="Times New Roman"/>
          <w:sz w:val="24"/>
        </w:rPr>
        <w:t xml:space="preserve"> enrichment from solutions containing</w:t>
      </w:r>
      <w:r w:rsidR="0098609C">
        <w:rPr>
          <w:rFonts w:ascii="Times New Roman" w:hAnsi="Times New Roman" w:cs="Times New Roman"/>
          <w:sz w:val="24"/>
        </w:rPr>
        <w:t xml:space="preserve"> </w:t>
      </w:r>
      <w:r w:rsidR="004B53F4">
        <w:rPr>
          <w:rFonts w:ascii="Times New Roman" w:hAnsi="Times New Roman" w:cs="Times New Roman"/>
          <w:sz w:val="24"/>
        </w:rPr>
        <w:t>lead</w:t>
      </w:r>
      <w:r w:rsidR="00B02A4A">
        <w:rPr>
          <w:rFonts w:ascii="Times New Roman" w:hAnsi="Times New Roman" w:cs="Times New Roman"/>
          <w:sz w:val="24"/>
        </w:rPr>
        <w:t>, antimony</w:t>
      </w:r>
      <w:r w:rsidR="0098609C">
        <w:rPr>
          <w:rFonts w:ascii="Times New Roman" w:hAnsi="Times New Roman" w:cs="Times New Roman"/>
          <w:sz w:val="24"/>
        </w:rPr>
        <w:t xml:space="preserve"> </w:t>
      </w:r>
      <w:r w:rsidR="00B02A4A">
        <w:rPr>
          <w:rFonts w:ascii="Times New Roman" w:hAnsi="Times New Roman" w:cs="Times New Roman"/>
          <w:sz w:val="24"/>
        </w:rPr>
        <w:t>or</w:t>
      </w:r>
      <w:r w:rsidR="0098609C">
        <w:rPr>
          <w:rFonts w:ascii="Times New Roman" w:hAnsi="Times New Roman" w:cs="Times New Roman"/>
          <w:sz w:val="24"/>
        </w:rPr>
        <w:t xml:space="preserve"> </w:t>
      </w:r>
      <w:r w:rsidR="00B02A4A">
        <w:rPr>
          <w:rFonts w:ascii="Times New Roman" w:hAnsi="Times New Roman" w:cs="Times New Roman"/>
          <w:sz w:val="24"/>
        </w:rPr>
        <w:t>tin</w:t>
      </w:r>
      <w:r w:rsidR="00077ABB">
        <w:rPr>
          <w:rFonts w:ascii="Times New Roman" w:hAnsi="Times New Roman" w:cs="Times New Roman"/>
          <w:sz w:val="24"/>
        </w:rPr>
        <w:t xml:space="preserve"> has also been </w:t>
      </w:r>
      <w:r w:rsidR="00137742">
        <w:rPr>
          <w:rFonts w:ascii="Times New Roman" w:hAnsi="Times New Roman" w:cs="Times New Roman"/>
          <w:sz w:val="24"/>
        </w:rPr>
        <w:t>demonstrat</w:t>
      </w:r>
      <w:r w:rsidR="00077ABB">
        <w:rPr>
          <w:rFonts w:ascii="Times New Roman" w:hAnsi="Times New Roman" w:cs="Times New Roman"/>
          <w:sz w:val="24"/>
        </w:rPr>
        <w:t>ed</w:t>
      </w:r>
      <w:r w:rsidR="00DA61FB">
        <w:rPr>
          <w:rFonts w:ascii="Times New Roman" w:hAnsi="Times New Roman" w:cs="Times New Roman"/>
          <w:sz w:val="24"/>
        </w:rPr>
        <w:t>.</w:t>
      </w:r>
      <w:r w:rsidR="00CA1C75">
        <w:rPr>
          <w:rFonts w:ascii="Times New Roman" w:hAnsi="Times New Roman" w:cs="Times New Roman"/>
          <w:sz w:val="24"/>
          <w:szCs w:val="24"/>
          <w:vertAlign w:val="superscript"/>
          <w:lang w:val="en-US"/>
        </w:rPr>
        <w:t>43,51</w:t>
      </w:r>
      <w:r w:rsidR="00A16426">
        <w:rPr>
          <w:rFonts w:ascii="Times New Roman" w:hAnsi="Times New Roman" w:cs="Times New Roman"/>
          <w:sz w:val="24"/>
        </w:rPr>
        <w:t xml:space="preserve"> </w:t>
      </w:r>
      <w:r w:rsidR="006B2DD3">
        <w:rPr>
          <w:rFonts w:ascii="Times New Roman" w:hAnsi="Times New Roman" w:cs="Times New Roman"/>
          <w:sz w:val="24"/>
        </w:rPr>
        <w:t>Industrial</w:t>
      </w:r>
      <w:r w:rsidR="00A15417" w:rsidRPr="004F23CC">
        <w:rPr>
          <w:rFonts w:ascii="Times New Roman" w:hAnsi="Times New Roman" w:cs="Times New Roman"/>
          <w:sz w:val="24"/>
        </w:rPr>
        <w:t xml:space="preserve"> </w:t>
      </w:r>
      <w:r w:rsidR="006B2DD3">
        <w:rPr>
          <w:rFonts w:ascii="Times New Roman" w:hAnsi="Times New Roman" w:cs="Times New Roman"/>
          <w:sz w:val="24"/>
        </w:rPr>
        <w:t>developments</w:t>
      </w:r>
      <w:r w:rsidR="000A6F26" w:rsidRPr="004F23CC">
        <w:rPr>
          <w:rFonts w:ascii="Times New Roman" w:hAnsi="Times New Roman" w:cs="Times New Roman"/>
          <w:sz w:val="24"/>
        </w:rPr>
        <w:t xml:space="preserve"> have made such operations</w:t>
      </w:r>
      <w:r w:rsidR="004F23CC" w:rsidRPr="004F23CC">
        <w:rPr>
          <w:rFonts w:ascii="Times New Roman" w:hAnsi="Times New Roman" w:cs="Times New Roman"/>
          <w:sz w:val="24"/>
        </w:rPr>
        <w:t xml:space="preserve"> in tanks</w:t>
      </w:r>
      <w:r w:rsidR="000A6F26" w:rsidRPr="004F23CC">
        <w:rPr>
          <w:rFonts w:ascii="Times New Roman" w:hAnsi="Times New Roman" w:cs="Times New Roman"/>
          <w:sz w:val="24"/>
        </w:rPr>
        <w:t xml:space="preserve"> routine,</w:t>
      </w:r>
      <w:r w:rsidR="00CA1C75">
        <w:rPr>
          <w:rFonts w:ascii="Times New Roman" w:hAnsi="Times New Roman" w:cs="Times New Roman"/>
          <w:sz w:val="24"/>
          <w:szCs w:val="24"/>
          <w:vertAlign w:val="superscript"/>
          <w:lang w:val="en-US"/>
        </w:rPr>
        <w:t>49</w:t>
      </w:r>
      <w:r w:rsidR="0036627F">
        <w:rPr>
          <w:rFonts w:ascii="Times New Roman" w:hAnsi="Times New Roman" w:cs="Times New Roman"/>
          <w:sz w:val="24"/>
        </w:rPr>
        <w:t xml:space="preserve"> </w:t>
      </w:r>
      <w:r w:rsidR="00E336DE">
        <w:rPr>
          <w:rFonts w:ascii="Times New Roman" w:hAnsi="Times New Roman" w:cs="Times New Roman"/>
          <w:sz w:val="24"/>
        </w:rPr>
        <w:t xml:space="preserve">encouraged </w:t>
      </w:r>
      <w:r w:rsidR="000A6F26" w:rsidRPr="004F23CC">
        <w:rPr>
          <w:rFonts w:ascii="Times New Roman" w:hAnsi="Times New Roman" w:cs="Times New Roman"/>
          <w:sz w:val="24"/>
        </w:rPr>
        <w:t>by the ur</w:t>
      </w:r>
      <w:r w:rsidR="004F23CC" w:rsidRPr="004F23CC">
        <w:rPr>
          <w:rFonts w:ascii="Times New Roman" w:hAnsi="Times New Roman" w:cs="Times New Roman"/>
          <w:sz w:val="24"/>
        </w:rPr>
        <w:t>gent need to preserve critical resources.</w:t>
      </w:r>
      <w:r w:rsidR="002A1321">
        <w:rPr>
          <w:rFonts w:ascii="Times New Roman" w:hAnsi="Times New Roman" w:cs="Times New Roman"/>
          <w:sz w:val="24"/>
        </w:rPr>
        <w:t xml:space="preserve"> </w:t>
      </w:r>
      <w:r w:rsidR="002B70D1">
        <w:rPr>
          <w:rFonts w:ascii="Times New Roman" w:hAnsi="Times New Roman" w:cs="Times New Roman"/>
          <w:sz w:val="24"/>
        </w:rPr>
        <w:t>Such</w:t>
      </w:r>
      <w:r w:rsidR="002A1321">
        <w:rPr>
          <w:rFonts w:ascii="Times New Roman" w:hAnsi="Times New Roman" w:cs="Times New Roman"/>
          <w:sz w:val="24"/>
        </w:rPr>
        <w:t xml:space="preserve"> </w:t>
      </w:r>
      <w:r w:rsidR="00B24469">
        <w:rPr>
          <w:rFonts w:ascii="Times New Roman" w:hAnsi="Times New Roman" w:cs="Times New Roman"/>
          <w:sz w:val="24"/>
        </w:rPr>
        <w:t xml:space="preserve">recycling </w:t>
      </w:r>
      <w:r w:rsidR="002A1321">
        <w:rPr>
          <w:rFonts w:ascii="Times New Roman" w:hAnsi="Times New Roman" w:cs="Times New Roman"/>
          <w:sz w:val="24"/>
        </w:rPr>
        <w:t xml:space="preserve">operations are rarely </w:t>
      </w:r>
      <w:r w:rsidR="002A1321">
        <w:rPr>
          <w:rFonts w:ascii="Times New Roman" w:hAnsi="Times New Roman" w:cs="Times New Roman"/>
          <w:sz w:val="24"/>
        </w:rPr>
        <w:lastRenderedPageBreak/>
        <w:t xml:space="preserve">reported in the literature and offer opportunities for </w:t>
      </w:r>
      <w:r w:rsidR="008C22DF">
        <w:rPr>
          <w:rFonts w:ascii="Times New Roman" w:hAnsi="Times New Roman" w:cs="Times New Roman"/>
          <w:sz w:val="24"/>
        </w:rPr>
        <w:t>research of sustainable electrochemical technologies</w:t>
      </w:r>
      <w:r w:rsidR="002A1321">
        <w:rPr>
          <w:rFonts w:ascii="Times New Roman" w:hAnsi="Times New Roman" w:cs="Times New Roman"/>
          <w:sz w:val="24"/>
        </w:rPr>
        <w:t>.</w:t>
      </w:r>
    </w:p>
    <w:p w14:paraId="5E16F87B" w14:textId="77777777" w:rsidR="00CC7436" w:rsidRPr="00F772E0" w:rsidRDefault="00CC7436" w:rsidP="001F6969">
      <w:pPr>
        <w:pStyle w:val="ListParagraph"/>
        <w:spacing w:line="480" w:lineRule="auto"/>
        <w:ind w:left="0"/>
        <w:rPr>
          <w:rFonts w:ascii="Times New Roman" w:hAnsi="Times New Roman" w:cs="Times New Roman"/>
          <w:color w:val="00B050"/>
          <w:sz w:val="24"/>
        </w:rPr>
      </w:pPr>
    </w:p>
    <w:p w14:paraId="2B5B265E" w14:textId="4DA989CF" w:rsidR="00BA3472" w:rsidRDefault="00C65B9E" w:rsidP="00D2544A">
      <w:pPr>
        <w:pStyle w:val="ListParagraph"/>
        <w:spacing w:line="480" w:lineRule="auto"/>
        <w:ind w:left="0" w:firstLine="0"/>
        <w:rPr>
          <w:rFonts w:ascii="Times New Roman" w:hAnsi="Times New Roman" w:cs="Times New Roman"/>
          <w:sz w:val="24"/>
        </w:rPr>
      </w:pPr>
      <w:r w:rsidRPr="000D701C">
        <w:rPr>
          <w:rFonts w:ascii="Times New Roman" w:hAnsi="Times New Roman" w:cs="Times New Roman"/>
          <w:b/>
          <w:sz w:val="24"/>
        </w:rPr>
        <w:t>2.3 The rectangular channel flow cell</w:t>
      </w:r>
    </w:p>
    <w:p w14:paraId="1F2C1197" w14:textId="44BC55A3" w:rsidR="00BA3472" w:rsidRDefault="00BB0F06" w:rsidP="001F6969">
      <w:pPr>
        <w:pStyle w:val="ListParagraph"/>
        <w:spacing w:line="480" w:lineRule="auto"/>
        <w:ind w:left="0"/>
        <w:rPr>
          <w:rFonts w:ascii="Times New Roman" w:hAnsi="Times New Roman" w:cs="Times New Roman"/>
          <w:sz w:val="24"/>
        </w:rPr>
      </w:pPr>
      <w:r>
        <w:rPr>
          <w:rFonts w:ascii="Times New Roman" w:hAnsi="Times New Roman" w:cs="Times New Roman"/>
          <w:sz w:val="24"/>
        </w:rPr>
        <w:t xml:space="preserve">The </w:t>
      </w:r>
      <w:r w:rsidRPr="000D701C">
        <w:rPr>
          <w:rFonts w:ascii="Times New Roman" w:hAnsi="Times New Roman" w:cs="Times New Roman"/>
          <w:sz w:val="24"/>
        </w:rPr>
        <w:t xml:space="preserve">rectangular </w:t>
      </w:r>
      <w:r w:rsidR="003A2965" w:rsidRPr="000D701C">
        <w:rPr>
          <w:rFonts w:ascii="Times New Roman" w:hAnsi="Times New Roman" w:cs="Times New Roman"/>
          <w:sz w:val="24"/>
        </w:rPr>
        <w:t xml:space="preserve">channel </w:t>
      </w:r>
      <w:r w:rsidRPr="000D701C">
        <w:rPr>
          <w:rFonts w:ascii="Times New Roman" w:hAnsi="Times New Roman" w:cs="Times New Roman"/>
          <w:sz w:val="24"/>
        </w:rPr>
        <w:t xml:space="preserve">flow cell </w:t>
      </w:r>
      <w:r>
        <w:rPr>
          <w:rFonts w:ascii="Times New Roman" w:hAnsi="Times New Roman" w:cs="Times New Roman"/>
          <w:sz w:val="24"/>
        </w:rPr>
        <w:t xml:space="preserve">is </w:t>
      </w:r>
      <w:r w:rsidR="00F87E9A">
        <w:rPr>
          <w:rFonts w:ascii="Times New Roman" w:hAnsi="Times New Roman" w:cs="Times New Roman"/>
          <w:sz w:val="24"/>
        </w:rPr>
        <w:t>the most appropriate</w:t>
      </w:r>
      <w:r>
        <w:rPr>
          <w:rFonts w:ascii="Times New Roman" w:hAnsi="Times New Roman" w:cs="Times New Roman"/>
          <w:sz w:val="24"/>
        </w:rPr>
        <w:t xml:space="preserve"> </w:t>
      </w:r>
      <w:r w:rsidR="00F87E9A">
        <w:rPr>
          <w:rFonts w:ascii="Times New Roman" w:hAnsi="Times New Roman" w:cs="Times New Roman"/>
          <w:sz w:val="24"/>
        </w:rPr>
        <w:t xml:space="preserve">design for </w:t>
      </w:r>
      <w:r>
        <w:rPr>
          <w:rFonts w:ascii="Times New Roman" w:hAnsi="Times New Roman" w:cs="Times New Roman"/>
          <w:sz w:val="24"/>
        </w:rPr>
        <w:t xml:space="preserve">continuous </w:t>
      </w:r>
      <w:r w:rsidR="00F87E9A">
        <w:rPr>
          <w:rFonts w:ascii="Times New Roman" w:hAnsi="Times New Roman" w:cs="Times New Roman"/>
          <w:sz w:val="24"/>
        </w:rPr>
        <w:t>electrochemical operations</w:t>
      </w:r>
      <w:r>
        <w:rPr>
          <w:rFonts w:ascii="Times New Roman" w:hAnsi="Times New Roman" w:cs="Times New Roman"/>
          <w:sz w:val="24"/>
        </w:rPr>
        <w:t xml:space="preserve"> </w:t>
      </w:r>
      <w:r w:rsidR="002E03F6">
        <w:rPr>
          <w:rFonts w:ascii="Times New Roman" w:hAnsi="Times New Roman" w:cs="Times New Roman"/>
          <w:sz w:val="24"/>
        </w:rPr>
        <w:t xml:space="preserve">where ability to scale-up the process is </w:t>
      </w:r>
      <w:r w:rsidR="00980FAB">
        <w:rPr>
          <w:rFonts w:ascii="Times New Roman" w:hAnsi="Times New Roman" w:cs="Times New Roman"/>
          <w:sz w:val="24"/>
        </w:rPr>
        <w:t>essential</w:t>
      </w:r>
      <w:r w:rsidR="002E03F6">
        <w:rPr>
          <w:rFonts w:ascii="Times New Roman" w:hAnsi="Times New Roman" w:cs="Times New Roman"/>
          <w:sz w:val="24"/>
        </w:rPr>
        <w:t>.</w:t>
      </w:r>
      <w:r w:rsidR="00EF15C0">
        <w:rPr>
          <w:rFonts w:ascii="Times New Roman" w:hAnsi="Times New Roman" w:cs="Times New Roman"/>
          <w:sz w:val="24"/>
        </w:rPr>
        <w:t xml:space="preserve"> </w:t>
      </w:r>
      <w:r w:rsidR="008F128F">
        <w:rPr>
          <w:rFonts w:ascii="Times New Roman" w:hAnsi="Times New Roman" w:cs="Times New Roman"/>
          <w:sz w:val="24"/>
        </w:rPr>
        <w:t xml:space="preserve">Successful scale-up implies delivering controlled </w:t>
      </w:r>
      <w:r w:rsidR="002753E1">
        <w:rPr>
          <w:rFonts w:ascii="Times New Roman" w:hAnsi="Times New Roman" w:cs="Times New Roman"/>
          <w:sz w:val="24"/>
        </w:rPr>
        <w:t xml:space="preserve">electrolyte flow (reactant supply, product removal) </w:t>
      </w:r>
      <w:r w:rsidR="008F128F">
        <w:rPr>
          <w:rFonts w:ascii="Times New Roman" w:hAnsi="Times New Roman" w:cs="Times New Roman"/>
          <w:sz w:val="24"/>
        </w:rPr>
        <w:t>at a reasonable pressure drop to a number of larger electrodes.</w:t>
      </w:r>
      <w:r w:rsidR="002E03F6">
        <w:rPr>
          <w:rFonts w:ascii="Times New Roman" w:hAnsi="Times New Roman" w:cs="Times New Roman"/>
          <w:sz w:val="24"/>
        </w:rPr>
        <w:t xml:space="preserve"> </w:t>
      </w:r>
      <w:r>
        <w:rPr>
          <w:rFonts w:ascii="Times New Roman" w:hAnsi="Times New Roman" w:cs="Times New Roman"/>
          <w:sz w:val="24"/>
        </w:rPr>
        <w:t>In contrast to</w:t>
      </w:r>
      <w:r w:rsidR="002E03F6">
        <w:rPr>
          <w:rFonts w:ascii="Times New Roman" w:hAnsi="Times New Roman" w:cs="Times New Roman"/>
          <w:sz w:val="24"/>
        </w:rPr>
        <w:t xml:space="preserve"> stirred </w:t>
      </w:r>
      <w:r w:rsidR="00F02741">
        <w:rPr>
          <w:rFonts w:ascii="Times New Roman" w:hAnsi="Times New Roman" w:cs="Times New Roman"/>
          <w:sz w:val="24"/>
        </w:rPr>
        <w:t xml:space="preserve">batch </w:t>
      </w:r>
      <w:r w:rsidR="008A2FB6">
        <w:rPr>
          <w:rFonts w:ascii="Times New Roman" w:hAnsi="Times New Roman" w:cs="Times New Roman"/>
          <w:sz w:val="24"/>
        </w:rPr>
        <w:t>beakers</w:t>
      </w:r>
      <w:r w:rsidR="002E03F6">
        <w:rPr>
          <w:rFonts w:ascii="Times New Roman" w:hAnsi="Times New Roman" w:cs="Times New Roman"/>
          <w:sz w:val="24"/>
        </w:rPr>
        <w:t xml:space="preserve">, the reaction environment </w:t>
      </w:r>
      <w:r w:rsidR="000801CD">
        <w:rPr>
          <w:rFonts w:ascii="Times New Roman" w:hAnsi="Times New Roman" w:cs="Times New Roman"/>
          <w:sz w:val="24"/>
        </w:rPr>
        <w:t xml:space="preserve">in a flow cell </w:t>
      </w:r>
      <w:r w:rsidR="008F128F">
        <w:rPr>
          <w:rFonts w:ascii="Times New Roman" w:hAnsi="Times New Roman" w:cs="Times New Roman"/>
          <w:sz w:val="24"/>
        </w:rPr>
        <w:t>can be</w:t>
      </w:r>
      <w:r w:rsidR="002E03F6">
        <w:rPr>
          <w:rFonts w:ascii="Times New Roman" w:hAnsi="Times New Roman" w:cs="Times New Roman"/>
          <w:sz w:val="24"/>
        </w:rPr>
        <w:t xml:space="preserve"> </w:t>
      </w:r>
      <w:r w:rsidR="00691B72">
        <w:rPr>
          <w:rFonts w:ascii="Times New Roman" w:hAnsi="Times New Roman" w:cs="Times New Roman"/>
          <w:sz w:val="24"/>
        </w:rPr>
        <w:t>accurately</w:t>
      </w:r>
      <w:r w:rsidR="00FA1094">
        <w:rPr>
          <w:rFonts w:ascii="Times New Roman" w:hAnsi="Times New Roman" w:cs="Times New Roman"/>
          <w:sz w:val="24"/>
        </w:rPr>
        <w:t xml:space="preserve"> and quantitatively</w:t>
      </w:r>
      <w:r w:rsidR="00691B72">
        <w:rPr>
          <w:rFonts w:ascii="Times New Roman" w:hAnsi="Times New Roman" w:cs="Times New Roman"/>
          <w:sz w:val="24"/>
        </w:rPr>
        <w:t xml:space="preserve"> </w:t>
      </w:r>
      <w:r w:rsidR="008F128F">
        <w:rPr>
          <w:rFonts w:ascii="Times New Roman" w:hAnsi="Times New Roman" w:cs="Times New Roman"/>
          <w:sz w:val="24"/>
        </w:rPr>
        <w:t>described</w:t>
      </w:r>
      <w:r w:rsidR="00230D60">
        <w:rPr>
          <w:rFonts w:ascii="Times New Roman" w:hAnsi="Times New Roman" w:cs="Times New Roman"/>
          <w:sz w:val="24"/>
        </w:rPr>
        <w:t xml:space="preserve">. </w:t>
      </w:r>
      <w:r w:rsidR="003F2F0F" w:rsidRPr="00B03A15">
        <w:rPr>
          <w:rFonts w:ascii="Times New Roman" w:hAnsi="Times New Roman" w:cs="Times New Roman"/>
          <w:sz w:val="24"/>
          <w:highlight w:val="yellow"/>
        </w:rPr>
        <w:t>As pointed out by Pletcher et al</w:t>
      </w:r>
      <w:r w:rsidR="003F2F0F" w:rsidRPr="00AF2103">
        <w:rPr>
          <w:rFonts w:ascii="Times New Roman" w:hAnsi="Times New Roman" w:cs="Times New Roman"/>
          <w:sz w:val="24"/>
          <w:highlight w:val="yellow"/>
        </w:rPr>
        <w:t>.,</w:t>
      </w:r>
      <w:r w:rsidR="00CA1C75" w:rsidRPr="00AF2103">
        <w:rPr>
          <w:rFonts w:ascii="Times New Roman" w:hAnsi="Times New Roman" w:cs="Times New Roman"/>
          <w:sz w:val="24"/>
          <w:szCs w:val="24"/>
          <w:highlight w:val="yellow"/>
          <w:vertAlign w:val="superscript"/>
          <w:lang w:val="en-US"/>
        </w:rPr>
        <w:t>17</w:t>
      </w:r>
      <w:r w:rsidR="003F2F0F" w:rsidRPr="00AF2103">
        <w:rPr>
          <w:rFonts w:ascii="Times New Roman" w:hAnsi="Times New Roman" w:cs="Times New Roman"/>
          <w:sz w:val="24"/>
          <w:highlight w:val="yellow"/>
        </w:rPr>
        <w:t xml:space="preserve"> </w:t>
      </w:r>
      <w:r w:rsidR="00CD6622" w:rsidRPr="00B03A15">
        <w:rPr>
          <w:rFonts w:ascii="Times New Roman" w:hAnsi="Times New Roman" w:cs="Times New Roman"/>
          <w:sz w:val="24"/>
          <w:highlight w:val="yellow"/>
        </w:rPr>
        <w:t xml:space="preserve">flow cells provide a </w:t>
      </w:r>
      <w:r w:rsidR="00B8534E" w:rsidRPr="00B03A15">
        <w:rPr>
          <w:rFonts w:ascii="Times New Roman" w:hAnsi="Times New Roman" w:cs="Times New Roman"/>
          <w:sz w:val="24"/>
          <w:highlight w:val="yellow"/>
        </w:rPr>
        <w:t xml:space="preserve">faster reactant conversion than beaker cells due to their </w:t>
      </w:r>
      <w:r w:rsidR="004778E7" w:rsidRPr="00B03A15">
        <w:rPr>
          <w:rFonts w:ascii="Times New Roman" w:hAnsi="Times New Roman" w:cs="Times New Roman"/>
          <w:sz w:val="24"/>
          <w:highlight w:val="yellow"/>
        </w:rPr>
        <w:t>superior</w:t>
      </w:r>
      <w:r w:rsidR="00CD6622" w:rsidRPr="00B03A15">
        <w:rPr>
          <w:rFonts w:ascii="Times New Roman" w:hAnsi="Times New Roman" w:cs="Times New Roman"/>
          <w:sz w:val="24"/>
          <w:highlight w:val="yellow"/>
        </w:rPr>
        <w:t xml:space="preserve"> mass </w:t>
      </w:r>
      <w:r w:rsidR="000905A0">
        <w:rPr>
          <w:rFonts w:ascii="Times New Roman" w:hAnsi="Times New Roman" w:cs="Times New Roman"/>
          <w:sz w:val="24"/>
          <w:highlight w:val="yellow"/>
        </w:rPr>
        <w:t>transfer</w:t>
      </w:r>
      <w:r w:rsidR="00CD6622" w:rsidRPr="00B03A15">
        <w:rPr>
          <w:rFonts w:ascii="Times New Roman" w:hAnsi="Times New Roman" w:cs="Times New Roman"/>
          <w:sz w:val="24"/>
          <w:highlight w:val="yellow"/>
        </w:rPr>
        <w:t xml:space="preserve"> </w:t>
      </w:r>
      <w:r w:rsidR="00B8534E" w:rsidRPr="00B03A15">
        <w:rPr>
          <w:rFonts w:ascii="Times New Roman" w:hAnsi="Times New Roman" w:cs="Times New Roman"/>
          <w:sz w:val="24"/>
          <w:highlight w:val="yellow"/>
        </w:rPr>
        <w:t>coefficient and their</w:t>
      </w:r>
      <w:r w:rsidR="00CD6622" w:rsidRPr="00B03A15">
        <w:rPr>
          <w:rFonts w:ascii="Times New Roman" w:hAnsi="Times New Roman" w:cs="Times New Roman"/>
          <w:sz w:val="24"/>
          <w:highlight w:val="yellow"/>
        </w:rPr>
        <w:t xml:space="preserve"> </w:t>
      </w:r>
      <w:r w:rsidR="002E0394" w:rsidRPr="00B03A15">
        <w:rPr>
          <w:rFonts w:ascii="Times New Roman" w:hAnsi="Times New Roman" w:cs="Times New Roman"/>
          <w:sz w:val="24"/>
          <w:highlight w:val="yellow"/>
        </w:rPr>
        <w:t>high surface area to volume ratio.</w:t>
      </w:r>
      <w:r w:rsidR="00CD6622" w:rsidRPr="00B03A15">
        <w:rPr>
          <w:rFonts w:ascii="Times New Roman" w:hAnsi="Times New Roman" w:cs="Times New Roman"/>
          <w:sz w:val="24"/>
          <w:highlight w:val="yellow"/>
        </w:rPr>
        <w:t xml:space="preserve"> </w:t>
      </w:r>
      <w:r w:rsidR="00B03A15" w:rsidRPr="00B03A15">
        <w:rPr>
          <w:rFonts w:ascii="Times New Roman" w:hAnsi="Times New Roman" w:cs="Times New Roman"/>
          <w:sz w:val="24"/>
          <w:highlight w:val="yellow"/>
        </w:rPr>
        <w:t>Indeed</w:t>
      </w:r>
      <w:r w:rsidR="00230D60" w:rsidRPr="00B03A15">
        <w:rPr>
          <w:rFonts w:ascii="Times New Roman" w:hAnsi="Times New Roman" w:cs="Times New Roman"/>
          <w:sz w:val="24"/>
          <w:highlight w:val="yellow"/>
        </w:rPr>
        <w:t>, for the same</w:t>
      </w:r>
      <w:r w:rsidR="002753E1" w:rsidRPr="00B03A15">
        <w:rPr>
          <w:rFonts w:ascii="Times New Roman" w:hAnsi="Times New Roman" w:cs="Times New Roman"/>
          <w:sz w:val="24"/>
          <w:highlight w:val="yellow"/>
        </w:rPr>
        <w:t xml:space="preserve"> mass </w:t>
      </w:r>
      <w:r w:rsidR="000905A0">
        <w:rPr>
          <w:rFonts w:ascii="Times New Roman" w:hAnsi="Times New Roman" w:cs="Times New Roman"/>
          <w:sz w:val="24"/>
          <w:highlight w:val="yellow"/>
        </w:rPr>
        <w:t>transfer</w:t>
      </w:r>
      <w:r w:rsidR="002753E1" w:rsidRPr="00B03A15">
        <w:rPr>
          <w:rFonts w:ascii="Times New Roman" w:hAnsi="Times New Roman" w:cs="Times New Roman"/>
          <w:sz w:val="24"/>
          <w:highlight w:val="yellow"/>
        </w:rPr>
        <w:t xml:space="preserve"> </w:t>
      </w:r>
      <w:r w:rsidR="00847F7E" w:rsidRPr="00B03A15">
        <w:rPr>
          <w:rFonts w:ascii="Times New Roman" w:hAnsi="Times New Roman" w:cs="Times New Roman"/>
          <w:sz w:val="24"/>
          <w:highlight w:val="yellow"/>
        </w:rPr>
        <w:t>coefficient and electrode area, the reactant conversion is</w:t>
      </w:r>
      <w:r w:rsidR="002753E1" w:rsidRPr="00B03A15">
        <w:rPr>
          <w:rFonts w:ascii="Times New Roman" w:hAnsi="Times New Roman" w:cs="Times New Roman"/>
          <w:sz w:val="24"/>
          <w:highlight w:val="yellow"/>
        </w:rPr>
        <w:t xml:space="preserve"> </w:t>
      </w:r>
      <w:r w:rsidR="00C31049" w:rsidRPr="00B03A15">
        <w:rPr>
          <w:rFonts w:ascii="Times New Roman" w:hAnsi="Times New Roman" w:cs="Times New Roman"/>
          <w:sz w:val="24"/>
          <w:highlight w:val="yellow"/>
        </w:rPr>
        <w:t>faster</w:t>
      </w:r>
      <w:r w:rsidR="002753E1" w:rsidRPr="00B03A15">
        <w:rPr>
          <w:rFonts w:ascii="Times New Roman" w:hAnsi="Times New Roman" w:cs="Times New Roman"/>
          <w:sz w:val="24"/>
          <w:highlight w:val="yellow"/>
        </w:rPr>
        <w:t xml:space="preserve"> </w:t>
      </w:r>
      <w:r w:rsidR="00847F7E" w:rsidRPr="00B03A15">
        <w:rPr>
          <w:rFonts w:ascii="Times New Roman" w:hAnsi="Times New Roman" w:cs="Times New Roman"/>
          <w:sz w:val="24"/>
          <w:highlight w:val="yellow"/>
        </w:rPr>
        <w:t xml:space="preserve">in flow cells </w:t>
      </w:r>
      <w:r w:rsidR="002753E1" w:rsidRPr="00B03A15">
        <w:rPr>
          <w:rFonts w:ascii="Times New Roman" w:hAnsi="Times New Roman" w:cs="Times New Roman"/>
          <w:sz w:val="24"/>
          <w:highlight w:val="yellow"/>
        </w:rPr>
        <w:t xml:space="preserve">than in </w:t>
      </w:r>
      <w:r w:rsidR="00847F7E" w:rsidRPr="00B03A15">
        <w:rPr>
          <w:rFonts w:ascii="Times New Roman" w:hAnsi="Times New Roman" w:cs="Times New Roman"/>
          <w:sz w:val="24"/>
          <w:highlight w:val="yellow"/>
        </w:rPr>
        <w:t xml:space="preserve">stirred </w:t>
      </w:r>
      <w:r w:rsidR="002753E1" w:rsidRPr="00B03A15">
        <w:rPr>
          <w:rFonts w:ascii="Times New Roman" w:hAnsi="Times New Roman" w:cs="Times New Roman"/>
          <w:sz w:val="24"/>
          <w:highlight w:val="yellow"/>
        </w:rPr>
        <w:t>tank cells</w:t>
      </w:r>
      <w:r w:rsidR="00B03A15" w:rsidRPr="00AF2103">
        <w:rPr>
          <w:rFonts w:ascii="Times New Roman" w:hAnsi="Times New Roman" w:cs="Times New Roman"/>
          <w:sz w:val="24"/>
          <w:highlight w:val="yellow"/>
        </w:rPr>
        <w:t>.</w:t>
      </w:r>
      <w:r w:rsidR="00CA1C75" w:rsidRPr="00AF2103">
        <w:rPr>
          <w:rFonts w:ascii="Times New Roman" w:hAnsi="Times New Roman" w:cs="Times New Roman"/>
          <w:sz w:val="24"/>
          <w:szCs w:val="24"/>
          <w:highlight w:val="yellow"/>
          <w:vertAlign w:val="superscript"/>
          <w:lang w:val="en-US"/>
        </w:rPr>
        <w:t>52</w:t>
      </w:r>
      <w:r w:rsidR="002753E1">
        <w:rPr>
          <w:rFonts w:ascii="Times New Roman" w:hAnsi="Times New Roman" w:cs="Times New Roman"/>
          <w:sz w:val="24"/>
        </w:rPr>
        <w:t xml:space="preserve"> </w:t>
      </w:r>
      <w:r w:rsidR="00B03A15">
        <w:rPr>
          <w:rFonts w:ascii="Times New Roman" w:hAnsi="Times New Roman" w:cs="Times New Roman"/>
          <w:sz w:val="24"/>
        </w:rPr>
        <w:t>Furthermore, f</w:t>
      </w:r>
      <w:r w:rsidR="00025A51">
        <w:rPr>
          <w:rFonts w:ascii="Times New Roman" w:hAnsi="Times New Roman" w:cs="Times New Roman"/>
          <w:sz w:val="24"/>
        </w:rPr>
        <w:t xml:space="preserve">ilter-press </w:t>
      </w:r>
      <w:r w:rsidR="00B03A15">
        <w:rPr>
          <w:rFonts w:ascii="Times New Roman" w:hAnsi="Times New Roman" w:cs="Times New Roman"/>
          <w:sz w:val="24"/>
        </w:rPr>
        <w:t>cells</w:t>
      </w:r>
      <w:r w:rsidR="00025A51">
        <w:rPr>
          <w:rFonts w:ascii="Times New Roman" w:hAnsi="Times New Roman" w:cs="Times New Roman"/>
          <w:sz w:val="24"/>
        </w:rPr>
        <w:t xml:space="preserve"> with monopolar or bipolar connections </w:t>
      </w:r>
      <w:r w:rsidR="00C94DA8">
        <w:rPr>
          <w:rFonts w:ascii="Times New Roman" w:hAnsi="Times New Roman" w:cs="Times New Roman"/>
          <w:sz w:val="24"/>
        </w:rPr>
        <w:t>are</w:t>
      </w:r>
      <w:r w:rsidR="00025A51">
        <w:rPr>
          <w:rFonts w:ascii="Times New Roman" w:hAnsi="Times New Roman" w:cs="Times New Roman"/>
          <w:sz w:val="24"/>
        </w:rPr>
        <w:t xml:space="preserve"> </w:t>
      </w:r>
      <w:r w:rsidR="002B70D1">
        <w:rPr>
          <w:rFonts w:ascii="Times New Roman" w:hAnsi="Times New Roman" w:cs="Times New Roman"/>
          <w:sz w:val="24"/>
        </w:rPr>
        <w:t>a</w:t>
      </w:r>
      <w:r w:rsidR="00C94DA8">
        <w:rPr>
          <w:rFonts w:ascii="Times New Roman" w:hAnsi="Times New Roman" w:cs="Times New Roman"/>
          <w:sz w:val="24"/>
        </w:rPr>
        <w:t xml:space="preserve"> robust</w:t>
      </w:r>
      <w:r w:rsidR="0087002A">
        <w:rPr>
          <w:rFonts w:ascii="Times New Roman" w:hAnsi="Times New Roman" w:cs="Times New Roman"/>
          <w:sz w:val="24"/>
        </w:rPr>
        <w:t xml:space="preserve"> and proven technology</w:t>
      </w:r>
      <w:r w:rsidR="00980FAB">
        <w:rPr>
          <w:rFonts w:ascii="Times New Roman" w:hAnsi="Times New Roman" w:cs="Times New Roman"/>
          <w:sz w:val="24"/>
        </w:rPr>
        <w:t>.</w:t>
      </w:r>
      <w:r w:rsidR="00CA1C75">
        <w:rPr>
          <w:rFonts w:ascii="Times New Roman" w:hAnsi="Times New Roman" w:cs="Times New Roman"/>
          <w:sz w:val="24"/>
          <w:szCs w:val="24"/>
          <w:vertAlign w:val="superscript"/>
          <w:lang w:val="en-US"/>
        </w:rPr>
        <w:t>53</w:t>
      </w:r>
      <w:r w:rsidR="00691B72">
        <w:rPr>
          <w:rFonts w:ascii="Times New Roman" w:hAnsi="Times New Roman" w:cs="Times New Roman"/>
          <w:sz w:val="24"/>
        </w:rPr>
        <w:t xml:space="preserve"> </w:t>
      </w:r>
      <w:r w:rsidR="00246ACD">
        <w:rPr>
          <w:rFonts w:ascii="Times New Roman" w:hAnsi="Times New Roman" w:cs="Times New Roman"/>
          <w:sz w:val="24"/>
        </w:rPr>
        <w:t>T</w:t>
      </w:r>
      <w:r w:rsidR="001A5824">
        <w:rPr>
          <w:rFonts w:ascii="Times New Roman" w:hAnsi="Times New Roman" w:cs="Times New Roman"/>
          <w:sz w:val="24"/>
        </w:rPr>
        <w:t xml:space="preserve">hese cells </w:t>
      </w:r>
      <w:r w:rsidR="00246ACD">
        <w:rPr>
          <w:rFonts w:ascii="Times New Roman" w:hAnsi="Times New Roman" w:cs="Times New Roman"/>
          <w:sz w:val="24"/>
        </w:rPr>
        <w:t>are found in a wide range of</w:t>
      </w:r>
      <w:r w:rsidR="009B4215">
        <w:rPr>
          <w:rFonts w:ascii="Times New Roman" w:hAnsi="Times New Roman" w:cs="Times New Roman"/>
          <w:sz w:val="24"/>
        </w:rPr>
        <w:t xml:space="preserve"> </w:t>
      </w:r>
      <w:r w:rsidR="005B5BB9">
        <w:rPr>
          <w:rFonts w:ascii="Times New Roman" w:hAnsi="Times New Roman" w:cs="Times New Roman"/>
          <w:sz w:val="24"/>
        </w:rPr>
        <w:t>electrode sizes</w:t>
      </w:r>
      <w:r w:rsidR="009B4215">
        <w:rPr>
          <w:rFonts w:ascii="Times New Roman" w:hAnsi="Times New Roman" w:cs="Times New Roman"/>
          <w:sz w:val="24"/>
        </w:rPr>
        <w:t>, from a few</w:t>
      </w:r>
      <w:r w:rsidR="008A2FB6">
        <w:rPr>
          <w:rFonts w:ascii="Times New Roman" w:hAnsi="Times New Roman" w:cs="Times New Roman"/>
          <w:sz w:val="24"/>
        </w:rPr>
        <w:t xml:space="preserve"> </w:t>
      </w:r>
      <w:r w:rsidR="009B4215">
        <w:rPr>
          <w:rFonts w:ascii="Times New Roman" w:hAnsi="Times New Roman" w:cs="Times New Roman"/>
          <w:sz w:val="24"/>
        </w:rPr>
        <w:t>c</w:t>
      </w:r>
      <w:r w:rsidR="00E7412D">
        <w:rPr>
          <w:rFonts w:ascii="Times New Roman" w:hAnsi="Times New Roman" w:cs="Times New Roman"/>
          <w:sz w:val="24"/>
        </w:rPr>
        <w:t>m</w:t>
      </w:r>
      <w:r w:rsidR="00E7412D" w:rsidRPr="00156C74">
        <w:rPr>
          <w:rFonts w:ascii="Times New Roman" w:hAnsi="Times New Roman" w:cs="Times New Roman"/>
          <w:sz w:val="24"/>
          <w:vertAlign w:val="superscript"/>
        </w:rPr>
        <w:t>2</w:t>
      </w:r>
      <w:r w:rsidR="00E7412D">
        <w:rPr>
          <w:rFonts w:ascii="Times New Roman" w:hAnsi="Times New Roman" w:cs="Times New Roman"/>
          <w:sz w:val="24"/>
        </w:rPr>
        <w:t xml:space="preserve"> </w:t>
      </w:r>
      <w:r w:rsidR="008F08BC">
        <w:rPr>
          <w:rFonts w:ascii="Times New Roman" w:hAnsi="Times New Roman" w:cs="Times New Roman"/>
          <w:sz w:val="24"/>
        </w:rPr>
        <w:t xml:space="preserve">in the laboratory </w:t>
      </w:r>
      <w:r w:rsidR="00246ACD">
        <w:rPr>
          <w:rFonts w:ascii="Times New Roman" w:hAnsi="Times New Roman" w:cs="Times New Roman"/>
          <w:sz w:val="24"/>
        </w:rPr>
        <w:t>up to</w:t>
      </w:r>
      <w:r w:rsidR="00E7412D">
        <w:rPr>
          <w:rFonts w:ascii="Times New Roman" w:hAnsi="Times New Roman" w:cs="Times New Roman"/>
          <w:sz w:val="24"/>
        </w:rPr>
        <w:t xml:space="preserve"> </w:t>
      </w:r>
      <w:r w:rsidR="00D82FAF">
        <w:rPr>
          <w:rFonts w:ascii="Times New Roman" w:hAnsi="Times New Roman" w:cs="Times New Roman"/>
          <w:sz w:val="24"/>
        </w:rPr>
        <w:t>6</w:t>
      </w:r>
      <w:r w:rsidR="006B5F40">
        <w:rPr>
          <w:rFonts w:ascii="Times New Roman" w:hAnsi="Times New Roman" w:cs="Times New Roman"/>
          <w:sz w:val="24"/>
        </w:rPr>
        <w:t xml:space="preserve"> m</w:t>
      </w:r>
      <w:r w:rsidR="006B5F40" w:rsidRPr="00156C74">
        <w:rPr>
          <w:rFonts w:ascii="Times New Roman" w:hAnsi="Times New Roman" w:cs="Times New Roman"/>
          <w:sz w:val="24"/>
          <w:vertAlign w:val="superscript"/>
        </w:rPr>
        <w:t>2</w:t>
      </w:r>
      <w:r w:rsidR="009B4215">
        <w:rPr>
          <w:rFonts w:ascii="Times New Roman" w:hAnsi="Times New Roman" w:cs="Times New Roman"/>
          <w:sz w:val="24"/>
        </w:rPr>
        <w:t xml:space="preserve"> in brine electrolysis plants</w:t>
      </w:r>
      <w:r w:rsidR="006B5F40">
        <w:rPr>
          <w:rFonts w:ascii="Times New Roman" w:hAnsi="Times New Roman" w:cs="Times New Roman"/>
          <w:sz w:val="24"/>
        </w:rPr>
        <w:t>,</w:t>
      </w:r>
      <w:r w:rsidR="00156C74">
        <w:rPr>
          <w:rFonts w:ascii="Times New Roman" w:hAnsi="Times New Roman" w:cs="Times New Roman"/>
          <w:sz w:val="24"/>
        </w:rPr>
        <w:t xml:space="preserve"> </w:t>
      </w:r>
      <w:r w:rsidR="008A2FB6">
        <w:rPr>
          <w:rFonts w:ascii="Times New Roman" w:hAnsi="Times New Roman" w:cs="Times New Roman"/>
          <w:sz w:val="24"/>
        </w:rPr>
        <w:t>with respective</w:t>
      </w:r>
      <w:r w:rsidR="006B5F40">
        <w:rPr>
          <w:rFonts w:ascii="Times New Roman" w:hAnsi="Times New Roman" w:cs="Times New Roman"/>
          <w:sz w:val="24"/>
        </w:rPr>
        <w:t xml:space="preserve"> operating </w:t>
      </w:r>
      <w:r w:rsidR="008A2FB6">
        <w:rPr>
          <w:rFonts w:ascii="Times New Roman" w:hAnsi="Times New Roman" w:cs="Times New Roman"/>
          <w:sz w:val="24"/>
        </w:rPr>
        <w:t>currents ranging</w:t>
      </w:r>
      <w:r w:rsidR="00156C74">
        <w:rPr>
          <w:rFonts w:ascii="Times New Roman" w:hAnsi="Times New Roman" w:cs="Times New Roman"/>
          <w:sz w:val="24"/>
        </w:rPr>
        <w:t xml:space="preserve"> from the</w:t>
      </w:r>
      <w:r w:rsidR="006B5F40">
        <w:rPr>
          <w:rFonts w:ascii="Times New Roman" w:hAnsi="Times New Roman" w:cs="Times New Roman"/>
          <w:sz w:val="24"/>
        </w:rPr>
        <w:t xml:space="preserve"> m</w:t>
      </w:r>
      <w:r w:rsidR="008B3BB9">
        <w:rPr>
          <w:rFonts w:ascii="Times New Roman" w:hAnsi="Times New Roman" w:cs="Times New Roman"/>
          <w:sz w:val="24"/>
        </w:rPr>
        <w:t xml:space="preserve">A to </w:t>
      </w:r>
      <w:r w:rsidR="002B70D1">
        <w:rPr>
          <w:rFonts w:ascii="Times New Roman" w:hAnsi="Times New Roman" w:cs="Times New Roman"/>
          <w:sz w:val="24"/>
        </w:rPr>
        <w:t xml:space="preserve">the </w:t>
      </w:r>
      <w:r w:rsidR="00156C74">
        <w:rPr>
          <w:rFonts w:ascii="Times New Roman" w:hAnsi="Times New Roman" w:cs="Times New Roman"/>
          <w:sz w:val="24"/>
        </w:rPr>
        <w:t xml:space="preserve">MA </w:t>
      </w:r>
      <w:r w:rsidR="002B70D1">
        <w:rPr>
          <w:rFonts w:ascii="Times New Roman" w:hAnsi="Times New Roman" w:cs="Times New Roman"/>
          <w:sz w:val="24"/>
        </w:rPr>
        <w:t>scal</w:t>
      </w:r>
      <w:r w:rsidR="00DC26CF">
        <w:rPr>
          <w:rFonts w:ascii="Times New Roman" w:hAnsi="Times New Roman" w:cs="Times New Roman"/>
          <w:sz w:val="24"/>
        </w:rPr>
        <w:t>e</w:t>
      </w:r>
      <w:r w:rsidR="00156C74">
        <w:rPr>
          <w:rFonts w:ascii="Times New Roman" w:hAnsi="Times New Roman" w:cs="Times New Roman"/>
          <w:sz w:val="24"/>
        </w:rPr>
        <w:t>.</w:t>
      </w:r>
      <w:r w:rsidR="003F0583">
        <w:rPr>
          <w:rFonts w:ascii="Times New Roman" w:hAnsi="Times New Roman" w:cs="Times New Roman"/>
          <w:sz w:val="24"/>
        </w:rPr>
        <w:t xml:space="preserve"> </w:t>
      </w:r>
    </w:p>
    <w:p w14:paraId="26087E8F" w14:textId="77777777" w:rsidR="002E03F6" w:rsidRDefault="002E03F6" w:rsidP="001F6969">
      <w:pPr>
        <w:pStyle w:val="ListParagraph"/>
        <w:spacing w:line="480" w:lineRule="auto"/>
        <w:ind w:left="0"/>
        <w:rPr>
          <w:rFonts w:ascii="Times New Roman" w:hAnsi="Times New Roman" w:cs="Times New Roman"/>
          <w:sz w:val="24"/>
        </w:rPr>
      </w:pPr>
    </w:p>
    <w:p w14:paraId="71782E3C" w14:textId="45715FB4" w:rsidR="00C40C88" w:rsidRDefault="00DA1ED6" w:rsidP="00C40C88">
      <w:pPr>
        <w:pStyle w:val="ListParagraph"/>
        <w:spacing w:line="480" w:lineRule="auto"/>
        <w:ind w:left="0"/>
        <w:rPr>
          <w:rFonts w:ascii="Times New Roman" w:hAnsi="Times New Roman" w:cs="Times New Roman"/>
          <w:sz w:val="24"/>
        </w:rPr>
      </w:pPr>
      <w:r>
        <w:rPr>
          <w:rFonts w:ascii="Times New Roman" w:hAnsi="Times New Roman" w:cs="Times New Roman"/>
          <w:sz w:val="24"/>
        </w:rPr>
        <w:t xml:space="preserve">Rectangular channel flow cells have a number of </w:t>
      </w:r>
      <w:r w:rsidR="00D4399F">
        <w:rPr>
          <w:rFonts w:ascii="Times New Roman" w:hAnsi="Times New Roman" w:cs="Times New Roman"/>
          <w:sz w:val="24"/>
        </w:rPr>
        <w:t>benefits</w:t>
      </w:r>
      <w:r>
        <w:rPr>
          <w:rFonts w:ascii="Times New Roman" w:hAnsi="Times New Roman" w:cs="Times New Roman"/>
          <w:sz w:val="24"/>
        </w:rPr>
        <w:t>:</w:t>
      </w:r>
    </w:p>
    <w:p w14:paraId="513FD97A" w14:textId="65FBFBAF" w:rsidR="00C40C88" w:rsidRDefault="00C40C88" w:rsidP="00C40C88">
      <w:pPr>
        <w:pStyle w:val="ListParagraph"/>
        <w:spacing w:line="480" w:lineRule="auto"/>
        <w:ind w:left="0"/>
        <w:rPr>
          <w:rFonts w:ascii="Times New Roman" w:hAnsi="Times New Roman" w:cs="Times New Roman"/>
          <w:sz w:val="24"/>
        </w:rPr>
      </w:pPr>
      <w:r w:rsidRPr="000D701C">
        <w:rPr>
          <w:rFonts w:ascii="Times New Roman" w:hAnsi="Times New Roman" w:cs="Times New Roman"/>
          <w:sz w:val="24"/>
        </w:rPr>
        <w:t xml:space="preserve">a) </w:t>
      </w:r>
      <w:r w:rsidR="008F08BC">
        <w:rPr>
          <w:rFonts w:ascii="Times New Roman" w:hAnsi="Times New Roman" w:cs="Times New Roman"/>
          <w:sz w:val="24"/>
        </w:rPr>
        <w:t xml:space="preserve">they </w:t>
      </w:r>
      <w:r w:rsidR="007B2816">
        <w:rPr>
          <w:rFonts w:ascii="Times New Roman" w:hAnsi="Times New Roman" w:cs="Times New Roman"/>
          <w:sz w:val="24"/>
        </w:rPr>
        <w:t>can be scaled-up by increasing electrode size or by constructing stacks of multiple cells</w:t>
      </w:r>
      <w:r w:rsidR="00DA1ED6">
        <w:rPr>
          <w:rFonts w:ascii="Times New Roman" w:hAnsi="Times New Roman" w:cs="Times New Roman"/>
          <w:sz w:val="24"/>
        </w:rPr>
        <w:t>,</w:t>
      </w:r>
    </w:p>
    <w:p w14:paraId="5647E45D" w14:textId="6D7CED10" w:rsidR="007B2816" w:rsidRPr="000D701C" w:rsidRDefault="007B2816" w:rsidP="00C40C88">
      <w:pPr>
        <w:pStyle w:val="ListParagraph"/>
        <w:spacing w:line="480" w:lineRule="auto"/>
        <w:ind w:left="0"/>
        <w:rPr>
          <w:rFonts w:ascii="Times New Roman" w:hAnsi="Times New Roman" w:cs="Times New Roman"/>
          <w:sz w:val="24"/>
        </w:rPr>
      </w:pPr>
      <w:r w:rsidRPr="000D701C">
        <w:rPr>
          <w:rFonts w:ascii="Times New Roman" w:hAnsi="Times New Roman" w:cs="Times New Roman"/>
          <w:sz w:val="24"/>
        </w:rPr>
        <w:t xml:space="preserve">d) </w:t>
      </w:r>
      <w:r>
        <w:rPr>
          <w:rFonts w:ascii="Times New Roman" w:hAnsi="Times New Roman" w:cs="Times New Roman"/>
          <w:sz w:val="24"/>
        </w:rPr>
        <w:t xml:space="preserve">mass </w:t>
      </w:r>
      <w:r w:rsidR="000905A0">
        <w:rPr>
          <w:rFonts w:ascii="Times New Roman" w:hAnsi="Times New Roman" w:cs="Times New Roman"/>
          <w:sz w:val="24"/>
        </w:rPr>
        <w:t>transfer</w:t>
      </w:r>
      <w:r>
        <w:rPr>
          <w:rFonts w:ascii="Times New Roman" w:hAnsi="Times New Roman" w:cs="Times New Roman"/>
          <w:sz w:val="24"/>
        </w:rPr>
        <w:t xml:space="preserve"> is controlled by the electrolyte flow rate</w:t>
      </w:r>
      <w:r w:rsidR="000A2D28">
        <w:rPr>
          <w:rFonts w:ascii="Times New Roman" w:hAnsi="Times New Roman" w:cs="Times New Roman"/>
          <w:sz w:val="24"/>
        </w:rPr>
        <w:t xml:space="preserve"> (</w:t>
      </w:r>
      <w:r w:rsidR="00F87292">
        <w:rPr>
          <w:rFonts w:ascii="Times New Roman" w:hAnsi="Times New Roman" w:cs="Times New Roman"/>
          <w:sz w:val="24"/>
        </w:rPr>
        <w:t>laminar, transitional or turbulent</w:t>
      </w:r>
      <w:r w:rsidR="000A2D28">
        <w:rPr>
          <w:rFonts w:ascii="Times New Roman" w:hAnsi="Times New Roman" w:cs="Times New Roman"/>
          <w:sz w:val="24"/>
        </w:rPr>
        <w:t>)</w:t>
      </w:r>
      <w:r w:rsidR="00DA1ED6">
        <w:rPr>
          <w:rFonts w:ascii="Times New Roman" w:hAnsi="Times New Roman" w:cs="Times New Roman"/>
          <w:sz w:val="24"/>
        </w:rPr>
        <w:t>,</w:t>
      </w:r>
    </w:p>
    <w:p w14:paraId="198710CA" w14:textId="584C5873" w:rsidR="00C40C88" w:rsidRPr="000D701C" w:rsidRDefault="00C40C88" w:rsidP="00C40C88">
      <w:pPr>
        <w:pStyle w:val="ListParagraph"/>
        <w:spacing w:line="480" w:lineRule="auto"/>
        <w:ind w:left="0"/>
        <w:rPr>
          <w:rFonts w:ascii="Times New Roman" w:hAnsi="Times New Roman" w:cs="Times New Roman"/>
          <w:sz w:val="24"/>
        </w:rPr>
      </w:pPr>
      <w:r w:rsidRPr="000D701C">
        <w:rPr>
          <w:rFonts w:ascii="Times New Roman" w:hAnsi="Times New Roman" w:cs="Times New Roman"/>
          <w:sz w:val="24"/>
        </w:rPr>
        <w:t xml:space="preserve">b) </w:t>
      </w:r>
      <w:r w:rsidR="003E262E">
        <w:rPr>
          <w:rFonts w:ascii="Times New Roman" w:hAnsi="Times New Roman" w:cs="Times New Roman"/>
          <w:sz w:val="24"/>
        </w:rPr>
        <w:t xml:space="preserve">they </w:t>
      </w:r>
      <w:r w:rsidR="00351AEB">
        <w:rPr>
          <w:rFonts w:ascii="Times New Roman" w:hAnsi="Times New Roman" w:cs="Times New Roman"/>
          <w:sz w:val="24"/>
        </w:rPr>
        <w:t>can operate in batch recirculation or cascade mode, greatly increasing conversion rates</w:t>
      </w:r>
      <w:r w:rsidR="00DA1ED6">
        <w:rPr>
          <w:rFonts w:ascii="Times New Roman" w:hAnsi="Times New Roman" w:cs="Times New Roman"/>
          <w:sz w:val="24"/>
        </w:rPr>
        <w:t>,</w:t>
      </w:r>
    </w:p>
    <w:p w14:paraId="6D9BC556" w14:textId="73F011FF" w:rsidR="00C40C88" w:rsidRDefault="00C40C88" w:rsidP="00C40C88">
      <w:pPr>
        <w:pStyle w:val="ListParagraph"/>
        <w:spacing w:line="480" w:lineRule="auto"/>
        <w:ind w:left="0"/>
        <w:rPr>
          <w:rFonts w:ascii="Times New Roman" w:hAnsi="Times New Roman" w:cs="Times New Roman"/>
          <w:sz w:val="24"/>
        </w:rPr>
      </w:pPr>
      <w:r w:rsidRPr="000D701C">
        <w:rPr>
          <w:rFonts w:ascii="Times New Roman" w:hAnsi="Times New Roman" w:cs="Times New Roman"/>
          <w:sz w:val="24"/>
        </w:rPr>
        <w:t xml:space="preserve">c) </w:t>
      </w:r>
      <w:r w:rsidR="003E262E">
        <w:rPr>
          <w:rFonts w:ascii="Times New Roman" w:hAnsi="Times New Roman" w:cs="Times New Roman"/>
          <w:sz w:val="24"/>
        </w:rPr>
        <w:t>there is the possibility of using</w:t>
      </w:r>
      <w:r w:rsidR="00351AEB">
        <w:rPr>
          <w:rFonts w:ascii="Times New Roman" w:hAnsi="Times New Roman" w:cs="Times New Roman"/>
          <w:sz w:val="24"/>
        </w:rPr>
        <w:t xml:space="preserve"> a diversity of electrode materials and electrode structures</w:t>
      </w:r>
      <w:r w:rsidR="00481DBE">
        <w:rPr>
          <w:rFonts w:ascii="Times New Roman" w:hAnsi="Times New Roman" w:cs="Times New Roman"/>
          <w:sz w:val="24"/>
        </w:rPr>
        <w:t>,</w:t>
      </w:r>
    </w:p>
    <w:p w14:paraId="14AF077A" w14:textId="7BD29DD7" w:rsidR="007B2816" w:rsidRDefault="007B2816" w:rsidP="00C40C88">
      <w:pPr>
        <w:pStyle w:val="ListParagraph"/>
        <w:spacing w:line="480" w:lineRule="auto"/>
        <w:ind w:left="0"/>
        <w:rPr>
          <w:rFonts w:ascii="Times New Roman" w:hAnsi="Times New Roman" w:cs="Times New Roman"/>
          <w:sz w:val="24"/>
        </w:rPr>
      </w:pPr>
      <w:r w:rsidRPr="000D701C">
        <w:rPr>
          <w:rFonts w:ascii="Times New Roman" w:hAnsi="Times New Roman" w:cs="Times New Roman"/>
          <w:sz w:val="24"/>
        </w:rPr>
        <w:t xml:space="preserve">c) </w:t>
      </w:r>
      <w:r w:rsidR="00DA1ED6">
        <w:rPr>
          <w:rFonts w:ascii="Times New Roman" w:hAnsi="Times New Roman" w:cs="Times New Roman"/>
          <w:sz w:val="24"/>
        </w:rPr>
        <w:t>their components are suitable for mass production</w:t>
      </w:r>
      <w:r w:rsidR="00481DBE">
        <w:rPr>
          <w:rFonts w:ascii="Times New Roman" w:hAnsi="Times New Roman" w:cs="Times New Roman"/>
          <w:sz w:val="24"/>
        </w:rPr>
        <w:t>,</w:t>
      </w:r>
    </w:p>
    <w:p w14:paraId="51A63CD2" w14:textId="4924996C" w:rsidR="00C40C88" w:rsidRDefault="00C40C88" w:rsidP="00C40C88">
      <w:pPr>
        <w:pStyle w:val="ListParagraph"/>
        <w:spacing w:line="480" w:lineRule="auto"/>
        <w:ind w:left="0"/>
        <w:rPr>
          <w:rFonts w:ascii="Times New Roman" w:hAnsi="Times New Roman" w:cs="Times New Roman"/>
          <w:sz w:val="24"/>
        </w:rPr>
      </w:pPr>
      <w:r w:rsidRPr="000D701C">
        <w:rPr>
          <w:rFonts w:ascii="Times New Roman" w:hAnsi="Times New Roman" w:cs="Times New Roman"/>
          <w:sz w:val="24"/>
        </w:rPr>
        <w:t xml:space="preserve">e) </w:t>
      </w:r>
      <w:r w:rsidR="00DA1ED6">
        <w:rPr>
          <w:rFonts w:ascii="Times New Roman" w:hAnsi="Times New Roman" w:cs="Times New Roman"/>
          <w:sz w:val="24"/>
        </w:rPr>
        <w:t xml:space="preserve">the electrode </w:t>
      </w:r>
      <w:r w:rsidR="00CC196E">
        <w:rPr>
          <w:rFonts w:ascii="Times New Roman" w:hAnsi="Times New Roman" w:cs="Times New Roman"/>
          <w:sz w:val="24"/>
        </w:rPr>
        <w:t xml:space="preserve">geometry </w:t>
      </w:r>
      <w:r w:rsidR="00481DBE">
        <w:rPr>
          <w:rFonts w:ascii="Times New Roman" w:hAnsi="Times New Roman" w:cs="Times New Roman"/>
          <w:sz w:val="24"/>
        </w:rPr>
        <w:t>helps to</w:t>
      </w:r>
      <w:r w:rsidR="001D0BE3">
        <w:rPr>
          <w:rFonts w:ascii="Times New Roman" w:hAnsi="Times New Roman" w:cs="Times New Roman"/>
          <w:sz w:val="24"/>
        </w:rPr>
        <w:t xml:space="preserve"> maintain uniform potential and current distribution</w:t>
      </w:r>
      <w:r w:rsidR="00481DBE">
        <w:rPr>
          <w:rFonts w:ascii="Times New Roman" w:hAnsi="Times New Roman" w:cs="Times New Roman"/>
          <w:sz w:val="24"/>
        </w:rPr>
        <w:t>,</w:t>
      </w:r>
    </w:p>
    <w:p w14:paraId="4C4C96A4" w14:textId="5866602C" w:rsidR="00C40C88" w:rsidRPr="000D701C" w:rsidRDefault="00C40C88" w:rsidP="00C40C88">
      <w:pPr>
        <w:pStyle w:val="ListParagraph"/>
        <w:spacing w:line="480" w:lineRule="auto"/>
        <w:ind w:left="0"/>
        <w:rPr>
          <w:rFonts w:ascii="Times New Roman" w:hAnsi="Times New Roman" w:cs="Times New Roman"/>
          <w:sz w:val="24"/>
        </w:rPr>
      </w:pPr>
      <w:r w:rsidRPr="000D701C">
        <w:rPr>
          <w:rFonts w:ascii="Times New Roman" w:hAnsi="Times New Roman" w:cs="Times New Roman"/>
          <w:sz w:val="24"/>
        </w:rPr>
        <w:t xml:space="preserve">d) </w:t>
      </w:r>
      <w:r w:rsidR="006C18C8">
        <w:rPr>
          <w:rFonts w:ascii="Times New Roman" w:hAnsi="Times New Roman" w:cs="Times New Roman"/>
          <w:sz w:val="24"/>
        </w:rPr>
        <w:t>the</w:t>
      </w:r>
      <w:r w:rsidR="00CC196E">
        <w:rPr>
          <w:rFonts w:ascii="Times New Roman" w:hAnsi="Times New Roman" w:cs="Times New Roman"/>
          <w:sz w:val="24"/>
        </w:rPr>
        <w:t xml:space="preserve">y have the </w:t>
      </w:r>
      <w:r>
        <w:rPr>
          <w:rFonts w:ascii="Times New Roman" w:hAnsi="Times New Roman" w:cs="Times New Roman"/>
          <w:sz w:val="24"/>
        </w:rPr>
        <w:t xml:space="preserve">ability to </w:t>
      </w:r>
      <w:r w:rsidR="004D4049">
        <w:rPr>
          <w:rFonts w:ascii="Times New Roman" w:hAnsi="Times New Roman" w:cs="Times New Roman"/>
          <w:sz w:val="24"/>
        </w:rPr>
        <w:t xml:space="preserve">exploit </w:t>
      </w:r>
      <w:r w:rsidR="001D0BE3">
        <w:rPr>
          <w:rFonts w:ascii="Times New Roman" w:hAnsi="Times New Roman" w:cs="Times New Roman"/>
          <w:sz w:val="24"/>
        </w:rPr>
        <w:t>large surface area</w:t>
      </w:r>
      <w:r w:rsidR="00CC196E">
        <w:rPr>
          <w:rFonts w:ascii="Times New Roman" w:hAnsi="Times New Roman" w:cs="Times New Roman"/>
          <w:sz w:val="24"/>
        </w:rPr>
        <w:t xml:space="preserve">, </w:t>
      </w:r>
      <w:r w:rsidR="001D0BE3">
        <w:rPr>
          <w:rFonts w:ascii="Times New Roman" w:hAnsi="Times New Roman" w:cs="Times New Roman"/>
          <w:sz w:val="24"/>
        </w:rPr>
        <w:t>porous electrodes</w:t>
      </w:r>
      <w:r w:rsidR="00481DBE">
        <w:rPr>
          <w:rFonts w:ascii="Times New Roman" w:hAnsi="Times New Roman" w:cs="Times New Roman"/>
          <w:sz w:val="24"/>
        </w:rPr>
        <w:t>.</w:t>
      </w:r>
    </w:p>
    <w:p w14:paraId="0B5CD5B7" w14:textId="77777777" w:rsidR="00C40C88" w:rsidRDefault="00C40C88" w:rsidP="00C40C88">
      <w:pPr>
        <w:pStyle w:val="ListParagraph"/>
        <w:spacing w:line="480" w:lineRule="auto"/>
        <w:ind w:left="0"/>
        <w:rPr>
          <w:rFonts w:ascii="Times New Roman" w:hAnsi="Times New Roman" w:cs="Times New Roman"/>
          <w:sz w:val="24"/>
        </w:rPr>
      </w:pPr>
    </w:p>
    <w:p w14:paraId="5310EB53" w14:textId="367E0CE2" w:rsidR="00AF21E1" w:rsidRDefault="00AF21E1" w:rsidP="00FF612D">
      <w:pPr>
        <w:pStyle w:val="ListParagraph"/>
        <w:spacing w:line="480" w:lineRule="auto"/>
        <w:ind w:left="0"/>
        <w:rPr>
          <w:rFonts w:asciiTheme="majorBidi" w:hAnsiTheme="majorBidi" w:cstheme="majorBidi"/>
          <w:sz w:val="24"/>
          <w:szCs w:val="24"/>
        </w:rPr>
      </w:pPr>
      <w:r w:rsidRPr="000D701C">
        <w:rPr>
          <w:rFonts w:ascii="Times New Roman" w:hAnsi="Times New Roman" w:cs="Times New Roman"/>
          <w:sz w:val="24"/>
        </w:rPr>
        <w:lastRenderedPageBreak/>
        <w:t xml:space="preserve">A general rectangular flow channel cell is shown in </w:t>
      </w:r>
      <w:r w:rsidR="00916AB6">
        <w:rPr>
          <w:rFonts w:ascii="Times New Roman" w:hAnsi="Times New Roman" w:cs="Times New Roman"/>
          <w:sz w:val="24"/>
          <w:highlight w:val="green"/>
        </w:rPr>
        <w:t xml:space="preserve">Figure </w:t>
      </w:r>
      <w:r w:rsidR="00916AB6" w:rsidRPr="000D0422">
        <w:rPr>
          <w:rFonts w:ascii="Times New Roman" w:hAnsi="Times New Roman" w:cs="Times New Roman"/>
          <w:sz w:val="24"/>
          <w:highlight w:val="green"/>
        </w:rPr>
        <w:t>4</w:t>
      </w:r>
      <w:r w:rsidRPr="000D701C">
        <w:rPr>
          <w:rFonts w:ascii="Times New Roman" w:hAnsi="Times New Roman" w:cs="Times New Roman"/>
          <w:sz w:val="24"/>
        </w:rPr>
        <w:t xml:space="preserve">, </w:t>
      </w:r>
      <w:r>
        <w:rPr>
          <w:rFonts w:ascii="Times New Roman" w:hAnsi="Times New Roman" w:cs="Times New Roman"/>
          <w:sz w:val="24"/>
        </w:rPr>
        <w:t>illustrating</w:t>
      </w:r>
      <w:r w:rsidRPr="000D701C">
        <w:rPr>
          <w:rFonts w:ascii="Times New Roman" w:hAnsi="Times New Roman" w:cs="Times New Roman"/>
          <w:sz w:val="24"/>
        </w:rPr>
        <w:t xml:space="preserve"> the wide </w:t>
      </w:r>
      <w:r w:rsidR="00966343">
        <w:rPr>
          <w:rFonts w:ascii="Times New Roman" w:hAnsi="Times New Roman" w:cs="Times New Roman"/>
          <w:sz w:val="24"/>
        </w:rPr>
        <w:t xml:space="preserve">range of choice </w:t>
      </w:r>
      <w:r w:rsidR="00966343" w:rsidRPr="00B56BAA">
        <w:rPr>
          <w:rFonts w:ascii="Times New Roman" w:hAnsi="Times New Roman" w:cs="Times New Roman"/>
          <w:sz w:val="24"/>
        </w:rPr>
        <w:t xml:space="preserve">in selecting the </w:t>
      </w:r>
      <w:r w:rsidRPr="00B56BAA">
        <w:rPr>
          <w:rFonts w:ascii="Times New Roman" w:hAnsi="Times New Roman" w:cs="Times New Roman"/>
          <w:sz w:val="24"/>
        </w:rPr>
        <w:t>electrode material and structure, membrane</w:t>
      </w:r>
      <w:r w:rsidRPr="000D701C">
        <w:rPr>
          <w:rFonts w:ascii="Times New Roman" w:hAnsi="Times New Roman" w:cs="Times New Roman"/>
          <w:sz w:val="24"/>
        </w:rPr>
        <w:t xml:space="preserve">/separator type and the approach used to fabricate the cell body material. </w:t>
      </w:r>
      <w:r w:rsidR="0063788F">
        <w:rPr>
          <w:rFonts w:ascii="Times New Roman" w:hAnsi="Times New Roman" w:cs="Times New Roman"/>
          <w:sz w:val="24"/>
        </w:rPr>
        <w:t xml:space="preserve">As shown in </w:t>
      </w:r>
      <w:r w:rsidR="00FF612D">
        <w:rPr>
          <w:rFonts w:ascii="Times New Roman" w:hAnsi="Times New Roman" w:cs="Times New Roman"/>
          <w:sz w:val="24"/>
          <w:highlight w:val="green"/>
        </w:rPr>
        <w:t>Figure 5</w:t>
      </w:r>
      <w:r w:rsidR="0063788F">
        <w:rPr>
          <w:rFonts w:ascii="Times New Roman" w:hAnsi="Times New Roman" w:cs="Times New Roman"/>
          <w:sz w:val="24"/>
          <w:highlight w:val="green"/>
        </w:rPr>
        <w:t>a</w:t>
      </w:r>
      <w:r w:rsidR="0063788F" w:rsidRPr="001B3C82">
        <w:rPr>
          <w:rFonts w:ascii="Times New Roman" w:hAnsi="Times New Roman" w:cs="Times New Roman"/>
          <w:sz w:val="24"/>
          <w:highlight w:val="green"/>
        </w:rPr>
        <w:t>)</w:t>
      </w:r>
      <w:r w:rsidR="0063788F">
        <w:rPr>
          <w:rFonts w:ascii="Times New Roman" w:hAnsi="Times New Roman" w:cs="Times New Roman"/>
          <w:sz w:val="24"/>
        </w:rPr>
        <w:t xml:space="preserve">, </w:t>
      </w:r>
      <w:r w:rsidR="00750085">
        <w:rPr>
          <w:rFonts w:ascii="Times New Roman" w:hAnsi="Times New Roman" w:cs="Times New Roman"/>
          <w:sz w:val="24"/>
        </w:rPr>
        <w:t xml:space="preserve">electrochemical flow reactors </w:t>
      </w:r>
      <w:r w:rsidR="001B3C82">
        <w:rPr>
          <w:rFonts w:ascii="Times New Roman" w:hAnsi="Times New Roman" w:cs="Times New Roman"/>
          <w:sz w:val="24"/>
        </w:rPr>
        <w:t xml:space="preserve">can accommodate numerous unit cells, with their electrodes </w:t>
      </w:r>
      <w:r w:rsidR="00E44263">
        <w:rPr>
          <w:rFonts w:ascii="Times New Roman" w:hAnsi="Times New Roman" w:cs="Times New Roman"/>
          <w:sz w:val="24"/>
        </w:rPr>
        <w:t xml:space="preserve">typically </w:t>
      </w:r>
      <w:r w:rsidR="001B3C82">
        <w:rPr>
          <w:rFonts w:ascii="Times New Roman" w:hAnsi="Times New Roman" w:cs="Times New Roman"/>
          <w:sz w:val="24"/>
        </w:rPr>
        <w:t xml:space="preserve">connected </w:t>
      </w:r>
      <w:r w:rsidR="00E44263">
        <w:rPr>
          <w:rFonts w:ascii="Times New Roman" w:hAnsi="Times New Roman" w:cs="Times New Roman"/>
          <w:sz w:val="24"/>
        </w:rPr>
        <w:t>in</w:t>
      </w:r>
      <w:r w:rsidR="001B3C82">
        <w:rPr>
          <w:rFonts w:ascii="Times New Roman" w:hAnsi="Times New Roman" w:cs="Times New Roman"/>
          <w:sz w:val="24"/>
        </w:rPr>
        <w:t xml:space="preserve"> bipolar configuration</w:t>
      </w:r>
      <w:r w:rsidR="0063788F">
        <w:rPr>
          <w:rFonts w:ascii="Times New Roman" w:hAnsi="Times New Roman" w:cs="Times New Roman"/>
          <w:sz w:val="24"/>
        </w:rPr>
        <w:t xml:space="preserve"> and separated by ion permeable membrane</w:t>
      </w:r>
      <w:r w:rsidR="00750085">
        <w:rPr>
          <w:rFonts w:ascii="Times New Roman" w:hAnsi="Times New Roman" w:cs="Times New Roman"/>
          <w:sz w:val="24"/>
        </w:rPr>
        <w:t>s</w:t>
      </w:r>
      <w:r w:rsidR="0063788F">
        <w:rPr>
          <w:rFonts w:ascii="Times New Roman" w:hAnsi="Times New Roman" w:cs="Times New Roman"/>
          <w:sz w:val="24"/>
        </w:rPr>
        <w:t xml:space="preserve"> or microporous material</w:t>
      </w:r>
      <w:r w:rsidR="00750085">
        <w:rPr>
          <w:rFonts w:ascii="Times New Roman" w:hAnsi="Times New Roman" w:cs="Times New Roman"/>
          <w:sz w:val="24"/>
        </w:rPr>
        <w:t>s</w:t>
      </w:r>
      <w:r w:rsidR="0063788F" w:rsidRPr="00AF2103">
        <w:rPr>
          <w:rFonts w:ascii="Times New Roman" w:hAnsi="Times New Roman" w:cs="Times New Roman"/>
          <w:sz w:val="24"/>
          <w:highlight w:val="yellow"/>
        </w:rPr>
        <w:t>.</w:t>
      </w:r>
      <w:r w:rsidR="00CA1C75" w:rsidRPr="00AF2103">
        <w:rPr>
          <w:rFonts w:ascii="Times New Roman" w:hAnsi="Times New Roman" w:cs="Times New Roman"/>
          <w:sz w:val="24"/>
          <w:szCs w:val="24"/>
          <w:highlight w:val="yellow"/>
          <w:vertAlign w:val="superscript"/>
          <w:lang w:val="en-US"/>
        </w:rPr>
        <w:t>53</w:t>
      </w:r>
      <w:r w:rsidR="0063788F">
        <w:rPr>
          <w:rFonts w:ascii="Times New Roman" w:hAnsi="Times New Roman" w:cs="Times New Roman"/>
          <w:sz w:val="24"/>
        </w:rPr>
        <w:t xml:space="preserve"> </w:t>
      </w:r>
      <w:r w:rsidR="00750085">
        <w:rPr>
          <w:rFonts w:ascii="Times New Roman" w:hAnsi="Times New Roman" w:cs="Times New Roman"/>
          <w:sz w:val="24"/>
        </w:rPr>
        <w:t xml:space="preserve">In addition to the power supply or load, flow cells are accompanied by </w:t>
      </w:r>
      <w:r w:rsidR="001D4AFC">
        <w:rPr>
          <w:rFonts w:ascii="Times New Roman" w:hAnsi="Times New Roman" w:cs="Times New Roman"/>
          <w:sz w:val="24"/>
        </w:rPr>
        <w:t>a hydraulic system that circulate</w:t>
      </w:r>
      <w:r w:rsidR="007D4B80">
        <w:rPr>
          <w:rFonts w:ascii="Times New Roman" w:hAnsi="Times New Roman" w:cs="Times New Roman"/>
          <w:sz w:val="24"/>
        </w:rPr>
        <w:t xml:space="preserve"> the electrolytes between their reservoirs and the stack at a controlled rate. </w:t>
      </w:r>
      <w:r w:rsidR="00FF612D">
        <w:rPr>
          <w:rFonts w:ascii="Times New Roman" w:hAnsi="Times New Roman" w:cs="Times New Roman"/>
          <w:sz w:val="24"/>
          <w:highlight w:val="green"/>
        </w:rPr>
        <w:t>Figure 5</w:t>
      </w:r>
      <w:r w:rsidR="007D4B80">
        <w:rPr>
          <w:rFonts w:ascii="Times New Roman" w:hAnsi="Times New Roman" w:cs="Times New Roman"/>
          <w:sz w:val="24"/>
          <w:highlight w:val="green"/>
        </w:rPr>
        <w:t>b</w:t>
      </w:r>
      <w:r w:rsidR="007D4B80">
        <w:rPr>
          <w:rFonts w:ascii="Times New Roman" w:hAnsi="Times New Roman" w:cs="Times New Roman"/>
          <w:sz w:val="24"/>
        </w:rPr>
        <w:t xml:space="preserve">) shows an example for a single </w:t>
      </w:r>
      <w:r w:rsidR="009F2DDF">
        <w:rPr>
          <w:rFonts w:ascii="Times New Roman" w:hAnsi="Times New Roman" w:cs="Times New Roman"/>
          <w:sz w:val="24"/>
        </w:rPr>
        <w:t xml:space="preserve">divided </w:t>
      </w:r>
      <w:r w:rsidR="007D4B80">
        <w:rPr>
          <w:rFonts w:ascii="Times New Roman" w:hAnsi="Times New Roman" w:cs="Times New Roman"/>
          <w:sz w:val="24"/>
        </w:rPr>
        <w:t xml:space="preserve">cell </w:t>
      </w:r>
      <w:r w:rsidR="007E4EA5">
        <w:rPr>
          <w:rFonts w:ascii="Times New Roman" w:hAnsi="Times New Roman" w:cs="Times New Roman"/>
          <w:sz w:val="24"/>
        </w:rPr>
        <w:t xml:space="preserve">in the </w:t>
      </w:r>
      <w:r w:rsidR="007D4B80">
        <w:rPr>
          <w:rFonts w:ascii="Times New Roman" w:hAnsi="Times New Roman" w:cs="Times New Roman"/>
          <w:sz w:val="24"/>
        </w:rPr>
        <w:t xml:space="preserve">laboratory </w:t>
      </w:r>
      <w:r w:rsidR="007E4EA5">
        <w:rPr>
          <w:rFonts w:ascii="Times New Roman" w:hAnsi="Times New Roman" w:cs="Times New Roman"/>
          <w:sz w:val="24"/>
        </w:rPr>
        <w:t>with magnetically coupled centrifugal pumps. Several variants are possible depending on the scale and application requirements, e.g., undivided systems connected to an individual reservoir, gravity flow</w:t>
      </w:r>
      <w:r w:rsidR="00624EC0">
        <w:rPr>
          <w:rFonts w:ascii="Times New Roman" w:hAnsi="Times New Roman" w:cs="Times New Roman"/>
          <w:sz w:val="24"/>
        </w:rPr>
        <w:t xml:space="preserve"> from constant head tanks</w:t>
      </w:r>
      <w:r w:rsidR="007E4EA5">
        <w:rPr>
          <w:rFonts w:ascii="Times New Roman" w:hAnsi="Times New Roman" w:cs="Times New Roman"/>
          <w:sz w:val="24"/>
        </w:rPr>
        <w:t xml:space="preserve">, </w:t>
      </w:r>
      <w:r w:rsidR="00ED31CE">
        <w:rPr>
          <w:rFonts w:ascii="Times New Roman" w:hAnsi="Times New Roman" w:cs="Times New Roman"/>
          <w:sz w:val="24"/>
        </w:rPr>
        <w:t xml:space="preserve">use of peristaltic pumps, non-recirculating flow (from holding tank to receiving tank), etc. </w:t>
      </w:r>
      <w:r w:rsidRPr="000D701C">
        <w:rPr>
          <w:rFonts w:ascii="Times New Roman" w:hAnsi="Times New Roman" w:cs="Times New Roman"/>
          <w:sz w:val="24"/>
        </w:rPr>
        <w:t>Walsh</w:t>
      </w:r>
      <w:r w:rsidR="009F2DDF">
        <w:rPr>
          <w:rFonts w:ascii="Times New Roman" w:hAnsi="Times New Roman" w:cs="Times New Roman"/>
          <w:sz w:val="24"/>
        </w:rPr>
        <w:t xml:space="preserve"> </w:t>
      </w:r>
      <w:r w:rsidR="009F2DDF" w:rsidRPr="009F2DDF">
        <w:rPr>
          <w:rFonts w:ascii="Times New Roman" w:hAnsi="Times New Roman" w:cs="Times New Roman"/>
          <w:i/>
          <w:sz w:val="24"/>
        </w:rPr>
        <w:t>et al.</w:t>
      </w:r>
      <w:r w:rsidRPr="000D701C">
        <w:rPr>
          <w:rFonts w:ascii="Times New Roman" w:hAnsi="Times New Roman" w:cs="Times New Roman"/>
          <w:sz w:val="24"/>
        </w:rPr>
        <w:t xml:space="preserve"> </w:t>
      </w:r>
      <w:r w:rsidR="009F2DDF">
        <w:rPr>
          <w:rFonts w:ascii="Times New Roman" w:hAnsi="Times New Roman" w:cs="Times New Roman"/>
          <w:sz w:val="24"/>
        </w:rPr>
        <w:t>have</w:t>
      </w:r>
      <w:r w:rsidRPr="000D701C">
        <w:rPr>
          <w:rFonts w:ascii="Times New Roman" w:hAnsi="Times New Roman" w:cs="Times New Roman"/>
          <w:sz w:val="24"/>
        </w:rPr>
        <w:t xml:space="preserve"> outlined the decisions needed to choose an appropriate plane parallel cell design elsewhere</w:t>
      </w:r>
      <w:r w:rsidR="00DA61FB">
        <w:rPr>
          <w:rFonts w:ascii="Times New Roman" w:hAnsi="Times New Roman" w:cs="Times New Roman"/>
          <w:sz w:val="24"/>
        </w:rPr>
        <w:t>,</w:t>
      </w:r>
      <w:r w:rsidR="00CA1C75">
        <w:rPr>
          <w:rFonts w:ascii="Times New Roman" w:hAnsi="Times New Roman" w:cs="Times New Roman"/>
          <w:sz w:val="24"/>
          <w:szCs w:val="24"/>
          <w:vertAlign w:val="superscript"/>
          <w:lang w:val="en-US"/>
        </w:rPr>
        <w:t>5,27</w:t>
      </w:r>
      <w:r w:rsidRPr="000D701C">
        <w:rPr>
          <w:rFonts w:ascii="Times New Roman" w:hAnsi="Times New Roman" w:cs="Times New Roman"/>
          <w:sz w:val="24"/>
        </w:rPr>
        <w:t xml:space="preserve"> </w:t>
      </w:r>
      <w:r w:rsidR="00C80F7C">
        <w:rPr>
          <w:rFonts w:ascii="Times New Roman" w:hAnsi="Times New Roman" w:cs="Times New Roman"/>
          <w:sz w:val="24"/>
        </w:rPr>
        <w:t xml:space="preserve">including updated </w:t>
      </w:r>
      <w:r w:rsidRPr="000D701C">
        <w:rPr>
          <w:rFonts w:ascii="Times New Roman" w:hAnsi="Times New Roman" w:cs="Times New Roman"/>
          <w:sz w:val="24"/>
        </w:rPr>
        <w:t>decision tree approach</w:t>
      </w:r>
      <w:r w:rsidR="00C80F7C">
        <w:rPr>
          <w:rFonts w:ascii="Times New Roman" w:hAnsi="Times New Roman" w:cs="Times New Roman"/>
          <w:sz w:val="24"/>
        </w:rPr>
        <w:t>es</w:t>
      </w:r>
      <w:r w:rsidRPr="000D701C">
        <w:rPr>
          <w:rFonts w:ascii="Times New Roman" w:hAnsi="Times New Roman" w:cs="Times New Roman"/>
          <w:sz w:val="24"/>
        </w:rPr>
        <w:t xml:space="preserve"> </w:t>
      </w:r>
      <w:r w:rsidR="00C80F7C">
        <w:rPr>
          <w:rFonts w:ascii="Times New Roman" w:hAnsi="Times New Roman" w:cs="Times New Roman"/>
          <w:sz w:val="24"/>
        </w:rPr>
        <w:t xml:space="preserve">for cell type, filter press cell configuration, and electrode </w:t>
      </w:r>
      <w:r w:rsidR="00885B7A">
        <w:rPr>
          <w:rFonts w:ascii="Times New Roman" w:hAnsi="Times New Roman" w:cs="Times New Roman"/>
          <w:sz w:val="24"/>
        </w:rPr>
        <w:t>material</w:t>
      </w:r>
      <w:r w:rsidR="00DA61FB">
        <w:rPr>
          <w:rFonts w:ascii="Times New Roman" w:hAnsi="Times New Roman" w:cs="Times New Roman"/>
          <w:sz w:val="24"/>
        </w:rPr>
        <w:t>.</w:t>
      </w:r>
      <w:r w:rsidR="00CA1C75">
        <w:rPr>
          <w:rFonts w:ascii="Times New Roman" w:hAnsi="Times New Roman" w:cs="Times New Roman"/>
          <w:sz w:val="24"/>
          <w:szCs w:val="24"/>
          <w:vertAlign w:val="superscript"/>
          <w:lang w:val="en-US"/>
        </w:rPr>
        <w:t>54</w:t>
      </w:r>
      <w:r>
        <w:rPr>
          <w:rFonts w:ascii="Times New Roman" w:hAnsi="Times New Roman" w:cs="Times New Roman"/>
          <w:sz w:val="24"/>
        </w:rPr>
        <w:t xml:space="preserve"> </w:t>
      </w:r>
      <w:r w:rsidRPr="000D701C">
        <w:rPr>
          <w:rFonts w:ascii="Times New Roman" w:hAnsi="Times New Roman" w:cs="Times New Roman"/>
          <w:sz w:val="24"/>
        </w:rPr>
        <w:t>An example of an extensively used laboratory flow cell, the FM01-LC electrolyser, has recently been reviewed from the perspectives of general characteristics/applications</w:t>
      </w:r>
      <w:r w:rsidR="00CA1C75">
        <w:rPr>
          <w:rFonts w:ascii="Times New Roman" w:hAnsi="Times New Roman" w:cs="Times New Roman"/>
          <w:sz w:val="24"/>
          <w:szCs w:val="24"/>
          <w:vertAlign w:val="superscript"/>
          <w:lang w:val="en-US"/>
        </w:rPr>
        <w:t>55</w:t>
      </w:r>
      <w:r w:rsidRPr="000D701C">
        <w:rPr>
          <w:rFonts w:ascii="Times New Roman" w:hAnsi="Times New Roman" w:cs="Times New Roman"/>
          <w:sz w:val="24"/>
        </w:rPr>
        <w:t xml:space="preserve"> and reaction engineering</w:t>
      </w:r>
      <w:r w:rsidR="00DA61FB">
        <w:rPr>
          <w:rFonts w:ascii="Times New Roman" w:hAnsi="Times New Roman" w:cs="Times New Roman"/>
          <w:sz w:val="24"/>
        </w:rPr>
        <w:t>.</w:t>
      </w:r>
      <w:r w:rsidR="00CA1C75">
        <w:rPr>
          <w:rFonts w:ascii="Times New Roman" w:hAnsi="Times New Roman" w:cs="Times New Roman"/>
          <w:sz w:val="24"/>
          <w:szCs w:val="24"/>
          <w:vertAlign w:val="superscript"/>
          <w:lang w:val="en-US"/>
        </w:rPr>
        <w:t>56</w:t>
      </w:r>
    </w:p>
    <w:p w14:paraId="52C415BF" w14:textId="210EE26B" w:rsidR="00AF21E1" w:rsidRDefault="00AF21E1" w:rsidP="00AF21E1">
      <w:pPr>
        <w:pStyle w:val="ListParagraph"/>
        <w:spacing w:line="480" w:lineRule="auto"/>
        <w:ind w:left="0"/>
        <w:rPr>
          <w:rFonts w:ascii="Times New Roman" w:hAnsi="Times New Roman" w:cs="Times New Roman"/>
          <w:sz w:val="24"/>
        </w:rPr>
      </w:pPr>
    </w:p>
    <w:p w14:paraId="6FEC9088" w14:textId="4DF950EA" w:rsidR="004B6475" w:rsidRPr="000D701C" w:rsidRDefault="00536E35" w:rsidP="004B6475">
      <w:pPr>
        <w:pStyle w:val="ListParagraph"/>
        <w:spacing w:line="480" w:lineRule="auto"/>
        <w:ind w:left="0"/>
        <w:rPr>
          <w:rFonts w:asciiTheme="majorBidi" w:hAnsiTheme="majorBidi" w:cstheme="majorBidi"/>
          <w:sz w:val="24"/>
        </w:rPr>
      </w:pPr>
      <w:r>
        <w:rPr>
          <w:rFonts w:ascii="Times New Roman" w:hAnsi="Times New Roman" w:cs="Times New Roman"/>
          <w:sz w:val="24"/>
        </w:rPr>
        <w:t>The rectangular channel flow cell</w:t>
      </w:r>
      <w:r w:rsidR="000C7F0A">
        <w:rPr>
          <w:rFonts w:ascii="Times New Roman" w:hAnsi="Times New Roman" w:cs="Times New Roman"/>
          <w:sz w:val="24"/>
        </w:rPr>
        <w:t xml:space="preserve"> with </w:t>
      </w:r>
      <w:r w:rsidR="0052381E">
        <w:rPr>
          <w:rFonts w:ascii="Times New Roman" w:hAnsi="Times New Roman" w:cs="Times New Roman"/>
          <w:sz w:val="24"/>
        </w:rPr>
        <w:t xml:space="preserve">plane </w:t>
      </w:r>
      <w:r w:rsidR="000C7F0A">
        <w:rPr>
          <w:rFonts w:ascii="Times New Roman" w:hAnsi="Times New Roman" w:cs="Times New Roman"/>
          <w:sz w:val="24"/>
        </w:rPr>
        <w:t xml:space="preserve">parallel </w:t>
      </w:r>
      <w:r w:rsidR="0052381E">
        <w:rPr>
          <w:rFonts w:ascii="Times New Roman" w:hAnsi="Times New Roman" w:cs="Times New Roman"/>
          <w:sz w:val="24"/>
        </w:rPr>
        <w:t>electrodes</w:t>
      </w:r>
      <w:r>
        <w:rPr>
          <w:rFonts w:ascii="Times New Roman" w:hAnsi="Times New Roman" w:cs="Times New Roman"/>
          <w:sz w:val="24"/>
        </w:rPr>
        <w:t xml:space="preserve"> ha</w:t>
      </w:r>
      <w:r w:rsidR="00487707">
        <w:rPr>
          <w:rFonts w:ascii="Times New Roman" w:hAnsi="Times New Roman" w:cs="Times New Roman"/>
          <w:sz w:val="24"/>
        </w:rPr>
        <w:t>s</w:t>
      </w:r>
      <w:r>
        <w:rPr>
          <w:rFonts w:ascii="Times New Roman" w:hAnsi="Times New Roman" w:cs="Times New Roman"/>
          <w:sz w:val="24"/>
        </w:rPr>
        <w:t xml:space="preserve"> </w:t>
      </w:r>
      <w:r w:rsidR="000C7F0A">
        <w:rPr>
          <w:rFonts w:ascii="Times New Roman" w:hAnsi="Times New Roman" w:cs="Times New Roman"/>
          <w:sz w:val="24"/>
        </w:rPr>
        <w:t xml:space="preserve">found </w:t>
      </w:r>
      <w:r w:rsidR="00ED77EC">
        <w:rPr>
          <w:rFonts w:ascii="Times New Roman" w:hAnsi="Times New Roman" w:cs="Times New Roman"/>
          <w:sz w:val="24"/>
        </w:rPr>
        <w:t>many</w:t>
      </w:r>
      <w:r w:rsidR="000C7F0A">
        <w:rPr>
          <w:rFonts w:ascii="Times New Roman" w:hAnsi="Times New Roman" w:cs="Times New Roman"/>
          <w:sz w:val="24"/>
        </w:rPr>
        <w:t xml:space="preserve"> </w:t>
      </w:r>
      <w:r w:rsidR="000C7F0A" w:rsidRPr="00AF2103">
        <w:rPr>
          <w:rFonts w:ascii="Times New Roman" w:hAnsi="Times New Roman" w:cs="Times New Roman"/>
          <w:sz w:val="24"/>
          <w:highlight w:val="yellow"/>
        </w:rPr>
        <w:t>uses</w:t>
      </w:r>
      <w:r w:rsidR="00DA61FB" w:rsidRPr="00AF2103">
        <w:rPr>
          <w:rFonts w:ascii="Times New Roman" w:hAnsi="Times New Roman" w:cs="Times New Roman"/>
          <w:sz w:val="24"/>
          <w:highlight w:val="yellow"/>
        </w:rPr>
        <w:t>.</w:t>
      </w:r>
      <w:r w:rsidR="00CA1C75" w:rsidRPr="00AF2103">
        <w:rPr>
          <w:rFonts w:ascii="Times New Roman" w:hAnsi="Times New Roman" w:cs="Times New Roman"/>
          <w:sz w:val="24"/>
          <w:szCs w:val="24"/>
          <w:highlight w:val="yellow"/>
          <w:vertAlign w:val="superscript"/>
          <w:lang w:val="en-US"/>
        </w:rPr>
        <w:t>15,53,57</w:t>
      </w:r>
      <w:r w:rsidR="000C7F0A">
        <w:rPr>
          <w:rFonts w:ascii="Times New Roman" w:hAnsi="Times New Roman" w:cs="Times New Roman"/>
          <w:sz w:val="24"/>
        </w:rPr>
        <w:t xml:space="preserve"> </w:t>
      </w:r>
      <w:r w:rsidR="00893A6B">
        <w:rPr>
          <w:rFonts w:ascii="Times New Roman" w:hAnsi="Times New Roman" w:cs="Times New Roman"/>
          <w:sz w:val="24"/>
        </w:rPr>
        <w:t>T</w:t>
      </w:r>
      <w:r w:rsidR="000C7F0A">
        <w:rPr>
          <w:rFonts w:ascii="Times New Roman" w:hAnsi="Times New Roman" w:cs="Times New Roman"/>
          <w:sz w:val="24"/>
        </w:rPr>
        <w:t xml:space="preserve">he most significant is </w:t>
      </w:r>
      <w:r w:rsidR="00487707">
        <w:rPr>
          <w:rFonts w:ascii="Times New Roman" w:hAnsi="Times New Roman" w:cs="Times New Roman"/>
          <w:sz w:val="24"/>
        </w:rPr>
        <w:t xml:space="preserve">in </w:t>
      </w:r>
      <w:r w:rsidR="00EA74F0">
        <w:rPr>
          <w:rFonts w:ascii="Times New Roman" w:hAnsi="Times New Roman" w:cs="Times New Roman"/>
          <w:sz w:val="24"/>
        </w:rPr>
        <w:t xml:space="preserve">the </w:t>
      </w:r>
      <w:r w:rsidR="00AA506B">
        <w:rPr>
          <w:rFonts w:ascii="Times New Roman" w:hAnsi="Times New Roman" w:cs="Times New Roman"/>
          <w:sz w:val="24"/>
        </w:rPr>
        <w:t>chlor-alkali</w:t>
      </w:r>
      <w:r w:rsidR="00E367CA">
        <w:rPr>
          <w:rFonts w:ascii="Times New Roman" w:hAnsi="Times New Roman" w:cs="Times New Roman"/>
          <w:sz w:val="24"/>
        </w:rPr>
        <w:t xml:space="preserve"> industry,</w:t>
      </w:r>
      <w:r w:rsidR="001310DF">
        <w:rPr>
          <w:rFonts w:ascii="Times New Roman" w:hAnsi="Times New Roman" w:cs="Times New Roman"/>
          <w:sz w:val="24"/>
        </w:rPr>
        <w:t xml:space="preserve"> </w:t>
      </w:r>
      <w:r w:rsidR="00487707">
        <w:rPr>
          <w:rFonts w:ascii="Times New Roman" w:hAnsi="Times New Roman" w:cs="Times New Roman"/>
          <w:sz w:val="24"/>
        </w:rPr>
        <w:t>where</w:t>
      </w:r>
      <w:r w:rsidR="001310DF">
        <w:rPr>
          <w:rFonts w:ascii="Times New Roman" w:hAnsi="Times New Roman" w:cs="Times New Roman"/>
          <w:sz w:val="24"/>
        </w:rPr>
        <w:t xml:space="preserve"> </w:t>
      </w:r>
      <w:r w:rsidR="00D8485A">
        <w:rPr>
          <w:rFonts w:ascii="Times New Roman" w:hAnsi="Times New Roman" w:cs="Times New Roman"/>
          <w:sz w:val="24"/>
        </w:rPr>
        <w:t xml:space="preserve">a flowing </w:t>
      </w:r>
      <w:r w:rsidR="00675994">
        <w:rPr>
          <w:rFonts w:ascii="Times New Roman" w:hAnsi="Times New Roman" w:cs="Times New Roman"/>
          <w:sz w:val="24"/>
        </w:rPr>
        <w:t xml:space="preserve">sodium chlorine brine undergoes electrolysis to produce chlorine and sodium hydroxide, with hydrogen as </w:t>
      </w:r>
      <w:r w:rsidR="00487707">
        <w:rPr>
          <w:rFonts w:ascii="Times New Roman" w:hAnsi="Times New Roman" w:cs="Times New Roman"/>
          <w:sz w:val="24"/>
        </w:rPr>
        <w:t xml:space="preserve">a </w:t>
      </w:r>
      <w:r w:rsidR="001357F7">
        <w:rPr>
          <w:rFonts w:ascii="Times New Roman" w:hAnsi="Times New Roman" w:cs="Times New Roman"/>
          <w:sz w:val="24"/>
        </w:rPr>
        <w:t>by-product</w:t>
      </w:r>
      <w:r w:rsidR="00675994">
        <w:rPr>
          <w:rFonts w:ascii="Times New Roman" w:hAnsi="Times New Roman" w:cs="Times New Roman"/>
          <w:sz w:val="24"/>
        </w:rPr>
        <w:t xml:space="preserve">. </w:t>
      </w:r>
      <w:r w:rsidR="007478A7">
        <w:rPr>
          <w:rFonts w:ascii="Times New Roman" w:hAnsi="Times New Roman" w:cs="Times New Roman"/>
          <w:sz w:val="24"/>
        </w:rPr>
        <w:t>Examples of</w:t>
      </w:r>
      <w:r w:rsidR="001259F2">
        <w:rPr>
          <w:rFonts w:ascii="Times New Roman" w:hAnsi="Times New Roman" w:cs="Times New Roman"/>
          <w:sz w:val="24"/>
        </w:rPr>
        <w:t xml:space="preserve"> </w:t>
      </w:r>
      <w:r w:rsidR="00995154">
        <w:rPr>
          <w:rFonts w:ascii="Times New Roman" w:hAnsi="Times New Roman" w:cs="Times New Roman"/>
          <w:sz w:val="24"/>
        </w:rPr>
        <w:t xml:space="preserve">bipolar and monopolar </w:t>
      </w:r>
      <w:r w:rsidR="007478A7">
        <w:rPr>
          <w:rFonts w:ascii="Times New Roman" w:hAnsi="Times New Roman" w:cs="Times New Roman"/>
          <w:sz w:val="24"/>
        </w:rPr>
        <w:t xml:space="preserve">chlor-alkali </w:t>
      </w:r>
      <w:r w:rsidR="00995154">
        <w:rPr>
          <w:rFonts w:ascii="Times New Roman" w:hAnsi="Times New Roman" w:cs="Times New Roman"/>
          <w:sz w:val="24"/>
        </w:rPr>
        <w:t xml:space="preserve">cell </w:t>
      </w:r>
      <w:r w:rsidR="001259F2">
        <w:rPr>
          <w:rFonts w:ascii="Times New Roman" w:hAnsi="Times New Roman" w:cs="Times New Roman"/>
          <w:sz w:val="24"/>
        </w:rPr>
        <w:t>room</w:t>
      </w:r>
      <w:r w:rsidR="007478A7">
        <w:rPr>
          <w:rFonts w:ascii="Times New Roman" w:hAnsi="Times New Roman" w:cs="Times New Roman"/>
          <w:sz w:val="24"/>
        </w:rPr>
        <w:t>s</w:t>
      </w:r>
      <w:r w:rsidR="001259F2">
        <w:rPr>
          <w:rFonts w:ascii="Times New Roman" w:hAnsi="Times New Roman" w:cs="Times New Roman"/>
          <w:sz w:val="24"/>
        </w:rPr>
        <w:t xml:space="preserve"> </w:t>
      </w:r>
      <w:r w:rsidR="007478A7">
        <w:rPr>
          <w:rFonts w:ascii="Times New Roman" w:hAnsi="Times New Roman" w:cs="Times New Roman"/>
          <w:sz w:val="24"/>
        </w:rPr>
        <w:t xml:space="preserve">are shown in </w:t>
      </w:r>
      <w:r w:rsidR="007478A7" w:rsidRPr="009F2DDF">
        <w:rPr>
          <w:rFonts w:ascii="Times New Roman" w:hAnsi="Times New Roman" w:cs="Times New Roman"/>
          <w:sz w:val="24"/>
          <w:highlight w:val="green"/>
        </w:rPr>
        <w:t>Figure</w:t>
      </w:r>
      <w:r w:rsidR="009F2DDF" w:rsidRPr="009F2DDF">
        <w:rPr>
          <w:rFonts w:ascii="Times New Roman" w:hAnsi="Times New Roman" w:cs="Times New Roman"/>
          <w:sz w:val="24"/>
          <w:highlight w:val="green"/>
        </w:rPr>
        <w:t xml:space="preserve"> 6</w:t>
      </w:r>
      <w:r w:rsidR="007478A7">
        <w:rPr>
          <w:rFonts w:ascii="Times New Roman" w:hAnsi="Times New Roman" w:cs="Times New Roman"/>
          <w:sz w:val="24"/>
        </w:rPr>
        <w:t xml:space="preserve">. </w:t>
      </w:r>
      <w:r w:rsidR="0033624D">
        <w:rPr>
          <w:rFonts w:ascii="Times New Roman" w:hAnsi="Times New Roman" w:cs="Times New Roman"/>
          <w:sz w:val="24"/>
        </w:rPr>
        <w:t>The</w:t>
      </w:r>
      <w:r w:rsidR="00687089">
        <w:rPr>
          <w:rFonts w:ascii="Times New Roman" w:hAnsi="Times New Roman" w:cs="Times New Roman"/>
          <w:sz w:val="24"/>
        </w:rPr>
        <w:t xml:space="preserve"> </w:t>
      </w:r>
      <w:r w:rsidR="0033624D">
        <w:rPr>
          <w:rFonts w:ascii="Times New Roman" w:hAnsi="Times New Roman" w:cs="Times New Roman"/>
          <w:sz w:val="24"/>
        </w:rPr>
        <w:t xml:space="preserve">worldwide </w:t>
      </w:r>
      <w:r w:rsidR="00CD6700">
        <w:rPr>
          <w:rFonts w:ascii="Times New Roman" w:hAnsi="Times New Roman" w:cs="Times New Roman"/>
          <w:sz w:val="24"/>
        </w:rPr>
        <w:t xml:space="preserve">installed </w:t>
      </w:r>
      <w:r w:rsidR="00687089">
        <w:rPr>
          <w:rFonts w:ascii="Times New Roman" w:hAnsi="Times New Roman" w:cs="Times New Roman"/>
          <w:sz w:val="24"/>
        </w:rPr>
        <w:t xml:space="preserve">chlorine </w:t>
      </w:r>
      <w:r w:rsidR="006651DF">
        <w:rPr>
          <w:rFonts w:ascii="Times New Roman" w:hAnsi="Times New Roman" w:cs="Times New Roman"/>
          <w:sz w:val="24"/>
        </w:rPr>
        <w:t xml:space="preserve">production </w:t>
      </w:r>
      <w:r w:rsidR="00687089">
        <w:rPr>
          <w:rFonts w:ascii="Times New Roman" w:hAnsi="Times New Roman" w:cs="Times New Roman"/>
          <w:sz w:val="24"/>
        </w:rPr>
        <w:t>capacity</w:t>
      </w:r>
      <w:r w:rsidR="006651DF">
        <w:rPr>
          <w:rFonts w:ascii="Times New Roman" w:hAnsi="Times New Roman" w:cs="Times New Roman"/>
          <w:sz w:val="24"/>
        </w:rPr>
        <w:t xml:space="preserve"> </w:t>
      </w:r>
      <w:r w:rsidR="0033624D">
        <w:rPr>
          <w:rFonts w:ascii="Times New Roman" w:hAnsi="Times New Roman" w:cs="Times New Roman"/>
          <w:sz w:val="24"/>
        </w:rPr>
        <w:t xml:space="preserve">in 2012 was </w:t>
      </w:r>
      <w:r w:rsidR="006651DF">
        <w:rPr>
          <w:rFonts w:ascii="Times New Roman" w:hAnsi="Times New Roman" w:cs="Times New Roman"/>
          <w:sz w:val="24"/>
        </w:rPr>
        <w:t xml:space="preserve">76.8 </w:t>
      </w:r>
      <w:r w:rsidR="003B2AD1">
        <w:rPr>
          <w:rFonts w:ascii="Times New Roman" w:hAnsi="Times New Roman" w:cs="Times New Roman"/>
          <w:sz w:val="24"/>
        </w:rPr>
        <w:t>Mtonne</w:t>
      </w:r>
      <w:r w:rsidR="00DA61FB">
        <w:rPr>
          <w:rFonts w:ascii="Times New Roman" w:hAnsi="Times New Roman" w:cs="Times New Roman"/>
          <w:sz w:val="24"/>
        </w:rPr>
        <w:t>,</w:t>
      </w:r>
      <w:r w:rsidR="00CA1C75">
        <w:rPr>
          <w:rFonts w:ascii="Times New Roman" w:hAnsi="Times New Roman" w:cs="Times New Roman"/>
          <w:sz w:val="24"/>
          <w:szCs w:val="24"/>
          <w:vertAlign w:val="superscript"/>
          <w:lang w:val="en-US"/>
        </w:rPr>
        <w:t>58</w:t>
      </w:r>
      <w:r w:rsidR="006C18C8">
        <w:rPr>
          <w:rFonts w:ascii="Times New Roman" w:hAnsi="Times New Roman" w:cs="Times New Roman"/>
          <w:sz w:val="24"/>
        </w:rPr>
        <w:t xml:space="preserve"> of which 41% </w:t>
      </w:r>
      <w:r w:rsidR="000B0AE7">
        <w:rPr>
          <w:rFonts w:ascii="Times New Roman" w:hAnsi="Times New Roman" w:cs="Times New Roman"/>
          <w:sz w:val="24"/>
        </w:rPr>
        <w:t>can be attributed</w:t>
      </w:r>
      <w:r w:rsidR="005440A1">
        <w:rPr>
          <w:rFonts w:ascii="Times New Roman" w:hAnsi="Times New Roman" w:cs="Times New Roman"/>
          <w:sz w:val="24"/>
        </w:rPr>
        <w:t xml:space="preserve"> to China and 19% to North America</w:t>
      </w:r>
      <w:r w:rsidR="009507C8">
        <w:rPr>
          <w:rFonts w:ascii="Times New Roman" w:hAnsi="Times New Roman" w:cs="Times New Roman"/>
          <w:sz w:val="24"/>
        </w:rPr>
        <w:t>.</w:t>
      </w:r>
      <w:r w:rsidR="004B6475">
        <w:rPr>
          <w:rFonts w:ascii="Times New Roman" w:hAnsi="Times New Roman" w:cs="Times New Roman"/>
          <w:sz w:val="24"/>
        </w:rPr>
        <w:t xml:space="preserve"> </w:t>
      </w:r>
      <w:r w:rsidR="00E367CA">
        <w:rPr>
          <w:rFonts w:ascii="Times New Roman" w:hAnsi="Times New Roman" w:cs="Times New Roman"/>
          <w:sz w:val="24"/>
        </w:rPr>
        <w:t xml:space="preserve">In Europe, the installed capacity </w:t>
      </w:r>
      <w:r w:rsidR="006C18C8">
        <w:rPr>
          <w:rFonts w:ascii="Times New Roman" w:hAnsi="Times New Roman" w:cs="Times New Roman"/>
          <w:sz w:val="24"/>
        </w:rPr>
        <w:t>is 9.6</w:t>
      </w:r>
      <w:r w:rsidR="004B6475">
        <w:rPr>
          <w:rFonts w:ascii="Times New Roman" w:hAnsi="Times New Roman" w:cs="Times New Roman"/>
          <w:sz w:val="24"/>
        </w:rPr>
        <w:t xml:space="preserve"> M</w:t>
      </w:r>
      <w:r w:rsidR="006C18C8">
        <w:rPr>
          <w:rFonts w:ascii="Times New Roman" w:hAnsi="Times New Roman" w:cs="Times New Roman"/>
          <w:sz w:val="24"/>
        </w:rPr>
        <w:t>tonne</w:t>
      </w:r>
      <w:r w:rsidR="00E367CA">
        <w:rPr>
          <w:rFonts w:ascii="Times New Roman" w:hAnsi="Times New Roman" w:cs="Times New Roman"/>
          <w:sz w:val="24"/>
        </w:rPr>
        <w:t xml:space="preserve"> chlorine</w:t>
      </w:r>
      <w:r w:rsidR="00DA61FB">
        <w:rPr>
          <w:rFonts w:ascii="Times New Roman" w:hAnsi="Times New Roman" w:cs="Times New Roman"/>
          <w:sz w:val="24"/>
        </w:rPr>
        <w:t>,</w:t>
      </w:r>
      <w:r w:rsidR="00CA1C75">
        <w:rPr>
          <w:rFonts w:ascii="Times New Roman" w:hAnsi="Times New Roman" w:cs="Times New Roman"/>
          <w:sz w:val="24"/>
          <w:szCs w:val="24"/>
          <w:vertAlign w:val="superscript"/>
          <w:lang w:val="en-US"/>
        </w:rPr>
        <w:t>59</w:t>
      </w:r>
      <w:r w:rsidR="00E367CA">
        <w:rPr>
          <w:rFonts w:ascii="Times New Roman" w:hAnsi="Times New Roman" w:cs="Times New Roman"/>
          <w:sz w:val="24"/>
        </w:rPr>
        <w:t xml:space="preserve"> of which </w:t>
      </w:r>
      <w:r w:rsidR="00B711E0">
        <w:rPr>
          <w:rFonts w:ascii="Times New Roman" w:hAnsi="Times New Roman" w:cs="Times New Roman"/>
          <w:sz w:val="24"/>
        </w:rPr>
        <w:t>80</w:t>
      </w:r>
      <w:r w:rsidR="00E367CA">
        <w:rPr>
          <w:rFonts w:ascii="Times New Roman" w:hAnsi="Times New Roman" w:cs="Times New Roman"/>
          <w:sz w:val="24"/>
        </w:rPr>
        <w:t xml:space="preserve">% is produced </w:t>
      </w:r>
      <w:r w:rsidR="00CD6700">
        <w:rPr>
          <w:rFonts w:ascii="Times New Roman" w:hAnsi="Times New Roman" w:cs="Times New Roman"/>
          <w:sz w:val="24"/>
        </w:rPr>
        <w:t xml:space="preserve">using </w:t>
      </w:r>
      <w:r w:rsidR="00E367CA">
        <w:rPr>
          <w:rFonts w:ascii="Times New Roman" w:hAnsi="Times New Roman" w:cs="Times New Roman"/>
          <w:sz w:val="24"/>
        </w:rPr>
        <w:t>membrane</w:t>
      </w:r>
      <w:r w:rsidR="001357F7">
        <w:rPr>
          <w:rFonts w:ascii="Times New Roman" w:hAnsi="Times New Roman" w:cs="Times New Roman"/>
          <w:sz w:val="24"/>
        </w:rPr>
        <w:t xml:space="preserve"> or</w:t>
      </w:r>
      <w:r w:rsidR="0071325B">
        <w:rPr>
          <w:rFonts w:ascii="Times New Roman" w:hAnsi="Times New Roman" w:cs="Times New Roman"/>
          <w:sz w:val="24"/>
        </w:rPr>
        <w:t xml:space="preserve"> diaphragm</w:t>
      </w:r>
      <w:r w:rsidR="00E367CA">
        <w:rPr>
          <w:rFonts w:ascii="Times New Roman" w:hAnsi="Times New Roman" w:cs="Times New Roman"/>
          <w:sz w:val="24"/>
        </w:rPr>
        <w:t xml:space="preserve"> </w:t>
      </w:r>
      <w:r w:rsidR="00CD6700">
        <w:rPr>
          <w:rFonts w:ascii="Times New Roman" w:hAnsi="Times New Roman" w:cs="Times New Roman"/>
          <w:sz w:val="24"/>
        </w:rPr>
        <w:t>cells</w:t>
      </w:r>
      <w:r w:rsidR="00704684">
        <w:rPr>
          <w:rFonts w:ascii="Times New Roman" w:hAnsi="Times New Roman" w:cs="Times New Roman"/>
          <w:sz w:val="24"/>
        </w:rPr>
        <w:t>.</w:t>
      </w:r>
      <w:r w:rsidR="00D36C79">
        <w:rPr>
          <w:rFonts w:ascii="Times New Roman" w:hAnsi="Times New Roman" w:cs="Times New Roman"/>
          <w:sz w:val="24"/>
        </w:rPr>
        <w:t xml:space="preserve"> </w:t>
      </w:r>
      <w:r w:rsidR="004B6475">
        <w:rPr>
          <w:rFonts w:asciiTheme="majorBidi" w:hAnsiTheme="majorBidi" w:cstheme="majorBidi"/>
          <w:sz w:val="24"/>
        </w:rPr>
        <w:t xml:space="preserve">The </w:t>
      </w:r>
      <w:r w:rsidR="000E2CEC">
        <w:rPr>
          <w:rFonts w:ascii="Times New Roman" w:hAnsi="Times New Roman" w:cs="Times New Roman"/>
          <w:sz w:val="24"/>
        </w:rPr>
        <w:t>reaction at the</w:t>
      </w:r>
      <w:r w:rsidR="00A76CED">
        <w:rPr>
          <w:rFonts w:ascii="Times New Roman" w:hAnsi="Times New Roman" w:cs="Times New Roman"/>
          <w:sz w:val="24"/>
        </w:rPr>
        <w:t xml:space="preserve"> IrO</w:t>
      </w:r>
      <w:r w:rsidR="00A76CED" w:rsidRPr="00A76CED">
        <w:rPr>
          <w:rFonts w:ascii="Times New Roman" w:hAnsi="Times New Roman" w:cs="Times New Roman"/>
          <w:sz w:val="24"/>
          <w:vertAlign w:val="subscript"/>
        </w:rPr>
        <w:t>x</w:t>
      </w:r>
      <w:r w:rsidR="00A76CED">
        <w:rPr>
          <w:rFonts w:ascii="Times New Roman" w:hAnsi="Times New Roman" w:cs="Times New Roman"/>
          <w:sz w:val="24"/>
        </w:rPr>
        <w:t xml:space="preserve"> and RuO</w:t>
      </w:r>
      <w:r w:rsidR="00A76CED" w:rsidRPr="00A76CED">
        <w:rPr>
          <w:rFonts w:ascii="Times New Roman" w:hAnsi="Times New Roman" w:cs="Times New Roman"/>
          <w:sz w:val="24"/>
          <w:vertAlign w:val="subscript"/>
        </w:rPr>
        <w:t>x</w:t>
      </w:r>
      <w:r w:rsidR="00A76CED">
        <w:rPr>
          <w:rFonts w:ascii="Times New Roman" w:hAnsi="Times New Roman" w:cs="Times New Roman"/>
          <w:sz w:val="24"/>
        </w:rPr>
        <w:t xml:space="preserve">-coated </w:t>
      </w:r>
      <w:r w:rsidR="000E2CEC">
        <w:rPr>
          <w:rFonts w:ascii="Times New Roman" w:hAnsi="Times New Roman" w:cs="Times New Roman"/>
          <w:sz w:val="24"/>
        </w:rPr>
        <w:t xml:space="preserve">titanium </w:t>
      </w:r>
      <w:r w:rsidR="00335F2C">
        <w:rPr>
          <w:rFonts w:ascii="Times New Roman" w:hAnsi="Times New Roman" w:cs="Times New Roman"/>
          <w:sz w:val="24"/>
        </w:rPr>
        <w:t>anodes</w:t>
      </w:r>
      <w:r w:rsidR="00646869">
        <w:rPr>
          <w:rFonts w:ascii="Times New Roman" w:hAnsi="Times New Roman" w:cs="Times New Roman"/>
          <w:sz w:val="24"/>
        </w:rPr>
        <w:t xml:space="preserve"> </w:t>
      </w:r>
      <w:r w:rsidR="00F207E2">
        <w:rPr>
          <w:rFonts w:asciiTheme="majorBidi" w:hAnsiTheme="majorBidi" w:cstheme="majorBidi"/>
          <w:sz w:val="24"/>
        </w:rPr>
        <w:t>is</w:t>
      </w:r>
      <w:r w:rsidR="004B6475" w:rsidRPr="000D701C">
        <w:rPr>
          <w:rFonts w:asciiTheme="majorBidi" w:hAnsiTheme="majorBidi" w:cstheme="majorBidi"/>
          <w:sz w:val="24"/>
        </w:rPr>
        <w:t>:</w:t>
      </w:r>
      <w:r w:rsidR="00CA1C75">
        <w:rPr>
          <w:rFonts w:ascii="Times New Roman" w:hAnsi="Times New Roman" w:cs="Times New Roman"/>
          <w:sz w:val="24"/>
          <w:szCs w:val="24"/>
          <w:vertAlign w:val="superscript"/>
          <w:lang w:val="en-US"/>
        </w:rPr>
        <w:t>60</w:t>
      </w:r>
    </w:p>
    <w:p w14:paraId="6171B44E" w14:textId="77777777" w:rsidR="004B6475" w:rsidRPr="000D701C" w:rsidRDefault="004B6475" w:rsidP="004B6475">
      <w:pPr>
        <w:pStyle w:val="ListParagraph"/>
        <w:spacing w:line="480" w:lineRule="auto"/>
        <w:ind w:left="0"/>
        <w:rPr>
          <w:rFonts w:ascii="Times New Roman" w:hAnsi="Times New Roman" w:cs="Times New Roman"/>
          <w:sz w:val="24"/>
        </w:rPr>
      </w:pPr>
    </w:p>
    <w:p w14:paraId="621EFAC3" w14:textId="35264996" w:rsidR="004B6475" w:rsidRPr="00AB5513" w:rsidRDefault="004B6475" w:rsidP="00DD1185">
      <w:pPr>
        <w:pStyle w:val="ListParagraph"/>
        <w:spacing w:line="480" w:lineRule="auto"/>
        <w:ind w:left="0" w:firstLine="720"/>
        <w:rPr>
          <w:rFonts w:ascii="Times New Roman" w:hAnsi="Times New Roman" w:cs="Times New Roman"/>
          <w:sz w:val="24"/>
          <w:lang w:val="es-ES"/>
        </w:rPr>
      </w:pPr>
      <w:r w:rsidRPr="000D701C">
        <w:rPr>
          <w:rFonts w:ascii="Times New Roman" w:hAnsi="Times New Roman" w:cs="Times New Roman"/>
          <w:sz w:val="24"/>
        </w:rPr>
        <w:tab/>
      </w:r>
      <w:r w:rsidR="00F207E2" w:rsidRPr="00F30C20">
        <w:rPr>
          <w:rFonts w:ascii="Times New Roman" w:hAnsi="Times New Roman" w:cs="Times New Roman"/>
          <w:sz w:val="24"/>
        </w:rPr>
        <w:t>2Cl</w:t>
      </w:r>
      <w:r w:rsidR="00F207E2" w:rsidRPr="00F30C20">
        <w:rPr>
          <w:rFonts w:ascii="Times New Roman" w:hAnsi="Times New Roman" w:cs="Times New Roman"/>
          <w:sz w:val="24"/>
          <w:vertAlign w:val="superscript"/>
        </w:rPr>
        <w:t>–</w:t>
      </w:r>
      <w:r w:rsidR="00F207E2" w:rsidRPr="00F30C20">
        <w:rPr>
          <w:rFonts w:ascii="Times New Roman" w:hAnsi="Times New Roman" w:cs="Times New Roman"/>
          <w:sz w:val="24"/>
        </w:rPr>
        <w:t xml:space="preserve"> </w:t>
      </w:r>
      <w:r w:rsidR="00DD1185" w:rsidRPr="00F30C20">
        <w:rPr>
          <w:rFonts w:ascii="Times New Roman" w:hAnsi="Times New Roman" w:cs="Times New Roman"/>
          <w:sz w:val="24"/>
        </w:rPr>
        <w:t>→</w:t>
      </w:r>
      <w:r w:rsidRPr="00F30C20">
        <w:rPr>
          <w:rFonts w:ascii="Times New Roman" w:hAnsi="Times New Roman" w:cs="Times New Roman"/>
          <w:sz w:val="24"/>
        </w:rPr>
        <w:t xml:space="preserve"> </w:t>
      </w:r>
      <w:r w:rsidRPr="00AB5513">
        <w:rPr>
          <w:rFonts w:ascii="Times New Roman" w:hAnsi="Times New Roman" w:cs="Times New Roman"/>
          <w:sz w:val="24"/>
          <w:lang w:val="es-ES"/>
        </w:rPr>
        <w:t>C</w:t>
      </w:r>
      <w:r w:rsidR="00F207E2" w:rsidRPr="00AB5513">
        <w:rPr>
          <w:rFonts w:ascii="Times New Roman" w:hAnsi="Times New Roman" w:cs="Times New Roman"/>
          <w:sz w:val="24"/>
          <w:lang w:val="es-ES"/>
        </w:rPr>
        <w:t>l</w:t>
      </w:r>
      <w:r w:rsidRPr="00AB5513">
        <w:rPr>
          <w:rFonts w:ascii="Times New Roman" w:hAnsi="Times New Roman" w:cs="Times New Roman"/>
          <w:sz w:val="24"/>
          <w:vertAlign w:val="subscript"/>
          <w:lang w:val="es-ES"/>
        </w:rPr>
        <w:t>2</w:t>
      </w:r>
      <w:r w:rsidRPr="00AB5513">
        <w:rPr>
          <w:rFonts w:ascii="Times New Roman" w:hAnsi="Times New Roman" w:cs="Times New Roman"/>
          <w:sz w:val="24"/>
          <w:lang w:val="es-ES"/>
        </w:rPr>
        <w:t xml:space="preserve"> </w:t>
      </w:r>
      <w:r w:rsidR="00F207E2" w:rsidRPr="00AB5513">
        <w:rPr>
          <w:rFonts w:ascii="Times New Roman" w:hAnsi="Times New Roman" w:cs="Times New Roman"/>
          <w:sz w:val="24"/>
          <w:lang w:val="es-ES"/>
        </w:rPr>
        <w:t>+ 2e</w:t>
      </w:r>
      <w:r w:rsidR="00F207E2" w:rsidRPr="00AB5513">
        <w:rPr>
          <w:rFonts w:ascii="Times New Roman" w:hAnsi="Times New Roman" w:cs="Times New Roman"/>
          <w:sz w:val="24"/>
          <w:vertAlign w:val="superscript"/>
          <w:lang w:val="es-ES"/>
        </w:rPr>
        <w:t>–</w:t>
      </w:r>
      <w:r w:rsidRPr="00AB5513">
        <w:rPr>
          <w:rFonts w:ascii="Times New Roman" w:hAnsi="Times New Roman" w:cs="Times New Roman"/>
          <w:sz w:val="24"/>
          <w:lang w:val="es-ES"/>
        </w:rPr>
        <w:tab/>
      </w:r>
      <w:r w:rsidRPr="00AB5513">
        <w:rPr>
          <w:rFonts w:ascii="Times New Roman" w:hAnsi="Times New Roman" w:cs="Times New Roman"/>
          <w:sz w:val="24"/>
          <w:lang w:val="es-ES"/>
        </w:rPr>
        <w:tab/>
      </w:r>
      <w:r w:rsidR="007637BD" w:rsidRPr="00AB5513">
        <w:rPr>
          <w:rFonts w:ascii="Times New Roman" w:hAnsi="Times New Roman" w:cs="Times New Roman"/>
          <w:sz w:val="24"/>
          <w:lang w:val="es-ES"/>
        </w:rPr>
        <w:tab/>
      </w:r>
      <w:r w:rsidRPr="00AB5513">
        <w:rPr>
          <w:rFonts w:ascii="Times New Roman" w:hAnsi="Times New Roman" w:cs="Times New Roman"/>
          <w:sz w:val="24"/>
          <w:lang w:val="es-ES"/>
        </w:rPr>
        <w:tab/>
      </w:r>
      <w:r w:rsidR="007637BD" w:rsidRPr="006C6DAE">
        <w:rPr>
          <w:rFonts w:ascii="Times New Roman" w:hAnsi="Times New Roman" w:cs="Times New Roman"/>
          <w:i/>
          <w:sz w:val="24"/>
          <w:lang w:val="pt-BR"/>
        </w:rPr>
        <w:t>E</w:t>
      </w:r>
      <w:r w:rsidR="0033105B">
        <w:rPr>
          <w:rFonts w:ascii="Times New Roman" w:hAnsi="Times New Roman" w:cs="Times New Roman"/>
          <w:strike/>
          <w:sz w:val="24"/>
          <w:vertAlign w:val="superscript"/>
          <w:lang w:val="es-ES"/>
        </w:rPr>
        <w:t>o</w:t>
      </w:r>
      <w:r w:rsidR="007637BD" w:rsidRPr="006C6DAE">
        <w:rPr>
          <w:rFonts w:ascii="Times New Roman" w:hAnsi="Times New Roman" w:cs="Times New Roman"/>
          <w:sz w:val="24"/>
          <w:lang w:val="pt-BR"/>
        </w:rPr>
        <w:t xml:space="preserve"> = </w:t>
      </w:r>
      <w:r w:rsidR="003A5836">
        <w:rPr>
          <w:rFonts w:ascii="Times New Roman" w:hAnsi="Times New Roman" w:cs="Times New Roman"/>
          <w:sz w:val="24"/>
          <w:lang w:val="pt-BR"/>
        </w:rPr>
        <w:t>+</w:t>
      </w:r>
      <w:r w:rsidR="007637BD" w:rsidRPr="00770632">
        <w:rPr>
          <w:rFonts w:ascii="Times New Roman" w:hAnsi="Times New Roman" w:cs="Times New Roman"/>
          <w:sz w:val="24"/>
          <w:lang w:val="pt-BR"/>
        </w:rPr>
        <w:t xml:space="preserve">1.358 </w:t>
      </w:r>
      <w:r w:rsidR="007637BD" w:rsidRPr="006C6DAE">
        <w:rPr>
          <w:rFonts w:ascii="Times New Roman" w:hAnsi="Times New Roman" w:cs="Times New Roman"/>
          <w:i/>
          <w:sz w:val="24"/>
          <w:lang w:val="pt-BR"/>
        </w:rPr>
        <w:t>vs</w:t>
      </w:r>
      <w:r w:rsidR="007637BD" w:rsidRPr="006C6DAE">
        <w:rPr>
          <w:rFonts w:ascii="Times New Roman" w:hAnsi="Times New Roman" w:cs="Times New Roman"/>
          <w:sz w:val="24"/>
          <w:lang w:val="pt-BR"/>
        </w:rPr>
        <w:t>. SHE</w:t>
      </w:r>
      <w:r w:rsidRPr="00AB5513">
        <w:rPr>
          <w:rFonts w:ascii="Times New Roman" w:hAnsi="Times New Roman" w:cs="Times New Roman"/>
          <w:sz w:val="24"/>
          <w:lang w:val="es-ES"/>
        </w:rPr>
        <w:tab/>
      </w:r>
      <w:r w:rsidR="00504B1C" w:rsidRPr="00AB5513">
        <w:rPr>
          <w:rFonts w:ascii="Times New Roman" w:hAnsi="Times New Roman" w:cs="Times New Roman"/>
          <w:sz w:val="24"/>
          <w:lang w:val="es-ES"/>
        </w:rPr>
        <w:tab/>
      </w:r>
      <w:r w:rsidRPr="00AB5513">
        <w:rPr>
          <w:rFonts w:ascii="Times New Roman" w:hAnsi="Times New Roman" w:cs="Times New Roman"/>
          <w:sz w:val="24"/>
          <w:lang w:val="es-ES"/>
        </w:rPr>
        <w:t>(</w:t>
      </w:r>
      <w:r w:rsidR="00317F9F" w:rsidRPr="00AB5513">
        <w:rPr>
          <w:rFonts w:ascii="Times New Roman" w:hAnsi="Times New Roman" w:cs="Times New Roman"/>
          <w:sz w:val="24"/>
          <w:lang w:val="es-ES"/>
        </w:rPr>
        <w:t>9</w:t>
      </w:r>
      <w:r w:rsidRPr="00AB5513">
        <w:rPr>
          <w:rFonts w:ascii="Times New Roman" w:hAnsi="Times New Roman" w:cs="Times New Roman"/>
          <w:sz w:val="24"/>
          <w:lang w:val="es-ES"/>
        </w:rPr>
        <w:t>)</w:t>
      </w:r>
    </w:p>
    <w:p w14:paraId="5986F04B" w14:textId="77777777" w:rsidR="004B6475" w:rsidRPr="00AB5513" w:rsidRDefault="004B6475" w:rsidP="004B6475">
      <w:pPr>
        <w:pStyle w:val="ListParagraph"/>
        <w:spacing w:line="480" w:lineRule="auto"/>
        <w:ind w:left="0"/>
        <w:rPr>
          <w:rFonts w:ascii="Times New Roman" w:hAnsi="Times New Roman" w:cs="Times New Roman"/>
          <w:sz w:val="24"/>
          <w:lang w:val="es-ES"/>
        </w:rPr>
      </w:pPr>
    </w:p>
    <w:p w14:paraId="28BD44D7" w14:textId="6672DCF8" w:rsidR="004B6475" w:rsidRPr="000D701C" w:rsidRDefault="00360B96" w:rsidP="00783A4E">
      <w:pPr>
        <w:pStyle w:val="ListParagraph"/>
        <w:spacing w:line="480" w:lineRule="auto"/>
        <w:ind w:left="0" w:firstLine="0"/>
        <w:rPr>
          <w:rFonts w:ascii="Times New Roman" w:hAnsi="Times New Roman" w:cs="Times New Roman"/>
          <w:sz w:val="24"/>
        </w:rPr>
      </w:pPr>
      <w:r>
        <w:rPr>
          <w:rFonts w:ascii="Times New Roman" w:hAnsi="Times New Roman" w:cs="Times New Roman"/>
          <w:sz w:val="24"/>
        </w:rPr>
        <w:t>while</w:t>
      </w:r>
      <w:r w:rsidR="005162E0">
        <w:rPr>
          <w:rFonts w:ascii="Times New Roman" w:hAnsi="Times New Roman" w:cs="Times New Roman"/>
          <w:sz w:val="24"/>
        </w:rPr>
        <w:t xml:space="preserve"> the </w:t>
      </w:r>
      <w:r w:rsidR="00F55D30">
        <w:rPr>
          <w:rFonts w:ascii="Times New Roman" w:hAnsi="Times New Roman" w:cs="Times New Roman"/>
          <w:sz w:val="24"/>
        </w:rPr>
        <w:t xml:space="preserve">combined </w:t>
      </w:r>
      <w:r w:rsidR="005162E0">
        <w:rPr>
          <w:rFonts w:ascii="Times New Roman" w:hAnsi="Times New Roman" w:cs="Times New Roman"/>
          <w:sz w:val="24"/>
        </w:rPr>
        <w:t>reaction</w:t>
      </w:r>
      <w:r w:rsidR="00335F2C">
        <w:rPr>
          <w:rFonts w:ascii="Times New Roman" w:hAnsi="Times New Roman" w:cs="Times New Roman"/>
          <w:sz w:val="24"/>
        </w:rPr>
        <w:t xml:space="preserve"> at </w:t>
      </w:r>
      <w:r>
        <w:rPr>
          <w:rFonts w:ascii="Times New Roman" w:hAnsi="Times New Roman" w:cs="Times New Roman"/>
          <w:sz w:val="24"/>
        </w:rPr>
        <w:t xml:space="preserve">the </w:t>
      </w:r>
      <w:r w:rsidR="00335F2C">
        <w:rPr>
          <w:rFonts w:ascii="Times New Roman" w:hAnsi="Times New Roman" w:cs="Times New Roman"/>
          <w:sz w:val="24"/>
        </w:rPr>
        <w:t>steel-</w:t>
      </w:r>
      <w:r>
        <w:rPr>
          <w:rFonts w:ascii="Times New Roman" w:hAnsi="Times New Roman" w:cs="Times New Roman"/>
          <w:sz w:val="24"/>
        </w:rPr>
        <w:t xml:space="preserve"> or</w:t>
      </w:r>
      <w:r w:rsidR="00335F2C">
        <w:rPr>
          <w:rFonts w:ascii="Times New Roman" w:hAnsi="Times New Roman" w:cs="Times New Roman"/>
          <w:sz w:val="24"/>
        </w:rPr>
        <w:t xml:space="preserve"> </w:t>
      </w:r>
      <w:r w:rsidR="007A7D9A">
        <w:rPr>
          <w:rFonts w:ascii="Times New Roman" w:hAnsi="Times New Roman" w:cs="Times New Roman"/>
          <w:sz w:val="24"/>
        </w:rPr>
        <w:t>nickel</w:t>
      </w:r>
      <w:r w:rsidR="00335F2C">
        <w:rPr>
          <w:rFonts w:ascii="Times New Roman" w:hAnsi="Times New Roman" w:cs="Times New Roman"/>
          <w:sz w:val="24"/>
        </w:rPr>
        <w:t>-based</w:t>
      </w:r>
      <w:r w:rsidR="005162E0">
        <w:rPr>
          <w:rFonts w:ascii="Times New Roman" w:hAnsi="Times New Roman" w:cs="Times New Roman"/>
          <w:sz w:val="24"/>
        </w:rPr>
        <w:t xml:space="preserve"> </w:t>
      </w:r>
      <w:r>
        <w:rPr>
          <w:rFonts w:ascii="Times New Roman" w:hAnsi="Times New Roman" w:cs="Times New Roman"/>
          <w:sz w:val="24"/>
        </w:rPr>
        <w:t xml:space="preserve">cathodes </w:t>
      </w:r>
      <w:r w:rsidR="005162E0">
        <w:rPr>
          <w:rFonts w:ascii="Times New Roman" w:hAnsi="Times New Roman" w:cs="Times New Roman"/>
          <w:sz w:val="24"/>
        </w:rPr>
        <w:t>in diaphragm</w:t>
      </w:r>
      <w:r>
        <w:rPr>
          <w:rFonts w:ascii="Times New Roman" w:hAnsi="Times New Roman" w:cs="Times New Roman"/>
          <w:sz w:val="24"/>
        </w:rPr>
        <w:t>-</w:t>
      </w:r>
      <w:r w:rsidR="005162E0">
        <w:rPr>
          <w:rFonts w:ascii="Times New Roman" w:hAnsi="Times New Roman" w:cs="Times New Roman"/>
          <w:sz w:val="24"/>
        </w:rPr>
        <w:t xml:space="preserve"> and membrane-divided cells is</w:t>
      </w:r>
      <w:r w:rsidR="004B6475" w:rsidRPr="000D701C">
        <w:rPr>
          <w:rFonts w:ascii="Times New Roman" w:hAnsi="Times New Roman" w:cs="Times New Roman"/>
          <w:sz w:val="24"/>
        </w:rPr>
        <w:t>:</w:t>
      </w:r>
    </w:p>
    <w:p w14:paraId="0006AC8C" w14:textId="77777777" w:rsidR="004B6475" w:rsidRPr="000D701C" w:rsidRDefault="004B6475" w:rsidP="004B6475">
      <w:pPr>
        <w:pStyle w:val="ListParagraph"/>
        <w:spacing w:line="480" w:lineRule="auto"/>
        <w:ind w:left="0"/>
        <w:rPr>
          <w:rFonts w:ascii="Times New Roman" w:hAnsi="Times New Roman" w:cs="Times New Roman"/>
          <w:sz w:val="24"/>
        </w:rPr>
      </w:pPr>
    </w:p>
    <w:p w14:paraId="75704602" w14:textId="34445571" w:rsidR="00DD1185" w:rsidRPr="00572BCC" w:rsidRDefault="00DD1185" w:rsidP="005162E0">
      <w:pPr>
        <w:pStyle w:val="ListParagraph"/>
        <w:spacing w:line="480" w:lineRule="auto"/>
        <w:rPr>
          <w:rFonts w:ascii="Times New Roman" w:hAnsi="Times New Roman" w:cs="Times New Roman"/>
          <w:sz w:val="24"/>
          <w:lang w:val="pt-PT"/>
        </w:rPr>
      </w:pPr>
      <w:r w:rsidRPr="00572BCC">
        <w:rPr>
          <w:rFonts w:ascii="Times New Roman" w:hAnsi="Times New Roman" w:cs="Times New Roman"/>
          <w:sz w:val="24"/>
          <w:lang w:val="pt-PT"/>
        </w:rPr>
        <w:t>2Na</w:t>
      </w:r>
      <w:r w:rsidRPr="00572BCC">
        <w:rPr>
          <w:rFonts w:ascii="Times New Roman" w:hAnsi="Times New Roman" w:cs="Times New Roman"/>
          <w:sz w:val="24"/>
          <w:vertAlign w:val="superscript"/>
          <w:lang w:val="pt-PT"/>
        </w:rPr>
        <w:t>+</w:t>
      </w:r>
      <w:r w:rsidRPr="00572BCC">
        <w:rPr>
          <w:rFonts w:ascii="Times New Roman" w:hAnsi="Times New Roman" w:cs="Times New Roman"/>
          <w:sz w:val="24"/>
          <w:lang w:val="pt-PT"/>
        </w:rPr>
        <w:t xml:space="preserve"> + 2e</w:t>
      </w:r>
      <w:r w:rsidRPr="00572BCC">
        <w:rPr>
          <w:rFonts w:ascii="Times New Roman" w:hAnsi="Times New Roman" w:cs="Times New Roman"/>
          <w:sz w:val="24"/>
          <w:vertAlign w:val="superscript"/>
          <w:lang w:val="pt-PT"/>
        </w:rPr>
        <w:t>–</w:t>
      </w:r>
      <w:r w:rsidRPr="00572BCC">
        <w:rPr>
          <w:rFonts w:ascii="Times New Roman" w:hAnsi="Times New Roman" w:cs="Times New Roman"/>
          <w:sz w:val="24"/>
          <w:lang w:val="pt-PT"/>
        </w:rPr>
        <w:t xml:space="preserve"> + 2H</w:t>
      </w:r>
      <w:r w:rsidRPr="00572BCC">
        <w:rPr>
          <w:rFonts w:ascii="Times New Roman" w:hAnsi="Times New Roman" w:cs="Times New Roman"/>
          <w:sz w:val="24"/>
          <w:vertAlign w:val="subscript"/>
          <w:lang w:val="pt-PT"/>
        </w:rPr>
        <w:t>2</w:t>
      </w:r>
      <w:r w:rsidRPr="00572BCC">
        <w:rPr>
          <w:rFonts w:ascii="Times New Roman" w:hAnsi="Times New Roman" w:cs="Times New Roman"/>
          <w:sz w:val="24"/>
          <w:lang w:val="pt-PT"/>
        </w:rPr>
        <w:t>O → 2NaOH + H</w:t>
      </w:r>
      <w:r w:rsidRPr="00572BCC">
        <w:rPr>
          <w:rFonts w:ascii="Times New Roman" w:hAnsi="Times New Roman" w:cs="Times New Roman"/>
          <w:sz w:val="24"/>
          <w:vertAlign w:val="subscript"/>
          <w:lang w:val="pt-PT"/>
        </w:rPr>
        <w:t>2</w:t>
      </w:r>
      <w:r w:rsidR="004B6475" w:rsidRPr="00572BCC">
        <w:rPr>
          <w:rFonts w:ascii="Times New Roman" w:hAnsi="Times New Roman" w:cs="Times New Roman"/>
          <w:sz w:val="24"/>
          <w:lang w:val="pt-PT"/>
        </w:rPr>
        <w:tab/>
      </w:r>
      <w:r w:rsidR="004B6475" w:rsidRPr="00572BCC">
        <w:rPr>
          <w:rFonts w:ascii="Times New Roman" w:hAnsi="Times New Roman" w:cs="Times New Roman"/>
          <w:sz w:val="24"/>
          <w:lang w:val="pt-PT"/>
        </w:rPr>
        <w:tab/>
      </w:r>
      <w:r w:rsidR="004B6475" w:rsidRPr="00572BCC">
        <w:rPr>
          <w:rFonts w:ascii="Times New Roman" w:hAnsi="Times New Roman" w:cs="Times New Roman"/>
          <w:sz w:val="24"/>
          <w:lang w:val="pt-PT"/>
        </w:rPr>
        <w:tab/>
      </w:r>
      <w:r w:rsidR="004B6475" w:rsidRPr="00572BCC">
        <w:rPr>
          <w:rFonts w:ascii="Times New Roman" w:hAnsi="Times New Roman" w:cs="Times New Roman"/>
          <w:sz w:val="24"/>
          <w:lang w:val="pt-PT"/>
        </w:rPr>
        <w:tab/>
      </w:r>
      <w:r w:rsidR="004B6475" w:rsidRPr="00572BCC">
        <w:rPr>
          <w:rFonts w:ascii="Times New Roman" w:hAnsi="Times New Roman" w:cs="Times New Roman"/>
          <w:sz w:val="24"/>
          <w:lang w:val="pt-PT"/>
        </w:rPr>
        <w:tab/>
      </w:r>
      <w:r w:rsidR="004B6475" w:rsidRPr="00572BCC">
        <w:rPr>
          <w:rFonts w:ascii="Times New Roman" w:hAnsi="Times New Roman" w:cs="Times New Roman"/>
          <w:sz w:val="24"/>
          <w:lang w:val="pt-PT"/>
        </w:rPr>
        <w:tab/>
        <w:t>(</w:t>
      </w:r>
      <w:r w:rsidR="00317F9F" w:rsidRPr="00572BCC">
        <w:rPr>
          <w:rFonts w:ascii="Times New Roman" w:hAnsi="Times New Roman" w:cs="Times New Roman"/>
          <w:sz w:val="24"/>
          <w:lang w:val="pt-PT"/>
        </w:rPr>
        <w:t>10</w:t>
      </w:r>
      <w:r w:rsidR="004B6475" w:rsidRPr="00572BCC">
        <w:rPr>
          <w:rFonts w:ascii="Times New Roman" w:hAnsi="Times New Roman" w:cs="Times New Roman"/>
          <w:sz w:val="24"/>
          <w:lang w:val="pt-PT"/>
        </w:rPr>
        <w:t>)</w:t>
      </w:r>
    </w:p>
    <w:p w14:paraId="514A8FE1" w14:textId="77777777" w:rsidR="005162E0" w:rsidRPr="00572BCC" w:rsidRDefault="005162E0" w:rsidP="005162E0">
      <w:pPr>
        <w:pStyle w:val="ListParagraph"/>
        <w:spacing w:line="480" w:lineRule="auto"/>
        <w:rPr>
          <w:rFonts w:ascii="Times New Roman" w:hAnsi="Times New Roman" w:cs="Times New Roman"/>
          <w:sz w:val="24"/>
          <w:lang w:val="pt-PT"/>
        </w:rPr>
      </w:pPr>
    </w:p>
    <w:p w14:paraId="194F6D6F" w14:textId="280B53A6" w:rsidR="005162E0" w:rsidRDefault="009039CF" w:rsidP="001F6969">
      <w:pPr>
        <w:pStyle w:val="ListParagraph"/>
        <w:spacing w:line="480" w:lineRule="auto"/>
        <w:ind w:left="0"/>
        <w:rPr>
          <w:rFonts w:ascii="Times New Roman" w:hAnsi="Times New Roman" w:cs="Times New Roman"/>
          <w:sz w:val="24"/>
        </w:rPr>
      </w:pPr>
      <w:r>
        <w:rPr>
          <w:rFonts w:ascii="Times New Roman" w:hAnsi="Times New Roman" w:cs="Times New Roman"/>
          <w:sz w:val="24"/>
        </w:rPr>
        <w:t>The parallel electrodes in large plants</w:t>
      </w:r>
      <w:r w:rsidR="0028127F">
        <w:rPr>
          <w:rFonts w:ascii="Times New Roman" w:hAnsi="Times New Roman" w:cs="Times New Roman"/>
          <w:sz w:val="24"/>
        </w:rPr>
        <w:t xml:space="preserve"> </w:t>
      </w:r>
      <w:r w:rsidR="002D0016">
        <w:rPr>
          <w:rFonts w:ascii="Times New Roman" w:hAnsi="Times New Roman" w:cs="Times New Roman"/>
          <w:sz w:val="24"/>
        </w:rPr>
        <w:t xml:space="preserve">can </w:t>
      </w:r>
      <w:r w:rsidR="0028127F">
        <w:rPr>
          <w:rFonts w:ascii="Times New Roman" w:hAnsi="Times New Roman" w:cs="Times New Roman"/>
          <w:sz w:val="24"/>
        </w:rPr>
        <w:t>have a projected are</w:t>
      </w:r>
      <w:r>
        <w:rPr>
          <w:rFonts w:ascii="Times New Roman" w:hAnsi="Times New Roman" w:cs="Times New Roman"/>
          <w:sz w:val="24"/>
        </w:rPr>
        <w:t>a</w:t>
      </w:r>
      <w:r w:rsidR="0028127F">
        <w:rPr>
          <w:rFonts w:ascii="Times New Roman" w:hAnsi="Times New Roman" w:cs="Times New Roman"/>
          <w:sz w:val="24"/>
        </w:rPr>
        <w:t xml:space="preserve"> of up to </w:t>
      </w:r>
      <w:r w:rsidR="00CA7C1B">
        <w:rPr>
          <w:rFonts w:ascii="Times New Roman" w:hAnsi="Times New Roman" w:cs="Times New Roman"/>
          <w:sz w:val="24"/>
        </w:rPr>
        <w:t xml:space="preserve">3 </w:t>
      </w:r>
      <w:r w:rsidR="0028127F">
        <w:rPr>
          <w:rFonts w:ascii="Times New Roman" w:hAnsi="Times New Roman" w:cs="Times New Roman"/>
          <w:sz w:val="24"/>
        </w:rPr>
        <w:t>m</w:t>
      </w:r>
      <w:r w:rsidR="0028127F" w:rsidRPr="0028127F">
        <w:rPr>
          <w:rFonts w:ascii="Times New Roman" w:hAnsi="Times New Roman" w:cs="Times New Roman"/>
          <w:sz w:val="24"/>
          <w:vertAlign w:val="superscript"/>
        </w:rPr>
        <w:t>2</w:t>
      </w:r>
      <w:r w:rsidR="0028127F">
        <w:rPr>
          <w:rFonts w:ascii="Times New Roman" w:hAnsi="Times New Roman" w:cs="Times New Roman"/>
          <w:sz w:val="24"/>
        </w:rPr>
        <w:t xml:space="preserve">. </w:t>
      </w:r>
      <w:r w:rsidR="00010C31">
        <w:rPr>
          <w:rFonts w:ascii="Times New Roman" w:hAnsi="Times New Roman" w:cs="Times New Roman"/>
          <w:sz w:val="24"/>
        </w:rPr>
        <w:t xml:space="preserve">Chlorine is employed in numerous </w:t>
      </w:r>
      <w:r w:rsidR="00537C38">
        <w:rPr>
          <w:rFonts w:ascii="Times New Roman" w:hAnsi="Times New Roman" w:cs="Times New Roman"/>
          <w:sz w:val="24"/>
        </w:rPr>
        <w:t>industries</w:t>
      </w:r>
      <w:r w:rsidR="00DA61FB">
        <w:rPr>
          <w:rFonts w:ascii="Times New Roman" w:hAnsi="Times New Roman" w:cs="Times New Roman"/>
          <w:sz w:val="24"/>
        </w:rPr>
        <w:t>,</w:t>
      </w:r>
      <w:r w:rsidR="00CA1C75">
        <w:rPr>
          <w:rFonts w:ascii="Times New Roman" w:hAnsi="Times New Roman" w:cs="Times New Roman"/>
          <w:sz w:val="24"/>
          <w:szCs w:val="24"/>
          <w:vertAlign w:val="superscript"/>
          <w:lang w:val="en-US"/>
        </w:rPr>
        <w:t>58</w:t>
      </w:r>
      <w:r w:rsidR="00537C38">
        <w:rPr>
          <w:rFonts w:ascii="Times New Roman" w:hAnsi="Times New Roman" w:cs="Times New Roman"/>
          <w:sz w:val="24"/>
        </w:rPr>
        <w:t xml:space="preserve"> mainly in the production of PVC, isocyanates and oxygenates, </w:t>
      </w:r>
      <w:r w:rsidR="007637BD">
        <w:rPr>
          <w:rFonts w:ascii="Times New Roman" w:hAnsi="Times New Roman" w:cs="Times New Roman"/>
          <w:sz w:val="24"/>
        </w:rPr>
        <w:t>disinfectants and water treatment</w:t>
      </w:r>
      <w:r w:rsidR="0059186A">
        <w:rPr>
          <w:rFonts w:ascii="Times New Roman" w:hAnsi="Times New Roman" w:cs="Times New Roman"/>
          <w:sz w:val="24"/>
        </w:rPr>
        <w:t xml:space="preserve">. </w:t>
      </w:r>
      <w:r w:rsidR="00874C79">
        <w:rPr>
          <w:rFonts w:ascii="Times New Roman" w:hAnsi="Times New Roman" w:cs="Times New Roman"/>
          <w:sz w:val="24"/>
        </w:rPr>
        <w:t>Caustic soda is used in the paper industry, production of many organic and inorganic compounds, food industries bleach, etc.</w:t>
      </w:r>
      <w:r w:rsidR="000E2CEC">
        <w:rPr>
          <w:rFonts w:ascii="Times New Roman" w:hAnsi="Times New Roman" w:cs="Times New Roman"/>
          <w:sz w:val="24"/>
        </w:rPr>
        <w:t xml:space="preserve"> </w:t>
      </w:r>
      <w:r w:rsidR="00147545">
        <w:rPr>
          <w:rFonts w:ascii="Times New Roman" w:hAnsi="Times New Roman" w:cs="Times New Roman"/>
          <w:sz w:val="24"/>
        </w:rPr>
        <w:t>Recent development</w:t>
      </w:r>
      <w:r w:rsidR="00A53AF0">
        <w:rPr>
          <w:rFonts w:ascii="Times New Roman" w:hAnsi="Times New Roman" w:cs="Times New Roman"/>
          <w:sz w:val="24"/>
        </w:rPr>
        <w:t>s</w:t>
      </w:r>
      <w:r w:rsidR="00147545">
        <w:rPr>
          <w:rFonts w:ascii="Times New Roman" w:hAnsi="Times New Roman" w:cs="Times New Roman"/>
          <w:sz w:val="24"/>
        </w:rPr>
        <w:t xml:space="preserve"> in</w:t>
      </w:r>
      <w:r w:rsidR="00170C2D">
        <w:rPr>
          <w:rFonts w:ascii="Times New Roman" w:hAnsi="Times New Roman" w:cs="Times New Roman"/>
          <w:sz w:val="24"/>
        </w:rPr>
        <w:t xml:space="preserve"> industry include </w:t>
      </w:r>
      <w:r w:rsidR="00147545">
        <w:rPr>
          <w:rFonts w:ascii="Times New Roman" w:hAnsi="Times New Roman" w:cs="Times New Roman"/>
          <w:sz w:val="24"/>
        </w:rPr>
        <w:t>the implementation of</w:t>
      </w:r>
      <w:r w:rsidR="004C0E9F">
        <w:rPr>
          <w:rFonts w:ascii="Times New Roman" w:hAnsi="Times New Roman" w:cs="Times New Roman"/>
          <w:sz w:val="24"/>
        </w:rPr>
        <w:t xml:space="preserve"> oxygen de</w:t>
      </w:r>
      <w:r w:rsidR="00FA3691">
        <w:rPr>
          <w:rFonts w:ascii="Times New Roman" w:hAnsi="Times New Roman" w:cs="Times New Roman"/>
          <w:sz w:val="24"/>
        </w:rPr>
        <w:t>polaris</w:t>
      </w:r>
      <w:r w:rsidR="004C0E9F">
        <w:rPr>
          <w:rFonts w:ascii="Times New Roman" w:hAnsi="Times New Roman" w:cs="Times New Roman"/>
          <w:sz w:val="24"/>
        </w:rPr>
        <w:t>ed cathodes</w:t>
      </w:r>
      <w:r w:rsidR="00147545">
        <w:rPr>
          <w:rFonts w:ascii="Times New Roman" w:hAnsi="Times New Roman" w:cs="Times New Roman"/>
          <w:sz w:val="24"/>
        </w:rPr>
        <w:t xml:space="preserve"> (ODC)</w:t>
      </w:r>
      <w:r w:rsidR="00227231">
        <w:rPr>
          <w:rFonts w:ascii="Times New Roman" w:hAnsi="Times New Roman" w:cs="Times New Roman"/>
          <w:sz w:val="24"/>
        </w:rPr>
        <w:t xml:space="preserve"> </w:t>
      </w:r>
      <w:r w:rsidR="00170C2D">
        <w:rPr>
          <w:rFonts w:ascii="Times New Roman" w:hAnsi="Times New Roman" w:cs="Times New Roman"/>
          <w:sz w:val="24"/>
        </w:rPr>
        <w:t>i</w:t>
      </w:r>
      <w:r w:rsidR="005354B3">
        <w:rPr>
          <w:rFonts w:ascii="Times New Roman" w:hAnsi="Times New Roman" w:cs="Times New Roman"/>
          <w:sz w:val="24"/>
        </w:rPr>
        <w:t xml:space="preserve">n combination with </w:t>
      </w:r>
      <w:r w:rsidR="00D46438">
        <w:rPr>
          <w:rFonts w:ascii="Times New Roman" w:hAnsi="Times New Roman" w:cs="Times New Roman"/>
          <w:sz w:val="24"/>
        </w:rPr>
        <w:t>updated cell designs</w:t>
      </w:r>
      <w:r w:rsidR="005354B3">
        <w:rPr>
          <w:rFonts w:ascii="Times New Roman" w:hAnsi="Times New Roman" w:cs="Times New Roman"/>
          <w:sz w:val="24"/>
        </w:rPr>
        <w:t>, which can reduce energy consumption</w:t>
      </w:r>
      <w:r w:rsidR="00A75C50">
        <w:rPr>
          <w:rFonts w:ascii="Times New Roman" w:hAnsi="Times New Roman" w:cs="Times New Roman"/>
          <w:sz w:val="24"/>
        </w:rPr>
        <w:t xml:space="preserve"> by</w:t>
      </w:r>
      <w:r w:rsidR="005354B3">
        <w:rPr>
          <w:rFonts w:ascii="Times New Roman" w:hAnsi="Times New Roman" w:cs="Times New Roman"/>
          <w:sz w:val="24"/>
        </w:rPr>
        <w:t xml:space="preserve"> up to 30% in membrane cells</w:t>
      </w:r>
      <w:r w:rsidR="00DA61FB">
        <w:rPr>
          <w:rFonts w:ascii="Times New Roman" w:hAnsi="Times New Roman" w:cs="Times New Roman"/>
          <w:sz w:val="24"/>
        </w:rPr>
        <w:t>.</w:t>
      </w:r>
      <w:r w:rsidR="00CA1C75">
        <w:rPr>
          <w:rFonts w:ascii="Times New Roman" w:hAnsi="Times New Roman" w:cs="Times New Roman"/>
          <w:sz w:val="24"/>
          <w:szCs w:val="24"/>
          <w:vertAlign w:val="superscript"/>
          <w:lang w:val="en-US"/>
        </w:rPr>
        <w:t>61</w:t>
      </w:r>
      <w:r w:rsidR="00227231">
        <w:rPr>
          <w:rFonts w:ascii="Times New Roman" w:hAnsi="Times New Roman" w:cs="Times New Roman"/>
          <w:sz w:val="24"/>
        </w:rPr>
        <w:t xml:space="preserve"> </w:t>
      </w:r>
      <w:r w:rsidR="007A7D9A">
        <w:rPr>
          <w:rFonts w:ascii="Times New Roman" w:hAnsi="Times New Roman" w:cs="Times New Roman"/>
          <w:sz w:val="24"/>
        </w:rPr>
        <w:t>A</w:t>
      </w:r>
      <w:r w:rsidR="000713FC">
        <w:rPr>
          <w:rFonts w:ascii="Times New Roman" w:hAnsi="Times New Roman" w:cs="Times New Roman"/>
          <w:sz w:val="24"/>
        </w:rPr>
        <w:t xml:space="preserve"> woven metal mesh </w:t>
      </w:r>
      <w:r w:rsidR="008F7598">
        <w:rPr>
          <w:rFonts w:ascii="Times New Roman" w:hAnsi="Times New Roman" w:cs="Times New Roman"/>
          <w:sz w:val="24"/>
        </w:rPr>
        <w:t>GDE</w:t>
      </w:r>
      <w:r w:rsidR="0037452B">
        <w:rPr>
          <w:rFonts w:ascii="Times New Roman" w:hAnsi="Times New Roman" w:cs="Times New Roman"/>
          <w:sz w:val="24"/>
        </w:rPr>
        <w:t xml:space="preserve">, similar to those found in fuel cells, </w:t>
      </w:r>
      <w:r w:rsidR="0026451C">
        <w:rPr>
          <w:rFonts w:ascii="Times New Roman" w:hAnsi="Times New Roman" w:cs="Times New Roman"/>
          <w:sz w:val="24"/>
        </w:rPr>
        <w:t>is</w:t>
      </w:r>
      <w:r w:rsidR="00227231">
        <w:rPr>
          <w:rFonts w:ascii="Times New Roman" w:hAnsi="Times New Roman" w:cs="Times New Roman"/>
          <w:sz w:val="24"/>
        </w:rPr>
        <w:t xml:space="preserve"> employed</w:t>
      </w:r>
      <w:r w:rsidR="003353E4">
        <w:rPr>
          <w:rFonts w:ascii="Times New Roman" w:hAnsi="Times New Roman" w:cs="Times New Roman"/>
          <w:sz w:val="24"/>
        </w:rPr>
        <w:t xml:space="preserve"> to avoid hydrogen evolution and high</w:t>
      </w:r>
      <w:r w:rsidR="00227231">
        <w:rPr>
          <w:rFonts w:ascii="Times New Roman" w:hAnsi="Times New Roman" w:cs="Times New Roman"/>
          <w:sz w:val="24"/>
        </w:rPr>
        <w:t xml:space="preserve">er cell </w:t>
      </w:r>
      <w:r w:rsidR="003353E4">
        <w:rPr>
          <w:rFonts w:ascii="Times New Roman" w:hAnsi="Times New Roman" w:cs="Times New Roman"/>
          <w:sz w:val="24"/>
        </w:rPr>
        <w:t>potential</w:t>
      </w:r>
      <w:r w:rsidR="00170C2D">
        <w:rPr>
          <w:rFonts w:ascii="Times New Roman" w:hAnsi="Times New Roman" w:cs="Times New Roman"/>
          <w:sz w:val="24"/>
        </w:rPr>
        <w:t>s</w:t>
      </w:r>
      <w:r w:rsidR="00227231">
        <w:rPr>
          <w:rFonts w:ascii="Times New Roman" w:hAnsi="Times New Roman" w:cs="Times New Roman"/>
          <w:sz w:val="24"/>
        </w:rPr>
        <w:t xml:space="preserve"> when </w:t>
      </w:r>
      <w:r w:rsidR="00B81811">
        <w:rPr>
          <w:rFonts w:ascii="Times New Roman" w:hAnsi="Times New Roman" w:cs="Times New Roman"/>
          <w:sz w:val="24"/>
        </w:rPr>
        <w:t>this reaction takes place</w:t>
      </w:r>
      <w:r w:rsidR="003353E4">
        <w:rPr>
          <w:rFonts w:ascii="Times New Roman" w:hAnsi="Times New Roman" w:cs="Times New Roman"/>
          <w:sz w:val="24"/>
        </w:rPr>
        <w:t>.</w:t>
      </w:r>
      <w:r w:rsidR="005F2355">
        <w:rPr>
          <w:rFonts w:ascii="Times New Roman" w:hAnsi="Times New Roman" w:cs="Times New Roman"/>
          <w:sz w:val="24"/>
        </w:rPr>
        <w:t xml:space="preserve"> T</w:t>
      </w:r>
      <w:r w:rsidR="003353E4">
        <w:rPr>
          <w:rFonts w:ascii="Times New Roman" w:hAnsi="Times New Roman" w:cs="Times New Roman"/>
          <w:sz w:val="24"/>
        </w:rPr>
        <w:t xml:space="preserve">he </w:t>
      </w:r>
      <w:r w:rsidR="00563450">
        <w:rPr>
          <w:rFonts w:ascii="Times New Roman" w:hAnsi="Times New Roman" w:cs="Times New Roman"/>
          <w:sz w:val="24"/>
        </w:rPr>
        <w:t>cathodic reaction becomes oxygen reduction</w:t>
      </w:r>
      <w:r w:rsidR="003353E4">
        <w:rPr>
          <w:rFonts w:ascii="Times New Roman" w:hAnsi="Times New Roman" w:cs="Times New Roman"/>
          <w:sz w:val="24"/>
        </w:rPr>
        <w:t>:</w:t>
      </w:r>
    </w:p>
    <w:p w14:paraId="1CD5CD50" w14:textId="77777777" w:rsidR="005F2355" w:rsidRDefault="005F2355" w:rsidP="001F6969">
      <w:pPr>
        <w:pStyle w:val="ListParagraph"/>
        <w:spacing w:line="480" w:lineRule="auto"/>
        <w:ind w:left="0"/>
        <w:rPr>
          <w:rFonts w:ascii="Times New Roman" w:hAnsi="Times New Roman" w:cs="Times New Roman"/>
          <w:sz w:val="24"/>
        </w:rPr>
      </w:pPr>
    </w:p>
    <w:p w14:paraId="51322950" w14:textId="2B5883AF" w:rsidR="005F2355" w:rsidRDefault="005F2355" w:rsidP="005F2355">
      <w:pPr>
        <w:pStyle w:val="ListParagraph"/>
        <w:spacing w:line="480" w:lineRule="auto"/>
        <w:rPr>
          <w:rFonts w:ascii="Times New Roman" w:hAnsi="Times New Roman" w:cs="Times New Roman"/>
          <w:sz w:val="24"/>
          <w:lang w:val="pt-PT"/>
        </w:rPr>
      </w:pPr>
      <w:r>
        <w:rPr>
          <w:rFonts w:ascii="Times New Roman" w:hAnsi="Times New Roman" w:cs="Times New Roman"/>
          <w:sz w:val="24"/>
          <w:lang w:val="pt-PT"/>
        </w:rPr>
        <w:t>O</w:t>
      </w:r>
      <w:r w:rsidRPr="00572BCC">
        <w:rPr>
          <w:rFonts w:ascii="Times New Roman" w:hAnsi="Times New Roman" w:cs="Times New Roman"/>
          <w:sz w:val="24"/>
          <w:vertAlign w:val="subscript"/>
          <w:lang w:val="pt-PT"/>
        </w:rPr>
        <w:t>2</w:t>
      </w:r>
      <w:r>
        <w:rPr>
          <w:rFonts w:ascii="Times New Roman" w:hAnsi="Times New Roman" w:cs="Times New Roman"/>
          <w:sz w:val="24"/>
          <w:vertAlign w:val="subscript"/>
          <w:lang w:val="pt-PT"/>
        </w:rPr>
        <w:t xml:space="preserve"> </w:t>
      </w:r>
      <w:r w:rsidRPr="00572BCC">
        <w:rPr>
          <w:rFonts w:ascii="Times New Roman" w:hAnsi="Times New Roman" w:cs="Times New Roman"/>
          <w:sz w:val="24"/>
          <w:lang w:val="pt-PT"/>
        </w:rPr>
        <w:t>+ 2H</w:t>
      </w:r>
      <w:r w:rsidRPr="00572BCC">
        <w:rPr>
          <w:rFonts w:ascii="Times New Roman" w:hAnsi="Times New Roman" w:cs="Times New Roman"/>
          <w:sz w:val="24"/>
          <w:vertAlign w:val="subscript"/>
          <w:lang w:val="pt-PT"/>
        </w:rPr>
        <w:t>2</w:t>
      </w:r>
      <w:r w:rsidRPr="00572BCC">
        <w:rPr>
          <w:rFonts w:ascii="Times New Roman" w:hAnsi="Times New Roman" w:cs="Times New Roman"/>
          <w:sz w:val="24"/>
          <w:lang w:val="pt-PT"/>
        </w:rPr>
        <w:t xml:space="preserve">O </w:t>
      </w:r>
      <w:r>
        <w:rPr>
          <w:rFonts w:ascii="Times New Roman" w:hAnsi="Times New Roman" w:cs="Times New Roman"/>
          <w:sz w:val="24"/>
          <w:lang w:val="pt-PT"/>
        </w:rPr>
        <w:t>+ 4</w:t>
      </w:r>
      <w:r w:rsidRPr="00572BCC">
        <w:rPr>
          <w:rFonts w:ascii="Times New Roman" w:hAnsi="Times New Roman" w:cs="Times New Roman"/>
          <w:sz w:val="24"/>
          <w:lang w:val="pt-PT"/>
        </w:rPr>
        <w:t>e</w:t>
      </w:r>
      <w:r w:rsidRPr="00572BCC">
        <w:rPr>
          <w:rFonts w:ascii="Times New Roman" w:hAnsi="Times New Roman" w:cs="Times New Roman"/>
          <w:sz w:val="24"/>
          <w:vertAlign w:val="superscript"/>
          <w:lang w:val="pt-PT"/>
        </w:rPr>
        <w:t>–</w:t>
      </w:r>
      <w:r w:rsidRPr="00572BCC">
        <w:rPr>
          <w:rFonts w:ascii="Times New Roman" w:hAnsi="Times New Roman" w:cs="Times New Roman"/>
          <w:sz w:val="24"/>
          <w:lang w:val="pt-PT"/>
        </w:rPr>
        <w:t xml:space="preserve"> </w:t>
      </w:r>
      <w:r>
        <w:rPr>
          <w:rFonts w:ascii="Times New Roman" w:hAnsi="Times New Roman" w:cs="Times New Roman"/>
          <w:sz w:val="24"/>
          <w:lang w:val="pt-PT"/>
        </w:rPr>
        <w:t>→ 4</w:t>
      </w:r>
      <w:r w:rsidRPr="00572BCC">
        <w:rPr>
          <w:rFonts w:ascii="Times New Roman" w:hAnsi="Times New Roman" w:cs="Times New Roman"/>
          <w:sz w:val="24"/>
          <w:lang w:val="pt-PT"/>
        </w:rPr>
        <w:t>OH</w:t>
      </w:r>
      <w:r w:rsidR="00E039B0" w:rsidRPr="00572BCC">
        <w:rPr>
          <w:rFonts w:ascii="Times New Roman" w:hAnsi="Times New Roman" w:cs="Times New Roman"/>
          <w:sz w:val="24"/>
          <w:vertAlign w:val="superscript"/>
          <w:lang w:val="pt-PT"/>
        </w:rPr>
        <w:t>–</w:t>
      </w:r>
      <w:r w:rsidRPr="00572BCC">
        <w:rPr>
          <w:rFonts w:ascii="Times New Roman" w:hAnsi="Times New Roman" w:cs="Times New Roman"/>
          <w:sz w:val="24"/>
          <w:lang w:val="pt-PT"/>
        </w:rPr>
        <w:tab/>
      </w:r>
      <w:r w:rsidRPr="00572BCC">
        <w:rPr>
          <w:rFonts w:ascii="Times New Roman" w:hAnsi="Times New Roman" w:cs="Times New Roman"/>
          <w:sz w:val="24"/>
          <w:lang w:val="pt-PT"/>
        </w:rPr>
        <w:tab/>
      </w:r>
      <w:r>
        <w:rPr>
          <w:rFonts w:ascii="Times New Roman" w:hAnsi="Times New Roman" w:cs="Times New Roman"/>
          <w:sz w:val="24"/>
          <w:lang w:val="pt-PT"/>
        </w:rPr>
        <w:tab/>
      </w:r>
      <w:r>
        <w:rPr>
          <w:rFonts w:ascii="Times New Roman" w:hAnsi="Times New Roman" w:cs="Times New Roman"/>
          <w:sz w:val="24"/>
          <w:lang w:val="pt-PT"/>
        </w:rPr>
        <w:tab/>
      </w:r>
      <w:r w:rsidR="00B81811" w:rsidRPr="00C86E89">
        <w:rPr>
          <w:rFonts w:ascii="Times New Roman" w:hAnsi="Times New Roman" w:cs="Times New Roman"/>
          <w:i/>
          <w:sz w:val="24"/>
        </w:rPr>
        <w:t>E</w:t>
      </w:r>
      <w:r w:rsidR="0033105B">
        <w:rPr>
          <w:rFonts w:ascii="Times New Roman" w:hAnsi="Times New Roman" w:cs="Times New Roman"/>
          <w:strike/>
          <w:sz w:val="24"/>
          <w:vertAlign w:val="superscript"/>
          <w:lang w:val="es-ES"/>
        </w:rPr>
        <w:t>o</w:t>
      </w:r>
      <w:r w:rsidR="00B81811" w:rsidRPr="00C86E89">
        <w:rPr>
          <w:rFonts w:ascii="Times New Roman" w:hAnsi="Times New Roman" w:cs="Times New Roman"/>
          <w:sz w:val="24"/>
        </w:rPr>
        <w:t xml:space="preserve"> = +0.401 </w:t>
      </w:r>
      <w:r w:rsidR="00B81811" w:rsidRPr="00C86E89">
        <w:rPr>
          <w:rFonts w:ascii="Times New Roman" w:hAnsi="Times New Roman" w:cs="Times New Roman"/>
          <w:i/>
          <w:sz w:val="24"/>
        </w:rPr>
        <w:t>vs</w:t>
      </w:r>
      <w:r w:rsidR="00B81811" w:rsidRPr="00C86E89">
        <w:rPr>
          <w:rFonts w:ascii="Times New Roman" w:hAnsi="Times New Roman" w:cs="Times New Roman"/>
          <w:sz w:val="24"/>
        </w:rPr>
        <w:t>. SHE</w:t>
      </w:r>
      <w:r w:rsidRPr="00572BCC">
        <w:rPr>
          <w:rFonts w:ascii="Times New Roman" w:hAnsi="Times New Roman" w:cs="Times New Roman"/>
          <w:sz w:val="24"/>
          <w:lang w:val="pt-PT"/>
        </w:rPr>
        <w:tab/>
      </w:r>
      <w:r w:rsidRPr="00572BCC">
        <w:rPr>
          <w:rFonts w:ascii="Times New Roman" w:hAnsi="Times New Roman" w:cs="Times New Roman"/>
          <w:sz w:val="24"/>
          <w:lang w:val="pt-PT"/>
        </w:rPr>
        <w:tab/>
        <w:t>(</w:t>
      </w:r>
      <w:r w:rsidR="00297280">
        <w:rPr>
          <w:rFonts w:ascii="Times New Roman" w:hAnsi="Times New Roman" w:cs="Times New Roman"/>
          <w:sz w:val="24"/>
          <w:lang w:val="pt-PT"/>
        </w:rPr>
        <w:t>11</w:t>
      </w:r>
      <w:r w:rsidRPr="00572BCC">
        <w:rPr>
          <w:rFonts w:ascii="Times New Roman" w:hAnsi="Times New Roman" w:cs="Times New Roman"/>
          <w:sz w:val="24"/>
          <w:lang w:val="pt-PT"/>
        </w:rPr>
        <w:t>)</w:t>
      </w:r>
    </w:p>
    <w:p w14:paraId="053F8CAF" w14:textId="77777777" w:rsidR="003E3B8C" w:rsidRDefault="003E3B8C" w:rsidP="005F2355">
      <w:pPr>
        <w:pStyle w:val="ListParagraph"/>
        <w:spacing w:line="480" w:lineRule="auto"/>
        <w:rPr>
          <w:rFonts w:ascii="Times New Roman" w:hAnsi="Times New Roman" w:cs="Times New Roman"/>
          <w:sz w:val="24"/>
          <w:lang w:val="pt-PT"/>
        </w:rPr>
      </w:pPr>
    </w:p>
    <w:p w14:paraId="12B5408F" w14:textId="77D56DBC" w:rsidR="00563450" w:rsidRPr="00297280" w:rsidRDefault="00563450" w:rsidP="00563450">
      <w:pPr>
        <w:spacing w:line="480" w:lineRule="auto"/>
        <w:ind w:firstLine="0"/>
        <w:rPr>
          <w:rFonts w:ascii="Times New Roman" w:hAnsi="Times New Roman" w:cs="Times New Roman"/>
          <w:sz w:val="24"/>
        </w:rPr>
      </w:pPr>
      <w:r w:rsidRPr="00563450">
        <w:rPr>
          <w:rFonts w:ascii="Times New Roman" w:hAnsi="Times New Roman" w:cs="Times New Roman"/>
          <w:sz w:val="24"/>
        </w:rPr>
        <w:t xml:space="preserve">allowing the thermodynamic cell potential to be decreased by 1.23 V, with associated energy savings. The use of </w:t>
      </w:r>
      <w:r w:rsidR="008F7598">
        <w:rPr>
          <w:rFonts w:ascii="Times New Roman" w:hAnsi="Times New Roman" w:cs="Times New Roman"/>
          <w:sz w:val="24"/>
        </w:rPr>
        <w:t>GDEs</w:t>
      </w:r>
      <w:r w:rsidRPr="00563450">
        <w:rPr>
          <w:rFonts w:ascii="Times New Roman" w:hAnsi="Times New Roman" w:cs="Times New Roman"/>
          <w:sz w:val="24"/>
        </w:rPr>
        <w:t xml:space="preserve"> in large chlor-alkali cells requires careful redesign of the cathodic compartment to ensure controlled diffusion of oxygen and removal of the caustic product. A physical porous divider enables simultaneous downstream and upstream flow of the NaOH and oxy</w:t>
      </w:r>
      <w:r w:rsidR="00BC5796">
        <w:rPr>
          <w:rFonts w:ascii="Times New Roman" w:hAnsi="Times New Roman" w:cs="Times New Roman"/>
          <w:sz w:val="24"/>
        </w:rPr>
        <w:t>genated solutions, respectively</w:t>
      </w:r>
      <w:r w:rsidR="00DA61FB">
        <w:rPr>
          <w:rFonts w:ascii="Times New Roman" w:hAnsi="Times New Roman" w:cs="Times New Roman"/>
          <w:sz w:val="24"/>
        </w:rPr>
        <w:t>.</w:t>
      </w:r>
      <w:r w:rsidR="00CA1C75">
        <w:rPr>
          <w:rFonts w:ascii="Times New Roman" w:hAnsi="Times New Roman" w:cs="Times New Roman"/>
          <w:sz w:val="24"/>
          <w:szCs w:val="24"/>
          <w:vertAlign w:val="superscript"/>
          <w:lang w:val="en-US"/>
        </w:rPr>
        <w:t>62</w:t>
      </w:r>
    </w:p>
    <w:p w14:paraId="5FF1CC51" w14:textId="77777777" w:rsidR="00147545" w:rsidRDefault="00147545" w:rsidP="001F6969">
      <w:pPr>
        <w:pStyle w:val="ListParagraph"/>
        <w:spacing w:line="480" w:lineRule="auto"/>
        <w:ind w:left="0"/>
        <w:rPr>
          <w:rFonts w:ascii="Times New Roman" w:hAnsi="Times New Roman" w:cs="Times New Roman"/>
          <w:sz w:val="24"/>
        </w:rPr>
      </w:pPr>
    </w:p>
    <w:p w14:paraId="619025BF" w14:textId="0B35818A" w:rsidR="007550A4" w:rsidRDefault="00B81811" w:rsidP="001F6969">
      <w:pPr>
        <w:pStyle w:val="ListParagraph"/>
        <w:spacing w:line="480" w:lineRule="auto"/>
        <w:ind w:left="0"/>
        <w:rPr>
          <w:rFonts w:ascii="Times New Roman" w:hAnsi="Times New Roman" w:cs="Times New Roman"/>
          <w:sz w:val="24"/>
        </w:rPr>
      </w:pPr>
      <w:r>
        <w:rPr>
          <w:rFonts w:ascii="Times New Roman" w:hAnsi="Times New Roman" w:cs="Times New Roman"/>
          <w:sz w:val="24"/>
        </w:rPr>
        <w:lastRenderedPageBreak/>
        <w:t>The production of s</w:t>
      </w:r>
      <w:r w:rsidR="00D04BF5">
        <w:rPr>
          <w:rFonts w:ascii="Times New Roman" w:hAnsi="Times New Roman" w:cs="Times New Roman"/>
          <w:sz w:val="24"/>
        </w:rPr>
        <w:t xml:space="preserve">odium chlorate is similar </w:t>
      </w:r>
      <w:r w:rsidR="00791760">
        <w:rPr>
          <w:rFonts w:ascii="Times New Roman" w:hAnsi="Times New Roman" w:cs="Times New Roman"/>
          <w:sz w:val="24"/>
        </w:rPr>
        <w:t xml:space="preserve">to </w:t>
      </w:r>
      <w:r>
        <w:rPr>
          <w:rFonts w:ascii="Times New Roman" w:hAnsi="Times New Roman" w:cs="Times New Roman"/>
          <w:sz w:val="24"/>
        </w:rPr>
        <w:t>chlor-alkali process</w:t>
      </w:r>
      <w:r w:rsidR="00791760">
        <w:rPr>
          <w:rFonts w:ascii="Times New Roman" w:hAnsi="Times New Roman" w:cs="Times New Roman"/>
          <w:sz w:val="24"/>
        </w:rPr>
        <w:t>ing</w:t>
      </w:r>
      <w:r w:rsidR="00D04BF5">
        <w:rPr>
          <w:rFonts w:ascii="Times New Roman" w:hAnsi="Times New Roman" w:cs="Times New Roman"/>
          <w:sz w:val="24"/>
        </w:rPr>
        <w:t xml:space="preserve">, </w:t>
      </w:r>
      <w:r w:rsidR="00783A4E">
        <w:rPr>
          <w:rFonts w:ascii="Times New Roman" w:hAnsi="Times New Roman" w:cs="Times New Roman"/>
          <w:sz w:val="24"/>
        </w:rPr>
        <w:t>although the</w:t>
      </w:r>
      <w:r w:rsidR="007D7CF1">
        <w:rPr>
          <w:rFonts w:ascii="Times New Roman" w:hAnsi="Times New Roman" w:cs="Times New Roman"/>
          <w:sz w:val="24"/>
        </w:rPr>
        <w:t xml:space="preserve"> cells are undivided</w:t>
      </w:r>
      <w:r w:rsidR="00DA61FB">
        <w:rPr>
          <w:rFonts w:ascii="Times New Roman" w:hAnsi="Times New Roman" w:cs="Times New Roman"/>
          <w:sz w:val="24"/>
        </w:rPr>
        <w:t>.</w:t>
      </w:r>
      <w:r w:rsidR="00CA1C75">
        <w:rPr>
          <w:rFonts w:ascii="Times New Roman" w:hAnsi="Times New Roman" w:cs="Times New Roman"/>
          <w:sz w:val="24"/>
          <w:szCs w:val="24"/>
          <w:vertAlign w:val="superscript"/>
          <w:lang w:val="en-US"/>
        </w:rPr>
        <w:t>63</w:t>
      </w:r>
      <w:r w:rsidR="00B13BFD">
        <w:rPr>
          <w:rFonts w:ascii="Times New Roman" w:hAnsi="Times New Roman" w:cs="Times New Roman"/>
          <w:sz w:val="24"/>
        </w:rPr>
        <w:t xml:space="preserve"> </w:t>
      </w:r>
      <w:r w:rsidR="006F4AD4">
        <w:rPr>
          <w:rFonts w:ascii="Times New Roman" w:hAnsi="Times New Roman" w:cs="Times New Roman"/>
          <w:sz w:val="24"/>
        </w:rPr>
        <w:t xml:space="preserve">Chlorine ions form hypochlorous acid </w:t>
      </w:r>
      <w:r w:rsidR="00147545">
        <w:rPr>
          <w:rFonts w:ascii="Times New Roman" w:hAnsi="Times New Roman" w:cs="Times New Roman"/>
          <w:sz w:val="24"/>
        </w:rPr>
        <w:t>and hypochlorite ions</w:t>
      </w:r>
      <w:r w:rsidR="001D4603">
        <w:rPr>
          <w:rFonts w:ascii="Times New Roman" w:hAnsi="Times New Roman" w:cs="Times New Roman"/>
          <w:sz w:val="24"/>
        </w:rPr>
        <w:t xml:space="preserve"> </w:t>
      </w:r>
      <w:r w:rsidR="00147545">
        <w:rPr>
          <w:rFonts w:ascii="Times New Roman" w:hAnsi="Times New Roman" w:cs="Times New Roman"/>
          <w:sz w:val="24"/>
        </w:rPr>
        <w:t>before</w:t>
      </w:r>
      <w:r w:rsidR="001D4603">
        <w:rPr>
          <w:rFonts w:ascii="Times New Roman" w:hAnsi="Times New Roman" w:cs="Times New Roman"/>
          <w:sz w:val="24"/>
        </w:rPr>
        <w:t xml:space="preserve"> </w:t>
      </w:r>
      <w:r>
        <w:rPr>
          <w:rFonts w:ascii="Times New Roman" w:hAnsi="Times New Roman" w:cs="Times New Roman"/>
          <w:sz w:val="24"/>
        </w:rPr>
        <w:t xml:space="preserve">chlorate in a solution with a pH between 6 and 7. </w:t>
      </w:r>
      <w:r w:rsidR="00147545">
        <w:rPr>
          <w:rFonts w:ascii="Times New Roman" w:hAnsi="Times New Roman" w:cs="Times New Roman"/>
          <w:sz w:val="24"/>
        </w:rPr>
        <w:t>The overall reaction is</w:t>
      </w:r>
      <w:r w:rsidR="001D4603">
        <w:rPr>
          <w:rFonts w:ascii="Times New Roman" w:hAnsi="Times New Roman" w:cs="Times New Roman"/>
          <w:sz w:val="24"/>
        </w:rPr>
        <w:t>:</w:t>
      </w:r>
    </w:p>
    <w:p w14:paraId="366519C8" w14:textId="77777777" w:rsidR="001D4603" w:rsidRDefault="001D4603" w:rsidP="001F6969">
      <w:pPr>
        <w:pStyle w:val="ListParagraph"/>
        <w:spacing w:line="480" w:lineRule="auto"/>
        <w:ind w:left="0"/>
        <w:rPr>
          <w:rFonts w:ascii="Times New Roman" w:hAnsi="Times New Roman" w:cs="Times New Roman"/>
          <w:sz w:val="24"/>
        </w:rPr>
      </w:pPr>
    </w:p>
    <w:p w14:paraId="1D3FE9D5" w14:textId="465F230A" w:rsidR="001D4603" w:rsidRPr="00572BCC" w:rsidRDefault="001D4603" w:rsidP="001D4603">
      <w:pPr>
        <w:pStyle w:val="ListParagraph"/>
        <w:spacing w:line="480" w:lineRule="auto"/>
        <w:rPr>
          <w:rFonts w:ascii="Times New Roman" w:hAnsi="Times New Roman" w:cs="Times New Roman"/>
          <w:sz w:val="24"/>
          <w:lang w:val="pt-PT"/>
        </w:rPr>
      </w:pPr>
      <w:r w:rsidRPr="00572BCC">
        <w:rPr>
          <w:rFonts w:ascii="Times New Roman" w:hAnsi="Times New Roman" w:cs="Times New Roman"/>
          <w:sz w:val="24"/>
          <w:lang w:val="pt-PT"/>
        </w:rPr>
        <w:t>N</w:t>
      </w:r>
      <w:r>
        <w:rPr>
          <w:rFonts w:ascii="Times New Roman" w:hAnsi="Times New Roman" w:cs="Times New Roman"/>
          <w:sz w:val="24"/>
          <w:lang w:val="pt-PT"/>
        </w:rPr>
        <w:t>aCl</w:t>
      </w:r>
      <w:r w:rsidRPr="00572BCC">
        <w:rPr>
          <w:rFonts w:ascii="Times New Roman" w:hAnsi="Times New Roman" w:cs="Times New Roman"/>
          <w:sz w:val="24"/>
          <w:lang w:val="pt-PT"/>
        </w:rPr>
        <w:t xml:space="preserve"> + </w:t>
      </w:r>
      <w:r w:rsidR="00B13BFD">
        <w:rPr>
          <w:rFonts w:ascii="Times New Roman" w:hAnsi="Times New Roman" w:cs="Times New Roman"/>
          <w:sz w:val="24"/>
          <w:lang w:val="pt-PT"/>
        </w:rPr>
        <w:t>3</w:t>
      </w:r>
      <w:r w:rsidRPr="00572BCC">
        <w:rPr>
          <w:rFonts w:ascii="Times New Roman" w:hAnsi="Times New Roman" w:cs="Times New Roman"/>
          <w:sz w:val="24"/>
          <w:lang w:val="pt-PT"/>
        </w:rPr>
        <w:t>H</w:t>
      </w:r>
      <w:r w:rsidRPr="00572BCC">
        <w:rPr>
          <w:rFonts w:ascii="Times New Roman" w:hAnsi="Times New Roman" w:cs="Times New Roman"/>
          <w:sz w:val="24"/>
          <w:vertAlign w:val="subscript"/>
          <w:lang w:val="pt-PT"/>
        </w:rPr>
        <w:t>2</w:t>
      </w:r>
      <w:r w:rsidR="00B13BFD">
        <w:rPr>
          <w:rFonts w:ascii="Times New Roman" w:hAnsi="Times New Roman" w:cs="Times New Roman"/>
          <w:sz w:val="24"/>
          <w:lang w:val="pt-PT"/>
        </w:rPr>
        <w:t>O → NaClO</w:t>
      </w:r>
      <w:r w:rsidR="00B13BFD" w:rsidRPr="00B13BFD">
        <w:rPr>
          <w:rFonts w:ascii="Times New Roman" w:hAnsi="Times New Roman" w:cs="Times New Roman"/>
          <w:sz w:val="24"/>
          <w:vertAlign w:val="subscript"/>
          <w:lang w:val="pt-PT"/>
        </w:rPr>
        <w:t>3</w:t>
      </w:r>
      <w:r w:rsidRPr="00572BCC">
        <w:rPr>
          <w:rFonts w:ascii="Times New Roman" w:hAnsi="Times New Roman" w:cs="Times New Roman"/>
          <w:sz w:val="24"/>
          <w:lang w:val="pt-PT"/>
        </w:rPr>
        <w:t xml:space="preserve"> + </w:t>
      </w:r>
      <w:r w:rsidR="00B13BFD">
        <w:rPr>
          <w:rFonts w:ascii="Times New Roman" w:hAnsi="Times New Roman" w:cs="Times New Roman"/>
          <w:sz w:val="24"/>
          <w:lang w:val="pt-PT"/>
        </w:rPr>
        <w:t>3</w:t>
      </w:r>
      <w:r w:rsidRPr="00572BCC">
        <w:rPr>
          <w:rFonts w:ascii="Times New Roman" w:hAnsi="Times New Roman" w:cs="Times New Roman"/>
          <w:sz w:val="24"/>
          <w:lang w:val="pt-PT"/>
        </w:rPr>
        <w:t>H</w:t>
      </w:r>
      <w:r w:rsidRPr="00572BCC">
        <w:rPr>
          <w:rFonts w:ascii="Times New Roman" w:hAnsi="Times New Roman" w:cs="Times New Roman"/>
          <w:sz w:val="24"/>
          <w:vertAlign w:val="subscript"/>
          <w:lang w:val="pt-PT"/>
        </w:rPr>
        <w:t>2</w:t>
      </w:r>
      <w:r w:rsidRPr="00572BCC">
        <w:rPr>
          <w:rFonts w:ascii="Times New Roman" w:hAnsi="Times New Roman" w:cs="Times New Roman"/>
          <w:sz w:val="24"/>
          <w:lang w:val="pt-PT"/>
        </w:rPr>
        <w:tab/>
      </w:r>
      <w:r w:rsidRPr="00572BCC">
        <w:rPr>
          <w:rFonts w:ascii="Times New Roman" w:hAnsi="Times New Roman" w:cs="Times New Roman"/>
          <w:sz w:val="24"/>
          <w:lang w:val="pt-PT"/>
        </w:rPr>
        <w:tab/>
      </w:r>
      <w:r w:rsidRPr="00572BCC">
        <w:rPr>
          <w:rFonts w:ascii="Times New Roman" w:hAnsi="Times New Roman" w:cs="Times New Roman"/>
          <w:sz w:val="24"/>
          <w:lang w:val="pt-PT"/>
        </w:rPr>
        <w:tab/>
      </w:r>
      <w:r w:rsidRPr="00572BCC">
        <w:rPr>
          <w:rFonts w:ascii="Times New Roman" w:hAnsi="Times New Roman" w:cs="Times New Roman"/>
          <w:sz w:val="24"/>
          <w:lang w:val="pt-PT"/>
        </w:rPr>
        <w:tab/>
      </w:r>
      <w:r w:rsidRPr="00572BCC">
        <w:rPr>
          <w:rFonts w:ascii="Times New Roman" w:hAnsi="Times New Roman" w:cs="Times New Roman"/>
          <w:sz w:val="24"/>
          <w:lang w:val="pt-PT"/>
        </w:rPr>
        <w:tab/>
      </w:r>
      <w:r w:rsidR="00B13BFD">
        <w:rPr>
          <w:rFonts w:ascii="Times New Roman" w:hAnsi="Times New Roman" w:cs="Times New Roman"/>
          <w:sz w:val="24"/>
          <w:lang w:val="pt-PT"/>
        </w:rPr>
        <w:tab/>
      </w:r>
      <w:r w:rsidRPr="00572BCC">
        <w:rPr>
          <w:rFonts w:ascii="Times New Roman" w:hAnsi="Times New Roman" w:cs="Times New Roman"/>
          <w:sz w:val="24"/>
          <w:lang w:val="pt-PT"/>
        </w:rPr>
        <w:tab/>
        <w:t>(</w:t>
      </w:r>
      <w:r w:rsidR="00297280">
        <w:rPr>
          <w:rFonts w:ascii="Times New Roman" w:hAnsi="Times New Roman" w:cs="Times New Roman"/>
          <w:sz w:val="24"/>
          <w:lang w:val="pt-PT"/>
        </w:rPr>
        <w:t>12</w:t>
      </w:r>
      <w:r w:rsidRPr="00572BCC">
        <w:rPr>
          <w:rFonts w:ascii="Times New Roman" w:hAnsi="Times New Roman" w:cs="Times New Roman"/>
          <w:sz w:val="24"/>
          <w:lang w:val="pt-PT"/>
        </w:rPr>
        <w:t>)</w:t>
      </w:r>
    </w:p>
    <w:p w14:paraId="3472E26C" w14:textId="77777777" w:rsidR="001D4603" w:rsidRPr="001D4603" w:rsidRDefault="001D4603" w:rsidP="001D4603">
      <w:pPr>
        <w:pStyle w:val="ListParagraph"/>
        <w:spacing w:line="480" w:lineRule="auto"/>
        <w:rPr>
          <w:rFonts w:ascii="Times New Roman" w:hAnsi="Times New Roman" w:cs="Times New Roman"/>
          <w:sz w:val="24"/>
          <w:lang w:val="pt-PT"/>
        </w:rPr>
      </w:pPr>
    </w:p>
    <w:p w14:paraId="74438565" w14:textId="68B36656" w:rsidR="00F16055" w:rsidRDefault="0058039C" w:rsidP="001F6969">
      <w:pPr>
        <w:pStyle w:val="ListParagraph"/>
        <w:spacing w:line="480" w:lineRule="auto"/>
        <w:ind w:left="0"/>
        <w:rPr>
          <w:rFonts w:ascii="Times New Roman" w:hAnsi="Times New Roman" w:cs="Times New Roman"/>
          <w:sz w:val="24"/>
        </w:rPr>
      </w:pPr>
      <w:r w:rsidRPr="00D75419">
        <w:rPr>
          <w:rFonts w:ascii="Times New Roman" w:hAnsi="Times New Roman" w:cs="Times New Roman"/>
          <w:sz w:val="24"/>
        </w:rPr>
        <w:t>Direct and mediated</w:t>
      </w:r>
      <w:r>
        <w:rPr>
          <w:rFonts w:ascii="Times New Roman" w:hAnsi="Times New Roman" w:cs="Times New Roman"/>
          <w:sz w:val="24"/>
        </w:rPr>
        <w:t xml:space="preserve"> electrosynthesis of </w:t>
      </w:r>
      <w:r w:rsidR="00544881">
        <w:rPr>
          <w:rFonts w:ascii="Times New Roman" w:hAnsi="Times New Roman" w:cs="Times New Roman"/>
          <w:sz w:val="24"/>
        </w:rPr>
        <w:t xml:space="preserve">many </w:t>
      </w:r>
      <w:r>
        <w:rPr>
          <w:rFonts w:ascii="Times New Roman" w:hAnsi="Times New Roman" w:cs="Times New Roman"/>
          <w:sz w:val="24"/>
        </w:rPr>
        <w:t xml:space="preserve">organics </w:t>
      </w:r>
      <w:r w:rsidR="007618FA">
        <w:rPr>
          <w:rFonts w:ascii="Times New Roman" w:hAnsi="Times New Roman" w:cs="Times New Roman"/>
          <w:sz w:val="24"/>
        </w:rPr>
        <w:t xml:space="preserve">is </w:t>
      </w:r>
      <w:r w:rsidR="0087002A">
        <w:rPr>
          <w:rFonts w:ascii="Times New Roman" w:hAnsi="Times New Roman" w:cs="Times New Roman"/>
          <w:sz w:val="24"/>
        </w:rPr>
        <w:t>also</w:t>
      </w:r>
      <w:r w:rsidR="007618FA">
        <w:rPr>
          <w:rFonts w:ascii="Times New Roman" w:hAnsi="Times New Roman" w:cs="Times New Roman"/>
          <w:sz w:val="24"/>
        </w:rPr>
        <w:t xml:space="preserve"> </w:t>
      </w:r>
      <w:r>
        <w:rPr>
          <w:rFonts w:ascii="Times New Roman" w:hAnsi="Times New Roman" w:cs="Times New Roman"/>
          <w:sz w:val="24"/>
        </w:rPr>
        <w:t>performed in flow cel</w:t>
      </w:r>
      <w:r w:rsidR="00D75419">
        <w:rPr>
          <w:rFonts w:ascii="Times New Roman" w:hAnsi="Times New Roman" w:cs="Times New Roman"/>
          <w:sz w:val="24"/>
        </w:rPr>
        <w:t>ls</w:t>
      </w:r>
      <w:r w:rsidR="00DA61FB">
        <w:rPr>
          <w:rFonts w:ascii="Times New Roman" w:hAnsi="Times New Roman" w:cs="Times New Roman"/>
          <w:sz w:val="24"/>
        </w:rPr>
        <w:t>.</w:t>
      </w:r>
      <w:r w:rsidR="00CA1C75">
        <w:rPr>
          <w:rFonts w:ascii="Times New Roman" w:hAnsi="Times New Roman" w:cs="Times New Roman"/>
          <w:sz w:val="24"/>
          <w:szCs w:val="24"/>
          <w:vertAlign w:val="superscript"/>
          <w:lang w:val="en-US"/>
        </w:rPr>
        <w:t>5,16,64</w:t>
      </w:r>
      <w:r w:rsidR="00D75419">
        <w:rPr>
          <w:rFonts w:ascii="Times New Roman" w:hAnsi="Times New Roman" w:cs="Times New Roman"/>
          <w:sz w:val="24"/>
        </w:rPr>
        <w:t xml:space="preserve"> </w:t>
      </w:r>
      <w:r w:rsidR="00133856">
        <w:rPr>
          <w:rFonts w:ascii="Times New Roman" w:hAnsi="Times New Roman" w:cs="Times New Roman"/>
          <w:sz w:val="24"/>
        </w:rPr>
        <w:t xml:space="preserve">An </w:t>
      </w:r>
      <w:r w:rsidR="004D5468">
        <w:rPr>
          <w:rFonts w:ascii="Times New Roman" w:hAnsi="Times New Roman" w:cs="Times New Roman"/>
          <w:sz w:val="24"/>
        </w:rPr>
        <w:t>example</w:t>
      </w:r>
      <w:r w:rsidR="00133856">
        <w:rPr>
          <w:rFonts w:ascii="Times New Roman" w:hAnsi="Times New Roman" w:cs="Times New Roman"/>
          <w:sz w:val="24"/>
        </w:rPr>
        <w:t xml:space="preserve"> relevant for its scale</w:t>
      </w:r>
      <w:r w:rsidR="004D5468">
        <w:rPr>
          <w:rFonts w:ascii="Times New Roman" w:hAnsi="Times New Roman" w:cs="Times New Roman"/>
          <w:sz w:val="24"/>
        </w:rPr>
        <w:t xml:space="preserve"> is the hydr</w:t>
      </w:r>
      <w:r w:rsidR="00A24EAA">
        <w:rPr>
          <w:rFonts w:ascii="Times New Roman" w:hAnsi="Times New Roman" w:cs="Times New Roman"/>
          <w:sz w:val="24"/>
        </w:rPr>
        <w:t>omeris</w:t>
      </w:r>
      <w:r w:rsidR="00585DBF">
        <w:rPr>
          <w:rFonts w:ascii="Times New Roman" w:hAnsi="Times New Roman" w:cs="Times New Roman"/>
          <w:sz w:val="24"/>
        </w:rPr>
        <w:t>ation of acrylonitrile</w:t>
      </w:r>
      <w:r w:rsidR="00A24EAA">
        <w:rPr>
          <w:rFonts w:ascii="Times New Roman" w:hAnsi="Times New Roman" w:cs="Times New Roman"/>
          <w:sz w:val="24"/>
        </w:rPr>
        <w:t xml:space="preserve"> to adiponitrile</w:t>
      </w:r>
      <w:r w:rsidR="00585DBF">
        <w:rPr>
          <w:rFonts w:ascii="Times New Roman" w:hAnsi="Times New Roman" w:cs="Times New Roman"/>
          <w:sz w:val="24"/>
        </w:rPr>
        <w:t xml:space="preserve">, an intermediate </w:t>
      </w:r>
      <w:r w:rsidR="00E02922">
        <w:rPr>
          <w:rFonts w:ascii="Times New Roman" w:hAnsi="Times New Roman" w:cs="Times New Roman"/>
          <w:sz w:val="24"/>
        </w:rPr>
        <w:t xml:space="preserve">in the production of </w:t>
      </w:r>
      <w:r w:rsidR="007578F8">
        <w:rPr>
          <w:rFonts w:ascii="Times New Roman" w:hAnsi="Times New Roman" w:cs="Times New Roman"/>
          <w:sz w:val="24"/>
        </w:rPr>
        <w:t>Nylon 6</w:t>
      </w:r>
      <w:r w:rsidR="00E80788">
        <w:rPr>
          <w:rFonts w:ascii="Times New Roman" w:hAnsi="Times New Roman" w:cs="Times New Roman"/>
          <w:sz w:val="24"/>
        </w:rPr>
        <w:t>,</w:t>
      </w:r>
      <w:r w:rsidR="007578F8">
        <w:rPr>
          <w:rFonts w:ascii="Times New Roman" w:hAnsi="Times New Roman" w:cs="Times New Roman"/>
          <w:sz w:val="24"/>
        </w:rPr>
        <w:t>6</w:t>
      </w:r>
      <w:r w:rsidR="006F66A2">
        <w:rPr>
          <w:rFonts w:ascii="Times New Roman" w:hAnsi="Times New Roman" w:cs="Times New Roman"/>
          <w:sz w:val="24"/>
        </w:rPr>
        <w:t>:</w:t>
      </w:r>
      <w:r w:rsidR="00CA1C75">
        <w:rPr>
          <w:rFonts w:ascii="Times New Roman" w:hAnsi="Times New Roman" w:cs="Times New Roman"/>
          <w:sz w:val="24"/>
          <w:szCs w:val="24"/>
          <w:vertAlign w:val="superscript"/>
          <w:lang w:val="en-US"/>
        </w:rPr>
        <w:t>65</w:t>
      </w:r>
    </w:p>
    <w:p w14:paraId="7F26380C" w14:textId="77777777" w:rsidR="006F66A2" w:rsidRDefault="006F66A2" w:rsidP="001F6969">
      <w:pPr>
        <w:pStyle w:val="ListParagraph"/>
        <w:spacing w:line="480" w:lineRule="auto"/>
        <w:ind w:left="0"/>
        <w:rPr>
          <w:rFonts w:ascii="Times New Roman" w:hAnsi="Times New Roman" w:cs="Times New Roman"/>
          <w:sz w:val="24"/>
        </w:rPr>
      </w:pPr>
    </w:p>
    <w:p w14:paraId="24768B65" w14:textId="29AA93ED" w:rsidR="006F66A2" w:rsidRPr="00572BCC" w:rsidRDefault="006F66A2" w:rsidP="006F66A2">
      <w:pPr>
        <w:pStyle w:val="ListParagraph"/>
        <w:spacing w:line="480" w:lineRule="auto"/>
        <w:rPr>
          <w:rFonts w:ascii="Times New Roman" w:hAnsi="Times New Roman" w:cs="Times New Roman"/>
          <w:sz w:val="24"/>
          <w:lang w:val="pt-PT"/>
        </w:rPr>
      </w:pPr>
      <w:r w:rsidRPr="00572BCC">
        <w:rPr>
          <w:rFonts w:ascii="Times New Roman" w:hAnsi="Times New Roman" w:cs="Times New Roman"/>
          <w:sz w:val="24"/>
          <w:lang w:val="pt-PT"/>
        </w:rPr>
        <w:t>2CH</w:t>
      </w:r>
      <w:r w:rsidRPr="00572BCC">
        <w:rPr>
          <w:rFonts w:ascii="Times New Roman" w:hAnsi="Times New Roman" w:cs="Times New Roman"/>
          <w:sz w:val="24"/>
          <w:vertAlign w:val="subscript"/>
          <w:lang w:val="pt-PT"/>
        </w:rPr>
        <w:t>2</w:t>
      </w:r>
      <w:r w:rsidR="00424CA1" w:rsidRPr="00572BCC">
        <w:rPr>
          <w:rFonts w:ascii="Times New Roman" w:hAnsi="Times New Roman" w:cs="Times New Roman"/>
          <w:sz w:val="24"/>
          <w:lang w:val="pt-PT"/>
        </w:rPr>
        <w:t xml:space="preserve">=CHCN </w:t>
      </w:r>
      <w:r w:rsidRPr="00572BCC">
        <w:rPr>
          <w:rFonts w:ascii="Times New Roman" w:hAnsi="Times New Roman" w:cs="Times New Roman"/>
          <w:sz w:val="24"/>
          <w:lang w:val="pt-PT"/>
        </w:rPr>
        <w:t>+ 2e</w:t>
      </w:r>
      <w:r w:rsidRPr="00572BCC">
        <w:rPr>
          <w:rFonts w:ascii="Times New Roman" w:hAnsi="Times New Roman" w:cs="Times New Roman"/>
          <w:sz w:val="24"/>
          <w:vertAlign w:val="superscript"/>
          <w:lang w:val="pt-PT"/>
        </w:rPr>
        <w:t>–</w:t>
      </w:r>
      <w:r w:rsidRPr="00572BCC">
        <w:rPr>
          <w:rFonts w:ascii="Times New Roman" w:hAnsi="Times New Roman" w:cs="Times New Roman"/>
          <w:sz w:val="24"/>
          <w:lang w:val="pt-PT"/>
        </w:rPr>
        <w:t xml:space="preserve"> + 2H</w:t>
      </w:r>
      <w:r w:rsidRPr="00572BCC">
        <w:rPr>
          <w:rFonts w:ascii="Times New Roman" w:hAnsi="Times New Roman" w:cs="Times New Roman"/>
          <w:sz w:val="24"/>
          <w:vertAlign w:val="subscript"/>
          <w:lang w:val="pt-PT"/>
        </w:rPr>
        <w:t>2</w:t>
      </w:r>
      <w:r w:rsidR="00424CA1" w:rsidRPr="00572BCC">
        <w:rPr>
          <w:rFonts w:ascii="Times New Roman" w:hAnsi="Times New Roman" w:cs="Times New Roman"/>
          <w:sz w:val="24"/>
          <w:lang w:val="pt-PT"/>
        </w:rPr>
        <w:t>O → (CH</w:t>
      </w:r>
      <w:r w:rsidR="00424CA1" w:rsidRPr="00572BCC">
        <w:rPr>
          <w:rFonts w:ascii="Times New Roman" w:hAnsi="Times New Roman" w:cs="Times New Roman"/>
          <w:sz w:val="24"/>
          <w:vertAlign w:val="subscript"/>
          <w:lang w:val="pt-PT"/>
        </w:rPr>
        <w:t>2</w:t>
      </w:r>
      <w:r w:rsidR="00424CA1" w:rsidRPr="00572BCC">
        <w:rPr>
          <w:rFonts w:ascii="Times New Roman" w:hAnsi="Times New Roman" w:cs="Times New Roman"/>
          <w:sz w:val="24"/>
          <w:lang w:val="pt-PT"/>
        </w:rPr>
        <w:t>)</w:t>
      </w:r>
      <w:r w:rsidR="00424CA1" w:rsidRPr="00572BCC">
        <w:rPr>
          <w:rFonts w:ascii="Times New Roman" w:hAnsi="Times New Roman" w:cs="Times New Roman"/>
          <w:sz w:val="24"/>
          <w:vertAlign w:val="subscript"/>
          <w:lang w:val="pt-PT"/>
        </w:rPr>
        <w:t>4</w:t>
      </w:r>
      <w:r w:rsidR="00424CA1" w:rsidRPr="00572BCC">
        <w:rPr>
          <w:rFonts w:ascii="Times New Roman" w:hAnsi="Times New Roman" w:cs="Times New Roman"/>
          <w:sz w:val="24"/>
          <w:lang w:val="pt-PT"/>
        </w:rPr>
        <w:t>(CN)</w:t>
      </w:r>
      <w:r w:rsidR="00424CA1" w:rsidRPr="00572BCC">
        <w:rPr>
          <w:rFonts w:ascii="Times New Roman" w:hAnsi="Times New Roman" w:cs="Times New Roman"/>
          <w:sz w:val="24"/>
          <w:vertAlign w:val="subscript"/>
          <w:lang w:val="pt-PT"/>
        </w:rPr>
        <w:t>2</w:t>
      </w:r>
      <w:r w:rsidRPr="00572BCC">
        <w:rPr>
          <w:rFonts w:ascii="Times New Roman" w:hAnsi="Times New Roman" w:cs="Times New Roman"/>
          <w:sz w:val="24"/>
          <w:lang w:val="pt-PT"/>
        </w:rPr>
        <w:t xml:space="preserve"> + </w:t>
      </w:r>
      <w:r w:rsidR="00424CA1" w:rsidRPr="00572BCC">
        <w:rPr>
          <w:rFonts w:ascii="Times New Roman" w:hAnsi="Times New Roman" w:cs="Times New Roman"/>
          <w:sz w:val="24"/>
          <w:lang w:val="pt-PT"/>
        </w:rPr>
        <w:t>2OH</w:t>
      </w:r>
      <w:r w:rsidR="00424CA1" w:rsidRPr="00572BCC">
        <w:rPr>
          <w:rFonts w:ascii="Times New Roman" w:hAnsi="Times New Roman" w:cs="Times New Roman"/>
          <w:sz w:val="24"/>
          <w:vertAlign w:val="superscript"/>
          <w:lang w:val="pt-PT"/>
        </w:rPr>
        <w:t>–</w:t>
      </w:r>
      <w:r w:rsidR="00424CA1" w:rsidRPr="00572BCC">
        <w:rPr>
          <w:rFonts w:ascii="Times New Roman" w:hAnsi="Times New Roman" w:cs="Times New Roman"/>
          <w:sz w:val="24"/>
          <w:lang w:val="pt-PT"/>
        </w:rPr>
        <w:tab/>
      </w:r>
      <w:r w:rsidRPr="00572BCC">
        <w:rPr>
          <w:rFonts w:ascii="Times New Roman" w:hAnsi="Times New Roman" w:cs="Times New Roman"/>
          <w:sz w:val="24"/>
          <w:lang w:val="pt-PT"/>
        </w:rPr>
        <w:tab/>
      </w:r>
      <w:r w:rsidRPr="00572BCC">
        <w:rPr>
          <w:rFonts w:ascii="Times New Roman" w:hAnsi="Times New Roman" w:cs="Times New Roman"/>
          <w:sz w:val="24"/>
          <w:lang w:val="pt-PT"/>
        </w:rPr>
        <w:tab/>
      </w:r>
      <w:r w:rsidRPr="00572BCC">
        <w:rPr>
          <w:rFonts w:ascii="Times New Roman" w:hAnsi="Times New Roman" w:cs="Times New Roman"/>
          <w:sz w:val="24"/>
          <w:lang w:val="pt-PT"/>
        </w:rPr>
        <w:tab/>
        <w:t>(</w:t>
      </w:r>
      <w:r w:rsidR="00297280">
        <w:rPr>
          <w:rFonts w:ascii="Times New Roman" w:hAnsi="Times New Roman" w:cs="Times New Roman"/>
          <w:sz w:val="24"/>
          <w:lang w:val="pt-PT"/>
        </w:rPr>
        <w:t>13</w:t>
      </w:r>
      <w:r w:rsidRPr="00572BCC">
        <w:rPr>
          <w:rFonts w:ascii="Times New Roman" w:hAnsi="Times New Roman" w:cs="Times New Roman"/>
          <w:sz w:val="24"/>
          <w:lang w:val="pt-PT"/>
        </w:rPr>
        <w:t>)</w:t>
      </w:r>
    </w:p>
    <w:p w14:paraId="7F29440A" w14:textId="77777777" w:rsidR="00F16055" w:rsidRPr="00572BCC" w:rsidRDefault="00F16055" w:rsidP="001F6969">
      <w:pPr>
        <w:pStyle w:val="ListParagraph"/>
        <w:spacing w:line="480" w:lineRule="auto"/>
        <w:ind w:left="0"/>
        <w:rPr>
          <w:rFonts w:ascii="Times New Roman" w:hAnsi="Times New Roman" w:cs="Times New Roman"/>
          <w:sz w:val="24"/>
          <w:lang w:val="pt-PT"/>
        </w:rPr>
      </w:pPr>
    </w:p>
    <w:p w14:paraId="72CE6BDE" w14:textId="304370BC" w:rsidR="006F66A2" w:rsidRPr="00CF4529" w:rsidRDefault="00CF4529" w:rsidP="00CF4529">
      <w:pPr>
        <w:pStyle w:val="ListParagraph"/>
        <w:spacing w:line="480" w:lineRule="auto"/>
        <w:ind w:left="0" w:firstLine="426"/>
        <w:rPr>
          <w:rFonts w:ascii="Times New Roman" w:hAnsi="Times New Roman" w:cs="Times New Roman"/>
          <w:sz w:val="24"/>
        </w:rPr>
      </w:pPr>
      <w:r>
        <w:rPr>
          <w:rFonts w:ascii="Times New Roman" w:hAnsi="Times New Roman" w:cs="Times New Roman"/>
          <w:sz w:val="24"/>
        </w:rPr>
        <w:t>Among non-mediated reactions, the electrochemical conversion of lignosulfonates to vanillin has been intensively studied</w:t>
      </w:r>
      <w:r w:rsidR="00DA61FB">
        <w:rPr>
          <w:rFonts w:ascii="Times New Roman" w:hAnsi="Times New Roman" w:cs="Times New Roman"/>
          <w:sz w:val="24"/>
        </w:rPr>
        <w:t>.</w:t>
      </w:r>
      <w:r w:rsidR="00CA1C75">
        <w:rPr>
          <w:rFonts w:ascii="Times New Roman" w:hAnsi="Times New Roman" w:cs="Times New Roman"/>
          <w:sz w:val="24"/>
          <w:szCs w:val="24"/>
          <w:vertAlign w:val="superscript"/>
          <w:lang w:val="en-US"/>
        </w:rPr>
        <w:t>66</w:t>
      </w:r>
      <w:r>
        <w:rPr>
          <w:rFonts w:ascii="Times New Roman" w:hAnsi="Times New Roman" w:cs="Times New Roman"/>
          <w:sz w:val="24"/>
        </w:rPr>
        <w:t xml:space="preserve"> </w:t>
      </w:r>
      <w:r w:rsidR="00BC3D2E">
        <w:rPr>
          <w:rFonts w:ascii="Times New Roman" w:hAnsi="Times New Roman" w:cs="Times New Roman"/>
          <w:sz w:val="24"/>
        </w:rPr>
        <w:t>Selective mediated</w:t>
      </w:r>
      <w:r w:rsidR="00585DBF">
        <w:rPr>
          <w:rFonts w:ascii="Times New Roman" w:hAnsi="Times New Roman" w:cs="Times New Roman"/>
          <w:sz w:val="24"/>
        </w:rPr>
        <w:t xml:space="preserve"> </w:t>
      </w:r>
      <w:r w:rsidR="00BC3D2E">
        <w:rPr>
          <w:rFonts w:ascii="Times New Roman" w:hAnsi="Times New Roman" w:cs="Times New Roman"/>
          <w:sz w:val="24"/>
        </w:rPr>
        <w:t xml:space="preserve">electrosynthesis </w:t>
      </w:r>
      <w:r w:rsidR="00B76DD2">
        <w:rPr>
          <w:rFonts w:ascii="Times New Roman" w:hAnsi="Times New Roman" w:cs="Times New Roman"/>
          <w:sz w:val="24"/>
        </w:rPr>
        <w:t>is</w:t>
      </w:r>
      <w:r w:rsidR="00BC3D2E">
        <w:rPr>
          <w:rFonts w:ascii="Times New Roman" w:hAnsi="Times New Roman" w:cs="Times New Roman"/>
          <w:sz w:val="24"/>
        </w:rPr>
        <w:t xml:space="preserve"> also </w:t>
      </w:r>
      <w:r w:rsidR="00DF3A11">
        <w:rPr>
          <w:rFonts w:ascii="Times New Roman" w:hAnsi="Times New Roman" w:cs="Times New Roman"/>
          <w:sz w:val="24"/>
        </w:rPr>
        <w:t>performed</w:t>
      </w:r>
      <w:r w:rsidR="00BC3D2E">
        <w:rPr>
          <w:rFonts w:ascii="Times New Roman" w:hAnsi="Times New Roman" w:cs="Times New Roman"/>
          <w:sz w:val="24"/>
        </w:rPr>
        <w:t>, for instance,</w:t>
      </w:r>
      <w:r w:rsidR="00703B23">
        <w:rPr>
          <w:rFonts w:ascii="Times New Roman" w:hAnsi="Times New Roman" w:cs="Times New Roman"/>
          <w:sz w:val="24"/>
        </w:rPr>
        <w:t xml:space="preserve"> </w:t>
      </w:r>
      <w:r w:rsidR="00D711D7">
        <w:rPr>
          <w:rFonts w:ascii="Times New Roman" w:hAnsi="Times New Roman" w:cs="Times New Roman"/>
          <w:sz w:val="24"/>
        </w:rPr>
        <w:t xml:space="preserve">in </w:t>
      </w:r>
      <w:r w:rsidR="00585DBF">
        <w:rPr>
          <w:rFonts w:ascii="Times New Roman" w:hAnsi="Times New Roman" w:cs="Times New Roman"/>
          <w:sz w:val="24"/>
        </w:rPr>
        <w:t xml:space="preserve">the </w:t>
      </w:r>
      <w:r w:rsidR="00DF3A11">
        <w:rPr>
          <w:rFonts w:ascii="Times New Roman" w:hAnsi="Times New Roman" w:cs="Times New Roman"/>
          <w:sz w:val="24"/>
        </w:rPr>
        <w:t>production</w:t>
      </w:r>
      <w:r w:rsidR="00585DBF">
        <w:rPr>
          <w:rFonts w:ascii="Times New Roman" w:hAnsi="Times New Roman" w:cs="Times New Roman"/>
          <w:sz w:val="24"/>
        </w:rPr>
        <w:t xml:space="preserve"> of tetrahydroquin</w:t>
      </w:r>
      <w:r w:rsidR="00B76DD2">
        <w:rPr>
          <w:rFonts w:ascii="Times New Roman" w:hAnsi="Times New Roman" w:cs="Times New Roman"/>
          <w:sz w:val="24"/>
        </w:rPr>
        <w:t>on</w:t>
      </w:r>
      <w:r w:rsidR="00585DBF">
        <w:rPr>
          <w:rFonts w:ascii="Times New Roman" w:hAnsi="Times New Roman" w:cs="Times New Roman"/>
          <w:sz w:val="24"/>
        </w:rPr>
        <w:t xml:space="preserve">e via oxidation by Ce(IV) ions </w:t>
      </w:r>
      <w:r w:rsidR="00BC3D2E">
        <w:rPr>
          <w:rFonts w:ascii="Times New Roman" w:hAnsi="Times New Roman" w:cs="Times New Roman"/>
          <w:sz w:val="24"/>
        </w:rPr>
        <w:t>at a rate of 400 tonnes per year</w:t>
      </w:r>
      <w:r w:rsidR="00DA61FB">
        <w:rPr>
          <w:rFonts w:ascii="Times New Roman" w:hAnsi="Times New Roman" w:cs="Times New Roman"/>
          <w:sz w:val="24"/>
        </w:rPr>
        <w:t>,</w:t>
      </w:r>
      <w:r w:rsidR="00CA1C75">
        <w:rPr>
          <w:rFonts w:ascii="Times New Roman" w:hAnsi="Times New Roman" w:cs="Times New Roman"/>
          <w:sz w:val="24"/>
          <w:szCs w:val="24"/>
          <w:vertAlign w:val="superscript"/>
          <w:lang w:val="en-US"/>
        </w:rPr>
        <w:t>67</w:t>
      </w:r>
      <w:r w:rsidR="009039CF">
        <w:rPr>
          <w:rFonts w:ascii="Times New Roman" w:hAnsi="Times New Roman" w:cs="Times New Roman"/>
          <w:sz w:val="24"/>
        </w:rPr>
        <w:t xml:space="preserve"> as well as the production of vitamin K</w:t>
      </w:r>
      <w:r w:rsidR="00DA61FB" w:rsidRPr="00DA61FB">
        <w:rPr>
          <w:rFonts w:ascii="Times New Roman" w:hAnsi="Times New Roman" w:cs="Times New Roman"/>
          <w:sz w:val="24"/>
          <w:vertAlign w:val="subscript"/>
        </w:rPr>
        <w:t>3</w:t>
      </w:r>
      <w:r w:rsidR="00DA61FB">
        <w:rPr>
          <w:rFonts w:ascii="Times New Roman" w:hAnsi="Times New Roman" w:cs="Times New Roman"/>
          <w:sz w:val="24"/>
        </w:rPr>
        <w:t>.</w:t>
      </w:r>
      <w:r w:rsidR="00CA1C75">
        <w:rPr>
          <w:rFonts w:ascii="Times New Roman" w:hAnsi="Times New Roman" w:cs="Times New Roman"/>
          <w:sz w:val="24"/>
          <w:szCs w:val="24"/>
          <w:vertAlign w:val="superscript"/>
          <w:lang w:val="en-US"/>
        </w:rPr>
        <w:t>68</w:t>
      </w:r>
      <w:r w:rsidR="00860EFF">
        <w:rPr>
          <w:rFonts w:ascii="Times New Roman" w:hAnsi="Times New Roman" w:cs="Times New Roman"/>
          <w:sz w:val="24"/>
        </w:rPr>
        <w:t xml:space="preserve"> </w:t>
      </w:r>
      <w:r w:rsidR="009A4D32">
        <w:rPr>
          <w:rFonts w:ascii="Times New Roman" w:hAnsi="Times New Roman" w:cs="Times New Roman"/>
          <w:sz w:val="24"/>
        </w:rPr>
        <w:t>Interest continues in developing novel organic electrosynthes</w:t>
      </w:r>
      <w:r w:rsidR="00476529">
        <w:rPr>
          <w:rFonts w:ascii="Times New Roman" w:hAnsi="Times New Roman" w:cs="Times New Roman"/>
          <w:sz w:val="24"/>
        </w:rPr>
        <w:t>e</w:t>
      </w:r>
      <w:r w:rsidR="009A4D32">
        <w:rPr>
          <w:rFonts w:ascii="Times New Roman" w:hAnsi="Times New Roman" w:cs="Times New Roman"/>
          <w:sz w:val="24"/>
        </w:rPr>
        <w:t xml:space="preserve">s, as highlighted </w:t>
      </w:r>
      <w:r w:rsidR="00E14A68">
        <w:rPr>
          <w:rFonts w:ascii="Times New Roman" w:hAnsi="Times New Roman" w:cs="Times New Roman"/>
          <w:sz w:val="24"/>
        </w:rPr>
        <w:t xml:space="preserve">in </w:t>
      </w:r>
      <w:r w:rsidR="009A4D32">
        <w:rPr>
          <w:rFonts w:ascii="Times New Roman" w:hAnsi="Times New Roman" w:cs="Times New Roman"/>
          <w:sz w:val="24"/>
        </w:rPr>
        <w:t>recent reviews</w:t>
      </w:r>
      <w:r w:rsidR="00DA61FB">
        <w:rPr>
          <w:rFonts w:ascii="Times New Roman" w:hAnsi="Times New Roman" w:cs="Times New Roman"/>
          <w:sz w:val="24"/>
        </w:rPr>
        <w:t>.</w:t>
      </w:r>
      <w:r w:rsidR="00CA1C75">
        <w:rPr>
          <w:rFonts w:ascii="Times New Roman" w:hAnsi="Times New Roman" w:cs="Times New Roman"/>
          <w:sz w:val="24"/>
          <w:szCs w:val="24"/>
          <w:vertAlign w:val="superscript"/>
          <w:lang w:val="en-US"/>
        </w:rPr>
        <w:t>17</w:t>
      </w:r>
    </w:p>
    <w:p w14:paraId="0128B272" w14:textId="77777777" w:rsidR="00F53A4D" w:rsidRDefault="00F53A4D" w:rsidP="001F6969">
      <w:pPr>
        <w:pStyle w:val="ListParagraph"/>
        <w:spacing w:line="480" w:lineRule="auto"/>
        <w:ind w:left="0"/>
        <w:rPr>
          <w:rFonts w:ascii="Times New Roman" w:hAnsi="Times New Roman" w:cs="Times New Roman"/>
          <w:sz w:val="24"/>
        </w:rPr>
      </w:pPr>
    </w:p>
    <w:p w14:paraId="115278D0" w14:textId="439436B8" w:rsidR="00F53A4D" w:rsidRDefault="009D1799" w:rsidP="001F6969">
      <w:pPr>
        <w:pStyle w:val="ListParagraph"/>
        <w:spacing w:line="480" w:lineRule="auto"/>
        <w:ind w:left="0"/>
        <w:rPr>
          <w:rFonts w:ascii="Times New Roman" w:hAnsi="Times New Roman" w:cs="Times New Roman"/>
          <w:sz w:val="24"/>
        </w:rPr>
      </w:pPr>
      <w:r w:rsidRPr="000403D5">
        <w:rPr>
          <w:rFonts w:ascii="Times New Roman" w:hAnsi="Times New Roman" w:cs="Times New Roman"/>
          <w:sz w:val="24"/>
        </w:rPr>
        <w:t>Other common uses of rectangular channel flow cells</w:t>
      </w:r>
      <w:r w:rsidR="00F53A4D" w:rsidRPr="000403D5">
        <w:rPr>
          <w:rFonts w:ascii="Times New Roman" w:hAnsi="Times New Roman" w:cs="Times New Roman"/>
          <w:sz w:val="24"/>
        </w:rPr>
        <w:t xml:space="preserve"> </w:t>
      </w:r>
      <w:r w:rsidR="00B77BA4" w:rsidRPr="000403D5">
        <w:rPr>
          <w:rFonts w:ascii="Times New Roman" w:hAnsi="Times New Roman" w:cs="Times New Roman"/>
          <w:sz w:val="24"/>
        </w:rPr>
        <w:t xml:space="preserve">are </w:t>
      </w:r>
      <w:r w:rsidR="00791760">
        <w:rPr>
          <w:rFonts w:ascii="Times New Roman" w:hAnsi="Times New Roman" w:cs="Times New Roman"/>
          <w:sz w:val="24"/>
        </w:rPr>
        <w:t>found in</w:t>
      </w:r>
      <w:r w:rsidR="00597379" w:rsidRPr="000403D5">
        <w:rPr>
          <w:rFonts w:ascii="Times New Roman" w:hAnsi="Times New Roman" w:cs="Times New Roman"/>
          <w:sz w:val="24"/>
        </w:rPr>
        <w:t xml:space="preserve"> </w:t>
      </w:r>
      <w:r w:rsidR="000C72FE" w:rsidRPr="000403D5">
        <w:rPr>
          <w:rFonts w:ascii="Times New Roman" w:hAnsi="Times New Roman" w:cs="Times New Roman"/>
          <w:sz w:val="24"/>
        </w:rPr>
        <w:t>water technology</w:t>
      </w:r>
      <w:r w:rsidR="004A37B4" w:rsidRPr="000403D5">
        <w:rPr>
          <w:rFonts w:ascii="Times New Roman" w:hAnsi="Times New Roman" w:cs="Times New Roman"/>
          <w:sz w:val="24"/>
        </w:rPr>
        <w:t xml:space="preserve">, </w:t>
      </w:r>
      <w:r w:rsidR="00791760">
        <w:rPr>
          <w:rFonts w:ascii="Times New Roman" w:hAnsi="Times New Roman" w:cs="Times New Roman"/>
          <w:sz w:val="24"/>
        </w:rPr>
        <w:t>particularly</w:t>
      </w:r>
      <w:r w:rsidR="004A37B4" w:rsidRPr="000403D5">
        <w:rPr>
          <w:rFonts w:ascii="Times New Roman" w:hAnsi="Times New Roman" w:cs="Times New Roman"/>
          <w:sz w:val="24"/>
        </w:rPr>
        <w:t xml:space="preserve"> in the </w:t>
      </w:r>
      <w:r w:rsidR="005F5A0E" w:rsidRPr="000403D5">
        <w:rPr>
          <w:rFonts w:ascii="Times New Roman" w:hAnsi="Times New Roman" w:cs="Times New Roman"/>
          <w:sz w:val="24"/>
        </w:rPr>
        <w:t>removal</w:t>
      </w:r>
      <w:r w:rsidR="00156B40" w:rsidRPr="000403D5">
        <w:rPr>
          <w:rFonts w:ascii="Times New Roman" w:hAnsi="Times New Roman" w:cs="Times New Roman"/>
          <w:sz w:val="24"/>
        </w:rPr>
        <w:t xml:space="preserve"> </w:t>
      </w:r>
      <w:r w:rsidR="005F5A0E" w:rsidRPr="000403D5">
        <w:rPr>
          <w:rFonts w:ascii="Times New Roman" w:hAnsi="Times New Roman" w:cs="Times New Roman"/>
          <w:sz w:val="24"/>
        </w:rPr>
        <w:t>of metal ions</w:t>
      </w:r>
      <w:r w:rsidR="00156B40" w:rsidRPr="000403D5">
        <w:rPr>
          <w:rFonts w:ascii="Times New Roman" w:hAnsi="Times New Roman" w:cs="Times New Roman"/>
          <w:sz w:val="24"/>
        </w:rPr>
        <w:t xml:space="preserve"> from </w:t>
      </w:r>
      <w:r w:rsidR="004A37B4" w:rsidRPr="000403D5">
        <w:rPr>
          <w:rFonts w:ascii="Times New Roman" w:hAnsi="Times New Roman" w:cs="Times New Roman"/>
          <w:sz w:val="24"/>
        </w:rPr>
        <w:t>waste</w:t>
      </w:r>
      <w:r w:rsidR="00156B40" w:rsidRPr="000403D5">
        <w:rPr>
          <w:rFonts w:ascii="Times New Roman" w:hAnsi="Times New Roman" w:cs="Times New Roman"/>
          <w:sz w:val="24"/>
        </w:rPr>
        <w:t>water</w:t>
      </w:r>
      <w:r w:rsidR="00DA61FB">
        <w:rPr>
          <w:rFonts w:ascii="Times New Roman" w:hAnsi="Times New Roman" w:cs="Times New Roman"/>
          <w:sz w:val="24"/>
        </w:rPr>
        <w:t>,</w:t>
      </w:r>
      <w:r w:rsidR="00CA1C75">
        <w:rPr>
          <w:rFonts w:ascii="Times New Roman" w:hAnsi="Times New Roman" w:cs="Times New Roman"/>
          <w:sz w:val="24"/>
          <w:szCs w:val="24"/>
          <w:vertAlign w:val="superscript"/>
          <w:lang w:val="en-US"/>
        </w:rPr>
        <w:t>69</w:t>
      </w:r>
      <w:r w:rsidRPr="000403D5">
        <w:rPr>
          <w:rFonts w:ascii="Times New Roman" w:hAnsi="Times New Roman" w:cs="Times New Roman"/>
          <w:sz w:val="24"/>
        </w:rPr>
        <w:t xml:space="preserve"> decontamination</w:t>
      </w:r>
      <w:r w:rsidRPr="00733841">
        <w:rPr>
          <w:rFonts w:ascii="Times New Roman" w:hAnsi="Times New Roman" w:cs="Times New Roman"/>
          <w:sz w:val="24"/>
        </w:rPr>
        <w:t xml:space="preserve"> of waste streams</w:t>
      </w:r>
      <w:r w:rsidR="00E02CE4" w:rsidRPr="00733841">
        <w:rPr>
          <w:rFonts w:ascii="Times New Roman" w:hAnsi="Times New Roman" w:cs="Times New Roman"/>
          <w:sz w:val="24"/>
        </w:rPr>
        <w:t xml:space="preserve"> </w:t>
      </w:r>
      <w:r w:rsidR="005F5A0E" w:rsidRPr="00733841">
        <w:rPr>
          <w:rFonts w:ascii="Times New Roman" w:hAnsi="Times New Roman" w:cs="Times New Roman"/>
          <w:sz w:val="24"/>
        </w:rPr>
        <w:t>through degradation of</w:t>
      </w:r>
      <w:r w:rsidR="00D711D7" w:rsidRPr="00733841">
        <w:rPr>
          <w:rFonts w:ascii="Times New Roman" w:hAnsi="Times New Roman" w:cs="Times New Roman"/>
          <w:sz w:val="24"/>
        </w:rPr>
        <w:t xml:space="preserve"> organics</w:t>
      </w:r>
      <w:r w:rsidR="00DA61FB">
        <w:rPr>
          <w:rFonts w:ascii="Times New Roman" w:hAnsi="Times New Roman" w:cs="Times New Roman"/>
          <w:sz w:val="24"/>
        </w:rPr>
        <w:t>,</w:t>
      </w:r>
      <w:r w:rsidR="00CA1C75">
        <w:rPr>
          <w:rFonts w:ascii="Times New Roman" w:hAnsi="Times New Roman" w:cs="Times New Roman"/>
          <w:sz w:val="24"/>
          <w:szCs w:val="24"/>
          <w:vertAlign w:val="superscript"/>
          <w:lang w:val="en-US"/>
        </w:rPr>
        <w:t>70,71</w:t>
      </w:r>
      <w:r w:rsidR="005F5A0E" w:rsidRPr="00733841">
        <w:rPr>
          <w:rFonts w:ascii="Times New Roman" w:hAnsi="Times New Roman" w:cs="Times New Roman"/>
          <w:sz w:val="24"/>
        </w:rPr>
        <w:t xml:space="preserve"> or the</w:t>
      </w:r>
      <w:r w:rsidR="00D711D7" w:rsidRPr="00733841">
        <w:rPr>
          <w:rFonts w:ascii="Times New Roman" w:hAnsi="Times New Roman" w:cs="Times New Roman"/>
          <w:sz w:val="24"/>
        </w:rPr>
        <w:t xml:space="preserve"> </w:t>
      </w:r>
      <w:r w:rsidR="000C72FE" w:rsidRPr="00733841">
        <w:rPr>
          <w:rFonts w:ascii="Times New Roman" w:hAnsi="Times New Roman" w:cs="Times New Roman"/>
          <w:sz w:val="24"/>
        </w:rPr>
        <w:t xml:space="preserve">production of hypochlorite </w:t>
      </w:r>
      <w:r w:rsidR="005F5A0E" w:rsidRPr="00733841">
        <w:rPr>
          <w:rFonts w:ascii="Times New Roman" w:hAnsi="Times New Roman" w:cs="Times New Roman"/>
          <w:sz w:val="24"/>
        </w:rPr>
        <w:t xml:space="preserve">solutions for </w:t>
      </w:r>
      <w:r w:rsidR="00974715" w:rsidRPr="00733841">
        <w:rPr>
          <w:rFonts w:ascii="Times New Roman" w:hAnsi="Times New Roman" w:cs="Times New Roman"/>
          <w:sz w:val="24"/>
        </w:rPr>
        <w:t xml:space="preserve">diluted brine for </w:t>
      </w:r>
      <w:r w:rsidR="005F5A0E" w:rsidRPr="00733841">
        <w:rPr>
          <w:rFonts w:ascii="Times New Roman" w:hAnsi="Times New Roman" w:cs="Times New Roman"/>
          <w:sz w:val="24"/>
        </w:rPr>
        <w:t>water treatment and disinfection</w:t>
      </w:r>
      <w:r w:rsidR="00DA61FB">
        <w:rPr>
          <w:rFonts w:ascii="Times New Roman" w:hAnsi="Times New Roman" w:cs="Times New Roman"/>
          <w:sz w:val="24"/>
        </w:rPr>
        <w:t>.</w:t>
      </w:r>
      <w:r w:rsidR="00CA1C75">
        <w:rPr>
          <w:rFonts w:ascii="Times New Roman" w:hAnsi="Times New Roman" w:cs="Times New Roman"/>
          <w:sz w:val="24"/>
          <w:szCs w:val="24"/>
          <w:vertAlign w:val="superscript"/>
          <w:lang w:val="en-US"/>
        </w:rPr>
        <w:t>72,73</w:t>
      </w:r>
      <w:r w:rsidR="005F5A0E" w:rsidRPr="00733841">
        <w:rPr>
          <w:rFonts w:ascii="Times New Roman" w:hAnsi="Times New Roman" w:cs="Times New Roman"/>
          <w:sz w:val="24"/>
        </w:rPr>
        <w:t xml:space="preserve"> </w:t>
      </w:r>
      <w:r w:rsidR="0036461B" w:rsidRPr="00733841">
        <w:rPr>
          <w:rFonts w:ascii="Times New Roman" w:hAnsi="Times New Roman" w:cs="Times New Roman"/>
          <w:sz w:val="24"/>
        </w:rPr>
        <w:t>Electrodialysis cells employ a</w:t>
      </w:r>
      <w:r w:rsidR="00E14A68">
        <w:rPr>
          <w:rFonts w:ascii="Times New Roman" w:hAnsi="Times New Roman" w:cs="Times New Roman"/>
          <w:sz w:val="24"/>
        </w:rPr>
        <w:t>n</w:t>
      </w:r>
      <w:r w:rsidR="0036461B" w:rsidRPr="00733841">
        <w:rPr>
          <w:rFonts w:ascii="Times New Roman" w:hAnsi="Times New Roman" w:cs="Times New Roman"/>
          <w:sz w:val="24"/>
        </w:rPr>
        <w:t xml:space="preserve"> arrangement of </w:t>
      </w:r>
      <w:r w:rsidR="0052381E">
        <w:rPr>
          <w:rFonts w:ascii="Times New Roman" w:hAnsi="Times New Roman" w:cs="Times New Roman"/>
          <w:sz w:val="24"/>
        </w:rPr>
        <w:t xml:space="preserve">plane </w:t>
      </w:r>
      <w:r w:rsidR="0036461B" w:rsidRPr="00733841">
        <w:rPr>
          <w:rFonts w:ascii="Times New Roman" w:hAnsi="Times New Roman" w:cs="Times New Roman"/>
          <w:sz w:val="24"/>
        </w:rPr>
        <w:t>parallel electrodes</w:t>
      </w:r>
      <w:r w:rsidRPr="00733841">
        <w:rPr>
          <w:rFonts w:ascii="Times New Roman" w:hAnsi="Times New Roman" w:cs="Times New Roman"/>
          <w:sz w:val="24"/>
        </w:rPr>
        <w:t xml:space="preserve"> </w:t>
      </w:r>
      <w:r w:rsidR="0036461B" w:rsidRPr="00733841">
        <w:rPr>
          <w:rFonts w:ascii="Times New Roman" w:hAnsi="Times New Roman" w:cs="Times New Roman"/>
          <w:sz w:val="24"/>
        </w:rPr>
        <w:t>for water desalination</w:t>
      </w:r>
      <w:r w:rsidR="00CA1C75">
        <w:rPr>
          <w:rFonts w:ascii="Times New Roman" w:hAnsi="Times New Roman" w:cs="Times New Roman"/>
          <w:sz w:val="24"/>
          <w:szCs w:val="24"/>
          <w:vertAlign w:val="superscript"/>
          <w:lang w:val="en-US"/>
        </w:rPr>
        <w:t>25</w:t>
      </w:r>
      <w:r w:rsidR="0036461B" w:rsidRPr="00733841">
        <w:rPr>
          <w:rFonts w:ascii="Times New Roman" w:hAnsi="Times New Roman" w:cs="Times New Roman"/>
          <w:sz w:val="24"/>
        </w:rPr>
        <w:t xml:space="preserve"> and food processing</w:t>
      </w:r>
      <w:r w:rsidR="00DA61FB">
        <w:rPr>
          <w:rFonts w:ascii="Times New Roman" w:hAnsi="Times New Roman" w:cs="Times New Roman"/>
          <w:sz w:val="24"/>
        </w:rPr>
        <w:t>,</w:t>
      </w:r>
      <w:r w:rsidR="00CA1C75">
        <w:rPr>
          <w:rFonts w:ascii="Times New Roman" w:hAnsi="Times New Roman" w:cs="Times New Roman"/>
          <w:sz w:val="24"/>
          <w:szCs w:val="24"/>
          <w:vertAlign w:val="superscript"/>
          <w:lang w:val="en-US"/>
        </w:rPr>
        <w:t>74</w:t>
      </w:r>
      <w:r w:rsidR="00865090">
        <w:rPr>
          <w:rFonts w:ascii="Times New Roman" w:hAnsi="Times New Roman" w:cs="Times New Roman"/>
          <w:sz w:val="24"/>
        </w:rPr>
        <w:t xml:space="preserve"> although  </w:t>
      </w:r>
      <w:r w:rsidRPr="00733841">
        <w:rPr>
          <w:rFonts w:ascii="Times New Roman" w:hAnsi="Times New Roman" w:cs="Times New Roman"/>
          <w:sz w:val="24"/>
        </w:rPr>
        <w:t>electrochemical reactions</w:t>
      </w:r>
      <w:r w:rsidR="0036461B" w:rsidRPr="00733841">
        <w:rPr>
          <w:rFonts w:ascii="Times New Roman" w:hAnsi="Times New Roman" w:cs="Times New Roman"/>
          <w:sz w:val="24"/>
        </w:rPr>
        <w:t xml:space="preserve"> are avoided</w:t>
      </w:r>
      <w:r w:rsidRPr="00733841">
        <w:rPr>
          <w:rFonts w:ascii="Times New Roman" w:hAnsi="Times New Roman" w:cs="Times New Roman"/>
          <w:sz w:val="24"/>
        </w:rPr>
        <w:t>, apart from the</w:t>
      </w:r>
      <w:r w:rsidR="00E14A68">
        <w:rPr>
          <w:rFonts w:ascii="Times New Roman" w:hAnsi="Times New Roman" w:cs="Times New Roman"/>
          <w:sz w:val="24"/>
        </w:rPr>
        <w:t xml:space="preserve"> </w:t>
      </w:r>
      <w:r w:rsidRPr="00733841">
        <w:rPr>
          <w:rFonts w:ascii="Times New Roman" w:hAnsi="Times New Roman" w:cs="Times New Roman"/>
          <w:sz w:val="24"/>
        </w:rPr>
        <w:t>production of hydroxyl and hydronium ions</w:t>
      </w:r>
      <w:r w:rsidR="0036461B" w:rsidRPr="00733841">
        <w:rPr>
          <w:rFonts w:ascii="Times New Roman" w:hAnsi="Times New Roman" w:cs="Times New Roman"/>
          <w:sz w:val="24"/>
        </w:rPr>
        <w:t>.</w:t>
      </w:r>
      <w:r>
        <w:rPr>
          <w:rFonts w:ascii="Times New Roman" w:hAnsi="Times New Roman" w:cs="Times New Roman"/>
          <w:sz w:val="24"/>
        </w:rPr>
        <w:t xml:space="preserve"> </w:t>
      </w:r>
      <w:r w:rsidR="00F53A4D">
        <w:rPr>
          <w:rFonts w:ascii="Times New Roman" w:hAnsi="Times New Roman" w:cs="Times New Roman"/>
          <w:sz w:val="24"/>
        </w:rPr>
        <w:t xml:space="preserve">Water electrolysers are another example of </w:t>
      </w:r>
      <w:r w:rsidR="0052381E">
        <w:rPr>
          <w:rFonts w:ascii="Times New Roman" w:hAnsi="Times New Roman" w:cs="Times New Roman"/>
          <w:sz w:val="24"/>
        </w:rPr>
        <w:t xml:space="preserve">plane </w:t>
      </w:r>
      <w:r w:rsidR="00F53A4D">
        <w:rPr>
          <w:rFonts w:ascii="Times New Roman" w:hAnsi="Times New Roman" w:cs="Times New Roman"/>
          <w:sz w:val="24"/>
        </w:rPr>
        <w:t>parallel cells</w:t>
      </w:r>
      <w:r w:rsidR="00C91BE8">
        <w:rPr>
          <w:rFonts w:ascii="Times New Roman" w:hAnsi="Times New Roman" w:cs="Times New Roman"/>
          <w:sz w:val="24"/>
        </w:rPr>
        <w:t>,</w:t>
      </w:r>
      <w:r w:rsidR="00E14A68">
        <w:rPr>
          <w:rFonts w:ascii="Times New Roman" w:hAnsi="Times New Roman" w:cs="Times New Roman"/>
          <w:sz w:val="24"/>
        </w:rPr>
        <w:t xml:space="preserve"> usually</w:t>
      </w:r>
      <w:r w:rsidR="00F53A4D">
        <w:rPr>
          <w:rFonts w:ascii="Times New Roman" w:hAnsi="Times New Roman" w:cs="Times New Roman"/>
          <w:sz w:val="24"/>
        </w:rPr>
        <w:t xml:space="preserve"> in </w:t>
      </w:r>
      <w:r w:rsidR="00E14A68">
        <w:rPr>
          <w:rFonts w:ascii="Times New Roman" w:hAnsi="Times New Roman" w:cs="Times New Roman"/>
          <w:sz w:val="24"/>
        </w:rPr>
        <w:t xml:space="preserve">the </w:t>
      </w:r>
      <w:r w:rsidR="00F53A4D">
        <w:rPr>
          <w:rFonts w:ascii="Times New Roman" w:hAnsi="Times New Roman" w:cs="Times New Roman"/>
          <w:sz w:val="24"/>
        </w:rPr>
        <w:t>bipolar configuration</w:t>
      </w:r>
      <w:r w:rsidR="00DA61FB">
        <w:rPr>
          <w:rFonts w:ascii="Times New Roman" w:hAnsi="Times New Roman" w:cs="Times New Roman"/>
          <w:sz w:val="24"/>
        </w:rPr>
        <w:t>.</w:t>
      </w:r>
      <w:r w:rsidR="00CA1C75">
        <w:rPr>
          <w:rFonts w:ascii="Times New Roman" w:hAnsi="Times New Roman" w:cs="Times New Roman"/>
          <w:sz w:val="24"/>
          <w:szCs w:val="24"/>
          <w:vertAlign w:val="superscript"/>
          <w:lang w:val="en-US"/>
        </w:rPr>
        <w:t>75</w:t>
      </w:r>
      <w:r w:rsidR="00F53A4D">
        <w:rPr>
          <w:rFonts w:ascii="Times New Roman" w:hAnsi="Times New Roman" w:cs="Times New Roman"/>
          <w:sz w:val="24"/>
        </w:rPr>
        <w:t xml:space="preserve"> High purity H</w:t>
      </w:r>
      <w:r w:rsidR="00F53A4D" w:rsidRPr="0051786B">
        <w:rPr>
          <w:rFonts w:ascii="Times New Roman" w:hAnsi="Times New Roman" w:cs="Times New Roman"/>
          <w:sz w:val="24"/>
          <w:vertAlign w:val="subscript"/>
        </w:rPr>
        <w:t>2</w:t>
      </w:r>
      <w:r w:rsidR="00F53A4D">
        <w:rPr>
          <w:rFonts w:ascii="Times New Roman" w:hAnsi="Times New Roman" w:cs="Times New Roman"/>
          <w:sz w:val="24"/>
        </w:rPr>
        <w:t xml:space="preserve"> and O</w:t>
      </w:r>
      <w:r w:rsidR="00F53A4D" w:rsidRPr="0051786B">
        <w:rPr>
          <w:rFonts w:ascii="Times New Roman" w:hAnsi="Times New Roman" w:cs="Times New Roman"/>
          <w:sz w:val="24"/>
          <w:vertAlign w:val="subscript"/>
        </w:rPr>
        <w:t>2</w:t>
      </w:r>
      <w:r w:rsidR="00F53A4D">
        <w:rPr>
          <w:rFonts w:ascii="Times New Roman" w:hAnsi="Times New Roman" w:cs="Times New Roman"/>
          <w:sz w:val="24"/>
        </w:rPr>
        <w:t xml:space="preserve"> are generated in alkaline media for </w:t>
      </w:r>
      <w:r w:rsidR="00F53A4D">
        <w:rPr>
          <w:rFonts w:ascii="Times New Roman" w:hAnsi="Times New Roman" w:cs="Times New Roman"/>
          <w:sz w:val="24"/>
        </w:rPr>
        <w:lastRenderedPageBreak/>
        <w:t>applications where H</w:t>
      </w:r>
      <w:r w:rsidR="00F53A4D" w:rsidRPr="00EB430D">
        <w:rPr>
          <w:rFonts w:ascii="Times New Roman" w:hAnsi="Times New Roman" w:cs="Times New Roman"/>
          <w:sz w:val="24"/>
          <w:vertAlign w:val="subscript"/>
        </w:rPr>
        <w:t>2</w:t>
      </w:r>
      <w:r w:rsidR="00F53A4D">
        <w:rPr>
          <w:rFonts w:ascii="Times New Roman" w:hAnsi="Times New Roman" w:cs="Times New Roman"/>
          <w:sz w:val="24"/>
        </w:rPr>
        <w:t xml:space="preserve"> from the chlor-alkali or </w:t>
      </w:r>
      <w:r w:rsidR="00AA15A3">
        <w:rPr>
          <w:rFonts w:ascii="Times New Roman" w:hAnsi="Times New Roman" w:cs="Times New Roman"/>
          <w:sz w:val="24"/>
        </w:rPr>
        <w:t>the reformate process</w:t>
      </w:r>
      <w:r w:rsidR="00F53A4D">
        <w:rPr>
          <w:rFonts w:ascii="Times New Roman" w:hAnsi="Times New Roman" w:cs="Times New Roman"/>
          <w:sz w:val="24"/>
        </w:rPr>
        <w:t xml:space="preserve"> is not suitable. The prospect of exploiting </w:t>
      </w:r>
      <w:r w:rsidR="009E769F">
        <w:rPr>
          <w:rFonts w:ascii="Times New Roman" w:hAnsi="Times New Roman" w:cs="Times New Roman"/>
          <w:sz w:val="24"/>
        </w:rPr>
        <w:t>low cost</w:t>
      </w:r>
      <w:r w:rsidR="00F53A4D">
        <w:rPr>
          <w:rFonts w:ascii="Times New Roman" w:hAnsi="Times New Roman" w:cs="Times New Roman"/>
          <w:sz w:val="24"/>
        </w:rPr>
        <w:t xml:space="preserve"> renewable energy sources to drive a hydrogen economy has maintained interest in this technology</w:t>
      </w:r>
      <w:r w:rsidR="00DA61FB">
        <w:rPr>
          <w:rFonts w:ascii="Times New Roman" w:hAnsi="Times New Roman" w:cs="Times New Roman"/>
          <w:sz w:val="24"/>
        </w:rPr>
        <w:t>.</w:t>
      </w:r>
      <w:r w:rsidR="00CA1C75">
        <w:rPr>
          <w:rFonts w:ascii="Times New Roman" w:hAnsi="Times New Roman" w:cs="Times New Roman"/>
          <w:sz w:val="24"/>
          <w:szCs w:val="24"/>
          <w:vertAlign w:val="superscript"/>
          <w:lang w:val="en-US"/>
        </w:rPr>
        <w:t>75</w:t>
      </w:r>
    </w:p>
    <w:p w14:paraId="4BEA72A2" w14:textId="77777777" w:rsidR="00EA74F0" w:rsidRDefault="00EA74F0" w:rsidP="001F6969">
      <w:pPr>
        <w:pStyle w:val="ListParagraph"/>
        <w:spacing w:line="480" w:lineRule="auto"/>
        <w:ind w:left="0"/>
        <w:rPr>
          <w:rFonts w:ascii="Times New Roman" w:hAnsi="Times New Roman" w:cs="Times New Roman"/>
          <w:sz w:val="24"/>
        </w:rPr>
      </w:pPr>
    </w:p>
    <w:p w14:paraId="6E3B6932" w14:textId="497E4CB6" w:rsidR="002225A6" w:rsidRDefault="00F53A4D" w:rsidP="001F6969">
      <w:pPr>
        <w:pStyle w:val="ListParagraph"/>
        <w:spacing w:line="480" w:lineRule="auto"/>
        <w:ind w:left="0"/>
        <w:rPr>
          <w:rFonts w:ascii="Times New Roman" w:hAnsi="Times New Roman" w:cs="Times New Roman"/>
          <w:sz w:val="24"/>
        </w:rPr>
      </w:pPr>
      <w:r>
        <w:rPr>
          <w:rFonts w:ascii="Times New Roman" w:hAnsi="Times New Roman" w:cs="Times New Roman"/>
          <w:sz w:val="24"/>
        </w:rPr>
        <w:t>Electrochemical power sources</w:t>
      </w:r>
      <w:r w:rsidR="009D1799">
        <w:rPr>
          <w:rFonts w:ascii="Times New Roman" w:hAnsi="Times New Roman" w:cs="Times New Roman"/>
          <w:sz w:val="24"/>
        </w:rPr>
        <w:t xml:space="preserve"> based on flowing reagents</w:t>
      </w:r>
      <w:r>
        <w:rPr>
          <w:rFonts w:ascii="Times New Roman" w:hAnsi="Times New Roman" w:cs="Times New Roman"/>
          <w:sz w:val="24"/>
        </w:rPr>
        <w:t xml:space="preserve"> have exploited the optimal solution presented by </w:t>
      </w:r>
      <w:r w:rsidR="0052381E">
        <w:rPr>
          <w:rFonts w:ascii="Times New Roman" w:hAnsi="Times New Roman" w:cs="Times New Roman"/>
          <w:sz w:val="24"/>
        </w:rPr>
        <w:t xml:space="preserve">plane </w:t>
      </w:r>
      <w:r>
        <w:rPr>
          <w:rFonts w:ascii="Times New Roman" w:hAnsi="Times New Roman" w:cs="Times New Roman"/>
          <w:sz w:val="24"/>
        </w:rPr>
        <w:t>parallel electrodes in</w:t>
      </w:r>
      <w:r w:rsidR="009D1799">
        <w:rPr>
          <w:rFonts w:ascii="Times New Roman" w:hAnsi="Times New Roman" w:cs="Times New Roman"/>
          <w:sz w:val="24"/>
        </w:rPr>
        <w:t xml:space="preserve"> order to maximise their efficiency. </w:t>
      </w:r>
      <w:r w:rsidR="00A40EF7">
        <w:rPr>
          <w:rFonts w:ascii="Times New Roman" w:hAnsi="Times New Roman" w:cs="Times New Roman"/>
          <w:sz w:val="24"/>
        </w:rPr>
        <w:t>F</w:t>
      </w:r>
      <w:r w:rsidR="007A2E4E">
        <w:rPr>
          <w:rFonts w:ascii="Times New Roman" w:hAnsi="Times New Roman" w:cs="Times New Roman"/>
          <w:sz w:val="24"/>
        </w:rPr>
        <w:t>uel cells</w:t>
      </w:r>
      <w:r w:rsidR="00A40EF7">
        <w:rPr>
          <w:rFonts w:ascii="Times New Roman" w:hAnsi="Times New Roman" w:cs="Times New Roman"/>
          <w:sz w:val="24"/>
        </w:rPr>
        <w:t xml:space="preserve"> </w:t>
      </w:r>
      <w:r w:rsidR="00C9465D">
        <w:rPr>
          <w:rFonts w:ascii="Times New Roman" w:hAnsi="Times New Roman" w:cs="Times New Roman"/>
          <w:sz w:val="24"/>
        </w:rPr>
        <w:t xml:space="preserve">consist </w:t>
      </w:r>
      <w:r w:rsidR="002225A6" w:rsidRPr="00AC4CA0">
        <w:rPr>
          <w:rFonts w:ascii="Times New Roman" w:hAnsi="Times New Roman" w:cs="Times New Roman"/>
          <w:sz w:val="24"/>
        </w:rPr>
        <w:t xml:space="preserve">of </w:t>
      </w:r>
      <w:r w:rsidR="00A40EF7">
        <w:rPr>
          <w:rFonts w:ascii="Times New Roman" w:hAnsi="Times New Roman" w:cs="Times New Roman"/>
          <w:sz w:val="24"/>
        </w:rPr>
        <w:t xml:space="preserve">stacks of </w:t>
      </w:r>
      <w:r w:rsidR="0052381E">
        <w:rPr>
          <w:rFonts w:ascii="Times New Roman" w:hAnsi="Times New Roman" w:cs="Times New Roman"/>
          <w:sz w:val="24"/>
        </w:rPr>
        <w:t>such</w:t>
      </w:r>
      <w:r w:rsidR="002225A6" w:rsidRPr="00AC4CA0">
        <w:rPr>
          <w:rFonts w:ascii="Times New Roman" w:hAnsi="Times New Roman" w:cs="Times New Roman"/>
          <w:sz w:val="24"/>
        </w:rPr>
        <w:t xml:space="preserve"> electrodes</w:t>
      </w:r>
      <w:r w:rsidR="00DA61FB">
        <w:rPr>
          <w:rFonts w:ascii="Times New Roman" w:hAnsi="Times New Roman" w:cs="Times New Roman"/>
          <w:sz w:val="24"/>
        </w:rPr>
        <w:t>.</w:t>
      </w:r>
      <w:r w:rsidR="00CA1C75">
        <w:rPr>
          <w:rFonts w:ascii="Times New Roman" w:hAnsi="Times New Roman" w:cs="Times New Roman"/>
          <w:sz w:val="24"/>
          <w:szCs w:val="24"/>
          <w:vertAlign w:val="superscript"/>
          <w:lang w:val="en-US"/>
        </w:rPr>
        <w:t>76</w:t>
      </w:r>
      <w:r w:rsidR="000F2565">
        <w:rPr>
          <w:rFonts w:ascii="Times New Roman" w:hAnsi="Times New Roman" w:cs="Times New Roman"/>
          <w:sz w:val="24"/>
        </w:rPr>
        <w:t xml:space="preserve"> </w:t>
      </w:r>
      <w:r w:rsidR="0024418B">
        <w:rPr>
          <w:rFonts w:ascii="Times New Roman" w:hAnsi="Times New Roman" w:cs="Times New Roman"/>
          <w:sz w:val="24"/>
        </w:rPr>
        <w:t xml:space="preserve">In this case, the reagents are present in </w:t>
      </w:r>
      <w:r w:rsidR="0035258A">
        <w:rPr>
          <w:rFonts w:ascii="Times New Roman" w:hAnsi="Times New Roman" w:cs="Times New Roman"/>
          <w:sz w:val="24"/>
        </w:rPr>
        <w:t xml:space="preserve">the </w:t>
      </w:r>
      <w:r w:rsidR="0024418B">
        <w:rPr>
          <w:rFonts w:ascii="Times New Roman" w:hAnsi="Times New Roman" w:cs="Times New Roman"/>
          <w:sz w:val="24"/>
        </w:rPr>
        <w:t xml:space="preserve">gaseous phase and flow through machined flow fields within bipolar plates, feeding the </w:t>
      </w:r>
      <w:r w:rsidR="008F7598">
        <w:rPr>
          <w:rFonts w:ascii="Times New Roman" w:hAnsi="Times New Roman" w:cs="Times New Roman"/>
          <w:sz w:val="24"/>
        </w:rPr>
        <w:t>GDEs</w:t>
      </w:r>
      <w:r w:rsidR="00A65B76">
        <w:rPr>
          <w:rFonts w:ascii="Times New Roman" w:hAnsi="Times New Roman" w:cs="Times New Roman"/>
          <w:sz w:val="24"/>
        </w:rPr>
        <w:t xml:space="preserve"> impregnated with a catalyst, e.g., </w:t>
      </w:r>
      <w:r w:rsidR="00DC6DBD">
        <w:rPr>
          <w:rFonts w:ascii="Times New Roman" w:hAnsi="Times New Roman" w:cs="Times New Roman"/>
          <w:sz w:val="24"/>
        </w:rPr>
        <w:t xml:space="preserve">platinum on carbon </w:t>
      </w:r>
      <w:r w:rsidR="00A65B76">
        <w:rPr>
          <w:rFonts w:ascii="Times New Roman" w:hAnsi="Times New Roman" w:cs="Times New Roman"/>
          <w:sz w:val="24"/>
        </w:rPr>
        <w:t>powder</w:t>
      </w:r>
      <w:r w:rsidR="0024418B">
        <w:rPr>
          <w:rFonts w:ascii="Times New Roman" w:hAnsi="Times New Roman" w:cs="Times New Roman"/>
          <w:sz w:val="24"/>
        </w:rPr>
        <w:t xml:space="preserve">. </w:t>
      </w:r>
      <w:r w:rsidR="009B07BF">
        <w:rPr>
          <w:rFonts w:ascii="Times New Roman" w:hAnsi="Times New Roman" w:cs="Times New Roman"/>
          <w:sz w:val="24"/>
        </w:rPr>
        <w:t>There are</w:t>
      </w:r>
      <w:r w:rsidR="0024418B">
        <w:rPr>
          <w:rFonts w:ascii="Times New Roman" w:hAnsi="Times New Roman" w:cs="Times New Roman"/>
          <w:sz w:val="24"/>
        </w:rPr>
        <w:t xml:space="preserve"> s</w:t>
      </w:r>
      <w:r w:rsidR="00A7039F">
        <w:rPr>
          <w:rFonts w:ascii="Times New Roman" w:hAnsi="Times New Roman" w:cs="Times New Roman"/>
          <w:sz w:val="24"/>
        </w:rPr>
        <w:t>everal types</w:t>
      </w:r>
      <w:r w:rsidR="0024418B">
        <w:rPr>
          <w:rFonts w:ascii="Times New Roman" w:hAnsi="Times New Roman" w:cs="Times New Roman"/>
          <w:sz w:val="24"/>
        </w:rPr>
        <w:t xml:space="preserve"> of fuel cells</w:t>
      </w:r>
      <w:r w:rsidR="009B07BF">
        <w:rPr>
          <w:rFonts w:ascii="Times New Roman" w:hAnsi="Times New Roman" w:cs="Times New Roman"/>
          <w:sz w:val="24"/>
        </w:rPr>
        <w:t>:</w:t>
      </w:r>
      <w:r w:rsidR="00A7039F">
        <w:rPr>
          <w:rFonts w:ascii="Times New Roman" w:hAnsi="Times New Roman" w:cs="Times New Roman"/>
          <w:sz w:val="24"/>
        </w:rPr>
        <w:t xml:space="preserve"> p</w:t>
      </w:r>
      <w:r w:rsidR="00581684" w:rsidRPr="00581684">
        <w:rPr>
          <w:rFonts w:ascii="Times New Roman" w:hAnsi="Times New Roman" w:cs="Times New Roman"/>
          <w:sz w:val="24"/>
        </w:rPr>
        <w:t>ro</w:t>
      </w:r>
      <w:r w:rsidR="00581684">
        <w:rPr>
          <w:rFonts w:ascii="Times New Roman" w:hAnsi="Times New Roman" w:cs="Times New Roman"/>
          <w:sz w:val="24"/>
        </w:rPr>
        <w:t>ton exchange membrane (PEM</w:t>
      </w:r>
      <w:r w:rsidR="00620D2E">
        <w:rPr>
          <w:rFonts w:ascii="Times New Roman" w:hAnsi="Times New Roman" w:cs="Times New Roman"/>
          <w:sz w:val="24"/>
        </w:rPr>
        <w:t>FC), phosphoric acid</w:t>
      </w:r>
      <w:r w:rsidR="00A7039F">
        <w:rPr>
          <w:rFonts w:ascii="Times New Roman" w:hAnsi="Times New Roman" w:cs="Times New Roman"/>
          <w:sz w:val="24"/>
        </w:rPr>
        <w:t xml:space="preserve"> </w:t>
      </w:r>
      <w:r w:rsidR="00620D2E">
        <w:rPr>
          <w:rFonts w:ascii="Times New Roman" w:hAnsi="Times New Roman" w:cs="Times New Roman"/>
          <w:sz w:val="24"/>
        </w:rPr>
        <w:t>(PAFC), alkaline (AFC), direct methanol (DMFC) and solid oxide (SOFC).</w:t>
      </w:r>
      <w:r w:rsidR="00A7039F">
        <w:rPr>
          <w:rFonts w:ascii="Times New Roman" w:hAnsi="Times New Roman" w:cs="Times New Roman"/>
          <w:sz w:val="24"/>
        </w:rPr>
        <w:t xml:space="preserve"> </w:t>
      </w:r>
      <w:r w:rsidR="009B07BF">
        <w:rPr>
          <w:rFonts w:ascii="Times New Roman" w:hAnsi="Times New Roman" w:cs="Times New Roman"/>
          <w:sz w:val="24"/>
        </w:rPr>
        <w:t xml:space="preserve">In </w:t>
      </w:r>
      <w:r w:rsidR="00472139">
        <w:rPr>
          <w:rFonts w:ascii="Times New Roman" w:hAnsi="Times New Roman" w:cs="Times New Roman"/>
          <w:sz w:val="24"/>
        </w:rPr>
        <w:t>PEM</w:t>
      </w:r>
      <w:r w:rsidR="009B07BF">
        <w:rPr>
          <w:rFonts w:ascii="Times New Roman" w:hAnsi="Times New Roman" w:cs="Times New Roman"/>
          <w:sz w:val="24"/>
        </w:rPr>
        <w:t>FC with acid electrolytes, the electrode reactions at the anode and cathode are:</w:t>
      </w:r>
    </w:p>
    <w:p w14:paraId="37E5C48D" w14:textId="77777777" w:rsidR="00AC3C40" w:rsidRDefault="00AC3C40" w:rsidP="001F6969">
      <w:pPr>
        <w:pStyle w:val="ListParagraph"/>
        <w:spacing w:line="480" w:lineRule="auto"/>
        <w:ind w:left="0"/>
        <w:rPr>
          <w:rFonts w:ascii="Times New Roman" w:hAnsi="Times New Roman" w:cs="Times New Roman"/>
          <w:sz w:val="24"/>
        </w:rPr>
      </w:pPr>
    </w:p>
    <w:p w14:paraId="61E6F52E" w14:textId="5E23920E" w:rsidR="00BF00B4" w:rsidRPr="00AB5513" w:rsidRDefault="00BF00B4" w:rsidP="001F6969">
      <w:pPr>
        <w:pStyle w:val="ListParagraph"/>
        <w:spacing w:line="480" w:lineRule="auto"/>
        <w:ind w:left="0"/>
        <w:rPr>
          <w:rFonts w:ascii="Times New Roman" w:hAnsi="Times New Roman" w:cs="Times New Roman"/>
          <w:sz w:val="24"/>
          <w:lang w:val="es-ES"/>
        </w:rPr>
      </w:pPr>
      <w:r w:rsidRPr="00AB5513">
        <w:rPr>
          <w:rFonts w:ascii="Times New Roman" w:hAnsi="Times New Roman" w:cs="Times New Roman"/>
          <w:sz w:val="24"/>
          <w:lang w:val="es-ES"/>
        </w:rPr>
        <w:t>2</w:t>
      </w:r>
      <w:r w:rsidR="00E31A8F" w:rsidRPr="00AB5513">
        <w:rPr>
          <w:rFonts w:ascii="Times New Roman" w:hAnsi="Times New Roman" w:cs="Times New Roman"/>
          <w:sz w:val="24"/>
          <w:lang w:val="es-ES"/>
        </w:rPr>
        <w:t>H</w:t>
      </w:r>
      <w:r w:rsidR="00E31A8F" w:rsidRPr="00AB5513">
        <w:rPr>
          <w:rFonts w:ascii="Times New Roman" w:hAnsi="Times New Roman" w:cs="Times New Roman"/>
          <w:sz w:val="24"/>
          <w:vertAlign w:val="subscript"/>
          <w:lang w:val="es-ES"/>
        </w:rPr>
        <w:t>2</w:t>
      </w:r>
      <w:r w:rsidRPr="00AB5513">
        <w:rPr>
          <w:rFonts w:ascii="Times New Roman" w:hAnsi="Times New Roman" w:cs="Times New Roman"/>
          <w:sz w:val="24"/>
          <w:lang w:val="es-ES"/>
        </w:rPr>
        <w:t xml:space="preserve"> → </w:t>
      </w:r>
      <w:r w:rsidR="00E31A8F" w:rsidRPr="00AB5513">
        <w:rPr>
          <w:rFonts w:ascii="Times New Roman" w:hAnsi="Times New Roman" w:cs="Times New Roman"/>
          <w:sz w:val="24"/>
          <w:lang w:val="es-ES"/>
        </w:rPr>
        <w:t>4H</w:t>
      </w:r>
      <w:r w:rsidR="00E31A8F" w:rsidRPr="00AB5513">
        <w:rPr>
          <w:rFonts w:ascii="Times New Roman" w:hAnsi="Times New Roman" w:cs="Times New Roman"/>
          <w:sz w:val="24"/>
          <w:vertAlign w:val="superscript"/>
          <w:lang w:val="es-ES"/>
        </w:rPr>
        <w:t>+</w:t>
      </w:r>
      <w:r w:rsidRPr="00AB5513">
        <w:rPr>
          <w:rFonts w:ascii="Times New Roman" w:hAnsi="Times New Roman" w:cs="Times New Roman"/>
          <w:sz w:val="24"/>
          <w:lang w:val="es-ES"/>
        </w:rPr>
        <w:t xml:space="preserve"> + </w:t>
      </w:r>
      <w:r w:rsidR="00E31A8F" w:rsidRPr="00AB5513">
        <w:rPr>
          <w:rFonts w:ascii="Times New Roman" w:hAnsi="Times New Roman" w:cs="Times New Roman"/>
          <w:sz w:val="24"/>
          <w:lang w:val="es-ES"/>
        </w:rPr>
        <w:t>4</w:t>
      </w:r>
      <w:r w:rsidRPr="00AB5513">
        <w:rPr>
          <w:rFonts w:ascii="Times New Roman" w:hAnsi="Times New Roman" w:cs="Times New Roman"/>
          <w:sz w:val="24"/>
          <w:lang w:val="es-ES"/>
        </w:rPr>
        <w:t>e</w:t>
      </w:r>
      <w:r w:rsidRPr="00AB5513">
        <w:rPr>
          <w:rFonts w:ascii="Times New Roman" w:hAnsi="Times New Roman" w:cs="Times New Roman"/>
          <w:sz w:val="24"/>
          <w:vertAlign w:val="superscript"/>
          <w:lang w:val="es-ES"/>
        </w:rPr>
        <w:t>–</w:t>
      </w:r>
      <w:r w:rsidRPr="00AB5513">
        <w:rPr>
          <w:rFonts w:ascii="Times New Roman" w:hAnsi="Times New Roman" w:cs="Times New Roman"/>
          <w:sz w:val="24"/>
          <w:lang w:val="es-ES"/>
        </w:rPr>
        <w:tab/>
      </w:r>
      <w:r w:rsidRPr="00AB5513">
        <w:rPr>
          <w:rFonts w:ascii="Times New Roman" w:hAnsi="Times New Roman" w:cs="Times New Roman"/>
          <w:sz w:val="24"/>
          <w:lang w:val="es-ES"/>
        </w:rPr>
        <w:tab/>
      </w:r>
      <w:r w:rsidRPr="00AB5513">
        <w:rPr>
          <w:rFonts w:ascii="Times New Roman" w:hAnsi="Times New Roman" w:cs="Times New Roman"/>
          <w:sz w:val="24"/>
          <w:lang w:val="es-ES"/>
        </w:rPr>
        <w:tab/>
      </w:r>
      <w:r w:rsidRPr="00AB5513">
        <w:rPr>
          <w:rFonts w:ascii="Times New Roman" w:hAnsi="Times New Roman" w:cs="Times New Roman"/>
          <w:sz w:val="24"/>
          <w:lang w:val="es-ES"/>
        </w:rPr>
        <w:tab/>
      </w:r>
      <w:r w:rsidRPr="00AB5513">
        <w:rPr>
          <w:rFonts w:ascii="Times New Roman" w:hAnsi="Times New Roman" w:cs="Times New Roman"/>
          <w:sz w:val="24"/>
          <w:lang w:val="es-ES"/>
        </w:rPr>
        <w:tab/>
      </w:r>
      <w:r w:rsidR="006479D7" w:rsidRPr="00C86E89">
        <w:rPr>
          <w:rFonts w:ascii="Times New Roman" w:hAnsi="Times New Roman" w:cs="Times New Roman"/>
          <w:i/>
          <w:sz w:val="24"/>
          <w:lang w:val="pt-BR"/>
        </w:rPr>
        <w:t>E</w:t>
      </w:r>
      <w:r w:rsidR="0033105B">
        <w:rPr>
          <w:rFonts w:ascii="Times New Roman" w:hAnsi="Times New Roman" w:cs="Times New Roman"/>
          <w:strike/>
          <w:sz w:val="24"/>
          <w:vertAlign w:val="superscript"/>
          <w:lang w:val="es-ES"/>
        </w:rPr>
        <w:t>o</w:t>
      </w:r>
      <w:r w:rsidR="006479D7" w:rsidRPr="00C86E89">
        <w:rPr>
          <w:rFonts w:ascii="Times New Roman" w:hAnsi="Times New Roman" w:cs="Times New Roman"/>
          <w:sz w:val="24"/>
          <w:lang w:val="pt-BR"/>
        </w:rPr>
        <w:t xml:space="preserve"> = 0.00 </w:t>
      </w:r>
      <w:r w:rsidR="006479D7" w:rsidRPr="00C86E89">
        <w:rPr>
          <w:rFonts w:ascii="Times New Roman" w:hAnsi="Times New Roman" w:cs="Times New Roman"/>
          <w:i/>
          <w:sz w:val="24"/>
          <w:lang w:val="pt-BR"/>
        </w:rPr>
        <w:t>vs.</w:t>
      </w:r>
      <w:r w:rsidR="006479D7" w:rsidRPr="00C86E89">
        <w:rPr>
          <w:rFonts w:ascii="Times New Roman" w:hAnsi="Times New Roman" w:cs="Times New Roman"/>
          <w:sz w:val="24"/>
          <w:lang w:val="pt-BR"/>
        </w:rPr>
        <w:t xml:space="preserve"> SHE</w:t>
      </w:r>
      <w:r w:rsidR="006479D7">
        <w:rPr>
          <w:rFonts w:ascii="Times New Roman" w:hAnsi="Times New Roman" w:cs="Times New Roman"/>
          <w:sz w:val="24"/>
          <w:lang w:val="pt-BR"/>
        </w:rPr>
        <w:tab/>
      </w:r>
      <w:r w:rsidR="007262BB" w:rsidRPr="00AB5513">
        <w:rPr>
          <w:rFonts w:ascii="Times New Roman" w:hAnsi="Times New Roman" w:cs="Times New Roman"/>
          <w:sz w:val="24"/>
          <w:lang w:val="es-ES"/>
        </w:rPr>
        <w:tab/>
      </w:r>
      <w:r w:rsidR="001F388D" w:rsidRPr="00AB5513">
        <w:rPr>
          <w:rFonts w:ascii="Times New Roman" w:hAnsi="Times New Roman" w:cs="Times New Roman"/>
          <w:sz w:val="24"/>
          <w:lang w:val="es-ES"/>
        </w:rPr>
        <w:tab/>
      </w:r>
      <w:r w:rsidRPr="00AB5513">
        <w:rPr>
          <w:rFonts w:ascii="Times New Roman" w:hAnsi="Times New Roman" w:cs="Times New Roman"/>
          <w:sz w:val="24"/>
          <w:lang w:val="es-ES"/>
        </w:rPr>
        <w:t>(</w:t>
      </w:r>
      <w:r w:rsidR="00297280" w:rsidRPr="00AB5513">
        <w:rPr>
          <w:rFonts w:ascii="Times New Roman" w:hAnsi="Times New Roman" w:cs="Times New Roman"/>
          <w:sz w:val="24"/>
          <w:lang w:val="es-ES"/>
        </w:rPr>
        <w:t>14</w:t>
      </w:r>
      <w:r w:rsidRPr="00AB5513">
        <w:rPr>
          <w:rFonts w:ascii="Times New Roman" w:hAnsi="Times New Roman" w:cs="Times New Roman"/>
          <w:sz w:val="24"/>
          <w:lang w:val="es-ES"/>
        </w:rPr>
        <w:t>)</w:t>
      </w:r>
    </w:p>
    <w:p w14:paraId="14A606E7" w14:textId="466F31A9" w:rsidR="00E31A8F" w:rsidRPr="00AB5513" w:rsidRDefault="00E31A8F" w:rsidP="001F6969">
      <w:pPr>
        <w:pStyle w:val="ListParagraph"/>
        <w:spacing w:line="480" w:lineRule="auto"/>
        <w:ind w:left="0"/>
        <w:rPr>
          <w:rFonts w:ascii="Times New Roman" w:hAnsi="Times New Roman" w:cs="Times New Roman"/>
          <w:sz w:val="24"/>
          <w:lang w:val="es-ES"/>
        </w:rPr>
      </w:pPr>
      <w:r w:rsidRPr="00AB5513">
        <w:rPr>
          <w:rFonts w:ascii="Times New Roman" w:hAnsi="Times New Roman" w:cs="Times New Roman"/>
          <w:sz w:val="24"/>
          <w:lang w:val="es-ES"/>
        </w:rPr>
        <w:t>O</w:t>
      </w:r>
      <w:r w:rsidRPr="00AB5513">
        <w:rPr>
          <w:rFonts w:ascii="Times New Roman" w:hAnsi="Times New Roman" w:cs="Times New Roman"/>
          <w:sz w:val="24"/>
          <w:vertAlign w:val="subscript"/>
          <w:lang w:val="es-ES"/>
        </w:rPr>
        <w:t>2</w:t>
      </w:r>
      <w:r w:rsidRPr="00AB5513">
        <w:rPr>
          <w:rFonts w:ascii="Times New Roman" w:hAnsi="Times New Roman" w:cs="Times New Roman"/>
          <w:sz w:val="24"/>
          <w:lang w:val="es-ES"/>
        </w:rPr>
        <w:t xml:space="preserve"> + 4e</w:t>
      </w:r>
      <w:r w:rsidRPr="00AB5513">
        <w:rPr>
          <w:rFonts w:ascii="Times New Roman" w:hAnsi="Times New Roman" w:cs="Times New Roman"/>
          <w:sz w:val="24"/>
          <w:vertAlign w:val="superscript"/>
          <w:lang w:val="es-ES"/>
        </w:rPr>
        <w:t>–</w:t>
      </w:r>
      <w:r w:rsidRPr="00AB5513">
        <w:rPr>
          <w:rFonts w:ascii="Times New Roman" w:hAnsi="Times New Roman" w:cs="Times New Roman"/>
          <w:sz w:val="24"/>
          <w:lang w:val="es-ES"/>
        </w:rPr>
        <w:t xml:space="preserve"> + 4H</w:t>
      </w:r>
      <w:r w:rsidRPr="00AB5513">
        <w:rPr>
          <w:rFonts w:ascii="Times New Roman" w:hAnsi="Times New Roman" w:cs="Times New Roman"/>
          <w:sz w:val="24"/>
          <w:vertAlign w:val="superscript"/>
          <w:lang w:val="es-ES"/>
        </w:rPr>
        <w:t>+</w:t>
      </w:r>
      <w:r w:rsidRPr="00AB5513">
        <w:rPr>
          <w:rFonts w:ascii="Times New Roman" w:hAnsi="Times New Roman" w:cs="Times New Roman"/>
          <w:sz w:val="24"/>
          <w:lang w:val="es-ES"/>
        </w:rPr>
        <w:t xml:space="preserve"> → 2H</w:t>
      </w:r>
      <w:r w:rsidRPr="00AB5513">
        <w:rPr>
          <w:rFonts w:ascii="Times New Roman" w:hAnsi="Times New Roman" w:cs="Times New Roman"/>
          <w:sz w:val="24"/>
          <w:vertAlign w:val="subscript"/>
          <w:lang w:val="es-ES"/>
        </w:rPr>
        <w:t>2</w:t>
      </w:r>
      <w:r w:rsidRPr="00AB5513">
        <w:rPr>
          <w:rFonts w:ascii="Times New Roman" w:hAnsi="Times New Roman" w:cs="Times New Roman"/>
          <w:sz w:val="24"/>
          <w:lang w:val="es-ES"/>
        </w:rPr>
        <w:t>O</w:t>
      </w:r>
      <w:r w:rsidRPr="00AB5513">
        <w:rPr>
          <w:rFonts w:ascii="Times New Roman" w:hAnsi="Times New Roman" w:cs="Times New Roman"/>
          <w:sz w:val="24"/>
          <w:lang w:val="es-ES"/>
        </w:rPr>
        <w:tab/>
      </w:r>
      <w:r w:rsidRPr="00AB5513">
        <w:rPr>
          <w:rFonts w:ascii="Times New Roman" w:hAnsi="Times New Roman" w:cs="Times New Roman"/>
          <w:sz w:val="24"/>
          <w:lang w:val="es-ES"/>
        </w:rPr>
        <w:tab/>
      </w:r>
      <w:r w:rsidRPr="00AB5513">
        <w:rPr>
          <w:rFonts w:ascii="Times New Roman" w:hAnsi="Times New Roman" w:cs="Times New Roman"/>
          <w:sz w:val="24"/>
          <w:lang w:val="es-ES"/>
        </w:rPr>
        <w:tab/>
      </w:r>
      <w:r w:rsidRPr="00AB5513">
        <w:rPr>
          <w:rFonts w:ascii="Times New Roman" w:hAnsi="Times New Roman" w:cs="Times New Roman"/>
          <w:sz w:val="24"/>
          <w:lang w:val="es-ES"/>
        </w:rPr>
        <w:tab/>
      </w:r>
      <w:r w:rsidR="006479D7" w:rsidRPr="00C86E89">
        <w:rPr>
          <w:rFonts w:ascii="Times New Roman" w:hAnsi="Times New Roman" w:cs="Times New Roman"/>
          <w:i/>
          <w:sz w:val="24"/>
          <w:lang w:val="pt-BR"/>
        </w:rPr>
        <w:t>E</w:t>
      </w:r>
      <w:r w:rsidR="0033105B">
        <w:rPr>
          <w:rFonts w:ascii="Times New Roman" w:hAnsi="Times New Roman" w:cs="Times New Roman"/>
          <w:strike/>
          <w:sz w:val="24"/>
          <w:vertAlign w:val="superscript"/>
          <w:lang w:val="es-ES"/>
        </w:rPr>
        <w:t>o</w:t>
      </w:r>
      <w:r w:rsidR="003A5836">
        <w:rPr>
          <w:rFonts w:ascii="Times New Roman" w:hAnsi="Times New Roman" w:cs="Times New Roman"/>
          <w:sz w:val="24"/>
          <w:lang w:val="pt-BR"/>
        </w:rPr>
        <w:t xml:space="preserve"> = +</w:t>
      </w:r>
      <w:r w:rsidR="006479D7">
        <w:rPr>
          <w:rFonts w:ascii="Times New Roman" w:hAnsi="Times New Roman" w:cs="Times New Roman"/>
          <w:sz w:val="24"/>
          <w:lang w:val="pt-BR"/>
        </w:rPr>
        <w:t>1</w:t>
      </w:r>
      <w:r w:rsidR="006479D7" w:rsidRPr="00C86E89">
        <w:rPr>
          <w:rFonts w:ascii="Times New Roman" w:hAnsi="Times New Roman" w:cs="Times New Roman"/>
          <w:sz w:val="24"/>
          <w:lang w:val="pt-BR"/>
        </w:rPr>
        <w:t>.</w:t>
      </w:r>
      <w:r w:rsidR="006479D7">
        <w:rPr>
          <w:rFonts w:ascii="Times New Roman" w:hAnsi="Times New Roman" w:cs="Times New Roman"/>
          <w:sz w:val="24"/>
          <w:lang w:val="pt-BR"/>
        </w:rPr>
        <w:t>229</w:t>
      </w:r>
      <w:r w:rsidR="006479D7" w:rsidRPr="00C86E89">
        <w:rPr>
          <w:rFonts w:ascii="Times New Roman" w:hAnsi="Times New Roman" w:cs="Times New Roman"/>
          <w:sz w:val="24"/>
          <w:lang w:val="pt-BR"/>
        </w:rPr>
        <w:t xml:space="preserve"> </w:t>
      </w:r>
      <w:r w:rsidR="006479D7" w:rsidRPr="00C86E89">
        <w:rPr>
          <w:rFonts w:ascii="Times New Roman" w:hAnsi="Times New Roman" w:cs="Times New Roman"/>
          <w:i/>
          <w:sz w:val="24"/>
          <w:lang w:val="pt-BR"/>
        </w:rPr>
        <w:t>vs.</w:t>
      </w:r>
      <w:r w:rsidR="006479D7" w:rsidRPr="00C86E89">
        <w:rPr>
          <w:rFonts w:ascii="Times New Roman" w:hAnsi="Times New Roman" w:cs="Times New Roman"/>
          <w:sz w:val="24"/>
          <w:lang w:val="pt-BR"/>
        </w:rPr>
        <w:t xml:space="preserve"> SHE</w:t>
      </w:r>
      <w:r w:rsidR="006479D7">
        <w:rPr>
          <w:rFonts w:ascii="Times New Roman" w:hAnsi="Times New Roman" w:cs="Times New Roman"/>
          <w:sz w:val="24"/>
          <w:lang w:val="pt-BR"/>
        </w:rPr>
        <w:tab/>
      </w:r>
      <w:r w:rsidR="007262BB" w:rsidRPr="00AB5513">
        <w:rPr>
          <w:rFonts w:ascii="Times New Roman" w:hAnsi="Times New Roman" w:cs="Times New Roman"/>
          <w:sz w:val="24"/>
          <w:lang w:val="es-ES"/>
        </w:rPr>
        <w:tab/>
      </w:r>
      <w:r w:rsidR="001F388D" w:rsidRPr="00AB5513">
        <w:rPr>
          <w:rFonts w:ascii="Times New Roman" w:hAnsi="Times New Roman" w:cs="Times New Roman"/>
          <w:sz w:val="24"/>
          <w:lang w:val="es-ES"/>
        </w:rPr>
        <w:tab/>
      </w:r>
      <w:r w:rsidRPr="00AB5513">
        <w:rPr>
          <w:rFonts w:ascii="Times New Roman" w:hAnsi="Times New Roman" w:cs="Times New Roman"/>
          <w:sz w:val="24"/>
          <w:lang w:val="es-ES"/>
        </w:rPr>
        <w:t>(</w:t>
      </w:r>
      <w:r w:rsidR="00297280" w:rsidRPr="00AB5513">
        <w:rPr>
          <w:rFonts w:ascii="Times New Roman" w:hAnsi="Times New Roman" w:cs="Times New Roman"/>
          <w:sz w:val="24"/>
          <w:lang w:val="es-ES"/>
        </w:rPr>
        <w:t>15</w:t>
      </w:r>
      <w:r w:rsidRPr="00AB5513">
        <w:rPr>
          <w:rFonts w:ascii="Times New Roman" w:hAnsi="Times New Roman" w:cs="Times New Roman"/>
          <w:sz w:val="24"/>
          <w:lang w:val="es-ES"/>
        </w:rPr>
        <w:t>)</w:t>
      </w:r>
    </w:p>
    <w:p w14:paraId="72E2536F" w14:textId="77777777" w:rsidR="009B07BF" w:rsidRPr="00AB5513" w:rsidRDefault="009B07BF" w:rsidP="001F6969">
      <w:pPr>
        <w:pStyle w:val="ListParagraph"/>
        <w:spacing w:line="480" w:lineRule="auto"/>
        <w:ind w:left="0"/>
        <w:rPr>
          <w:rFonts w:asciiTheme="majorBidi" w:hAnsiTheme="majorBidi" w:cstheme="majorBidi"/>
          <w:sz w:val="24"/>
          <w:szCs w:val="24"/>
          <w:lang w:val="es-ES"/>
        </w:rPr>
      </w:pPr>
    </w:p>
    <w:p w14:paraId="704FE56E" w14:textId="5EC0EAC1" w:rsidR="007A2E4E" w:rsidRDefault="007A2E4E" w:rsidP="007A2E4E">
      <w:pPr>
        <w:pStyle w:val="ListParagraph"/>
        <w:spacing w:line="480" w:lineRule="auto"/>
        <w:ind w:left="0"/>
        <w:rPr>
          <w:rFonts w:ascii="Times New Roman" w:hAnsi="Times New Roman" w:cs="Times New Roman"/>
          <w:sz w:val="24"/>
        </w:rPr>
      </w:pPr>
      <w:r>
        <w:rPr>
          <w:rFonts w:ascii="Times New Roman" w:hAnsi="Times New Roman" w:cs="Times New Roman"/>
          <w:sz w:val="24"/>
        </w:rPr>
        <w:t xml:space="preserve">Redox flow batteries (RFBs) </w:t>
      </w:r>
      <w:r w:rsidR="00893D21">
        <w:rPr>
          <w:rFonts w:ascii="Times New Roman" w:hAnsi="Times New Roman" w:cs="Times New Roman"/>
          <w:sz w:val="24"/>
        </w:rPr>
        <w:t xml:space="preserve">are </w:t>
      </w:r>
      <w:r w:rsidR="00893D21" w:rsidRPr="003E0855">
        <w:rPr>
          <w:rFonts w:ascii="Times New Roman" w:hAnsi="Times New Roman" w:cs="Times New Roman"/>
          <w:sz w:val="24"/>
          <w:highlight w:val="yellow"/>
        </w:rPr>
        <w:t>a promising</w:t>
      </w:r>
      <w:r w:rsidR="00893D21">
        <w:rPr>
          <w:rFonts w:ascii="Times New Roman" w:hAnsi="Times New Roman" w:cs="Times New Roman"/>
          <w:sz w:val="24"/>
        </w:rPr>
        <w:t xml:space="preserve"> energy storage technology </w:t>
      </w:r>
      <w:r w:rsidR="00A61A79">
        <w:rPr>
          <w:rFonts w:ascii="Times New Roman" w:hAnsi="Times New Roman" w:cs="Times New Roman"/>
          <w:sz w:val="24"/>
        </w:rPr>
        <w:t>which</w:t>
      </w:r>
      <w:r w:rsidR="00893D21">
        <w:rPr>
          <w:rFonts w:ascii="Times New Roman" w:hAnsi="Times New Roman" w:cs="Times New Roman"/>
          <w:sz w:val="24"/>
        </w:rPr>
        <w:t xml:space="preserve"> receive</w:t>
      </w:r>
      <w:r w:rsidR="00A61A79">
        <w:rPr>
          <w:rFonts w:ascii="Times New Roman" w:hAnsi="Times New Roman" w:cs="Times New Roman"/>
          <w:sz w:val="24"/>
        </w:rPr>
        <w:t>s</w:t>
      </w:r>
      <w:r>
        <w:rPr>
          <w:rFonts w:ascii="Times New Roman" w:hAnsi="Times New Roman" w:cs="Times New Roman"/>
          <w:sz w:val="24"/>
        </w:rPr>
        <w:t xml:space="preserve"> increasing attention due to the urgent demand for large-scale energy storage</w:t>
      </w:r>
      <w:r w:rsidR="00DA61FB">
        <w:rPr>
          <w:rFonts w:ascii="Times New Roman" w:hAnsi="Times New Roman" w:cs="Times New Roman"/>
          <w:sz w:val="24"/>
        </w:rPr>
        <w:t>.</w:t>
      </w:r>
      <w:r w:rsidR="00CA1C75">
        <w:rPr>
          <w:rFonts w:ascii="Times New Roman" w:hAnsi="Times New Roman" w:cs="Times New Roman"/>
          <w:sz w:val="24"/>
          <w:szCs w:val="24"/>
          <w:vertAlign w:val="superscript"/>
          <w:lang w:val="en-US"/>
        </w:rPr>
        <w:t>77</w:t>
      </w:r>
      <w:r w:rsidRPr="002C1482">
        <w:rPr>
          <w:rFonts w:ascii="Times New Roman" w:hAnsi="Times New Roman" w:cs="Times New Roman"/>
          <w:sz w:val="24"/>
        </w:rPr>
        <w:t xml:space="preserve"> </w:t>
      </w:r>
      <w:r w:rsidR="002C1482" w:rsidRPr="002C1482">
        <w:rPr>
          <w:rFonts w:ascii="Times New Roman" w:hAnsi="Times New Roman" w:cs="Times New Roman"/>
          <w:sz w:val="24"/>
        </w:rPr>
        <w:t>Normally, electrochemical filter press reactors containing stacks of plana</w:t>
      </w:r>
      <w:r w:rsidR="00442D79">
        <w:rPr>
          <w:rFonts w:ascii="Times New Roman" w:hAnsi="Times New Roman" w:cs="Times New Roman"/>
          <w:sz w:val="24"/>
        </w:rPr>
        <w:t xml:space="preserve">r </w:t>
      </w:r>
      <w:r w:rsidR="00867614">
        <w:rPr>
          <w:rFonts w:ascii="Times New Roman" w:hAnsi="Times New Roman" w:cs="Times New Roman"/>
          <w:sz w:val="24"/>
        </w:rPr>
        <w:t xml:space="preserve">or interdigitated </w:t>
      </w:r>
      <w:r w:rsidR="00442D79">
        <w:rPr>
          <w:rFonts w:ascii="Times New Roman" w:hAnsi="Times New Roman" w:cs="Times New Roman"/>
          <w:sz w:val="24"/>
        </w:rPr>
        <w:t>bipolar electrodes</w:t>
      </w:r>
      <w:r w:rsidR="002C1482" w:rsidRPr="002C1482">
        <w:rPr>
          <w:rFonts w:ascii="Times New Roman" w:hAnsi="Times New Roman" w:cs="Times New Roman"/>
          <w:sz w:val="24"/>
        </w:rPr>
        <w:t xml:space="preserve"> are used</w:t>
      </w:r>
      <w:r w:rsidR="00DA61FB">
        <w:rPr>
          <w:rFonts w:ascii="Times New Roman" w:hAnsi="Times New Roman" w:cs="Times New Roman"/>
          <w:sz w:val="24"/>
        </w:rPr>
        <w:t>.</w:t>
      </w:r>
      <w:r w:rsidR="00CA1C75">
        <w:rPr>
          <w:rFonts w:ascii="Times New Roman" w:hAnsi="Times New Roman" w:cs="Times New Roman"/>
          <w:sz w:val="24"/>
          <w:szCs w:val="24"/>
          <w:vertAlign w:val="superscript"/>
          <w:lang w:val="en-US"/>
        </w:rPr>
        <w:t>19</w:t>
      </w:r>
      <w:r>
        <w:rPr>
          <w:rFonts w:ascii="Times New Roman" w:hAnsi="Times New Roman" w:cs="Times New Roman"/>
          <w:sz w:val="24"/>
        </w:rPr>
        <w:t xml:space="preserve"> During charge, the cells drive the non-spontaneous conversion of two redox couples dissolved in flowing liquid electrolytes, with inverse electricity-generating reactions </w:t>
      </w:r>
      <w:r w:rsidR="00AB0932">
        <w:rPr>
          <w:rFonts w:ascii="Times New Roman" w:hAnsi="Times New Roman" w:cs="Times New Roman"/>
          <w:sz w:val="24"/>
          <w:highlight w:val="yellow"/>
        </w:rPr>
        <w:t>occu</w:t>
      </w:r>
      <w:r w:rsidR="00AB0932" w:rsidRPr="005A405B">
        <w:rPr>
          <w:rFonts w:ascii="Times New Roman" w:hAnsi="Times New Roman" w:cs="Times New Roman"/>
          <w:sz w:val="24"/>
          <w:highlight w:val="yellow"/>
        </w:rPr>
        <w:t>rring</w:t>
      </w:r>
      <w:r>
        <w:rPr>
          <w:rFonts w:ascii="Times New Roman" w:hAnsi="Times New Roman" w:cs="Times New Roman"/>
          <w:sz w:val="24"/>
        </w:rPr>
        <w:t xml:space="preserve"> during discharge. At </w:t>
      </w:r>
      <w:r w:rsidR="001821B8">
        <w:rPr>
          <w:rFonts w:ascii="Times New Roman" w:hAnsi="Times New Roman" w:cs="Times New Roman"/>
          <w:sz w:val="24"/>
        </w:rPr>
        <w:t>present</w:t>
      </w:r>
      <w:r>
        <w:rPr>
          <w:rFonts w:ascii="Times New Roman" w:hAnsi="Times New Roman" w:cs="Times New Roman"/>
          <w:sz w:val="24"/>
        </w:rPr>
        <w:t xml:space="preserve">, the </w:t>
      </w:r>
      <w:r w:rsidR="006A65DE">
        <w:rPr>
          <w:rFonts w:ascii="Times New Roman" w:hAnsi="Times New Roman" w:cs="Times New Roman"/>
          <w:sz w:val="24"/>
        </w:rPr>
        <w:t>market is dominated by</w:t>
      </w:r>
      <w:r>
        <w:rPr>
          <w:rFonts w:ascii="Times New Roman" w:hAnsi="Times New Roman" w:cs="Times New Roman"/>
          <w:sz w:val="24"/>
        </w:rPr>
        <w:t xml:space="preserve"> the </w:t>
      </w:r>
      <w:r w:rsidR="001821B8">
        <w:rPr>
          <w:rFonts w:ascii="Times New Roman" w:hAnsi="Times New Roman" w:cs="Times New Roman"/>
          <w:sz w:val="24"/>
        </w:rPr>
        <w:t>all-</w:t>
      </w:r>
      <w:r>
        <w:rPr>
          <w:rFonts w:ascii="Times New Roman" w:hAnsi="Times New Roman" w:cs="Times New Roman"/>
          <w:sz w:val="24"/>
        </w:rPr>
        <w:t>vanadium RFB</w:t>
      </w:r>
      <w:r w:rsidR="00DA61FB">
        <w:rPr>
          <w:rFonts w:ascii="Times New Roman" w:hAnsi="Times New Roman" w:cs="Times New Roman"/>
          <w:sz w:val="24"/>
        </w:rPr>
        <w:t>,</w:t>
      </w:r>
      <w:r w:rsidR="00CA1C75">
        <w:rPr>
          <w:rFonts w:ascii="Times New Roman" w:hAnsi="Times New Roman" w:cs="Times New Roman"/>
          <w:sz w:val="24"/>
          <w:szCs w:val="24"/>
          <w:vertAlign w:val="superscript"/>
          <w:lang w:val="en-US"/>
        </w:rPr>
        <w:t>78</w:t>
      </w:r>
      <w:r>
        <w:rPr>
          <w:rFonts w:ascii="Times New Roman" w:hAnsi="Times New Roman" w:cs="Times New Roman"/>
          <w:sz w:val="24"/>
        </w:rPr>
        <w:t xml:space="preserve"> </w:t>
      </w:r>
      <w:r w:rsidR="006A65DE">
        <w:rPr>
          <w:rFonts w:ascii="Times New Roman" w:hAnsi="Times New Roman" w:cs="Times New Roman"/>
          <w:sz w:val="24"/>
        </w:rPr>
        <w:t xml:space="preserve">which is </w:t>
      </w:r>
      <w:r>
        <w:rPr>
          <w:rFonts w:ascii="Times New Roman" w:hAnsi="Times New Roman" w:cs="Times New Roman"/>
          <w:sz w:val="24"/>
        </w:rPr>
        <w:t>based on the following reactions at the negative and positive carbon felt electrodes, respectively:</w:t>
      </w:r>
    </w:p>
    <w:p w14:paraId="4421B063" w14:textId="77777777" w:rsidR="007A2E4E" w:rsidRDefault="007A2E4E" w:rsidP="007A2E4E">
      <w:pPr>
        <w:pStyle w:val="ListParagraph"/>
        <w:spacing w:line="480" w:lineRule="auto"/>
        <w:ind w:left="0"/>
        <w:rPr>
          <w:rFonts w:ascii="Times New Roman" w:hAnsi="Times New Roman" w:cs="Times New Roman"/>
          <w:sz w:val="24"/>
        </w:rPr>
      </w:pPr>
    </w:p>
    <w:p w14:paraId="5B789084" w14:textId="1644DFA9" w:rsidR="007A2E4E" w:rsidRPr="002D2950" w:rsidRDefault="007A2E4E" w:rsidP="007A2E4E">
      <w:pPr>
        <w:pStyle w:val="ListParagraph"/>
        <w:spacing w:line="480" w:lineRule="auto"/>
        <w:rPr>
          <w:rFonts w:ascii="Times New Roman" w:hAnsi="Times New Roman" w:cs="Times New Roman"/>
          <w:sz w:val="24"/>
          <w:lang w:val="pt-PT"/>
        </w:rPr>
      </w:pPr>
      <w:r w:rsidRPr="002D2950">
        <w:rPr>
          <w:rFonts w:ascii="Times New Roman" w:hAnsi="Times New Roman" w:cs="Times New Roman"/>
          <w:sz w:val="24"/>
          <w:lang w:val="pt-PT"/>
        </w:rPr>
        <w:t>V</w:t>
      </w:r>
      <w:r w:rsidRPr="002D2950">
        <w:rPr>
          <w:rFonts w:ascii="Times New Roman" w:hAnsi="Times New Roman" w:cs="Times New Roman"/>
          <w:sz w:val="24"/>
          <w:vertAlign w:val="superscript"/>
          <w:lang w:val="pt-PT"/>
        </w:rPr>
        <w:t>3+</w:t>
      </w:r>
      <w:r w:rsidRPr="002D2950">
        <w:rPr>
          <w:rFonts w:ascii="Times New Roman" w:hAnsi="Times New Roman" w:cs="Times New Roman"/>
          <w:sz w:val="24"/>
          <w:lang w:val="pt-PT"/>
        </w:rPr>
        <w:t xml:space="preserve"> + e</w:t>
      </w:r>
      <w:r w:rsidRPr="002D2950">
        <w:rPr>
          <w:rFonts w:ascii="Times New Roman" w:hAnsi="Times New Roman" w:cs="Times New Roman"/>
          <w:sz w:val="24"/>
          <w:vertAlign w:val="superscript"/>
          <w:lang w:val="pt-PT"/>
        </w:rPr>
        <w:t>-</w:t>
      </w:r>
      <w:r w:rsidRPr="002D2950">
        <w:rPr>
          <w:rFonts w:ascii="Times New Roman" w:hAnsi="Times New Roman" w:cs="Times New Roman"/>
          <w:sz w:val="24"/>
          <w:lang w:val="pt-PT"/>
        </w:rPr>
        <w:t xml:space="preserve"> </w:t>
      </w:r>
      <m:oMath>
        <m:m>
          <m:mPr>
            <m:mcs>
              <m:mc>
                <m:mcPr>
                  <m:count m:val="1"/>
                  <m:mcJc m:val="center"/>
                </m:mcPr>
              </m:mc>
            </m:mcs>
            <m:ctrlPr>
              <w:rPr>
                <w:rFonts w:ascii="Cambria Math" w:hAnsi="Cambria Math" w:cs="Times New Roman"/>
              </w:rPr>
            </m:ctrlPr>
          </m:mPr>
          <m:mr>
            <m:e>
              <m:r>
                <m:rPr>
                  <m:nor/>
                </m:rPr>
                <w:rPr>
                  <w:rFonts w:ascii="Times New Roman" w:hAnsi="Times New Roman" w:cs="Times New Roman"/>
                  <w:sz w:val="16"/>
                  <w:szCs w:val="16"/>
                  <w:lang w:val="pt-PT"/>
                </w:rPr>
                <m:t>Ch</m:t>
              </m:r>
              <m:r>
                <m:rPr>
                  <m:nor/>
                </m:rPr>
                <w:rPr>
                  <w:rFonts w:ascii="Times New Roman" w:hAnsi="Times New Roman" w:cs="Times New Roman"/>
                  <w:iCs/>
                  <w:sz w:val="16"/>
                  <w:szCs w:val="16"/>
                  <w:lang w:val="pt-PT"/>
                </w:rPr>
                <m:t>arge</m:t>
              </m:r>
            </m:e>
          </m:mr>
          <m:mr>
            <m:e>
              <m:r>
                <m:rPr>
                  <m:sty m:val="p"/>
                </m:rPr>
                <w:rPr>
                  <w:rFonts w:ascii="Cambria Math" w:eastAsia="MS Mincho" w:hAnsi="Cambria Math" w:cs="Cambria"/>
                  <w:sz w:val="24"/>
                  <w:lang w:val="pt-PT"/>
                </w:rPr>
                <m:t>⇄</m:t>
              </m:r>
            </m:e>
          </m:mr>
          <m:mr>
            <m:e>
              <m:r>
                <m:rPr>
                  <m:nor/>
                </m:rPr>
                <w:rPr>
                  <w:rFonts w:ascii="Times New Roman" w:hAnsi="Times New Roman" w:cs="Times New Roman"/>
                  <w:sz w:val="16"/>
                  <w:szCs w:val="16"/>
                  <w:lang w:val="pt-PT"/>
                </w:rPr>
                <m:t>Discharge</m:t>
              </m:r>
            </m:e>
          </m:mr>
        </m:m>
      </m:oMath>
      <w:r w:rsidRPr="002D2950">
        <w:rPr>
          <w:rFonts w:ascii="Times New Roman" w:hAnsi="Times New Roman" w:cs="Times New Roman"/>
          <w:sz w:val="24"/>
          <w:lang w:val="pt-PT"/>
        </w:rPr>
        <w:t xml:space="preserve"> V</w:t>
      </w:r>
      <w:r w:rsidRPr="002D2950">
        <w:rPr>
          <w:rFonts w:ascii="Times New Roman" w:hAnsi="Times New Roman" w:cs="Times New Roman"/>
          <w:sz w:val="24"/>
          <w:vertAlign w:val="superscript"/>
          <w:lang w:val="pt-PT"/>
        </w:rPr>
        <w:t>2+</w:t>
      </w:r>
      <w:r w:rsidRPr="002D2950">
        <w:rPr>
          <w:rFonts w:ascii="Times New Roman" w:hAnsi="Times New Roman" w:cs="Times New Roman"/>
          <w:sz w:val="24"/>
          <w:lang w:val="pt-PT"/>
        </w:rPr>
        <w:tab/>
      </w:r>
      <w:r w:rsidRPr="002D2950">
        <w:rPr>
          <w:rFonts w:ascii="Times New Roman" w:hAnsi="Times New Roman" w:cs="Times New Roman"/>
          <w:sz w:val="24"/>
          <w:lang w:val="pt-PT"/>
        </w:rPr>
        <w:tab/>
      </w:r>
      <w:r w:rsidRPr="002D2950">
        <w:rPr>
          <w:rFonts w:ascii="Times New Roman" w:hAnsi="Times New Roman" w:cs="Times New Roman"/>
          <w:sz w:val="24"/>
          <w:lang w:val="pt-PT"/>
        </w:rPr>
        <w:tab/>
      </w:r>
      <w:r w:rsidRPr="002D2950">
        <w:rPr>
          <w:rFonts w:ascii="Times New Roman" w:hAnsi="Times New Roman" w:cs="Times New Roman"/>
          <w:sz w:val="24"/>
          <w:lang w:val="pt-PT"/>
        </w:rPr>
        <w:tab/>
      </w:r>
      <w:r w:rsidR="00EF6791" w:rsidRPr="002D2950">
        <w:rPr>
          <w:rFonts w:ascii="Times New Roman" w:hAnsi="Times New Roman" w:cs="Times New Roman"/>
          <w:sz w:val="24"/>
          <w:lang w:val="pt-PT"/>
        </w:rPr>
        <w:tab/>
      </w:r>
      <w:r w:rsidR="00442D79" w:rsidRPr="007E3847">
        <w:rPr>
          <w:rFonts w:ascii="Times New Roman" w:hAnsi="Times New Roman" w:cs="Times New Roman"/>
          <w:i/>
          <w:sz w:val="24"/>
        </w:rPr>
        <w:t>E</w:t>
      </w:r>
      <w:r w:rsidR="0033105B">
        <w:rPr>
          <w:rFonts w:ascii="Times New Roman" w:hAnsi="Times New Roman" w:cs="Times New Roman"/>
          <w:strike/>
          <w:sz w:val="24"/>
          <w:vertAlign w:val="superscript"/>
          <w:lang w:val="es-ES"/>
        </w:rPr>
        <w:t>o</w:t>
      </w:r>
      <w:r w:rsidR="00442D79" w:rsidRPr="007E3847">
        <w:rPr>
          <w:rFonts w:ascii="Times New Roman" w:hAnsi="Times New Roman" w:cs="Times New Roman"/>
          <w:sz w:val="24"/>
        </w:rPr>
        <w:t xml:space="preserve"> = –0.255 </w:t>
      </w:r>
      <w:r w:rsidR="00442D79" w:rsidRPr="007E3847">
        <w:rPr>
          <w:rFonts w:ascii="Times New Roman" w:hAnsi="Times New Roman" w:cs="Times New Roman"/>
          <w:i/>
          <w:sz w:val="24"/>
        </w:rPr>
        <w:t>vs.</w:t>
      </w:r>
      <w:r w:rsidR="00442D79" w:rsidRPr="007E3847">
        <w:rPr>
          <w:rFonts w:ascii="Times New Roman" w:hAnsi="Times New Roman" w:cs="Times New Roman"/>
          <w:sz w:val="24"/>
        </w:rPr>
        <w:t xml:space="preserve"> SHE</w:t>
      </w:r>
      <w:r w:rsidR="00564CEF" w:rsidRPr="002D2950">
        <w:rPr>
          <w:rFonts w:ascii="Times New Roman" w:hAnsi="Times New Roman" w:cs="Times New Roman"/>
          <w:sz w:val="24"/>
          <w:lang w:val="pt-PT"/>
        </w:rPr>
        <w:tab/>
      </w:r>
      <w:r w:rsidR="00440B4D" w:rsidRPr="002D2950">
        <w:rPr>
          <w:rFonts w:ascii="Times New Roman" w:hAnsi="Times New Roman" w:cs="Times New Roman"/>
          <w:sz w:val="24"/>
          <w:lang w:val="pt-PT"/>
        </w:rPr>
        <w:tab/>
      </w:r>
      <w:r w:rsidRPr="002D2950">
        <w:rPr>
          <w:rFonts w:ascii="Times New Roman" w:hAnsi="Times New Roman" w:cs="Times New Roman"/>
          <w:sz w:val="24"/>
          <w:lang w:val="pt-PT"/>
        </w:rPr>
        <w:t>(</w:t>
      </w:r>
      <w:r w:rsidR="00297280">
        <w:rPr>
          <w:rFonts w:ascii="Times New Roman" w:hAnsi="Times New Roman" w:cs="Times New Roman"/>
          <w:sz w:val="24"/>
          <w:lang w:val="pt-PT"/>
        </w:rPr>
        <w:t>16</w:t>
      </w:r>
      <w:r w:rsidRPr="002D2950">
        <w:rPr>
          <w:rFonts w:ascii="Times New Roman" w:hAnsi="Times New Roman" w:cs="Times New Roman"/>
          <w:sz w:val="24"/>
          <w:lang w:val="pt-PT"/>
        </w:rPr>
        <w:t>)</w:t>
      </w:r>
    </w:p>
    <w:p w14:paraId="3B4D0DE4" w14:textId="5561619C" w:rsidR="007A2E4E" w:rsidRPr="002D2950" w:rsidRDefault="007A2E4E" w:rsidP="007A2E4E">
      <w:pPr>
        <w:pStyle w:val="ListParagraph"/>
        <w:spacing w:line="480" w:lineRule="auto"/>
        <w:rPr>
          <w:rFonts w:ascii="Times New Roman" w:hAnsi="Times New Roman" w:cs="Times New Roman"/>
          <w:sz w:val="24"/>
          <w:lang w:val="pt-PT"/>
        </w:rPr>
      </w:pPr>
      <w:r w:rsidRPr="002D2950">
        <w:rPr>
          <w:rFonts w:ascii="Times New Roman" w:hAnsi="Times New Roman" w:cs="Times New Roman"/>
          <w:sz w:val="24"/>
          <w:lang w:val="pt-PT"/>
        </w:rPr>
        <w:lastRenderedPageBreak/>
        <w:t>VO</w:t>
      </w:r>
      <w:r w:rsidRPr="002D2950">
        <w:rPr>
          <w:rFonts w:ascii="Times New Roman" w:hAnsi="Times New Roman" w:cs="Times New Roman"/>
          <w:sz w:val="24"/>
          <w:vertAlign w:val="superscript"/>
          <w:lang w:val="pt-PT"/>
        </w:rPr>
        <w:t>2+</w:t>
      </w:r>
      <w:r w:rsidRPr="002D2950">
        <w:rPr>
          <w:rFonts w:ascii="Times New Roman" w:hAnsi="Times New Roman" w:cs="Times New Roman"/>
          <w:sz w:val="24"/>
          <w:lang w:val="pt-PT"/>
        </w:rPr>
        <w:t xml:space="preserve"> + H</w:t>
      </w:r>
      <w:r w:rsidRPr="002D2950">
        <w:rPr>
          <w:rFonts w:ascii="Times New Roman" w:hAnsi="Times New Roman" w:cs="Times New Roman"/>
          <w:sz w:val="24"/>
          <w:vertAlign w:val="subscript"/>
          <w:lang w:val="pt-PT"/>
        </w:rPr>
        <w:t>2</w:t>
      </w:r>
      <w:r w:rsidRPr="002D2950">
        <w:rPr>
          <w:rFonts w:ascii="Times New Roman" w:hAnsi="Times New Roman" w:cs="Times New Roman"/>
          <w:sz w:val="24"/>
          <w:lang w:val="pt-PT"/>
        </w:rPr>
        <w:t xml:space="preserve">O </w:t>
      </w:r>
      <m:oMath>
        <m:m>
          <m:mPr>
            <m:mcs>
              <m:mc>
                <m:mcPr>
                  <m:count m:val="1"/>
                  <m:mcJc m:val="center"/>
                </m:mcPr>
              </m:mc>
            </m:mcs>
            <m:ctrlPr>
              <w:rPr>
                <w:rFonts w:ascii="Cambria Math" w:hAnsi="Cambria Math" w:cs="Times New Roman"/>
              </w:rPr>
            </m:ctrlPr>
          </m:mPr>
          <m:mr>
            <m:e>
              <m:r>
                <m:rPr>
                  <m:nor/>
                </m:rPr>
                <w:rPr>
                  <w:rFonts w:ascii="Times New Roman" w:hAnsi="Times New Roman" w:cs="Times New Roman"/>
                  <w:sz w:val="16"/>
                  <w:szCs w:val="16"/>
                  <w:lang w:val="pt-PT"/>
                </w:rPr>
                <m:t>Ch</m:t>
              </m:r>
              <m:r>
                <m:rPr>
                  <m:nor/>
                </m:rPr>
                <w:rPr>
                  <w:rFonts w:ascii="Times New Roman" w:hAnsi="Times New Roman" w:cs="Times New Roman"/>
                  <w:iCs/>
                  <w:sz w:val="16"/>
                  <w:szCs w:val="16"/>
                  <w:lang w:val="pt-PT"/>
                </w:rPr>
                <m:t>arge</m:t>
              </m:r>
            </m:e>
          </m:mr>
          <m:mr>
            <m:e>
              <m:r>
                <m:rPr>
                  <m:sty m:val="p"/>
                </m:rPr>
                <w:rPr>
                  <w:rFonts w:ascii="Cambria Math" w:eastAsia="MS Mincho" w:hAnsi="Cambria Math" w:cs="Cambria"/>
                  <w:sz w:val="24"/>
                  <w:lang w:val="pt-PT"/>
                </w:rPr>
                <m:t>⇄</m:t>
              </m:r>
            </m:e>
          </m:mr>
          <m:mr>
            <m:e>
              <m:r>
                <m:rPr>
                  <m:nor/>
                </m:rPr>
                <w:rPr>
                  <w:rFonts w:ascii="Times New Roman" w:hAnsi="Times New Roman" w:cs="Times New Roman"/>
                  <w:sz w:val="16"/>
                  <w:szCs w:val="16"/>
                  <w:lang w:val="pt-PT"/>
                </w:rPr>
                <m:t>Discharge</m:t>
              </m:r>
            </m:e>
          </m:mr>
        </m:m>
      </m:oMath>
      <w:r w:rsidRPr="002D2950">
        <w:rPr>
          <w:rFonts w:ascii="Times New Roman" w:hAnsi="Times New Roman" w:cs="Times New Roman"/>
          <w:sz w:val="24"/>
          <w:lang w:val="pt-PT"/>
        </w:rPr>
        <w:t xml:space="preserve"> VO</w:t>
      </w:r>
      <w:r w:rsidRPr="002D2950">
        <w:rPr>
          <w:rFonts w:ascii="Times New Roman" w:hAnsi="Times New Roman" w:cs="Times New Roman"/>
          <w:sz w:val="24"/>
          <w:vertAlign w:val="subscript"/>
          <w:lang w:val="pt-PT"/>
        </w:rPr>
        <w:t>2</w:t>
      </w:r>
      <w:r w:rsidRPr="002D2950">
        <w:rPr>
          <w:rFonts w:ascii="Times New Roman" w:hAnsi="Times New Roman" w:cs="Times New Roman"/>
          <w:sz w:val="24"/>
          <w:vertAlign w:val="superscript"/>
          <w:lang w:val="pt-PT"/>
        </w:rPr>
        <w:t>+</w:t>
      </w:r>
      <w:r w:rsidRPr="002D2950">
        <w:rPr>
          <w:rFonts w:ascii="Times New Roman" w:hAnsi="Times New Roman" w:cs="Times New Roman"/>
          <w:sz w:val="24"/>
          <w:lang w:val="pt-PT"/>
        </w:rPr>
        <w:t xml:space="preserve"> + 2H</w:t>
      </w:r>
      <w:r w:rsidRPr="002D2950">
        <w:rPr>
          <w:rFonts w:ascii="Times New Roman" w:hAnsi="Times New Roman" w:cs="Times New Roman"/>
          <w:sz w:val="24"/>
          <w:vertAlign w:val="superscript"/>
          <w:lang w:val="pt-PT"/>
        </w:rPr>
        <w:t>+</w:t>
      </w:r>
      <w:r w:rsidRPr="002D2950">
        <w:rPr>
          <w:rFonts w:ascii="Times New Roman" w:hAnsi="Times New Roman" w:cs="Times New Roman"/>
          <w:sz w:val="24"/>
          <w:lang w:val="pt-PT"/>
        </w:rPr>
        <w:t xml:space="preserve"> + e</w:t>
      </w:r>
      <w:r w:rsidRPr="002D2950">
        <w:rPr>
          <w:rFonts w:ascii="Times New Roman" w:hAnsi="Times New Roman" w:cs="Times New Roman"/>
          <w:sz w:val="24"/>
          <w:vertAlign w:val="superscript"/>
          <w:lang w:val="pt-PT"/>
        </w:rPr>
        <w:t>-</w:t>
      </w:r>
      <w:r w:rsidRPr="002D2950">
        <w:rPr>
          <w:rFonts w:ascii="Times New Roman" w:hAnsi="Times New Roman" w:cs="Times New Roman"/>
          <w:sz w:val="24"/>
          <w:lang w:val="pt-PT"/>
        </w:rPr>
        <w:tab/>
      </w:r>
      <w:r w:rsidRPr="002D2950">
        <w:rPr>
          <w:rFonts w:ascii="Times New Roman" w:hAnsi="Times New Roman" w:cs="Times New Roman"/>
          <w:sz w:val="24"/>
          <w:lang w:val="pt-PT"/>
        </w:rPr>
        <w:tab/>
      </w:r>
      <w:r w:rsidR="00442D79" w:rsidRPr="00C86E89">
        <w:rPr>
          <w:rFonts w:ascii="Times New Roman" w:hAnsi="Times New Roman" w:cs="Times New Roman"/>
          <w:i/>
          <w:sz w:val="24"/>
          <w:lang w:val="pt-BR"/>
        </w:rPr>
        <w:t>E</w:t>
      </w:r>
      <w:r w:rsidR="0033105B">
        <w:rPr>
          <w:rFonts w:ascii="Times New Roman" w:hAnsi="Times New Roman" w:cs="Times New Roman"/>
          <w:strike/>
          <w:sz w:val="24"/>
          <w:vertAlign w:val="superscript"/>
          <w:lang w:val="es-ES"/>
        </w:rPr>
        <w:t>o</w:t>
      </w:r>
      <w:r w:rsidR="00442D79" w:rsidRPr="00C86E89">
        <w:rPr>
          <w:rFonts w:ascii="Times New Roman" w:hAnsi="Times New Roman" w:cs="Times New Roman"/>
          <w:sz w:val="24"/>
          <w:lang w:val="pt-BR"/>
        </w:rPr>
        <w:t xml:space="preserve"> = </w:t>
      </w:r>
      <w:r w:rsidR="00442D79">
        <w:rPr>
          <w:rFonts w:ascii="Times New Roman" w:hAnsi="Times New Roman" w:cs="Times New Roman"/>
          <w:sz w:val="24"/>
          <w:lang w:val="pt-BR"/>
        </w:rPr>
        <w:t>+</w:t>
      </w:r>
      <w:r w:rsidR="00442D79" w:rsidRPr="00050BAB">
        <w:rPr>
          <w:rFonts w:ascii="Times New Roman" w:hAnsi="Times New Roman" w:cs="Times New Roman"/>
          <w:sz w:val="24"/>
          <w:lang w:val="pt-BR"/>
        </w:rPr>
        <w:t>0.991</w:t>
      </w:r>
      <w:r w:rsidR="00442D79" w:rsidRPr="00C86E89">
        <w:rPr>
          <w:rFonts w:ascii="Times New Roman" w:hAnsi="Times New Roman" w:cs="Times New Roman"/>
          <w:sz w:val="24"/>
          <w:lang w:val="pt-BR"/>
        </w:rPr>
        <w:t xml:space="preserve"> </w:t>
      </w:r>
      <w:r w:rsidR="00442D79" w:rsidRPr="00C86E89">
        <w:rPr>
          <w:rFonts w:ascii="Times New Roman" w:hAnsi="Times New Roman" w:cs="Times New Roman"/>
          <w:i/>
          <w:sz w:val="24"/>
          <w:lang w:val="pt-BR"/>
        </w:rPr>
        <w:t>vs.</w:t>
      </w:r>
      <w:r w:rsidR="00442D79" w:rsidRPr="00C86E89">
        <w:rPr>
          <w:rFonts w:ascii="Times New Roman" w:hAnsi="Times New Roman" w:cs="Times New Roman"/>
          <w:sz w:val="24"/>
          <w:lang w:val="pt-BR"/>
        </w:rPr>
        <w:t xml:space="preserve"> SHE</w:t>
      </w:r>
      <w:r w:rsidR="00442D79">
        <w:rPr>
          <w:rFonts w:ascii="Times New Roman" w:hAnsi="Times New Roman" w:cs="Times New Roman"/>
          <w:sz w:val="24"/>
          <w:lang w:val="pt-BR"/>
        </w:rPr>
        <w:tab/>
      </w:r>
      <w:r w:rsidR="00440B4D" w:rsidRPr="002D2950">
        <w:rPr>
          <w:rFonts w:ascii="Times New Roman" w:hAnsi="Times New Roman" w:cs="Times New Roman"/>
          <w:sz w:val="24"/>
          <w:lang w:val="pt-PT"/>
        </w:rPr>
        <w:tab/>
      </w:r>
      <w:r w:rsidRPr="002D2950">
        <w:rPr>
          <w:rFonts w:ascii="Times New Roman" w:hAnsi="Times New Roman" w:cs="Times New Roman"/>
          <w:sz w:val="24"/>
          <w:lang w:val="pt-PT"/>
        </w:rPr>
        <w:t>(</w:t>
      </w:r>
      <w:r w:rsidR="00297280">
        <w:rPr>
          <w:rFonts w:ascii="Times New Roman" w:hAnsi="Times New Roman" w:cs="Times New Roman"/>
          <w:sz w:val="24"/>
          <w:lang w:val="pt-PT"/>
        </w:rPr>
        <w:t>17</w:t>
      </w:r>
      <w:r w:rsidRPr="002D2950">
        <w:rPr>
          <w:rFonts w:ascii="Times New Roman" w:hAnsi="Times New Roman" w:cs="Times New Roman"/>
          <w:sz w:val="24"/>
          <w:lang w:val="pt-PT"/>
        </w:rPr>
        <w:t>)</w:t>
      </w:r>
    </w:p>
    <w:p w14:paraId="161AB9EC" w14:textId="77777777" w:rsidR="007A2E4E" w:rsidRPr="002D2950" w:rsidRDefault="007A2E4E" w:rsidP="007A2E4E">
      <w:pPr>
        <w:pStyle w:val="ListParagraph"/>
        <w:spacing w:line="480" w:lineRule="auto"/>
        <w:ind w:left="0"/>
        <w:rPr>
          <w:rFonts w:ascii="Times New Roman" w:hAnsi="Times New Roman" w:cs="Times New Roman"/>
          <w:sz w:val="24"/>
          <w:lang w:val="pt-PT"/>
        </w:rPr>
      </w:pPr>
    </w:p>
    <w:p w14:paraId="7822372B" w14:textId="4DD4FBE4" w:rsidR="007A2E4E" w:rsidRPr="007A2E4E" w:rsidRDefault="007A2E4E" w:rsidP="001F6969">
      <w:pPr>
        <w:pStyle w:val="ListParagraph"/>
        <w:spacing w:line="480" w:lineRule="auto"/>
        <w:ind w:left="0"/>
        <w:rPr>
          <w:rFonts w:ascii="Times New Roman" w:hAnsi="Times New Roman" w:cs="Times New Roman"/>
          <w:sz w:val="24"/>
        </w:rPr>
      </w:pPr>
      <w:r>
        <w:rPr>
          <w:rFonts w:ascii="Times New Roman" w:hAnsi="Times New Roman" w:cs="Times New Roman"/>
          <w:sz w:val="24"/>
        </w:rPr>
        <w:t xml:space="preserve">The zinc-bromine battery is another type of commercial </w:t>
      </w:r>
      <w:r w:rsidR="00D765C9">
        <w:rPr>
          <w:rFonts w:ascii="Times New Roman" w:hAnsi="Times New Roman" w:cs="Times New Roman"/>
          <w:sz w:val="24"/>
        </w:rPr>
        <w:t xml:space="preserve">hybrid </w:t>
      </w:r>
      <w:r>
        <w:rPr>
          <w:rFonts w:ascii="Times New Roman" w:hAnsi="Times New Roman" w:cs="Times New Roman"/>
          <w:sz w:val="24"/>
        </w:rPr>
        <w:t>RFB</w:t>
      </w:r>
      <w:r w:rsidR="00DA61FB">
        <w:rPr>
          <w:rFonts w:ascii="Times New Roman" w:hAnsi="Times New Roman" w:cs="Times New Roman"/>
          <w:sz w:val="24"/>
        </w:rPr>
        <w:t>.</w:t>
      </w:r>
      <w:r w:rsidR="00CA1C75">
        <w:rPr>
          <w:rFonts w:ascii="Times New Roman" w:hAnsi="Times New Roman" w:cs="Times New Roman"/>
          <w:sz w:val="24"/>
          <w:szCs w:val="24"/>
          <w:vertAlign w:val="superscript"/>
          <w:lang w:val="en-US"/>
        </w:rPr>
        <w:t>79</w:t>
      </w:r>
      <w:r>
        <w:rPr>
          <w:rFonts w:ascii="Times New Roman" w:hAnsi="Times New Roman" w:cs="Times New Roman"/>
          <w:sz w:val="24"/>
        </w:rPr>
        <w:t xml:space="preserve"> It</w:t>
      </w:r>
      <w:r w:rsidR="00D765C9">
        <w:rPr>
          <w:rFonts w:ascii="Times New Roman" w:hAnsi="Times New Roman" w:cs="Times New Roman"/>
          <w:sz w:val="24"/>
        </w:rPr>
        <w:t xml:space="preserve"> involves the deposition and re</w:t>
      </w:r>
      <w:r>
        <w:rPr>
          <w:rFonts w:ascii="Times New Roman" w:hAnsi="Times New Roman" w:cs="Times New Roman"/>
          <w:sz w:val="24"/>
        </w:rPr>
        <w:t xml:space="preserve">dissolution </w:t>
      </w:r>
      <w:r w:rsidRPr="003E0855">
        <w:rPr>
          <w:rFonts w:ascii="Times New Roman" w:hAnsi="Times New Roman" w:cs="Times New Roman"/>
          <w:sz w:val="24"/>
          <w:highlight w:val="yellow"/>
        </w:rPr>
        <w:t xml:space="preserve">of </w:t>
      </w:r>
      <w:r w:rsidR="00D76072" w:rsidRPr="003E0855">
        <w:rPr>
          <w:rFonts w:ascii="Times New Roman" w:hAnsi="Times New Roman" w:cs="Times New Roman"/>
          <w:sz w:val="24"/>
          <w:highlight w:val="yellow"/>
        </w:rPr>
        <w:t>zinc</w:t>
      </w:r>
      <w:r>
        <w:rPr>
          <w:rFonts w:ascii="Times New Roman" w:hAnsi="Times New Roman" w:cs="Times New Roman"/>
          <w:sz w:val="24"/>
        </w:rPr>
        <w:t xml:space="preserve"> at the negative electrode and reversible redox of Br complexes at the positive electrode. A large number of alternative chemistries are currently under development</w:t>
      </w:r>
      <w:r w:rsidR="00DA61FB">
        <w:rPr>
          <w:rFonts w:ascii="Times New Roman" w:hAnsi="Times New Roman" w:cs="Times New Roman"/>
          <w:sz w:val="24"/>
        </w:rPr>
        <w:t>.</w:t>
      </w:r>
      <w:r w:rsidR="00CA1C75">
        <w:rPr>
          <w:rFonts w:ascii="Times New Roman" w:hAnsi="Times New Roman" w:cs="Times New Roman"/>
          <w:sz w:val="24"/>
          <w:szCs w:val="24"/>
          <w:vertAlign w:val="superscript"/>
          <w:lang w:val="en-US"/>
        </w:rPr>
        <w:t>80</w:t>
      </w:r>
      <w:r>
        <w:rPr>
          <w:rFonts w:ascii="Times New Roman" w:hAnsi="Times New Roman" w:cs="Times New Roman"/>
          <w:sz w:val="24"/>
        </w:rPr>
        <w:t xml:space="preserve"> </w:t>
      </w:r>
      <w:r w:rsidR="00D765C9">
        <w:rPr>
          <w:rFonts w:ascii="Times New Roman" w:hAnsi="Times New Roman" w:cs="Times New Roman"/>
          <w:sz w:val="24"/>
        </w:rPr>
        <w:t>Particular</w:t>
      </w:r>
      <w:r>
        <w:rPr>
          <w:rFonts w:ascii="Times New Roman" w:hAnsi="Times New Roman" w:cs="Times New Roman"/>
          <w:sz w:val="24"/>
        </w:rPr>
        <w:t xml:space="preserve"> attention </w:t>
      </w:r>
      <w:r w:rsidR="00585CED">
        <w:rPr>
          <w:rFonts w:ascii="Times New Roman" w:hAnsi="Times New Roman" w:cs="Times New Roman"/>
          <w:sz w:val="24"/>
        </w:rPr>
        <w:t xml:space="preserve">is </w:t>
      </w:r>
      <w:r w:rsidR="00D765C9">
        <w:rPr>
          <w:rFonts w:ascii="Times New Roman" w:hAnsi="Times New Roman" w:cs="Times New Roman"/>
          <w:sz w:val="24"/>
        </w:rPr>
        <w:t xml:space="preserve">being </w:t>
      </w:r>
      <w:r w:rsidR="00CB78AA">
        <w:rPr>
          <w:rFonts w:ascii="Times New Roman" w:hAnsi="Times New Roman" w:cs="Times New Roman"/>
          <w:sz w:val="24"/>
        </w:rPr>
        <w:t>paid</w:t>
      </w:r>
      <w:r>
        <w:rPr>
          <w:rFonts w:ascii="Times New Roman" w:hAnsi="Times New Roman" w:cs="Times New Roman"/>
          <w:sz w:val="24"/>
        </w:rPr>
        <w:t xml:space="preserve"> to </w:t>
      </w:r>
      <w:r w:rsidR="00585CED">
        <w:rPr>
          <w:rFonts w:ascii="Times New Roman" w:hAnsi="Times New Roman" w:cs="Times New Roman"/>
          <w:sz w:val="24"/>
        </w:rPr>
        <w:t>potentially cost-effective</w:t>
      </w:r>
      <w:r>
        <w:rPr>
          <w:rFonts w:ascii="Times New Roman" w:hAnsi="Times New Roman" w:cs="Times New Roman"/>
          <w:sz w:val="24"/>
        </w:rPr>
        <w:t xml:space="preserve"> organic redox couples</w:t>
      </w:r>
      <w:r w:rsidR="00DA61FB">
        <w:rPr>
          <w:rFonts w:ascii="Times New Roman" w:hAnsi="Times New Roman" w:cs="Times New Roman"/>
          <w:sz w:val="24"/>
        </w:rPr>
        <w:t>.</w:t>
      </w:r>
      <w:r w:rsidR="00CA1C75">
        <w:rPr>
          <w:rFonts w:ascii="Times New Roman" w:hAnsi="Times New Roman" w:cs="Times New Roman"/>
          <w:sz w:val="24"/>
          <w:szCs w:val="24"/>
          <w:vertAlign w:val="superscript"/>
          <w:lang w:val="en-US"/>
        </w:rPr>
        <w:t>81</w:t>
      </w:r>
      <w:r w:rsidR="004F4A98">
        <w:rPr>
          <w:rFonts w:ascii="Times New Roman" w:hAnsi="Times New Roman" w:cs="Times New Roman"/>
          <w:sz w:val="24"/>
        </w:rPr>
        <w:t xml:space="preserve"> </w:t>
      </w:r>
    </w:p>
    <w:p w14:paraId="53AB5E5D" w14:textId="77777777" w:rsidR="007A2E4E" w:rsidRDefault="007A2E4E" w:rsidP="001F6969">
      <w:pPr>
        <w:pStyle w:val="ListParagraph"/>
        <w:spacing w:line="480" w:lineRule="auto"/>
        <w:ind w:left="0"/>
        <w:rPr>
          <w:rFonts w:asciiTheme="majorBidi" w:hAnsiTheme="majorBidi" w:cstheme="majorBidi"/>
          <w:sz w:val="24"/>
          <w:szCs w:val="24"/>
        </w:rPr>
      </w:pPr>
    </w:p>
    <w:p w14:paraId="392901AE" w14:textId="7F48B5B5" w:rsidR="00C13599" w:rsidRDefault="008D1E83" w:rsidP="001F6969">
      <w:pPr>
        <w:pStyle w:val="ListParagraph"/>
        <w:spacing w:line="480" w:lineRule="auto"/>
        <w:ind w:left="0"/>
        <w:rPr>
          <w:rFonts w:asciiTheme="majorBidi" w:hAnsiTheme="majorBidi" w:cstheme="majorBidi"/>
          <w:sz w:val="24"/>
          <w:szCs w:val="24"/>
        </w:rPr>
      </w:pPr>
      <w:r>
        <w:rPr>
          <w:rFonts w:asciiTheme="majorBidi" w:hAnsiTheme="majorBidi" w:cstheme="majorBidi"/>
          <w:sz w:val="24"/>
          <w:szCs w:val="24"/>
        </w:rPr>
        <w:t>L</w:t>
      </w:r>
      <w:r w:rsidR="00D82FAF">
        <w:rPr>
          <w:rFonts w:asciiTheme="majorBidi" w:hAnsiTheme="majorBidi" w:cstheme="majorBidi"/>
          <w:sz w:val="24"/>
          <w:szCs w:val="24"/>
        </w:rPr>
        <w:t xml:space="preserve">aboratory flow cells </w:t>
      </w:r>
      <w:r w:rsidR="007365D4">
        <w:rPr>
          <w:rFonts w:asciiTheme="majorBidi" w:hAnsiTheme="majorBidi" w:cstheme="majorBidi"/>
          <w:sz w:val="24"/>
          <w:szCs w:val="24"/>
        </w:rPr>
        <w:t>used during the first development stages of electrochemical process technology</w:t>
      </w:r>
      <w:r>
        <w:rPr>
          <w:rFonts w:asciiTheme="majorBidi" w:hAnsiTheme="majorBidi" w:cstheme="majorBidi"/>
          <w:sz w:val="24"/>
          <w:szCs w:val="24"/>
        </w:rPr>
        <w:t xml:space="preserve"> are quite common</w:t>
      </w:r>
      <w:r w:rsidR="007365D4">
        <w:rPr>
          <w:rFonts w:asciiTheme="majorBidi" w:hAnsiTheme="majorBidi" w:cstheme="majorBidi"/>
          <w:sz w:val="24"/>
          <w:szCs w:val="24"/>
        </w:rPr>
        <w:t xml:space="preserve">. </w:t>
      </w:r>
      <w:r w:rsidR="00067BA0">
        <w:rPr>
          <w:rFonts w:asciiTheme="majorBidi" w:hAnsiTheme="majorBidi" w:cstheme="majorBidi"/>
          <w:sz w:val="24"/>
          <w:szCs w:val="24"/>
        </w:rPr>
        <w:t>Many</w:t>
      </w:r>
      <w:r w:rsidR="007365D4">
        <w:rPr>
          <w:rFonts w:asciiTheme="majorBidi" w:hAnsiTheme="majorBidi" w:cstheme="majorBidi"/>
          <w:sz w:val="24"/>
          <w:szCs w:val="24"/>
        </w:rPr>
        <w:t xml:space="preserve"> examples can be found of cells </w:t>
      </w:r>
      <w:r w:rsidR="00067BA0">
        <w:rPr>
          <w:rFonts w:asciiTheme="majorBidi" w:hAnsiTheme="majorBidi" w:cstheme="majorBidi"/>
          <w:sz w:val="24"/>
          <w:szCs w:val="24"/>
        </w:rPr>
        <w:t>involving electrode areas of</w:t>
      </w:r>
      <w:r w:rsidR="007365D4">
        <w:rPr>
          <w:rFonts w:asciiTheme="majorBidi" w:hAnsiTheme="majorBidi" w:cstheme="majorBidi"/>
          <w:sz w:val="24"/>
          <w:szCs w:val="24"/>
        </w:rPr>
        <w:t xml:space="preserve"> 1</w:t>
      </w:r>
      <w:r w:rsidR="000C7160">
        <w:rPr>
          <w:rFonts w:asciiTheme="majorBidi" w:hAnsiTheme="majorBidi" w:cstheme="majorBidi"/>
          <w:sz w:val="24"/>
          <w:szCs w:val="24"/>
        </w:rPr>
        <w:t xml:space="preserve"> </w:t>
      </w:r>
      <w:r w:rsidR="007365D4">
        <w:rPr>
          <w:rFonts w:asciiTheme="majorBidi" w:hAnsiTheme="majorBidi" w:cstheme="majorBidi"/>
          <w:sz w:val="24"/>
          <w:szCs w:val="24"/>
        </w:rPr>
        <w:t>cm</w:t>
      </w:r>
      <w:r w:rsidR="007365D4" w:rsidRPr="00C73914">
        <w:rPr>
          <w:rFonts w:asciiTheme="majorBidi" w:hAnsiTheme="majorBidi" w:cstheme="majorBidi"/>
          <w:sz w:val="24"/>
          <w:szCs w:val="24"/>
          <w:vertAlign w:val="superscript"/>
        </w:rPr>
        <w:t>2</w:t>
      </w:r>
      <w:r w:rsidR="007365D4">
        <w:rPr>
          <w:rFonts w:asciiTheme="majorBidi" w:hAnsiTheme="majorBidi" w:cstheme="majorBidi"/>
          <w:sz w:val="24"/>
          <w:szCs w:val="24"/>
        </w:rPr>
        <w:t xml:space="preserve"> to </w:t>
      </w:r>
      <w:r w:rsidR="00C73914">
        <w:rPr>
          <w:rFonts w:asciiTheme="majorBidi" w:hAnsiTheme="majorBidi" w:cstheme="majorBidi"/>
          <w:sz w:val="24"/>
          <w:szCs w:val="24"/>
        </w:rPr>
        <w:t>100 cm</w:t>
      </w:r>
      <w:r w:rsidR="00C73914" w:rsidRPr="00C73914">
        <w:rPr>
          <w:rFonts w:asciiTheme="majorBidi" w:hAnsiTheme="majorBidi" w:cstheme="majorBidi"/>
          <w:sz w:val="24"/>
          <w:szCs w:val="24"/>
          <w:vertAlign w:val="superscript"/>
        </w:rPr>
        <w:t>2</w:t>
      </w:r>
      <w:r w:rsidR="00C73914">
        <w:rPr>
          <w:rFonts w:asciiTheme="majorBidi" w:hAnsiTheme="majorBidi" w:cstheme="majorBidi"/>
          <w:sz w:val="24"/>
          <w:szCs w:val="24"/>
        </w:rPr>
        <w:t xml:space="preserve"> for many applications. Such cells permit the evaluation of electrode materials,</w:t>
      </w:r>
      <w:r w:rsidR="00B0162F">
        <w:rPr>
          <w:rFonts w:asciiTheme="majorBidi" w:hAnsiTheme="majorBidi" w:cstheme="majorBidi"/>
          <w:sz w:val="24"/>
          <w:szCs w:val="24"/>
        </w:rPr>
        <w:t xml:space="preserve"> current efficiency, cell potential,</w:t>
      </w:r>
      <w:r w:rsidR="00C73914">
        <w:rPr>
          <w:rFonts w:asciiTheme="majorBidi" w:hAnsiTheme="majorBidi" w:cstheme="majorBidi"/>
          <w:sz w:val="24"/>
          <w:szCs w:val="24"/>
        </w:rPr>
        <w:t xml:space="preserve"> </w:t>
      </w:r>
      <w:r w:rsidR="00B0162F">
        <w:rPr>
          <w:rFonts w:asciiTheme="majorBidi" w:hAnsiTheme="majorBidi" w:cstheme="majorBidi"/>
          <w:sz w:val="24"/>
          <w:szCs w:val="24"/>
        </w:rPr>
        <w:t xml:space="preserve">effect of </w:t>
      </w:r>
      <w:r w:rsidR="00C73914">
        <w:rPr>
          <w:rFonts w:asciiTheme="majorBidi" w:hAnsiTheme="majorBidi" w:cstheme="majorBidi"/>
          <w:sz w:val="24"/>
          <w:szCs w:val="24"/>
        </w:rPr>
        <w:t xml:space="preserve">operational conditions, study of mass transfer, reaction yield, </w:t>
      </w:r>
      <w:r w:rsidR="00442D79" w:rsidRPr="00442D79">
        <w:rPr>
          <w:rFonts w:asciiTheme="majorBidi" w:hAnsiTheme="majorBidi" w:cstheme="majorBidi"/>
          <w:sz w:val="24"/>
          <w:szCs w:val="24"/>
        </w:rPr>
        <w:t>rate of conversion, residence time and pressure drop among other parameters</w:t>
      </w:r>
      <w:r w:rsidR="00C73914">
        <w:rPr>
          <w:rFonts w:asciiTheme="majorBidi" w:hAnsiTheme="majorBidi" w:cstheme="majorBidi"/>
          <w:sz w:val="24"/>
          <w:szCs w:val="24"/>
        </w:rPr>
        <w:t xml:space="preserve">. </w:t>
      </w:r>
      <w:r w:rsidR="00DF491B">
        <w:rPr>
          <w:rFonts w:asciiTheme="majorBidi" w:hAnsiTheme="majorBidi" w:cstheme="majorBidi"/>
          <w:sz w:val="24"/>
          <w:szCs w:val="24"/>
        </w:rPr>
        <w:t>C</w:t>
      </w:r>
      <w:r w:rsidR="004D76C1">
        <w:rPr>
          <w:rFonts w:asciiTheme="majorBidi" w:hAnsiTheme="majorBidi" w:cstheme="majorBidi"/>
          <w:sz w:val="24"/>
          <w:szCs w:val="24"/>
        </w:rPr>
        <w:t xml:space="preserve">ell design, </w:t>
      </w:r>
      <w:r w:rsidR="00D07218">
        <w:rPr>
          <w:rFonts w:asciiTheme="majorBidi" w:hAnsiTheme="majorBidi" w:cstheme="majorBidi"/>
          <w:sz w:val="24"/>
          <w:szCs w:val="24"/>
        </w:rPr>
        <w:t xml:space="preserve">uniformity and dispersion of fluid flow have an important effect in their </w:t>
      </w:r>
      <w:r w:rsidR="004D76C1">
        <w:rPr>
          <w:rFonts w:asciiTheme="majorBidi" w:hAnsiTheme="majorBidi" w:cstheme="majorBidi"/>
          <w:sz w:val="24"/>
          <w:szCs w:val="24"/>
        </w:rPr>
        <w:t>efficiency</w:t>
      </w:r>
      <w:r w:rsidR="00D07218">
        <w:rPr>
          <w:rFonts w:asciiTheme="majorBidi" w:hAnsiTheme="majorBidi" w:cstheme="majorBidi"/>
          <w:sz w:val="24"/>
          <w:szCs w:val="24"/>
        </w:rPr>
        <w:t xml:space="preserve">. </w:t>
      </w:r>
      <w:r w:rsidR="004D76C1">
        <w:rPr>
          <w:rFonts w:asciiTheme="majorBidi" w:hAnsiTheme="majorBidi" w:cstheme="majorBidi"/>
          <w:sz w:val="24"/>
          <w:szCs w:val="24"/>
        </w:rPr>
        <w:t xml:space="preserve">For instance, it is known that manifold flow </w:t>
      </w:r>
      <w:r w:rsidR="004028D0">
        <w:rPr>
          <w:rFonts w:asciiTheme="majorBidi" w:hAnsiTheme="majorBidi" w:cstheme="majorBidi"/>
          <w:sz w:val="24"/>
          <w:szCs w:val="24"/>
        </w:rPr>
        <w:t>can dominate</w:t>
      </w:r>
      <w:r w:rsidR="004D76C1">
        <w:rPr>
          <w:rFonts w:asciiTheme="majorBidi" w:hAnsiTheme="majorBidi" w:cstheme="majorBidi"/>
          <w:sz w:val="24"/>
          <w:szCs w:val="24"/>
        </w:rPr>
        <w:t xml:space="preserve"> in </w:t>
      </w:r>
      <w:r w:rsidR="00995154">
        <w:rPr>
          <w:rFonts w:asciiTheme="majorBidi" w:hAnsiTheme="majorBidi" w:cstheme="majorBidi"/>
          <w:sz w:val="24"/>
          <w:szCs w:val="24"/>
        </w:rPr>
        <w:t>small</w:t>
      </w:r>
      <w:r w:rsidR="00067BA0">
        <w:rPr>
          <w:rFonts w:asciiTheme="majorBidi" w:hAnsiTheme="majorBidi" w:cstheme="majorBidi"/>
          <w:sz w:val="24"/>
          <w:szCs w:val="24"/>
        </w:rPr>
        <w:t xml:space="preserve"> cells, especially if there is</w:t>
      </w:r>
      <w:r w:rsidR="00BD1900">
        <w:rPr>
          <w:rFonts w:asciiTheme="majorBidi" w:hAnsiTheme="majorBidi" w:cstheme="majorBidi"/>
          <w:sz w:val="24"/>
          <w:szCs w:val="24"/>
        </w:rPr>
        <w:t xml:space="preserve"> </w:t>
      </w:r>
      <w:r w:rsidR="004028D0">
        <w:rPr>
          <w:rFonts w:asciiTheme="majorBidi" w:hAnsiTheme="majorBidi" w:cstheme="majorBidi"/>
          <w:sz w:val="24"/>
          <w:szCs w:val="24"/>
        </w:rPr>
        <w:t xml:space="preserve">appropriate </w:t>
      </w:r>
      <w:r w:rsidR="00103141">
        <w:rPr>
          <w:rFonts w:asciiTheme="majorBidi" w:hAnsiTheme="majorBidi" w:cstheme="majorBidi"/>
          <w:sz w:val="24"/>
          <w:szCs w:val="24"/>
        </w:rPr>
        <w:t xml:space="preserve">attention to </w:t>
      </w:r>
      <w:r w:rsidR="004028D0">
        <w:rPr>
          <w:rFonts w:asciiTheme="majorBidi" w:hAnsiTheme="majorBidi" w:cstheme="majorBidi"/>
          <w:sz w:val="24"/>
          <w:szCs w:val="24"/>
        </w:rPr>
        <w:t>design</w:t>
      </w:r>
      <w:r w:rsidR="00DA61FB">
        <w:rPr>
          <w:rFonts w:asciiTheme="majorBidi" w:hAnsiTheme="majorBidi" w:cstheme="majorBidi"/>
          <w:sz w:val="24"/>
          <w:szCs w:val="24"/>
        </w:rPr>
        <w:t>.</w:t>
      </w:r>
      <w:r w:rsidR="00CA1C75">
        <w:rPr>
          <w:rFonts w:ascii="Times New Roman" w:hAnsi="Times New Roman" w:cs="Times New Roman"/>
          <w:sz w:val="24"/>
          <w:szCs w:val="24"/>
          <w:vertAlign w:val="superscript"/>
          <w:lang w:val="en-US"/>
        </w:rPr>
        <w:t>82</w:t>
      </w:r>
      <w:r w:rsidR="004D76C1">
        <w:rPr>
          <w:rFonts w:asciiTheme="majorBidi" w:hAnsiTheme="majorBidi" w:cstheme="majorBidi"/>
          <w:sz w:val="24"/>
          <w:szCs w:val="24"/>
        </w:rPr>
        <w:t xml:space="preserve"> </w:t>
      </w:r>
      <w:r w:rsidR="00DC26CF">
        <w:rPr>
          <w:rFonts w:asciiTheme="majorBidi" w:hAnsiTheme="majorBidi" w:cstheme="majorBidi"/>
          <w:sz w:val="24"/>
          <w:szCs w:val="24"/>
        </w:rPr>
        <w:t xml:space="preserve">In principle, it is also possible to </w:t>
      </w:r>
      <w:r w:rsidR="00B0162F">
        <w:rPr>
          <w:rFonts w:asciiTheme="majorBidi" w:hAnsiTheme="majorBidi" w:cstheme="majorBidi"/>
          <w:sz w:val="24"/>
          <w:szCs w:val="24"/>
        </w:rPr>
        <w:t xml:space="preserve">use these flow cells to </w:t>
      </w:r>
      <w:r w:rsidR="00DC26CF">
        <w:rPr>
          <w:rFonts w:asciiTheme="majorBidi" w:hAnsiTheme="majorBidi" w:cstheme="majorBidi"/>
          <w:sz w:val="24"/>
          <w:szCs w:val="24"/>
        </w:rPr>
        <w:t xml:space="preserve">study the </w:t>
      </w:r>
      <w:r w:rsidR="002C796D">
        <w:rPr>
          <w:rFonts w:asciiTheme="majorBidi" w:hAnsiTheme="majorBidi" w:cstheme="majorBidi"/>
          <w:sz w:val="24"/>
          <w:szCs w:val="24"/>
        </w:rPr>
        <w:t xml:space="preserve">effect of </w:t>
      </w:r>
      <w:r w:rsidR="007365D4">
        <w:rPr>
          <w:rFonts w:asciiTheme="majorBidi" w:hAnsiTheme="majorBidi" w:cstheme="majorBidi"/>
          <w:sz w:val="24"/>
          <w:szCs w:val="24"/>
        </w:rPr>
        <w:t xml:space="preserve">mass </w:t>
      </w:r>
      <w:r w:rsidR="000905A0">
        <w:rPr>
          <w:rFonts w:asciiTheme="majorBidi" w:hAnsiTheme="majorBidi" w:cstheme="majorBidi"/>
          <w:sz w:val="24"/>
          <w:szCs w:val="24"/>
        </w:rPr>
        <w:t>transfer</w:t>
      </w:r>
      <w:r w:rsidR="007365D4">
        <w:rPr>
          <w:rFonts w:asciiTheme="majorBidi" w:hAnsiTheme="majorBidi" w:cstheme="majorBidi"/>
          <w:sz w:val="24"/>
          <w:szCs w:val="24"/>
        </w:rPr>
        <w:t xml:space="preserve"> on the </w:t>
      </w:r>
      <w:r w:rsidR="00DC26CF">
        <w:rPr>
          <w:rFonts w:asciiTheme="majorBidi" w:hAnsiTheme="majorBidi" w:cstheme="majorBidi"/>
          <w:sz w:val="24"/>
          <w:szCs w:val="24"/>
        </w:rPr>
        <w:t>electrodeposition of metals</w:t>
      </w:r>
      <w:r w:rsidR="00DA61FB">
        <w:rPr>
          <w:rFonts w:asciiTheme="majorBidi" w:hAnsiTheme="majorBidi" w:cstheme="majorBidi"/>
          <w:sz w:val="24"/>
          <w:szCs w:val="24"/>
        </w:rPr>
        <w:t>.</w:t>
      </w:r>
      <w:r w:rsidR="00CA1C75">
        <w:rPr>
          <w:rFonts w:ascii="Times New Roman" w:hAnsi="Times New Roman" w:cs="Times New Roman"/>
          <w:sz w:val="24"/>
          <w:szCs w:val="24"/>
          <w:vertAlign w:val="superscript"/>
          <w:lang w:val="en-US"/>
        </w:rPr>
        <w:t>83</w:t>
      </w:r>
      <w:r w:rsidR="0049502A">
        <w:rPr>
          <w:rFonts w:asciiTheme="majorBidi" w:hAnsiTheme="majorBidi" w:cstheme="majorBidi"/>
          <w:sz w:val="24"/>
          <w:szCs w:val="24"/>
        </w:rPr>
        <w:t xml:space="preserve"> </w:t>
      </w:r>
      <w:r w:rsidR="00161A1E">
        <w:rPr>
          <w:rFonts w:asciiTheme="majorBidi" w:hAnsiTheme="majorBidi" w:cstheme="majorBidi"/>
          <w:sz w:val="24"/>
          <w:szCs w:val="24"/>
        </w:rPr>
        <w:t>P</w:t>
      </w:r>
      <w:r w:rsidR="0092283B">
        <w:rPr>
          <w:rFonts w:asciiTheme="majorBidi" w:hAnsiTheme="majorBidi" w:cstheme="majorBidi"/>
          <w:sz w:val="24"/>
          <w:szCs w:val="24"/>
        </w:rPr>
        <w:t>lane p</w:t>
      </w:r>
      <w:r w:rsidR="00161A1E">
        <w:rPr>
          <w:rFonts w:asciiTheme="majorBidi" w:hAnsiTheme="majorBidi" w:cstheme="majorBidi"/>
          <w:sz w:val="24"/>
          <w:szCs w:val="24"/>
        </w:rPr>
        <w:t xml:space="preserve">arallel electrodes have </w:t>
      </w:r>
      <w:r w:rsidR="00AC3C40">
        <w:rPr>
          <w:rFonts w:asciiTheme="majorBidi" w:hAnsiTheme="majorBidi" w:cstheme="majorBidi"/>
          <w:sz w:val="24"/>
          <w:szCs w:val="24"/>
        </w:rPr>
        <w:t xml:space="preserve">also </w:t>
      </w:r>
      <w:r w:rsidR="00161A1E">
        <w:rPr>
          <w:rFonts w:asciiTheme="majorBidi" w:hAnsiTheme="majorBidi" w:cstheme="majorBidi"/>
          <w:sz w:val="24"/>
          <w:szCs w:val="24"/>
        </w:rPr>
        <w:t>received some attention in electrochemical microfluidics</w:t>
      </w:r>
      <w:r w:rsidR="009F3FDB">
        <w:rPr>
          <w:rFonts w:asciiTheme="majorBidi" w:hAnsiTheme="majorBidi" w:cstheme="majorBidi"/>
          <w:sz w:val="24"/>
          <w:szCs w:val="24"/>
        </w:rPr>
        <w:t xml:space="preserve"> </w:t>
      </w:r>
      <w:r w:rsidR="00DF3A11">
        <w:rPr>
          <w:rFonts w:asciiTheme="majorBidi" w:hAnsiTheme="majorBidi" w:cstheme="majorBidi"/>
          <w:sz w:val="24"/>
          <w:szCs w:val="24"/>
        </w:rPr>
        <w:t>and sensors, e.g.</w:t>
      </w:r>
      <w:r w:rsidR="004028D0">
        <w:rPr>
          <w:rFonts w:asciiTheme="majorBidi" w:hAnsiTheme="majorBidi" w:cstheme="majorBidi"/>
          <w:sz w:val="24"/>
          <w:szCs w:val="24"/>
        </w:rPr>
        <w:t>,</w:t>
      </w:r>
      <w:r w:rsidR="00DF3A11">
        <w:rPr>
          <w:rFonts w:asciiTheme="majorBidi" w:hAnsiTheme="majorBidi" w:cstheme="majorBidi"/>
          <w:sz w:val="24"/>
          <w:szCs w:val="24"/>
        </w:rPr>
        <w:t xml:space="preserve"> in a </w:t>
      </w:r>
      <w:r w:rsidR="001578CD">
        <w:rPr>
          <w:rFonts w:asciiTheme="majorBidi" w:hAnsiTheme="majorBidi" w:cstheme="majorBidi"/>
          <w:sz w:val="24"/>
          <w:szCs w:val="24"/>
        </w:rPr>
        <w:t xml:space="preserve">micro 3-electrode cell for direct </w:t>
      </w:r>
      <w:r w:rsidR="00F46BAC">
        <w:rPr>
          <w:rFonts w:asciiTheme="majorBidi" w:hAnsiTheme="majorBidi" w:cstheme="majorBidi"/>
          <w:sz w:val="24"/>
          <w:szCs w:val="24"/>
        </w:rPr>
        <w:t xml:space="preserve">analysis of </w:t>
      </w:r>
      <w:r w:rsidR="001578CD" w:rsidRPr="001578CD">
        <w:rPr>
          <w:rFonts w:asciiTheme="majorBidi" w:hAnsiTheme="majorBidi" w:cstheme="majorBidi"/>
          <w:sz w:val="24"/>
          <w:szCs w:val="24"/>
        </w:rPr>
        <w:t>ferrocenemethanol and dopamine</w:t>
      </w:r>
      <w:r w:rsidR="00DA61FB">
        <w:rPr>
          <w:rFonts w:asciiTheme="majorBidi" w:hAnsiTheme="majorBidi" w:cstheme="majorBidi"/>
          <w:sz w:val="24"/>
          <w:szCs w:val="24"/>
        </w:rPr>
        <w:t>.</w:t>
      </w:r>
      <w:r w:rsidR="00CA1C75">
        <w:rPr>
          <w:rFonts w:ascii="Times New Roman" w:hAnsi="Times New Roman" w:cs="Times New Roman"/>
          <w:sz w:val="24"/>
          <w:szCs w:val="24"/>
          <w:vertAlign w:val="superscript"/>
          <w:lang w:val="en-US"/>
        </w:rPr>
        <w:t>84</w:t>
      </w:r>
      <w:r w:rsidR="00B0162F">
        <w:rPr>
          <w:rFonts w:asciiTheme="majorBidi" w:hAnsiTheme="majorBidi" w:cstheme="majorBidi"/>
          <w:sz w:val="24"/>
          <w:szCs w:val="24"/>
        </w:rPr>
        <w:t xml:space="preserve"> </w:t>
      </w:r>
      <w:r w:rsidR="00B24FF9">
        <w:rPr>
          <w:rFonts w:ascii="Times New Roman" w:hAnsi="Times New Roman" w:cs="Times New Roman"/>
          <w:sz w:val="24"/>
        </w:rPr>
        <w:t xml:space="preserve">Unusual variations are also possible, </w:t>
      </w:r>
      <w:r w:rsidR="00F46BAC">
        <w:rPr>
          <w:rFonts w:ascii="Times New Roman" w:hAnsi="Times New Roman" w:cs="Times New Roman"/>
          <w:sz w:val="24"/>
        </w:rPr>
        <w:t>such as</w:t>
      </w:r>
      <w:r w:rsidR="00B24FF9">
        <w:rPr>
          <w:rFonts w:ascii="Times New Roman" w:hAnsi="Times New Roman" w:cs="Times New Roman"/>
          <w:sz w:val="24"/>
        </w:rPr>
        <w:t xml:space="preserve"> baffled bipolar gravity-fed open cells</w:t>
      </w:r>
      <w:r w:rsidR="00DA61FB">
        <w:rPr>
          <w:rFonts w:ascii="Times New Roman" w:hAnsi="Times New Roman" w:cs="Times New Roman"/>
          <w:sz w:val="24"/>
        </w:rPr>
        <w:t>.</w:t>
      </w:r>
      <w:r w:rsidR="00CA1C75">
        <w:rPr>
          <w:rFonts w:ascii="Times New Roman" w:hAnsi="Times New Roman" w:cs="Times New Roman"/>
          <w:sz w:val="24"/>
          <w:szCs w:val="24"/>
          <w:vertAlign w:val="superscript"/>
          <w:lang w:val="en-US"/>
        </w:rPr>
        <w:t>85</w:t>
      </w:r>
      <w:r w:rsidR="00B24FF9">
        <w:rPr>
          <w:rFonts w:ascii="Times New Roman" w:hAnsi="Times New Roman" w:cs="Times New Roman"/>
          <w:sz w:val="24"/>
        </w:rPr>
        <w:t xml:space="preserve"> </w:t>
      </w:r>
      <w:r w:rsidR="00B0162F">
        <w:rPr>
          <w:rFonts w:asciiTheme="majorBidi" w:hAnsiTheme="majorBidi" w:cstheme="majorBidi"/>
          <w:sz w:val="24"/>
          <w:szCs w:val="24"/>
        </w:rPr>
        <w:t>The examples presented</w:t>
      </w:r>
      <w:r w:rsidR="001D7478">
        <w:rPr>
          <w:rFonts w:asciiTheme="majorBidi" w:hAnsiTheme="majorBidi" w:cstheme="majorBidi"/>
          <w:sz w:val="24"/>
          <w:szCs w:val="24"/>
        </w:rPr>
        <w:t xml:space="preserve"> here</w:t>
      </w:r>
      <w:r w:rsidR="00B0162F">
        <w:rPr>
          <w:rFonts w:asciiTheme="majorBidi" w:hAnsiTheme="majorBidi" w:cstheme="majorBidi"/>
          <w:sz w:val="24"/>
          <w:szCs w:val="24"/>
        </w:rPr>
        <w:t xml:space="preserve">, </w:t>
      </w:r>
      <w:r w:rsidR="00D765C9">
        <w:rPr>
          <w:rFonts w:asciiTheme="majorBidi" w:hAnsiTheme="majorBidi" w:cstheme="majorBidi"/>
          <w:sz w:val="24"/>
          <w:szCs w:val="24"/>
        </w:rPr>
        <w:t xml:space="preserve">ranging </w:t>
      </w:r>
      <w:r w:rsidR="00B0162F">
        <w:rPr>
          <w:rFonts w:asciiTheme="majorBidi" w:hAnsiTheme="majorBidi" w:cstheme="majorBidi"/>
          <w:sz w:val="24"/>
          <w:szCs w:val="24"/>
        </w:rPr>
        <w:t xml:space="preserve">from industrial </w:t>
      </w:r>
      <w:r w:rsidR="00AC3C40">
        <w:rPr>
          <w:rFonts w:asciiTheme="majorBidi" w:hAnsiTheme="majorBidi" w:cstheme="majorBidi"/>
          <w:sz w:val="24"/>
          <w:szCs w:val="24"/>
        </w:rPr>
        <w:t xml:space="preserve">chlor-alkali </w:t>
      </w:r>
      <w:r w:rsidR="00B0162F">
        <w:rPr>
          <w:rFonts w:asciiTheme="majorBidi" w:hAnsiTheme="majorBidi" w:cstheme="majorBidi"/>
          <w:sz w:val="24"/>
          <w:szCs w:val="24"/>
        </w:rPr>
        <w:t xml:space="preserve">cells </w:t>
      </w:r>
      <w:r w:rsidR="00AC3C40">
        <w:rPr>
          <w:rFonts w:asciiTheme="majorBidi" w:hAnsiTheme="majorBidi" w:cstheme="majorBidi"/>
          <w:sz w:val="24"/>
          <w:szCs w:val="24"/>
        </w:rPr>
        <w:t>to</w:t>
      </w:r>
      <w:r w:rsidR="000C72FE">
        <w:rPr>
          <w:rFonts w:asciiTheme="majorBidi" w:hAnsiTheme="majorBidi" w:cstheme="majorBidi"/>
          <w:sz w:val="24"/>
          <w:szCs w:val="24"/>
        </w:rPr>
        <w:t xml:space="preserve"> </w:t>
      </w:r>
      <w:r w:rsidR="00EE4980">
        <w:rPr>
          <w:rFonts w:asciiTheme="majorBidi" w:hAnsiTheme="majorBidi" w:cstheme="majorBidi"/>
          <w:sz w:val="24"/>
          <w:szCs w:val="24"/>
        </w:rPr>
        <w:t>microflow</w:t>
      </w:r>
      <w:r w:rsidR="00AC3C40">
        <w:rPr>
          <w:rFonts w:asciiTheme="majorBidi" w:hAnsiTheme="majorBidi" w:cstheme="majorBidi"/>
          <w:sz w:val="24"/>
          <w:szCs w:val="24"/>
        </w:rPr>
        <w:t xml:space="preserve"> </w:t>
      </w:r>
      <w:r w:rsidR="001D7478">
        <w:rPr>
          <w:rFonts w:asciiTheme="majorBidi" w:hAnsiTheme="majorBidi" w:cstheme="majorBidi"/>
          <w:sz w:val="24"/>
          <w:szCs w:val="24"/>
        </w:rPr>
        <w:t>device</w:t>
      </w:r>
      <w:r w:rsidR="00AC3C40">
        <w:rPr>
          <w:rFonts w:asciiTheme="majorBidi" w:hAnsiTheme="majorBidi" w:cstheme="majorBidi"/>
          <w:sz w:val="24"/>
          <w:szCs w:val="24"/>
        </w:rPr>
        <w:t>s</w:t>
      </w:r>
      <w:r w:rsidR="001D7478">
        <w:rPr>
          <w:rFonts w:asciiTheme="majorBidi" w:hAnsiTheme="majorBidi" w:cstheme="majorBidi"/>
          <w:sz w:val="24"/>
          <w:szCs w:val="24"/>
        </w:rPr>
        <w:t>,</w:t>
      </w:r>
      <w:r w:rsidR="00AC3C40">
        <w:rPr>
          <w:rFonts w:asciiTheme="majorBidi" w:hAnsiTheme="majorBidi" w:cstheme="majorBidi"/>
          <w:sz w:val="24"/>
          <w:szCs w:val="24"/>
        </w:rPr>
        <w:t xml:space="preserve"> demonstrate the exceptional versatility of </w:t>
      </w:r>
      <w:r w:rsidR="0092283B">
        <w:rPr>
          <w:rFonts w:asciiTheme="majorBidi" w:hAnsiTheme="majorBidi" w:cstheme="majorBidi"/>
          <w:sz w:val="24"/>
          <w:szCs w:val="24"/>
        </w:rPr>
        <w:t xml:space="preserve">plane </w:t>
      </w:r>
      <w:r w:rsidR="00AC3C40">
        <w:rPr>
          <w:rFonts w:asciiTheme="majorBidi" w:hAnsiTheme="majorBidi" w:cstheme="majorBidi"/>
          <w:sz w:val="24"/>
          <w:szCs w:val="24"/>
        </w:rPr>
        <w:t xml:space="preserve">parallel </w:t>
      </w:r>
      <w:r w:rsidR="001D7478">
        <w:rPr>
          <w:rFonts w:asciiTheme="majorBidi" w:hAnsiTheme="majorBidi" w:cstheme="majorBidi"/>
          <w:sz w:val="24"/>
          <w:szCs w:val="24"/>
        </w:rPr>
        <w:t>electrode</w:t>
      </w:r>
      <w:r w:rsidR="00FE03E9">
        <w:rPr>
          <w:rFonts w:asciiTheme="majorBidi" w:hAnsiTheme="majorBidi" w:cstheme="majorBidi"/>
          <w:sz w:val="24"/>
          <w:szCs w:val="24"/>
        </w:rPr>
        <w:t>s</w:t>
      </w:r>
      <w:r w:rsidR="001D7478">
        <w:rPr>
          <w:rFonts w:asciiTheme="majorBidi" w:hAnsiTheme="majorBidi" w:cstheme="majorBidi"/>
          <w:sz w:val="24"/>
          <w:szCs w:val="24"/>
        </w:rPr>
        <w:t xml:space="preserve"> </w:t>
      </w:r>
      <w:r w:rsidR="000C72FE">
        <w:rPr>
          <w:rFonts w:asciiTheme="majorBidi" w:hAnsiTheme="majorBidi" w:cstheme="majorBidi"/>
          <w:sz w:val="24"/>
          <w:szCs w:val="24"/>
        </w:rPr>
        <w:t xml:space="preserve">in </w:t>
      </w:r>
      <w:r w:rsidR="008628E2">
        <w:rPr>
          <w:rFonts w:asciiTheme="majorBidi" w:hAnsiTheme="majorBidi" w:cstheme="majorBidi"/>
          <w:sz w:val="24"/>
          <w:szCs w:val="24"/>
        </w:rPr>
        <w:t xml:space="preserve">rectangular </w:t>
      </w:r>
      <w:r w:rsidR="002C1482">
        <w:rPr>
          <w:rFonts w:asciiTheme="majorBidi" w:hAnsiTheme="majorBidi" w:cstheme="majorBidi"/>
          <w:sz w:val="24"/>
          <w:szCs w:val="24"/>
        </w:rPr>
        <w:t xml:space="preserve">channel </w:t>
      </w:r>
      <w:r w:rsidR="00D765C9">
        <w:rPr>
          <w:rFonts w:asciiTheme="majorBidi" w:hAnsiTheme="majorBidi" w:cstheme="majorBidi"/>
          <w:sz w:val="24"/>
          <w:szCs w:val="24"/>
        </w:rPr>
        <w:t xml:space="preserve">flow </w:t>
      </w:r>
      <w:r w:rsidR="000C72FE">
        <w:rPr>
          <w:rFonts w:asciiTheme="majorBidi" w:hAnsiTheme="majorBidi" w:cstheme="majorBidi"/>
          <w:sz w:val="24"/>
          <w:szCs w:val="24"/>
        </w:rPr>
        <w:t>cells</w:t>
      </w:r>
      <w:r w:rsidR="00AC3C40">
        <w:rPr>
          <w:rFonts w:asciiTheme="majorBidi" w:hAnsiTheme="majorBidi" w:cstheme="majorBidi"/>
          <w:sz w:val="24"/>
          <w:szCs w:val="24"/>
        </w:rPr>
        <w:t>.</w:t>
      </w:r>
    </w:p>
    <w:p w14:paraId="03823BCA" w14:textId="77777777" w:rsidR="00C13599" w:rsidRPr="001C3470" w:rsidRDefault="00C13599" w:rsidP="001C3470">
      <w:pPr>
        <w:spacing w:line="480" w:lineRule="auto"/>
        <w:ind w:firstLine="0"/>
        <w:rPr>
          <w:rFonts w:asciiTheme="majorBidi" w:hAnsiTheme="majorBidi" w:cstheme="majorBidi"/>
          <w:sz w:val="24"/>
          <w:szCs w:val="24"/>
        </w:rPr>
      </w:pPr>
    </w:p>
    <w:p w14:paraId="7EFAC817" w14:textId="38B00F5F" w:rsidR="00921F96" w:rsidRPr="0056492A" w:rsidRDefault="00903E4B" w:rsidP="00C91BE8">
      <w:pPr>
        <w:spacing w:line="480" w:lineRule="auto"/>
        <w:ind w:firstLine="0"/>
        <w:rPr>
          <w:rFonts w:ascii="Times New Roman" w:hAnsi="Times New Roman" w:cs="Times New Roman"/>
          <w:b/>
          <w:sz w:val="24"/>
        </w:rPr>
      </w:pPr>
      <w:r w:rsidRPr="00F87292">
        <w:rPr>
          <w:rFonts w:ascii="Times New Roman" w:hAnsi="Times New Roman" w:cs="Times New Roman"/>
          <w:b/>
          <w:sz w:val="24"/>
        </w:rPr>
        <w:t xml:space="preserve">3. </w:t>
      </w:r>
      <w:r w:rsidR="00B274F1">
        <w:rPr>
          <w:rFonts w:ascii="Times New Roman" w:hAnsi="Times New Roman" w:cs="Times New Roman"/>
          <w:b/>
          <w:sz w:val="24"/>
        </w:rPr>
        <w:t>F</w:t>
      </w:r>
      <w:r w:rsidR="00897DFD" w:rsidRPr="00F87292">
        <w:rPr>
          <w:rFonts w:ascii="Times New Roman" w:hAnsi="Times New Roman" w:cs="Times New Roman"/>
          <w:b/>
          <w:sz w:val="24"/>
        </w:rPr>
        <w:t>eatures of the plane</w:t>
      </w:r>
      <w:r w:rsidR="00D765C9">
        <w:rPr>
          <w:rFonts w:ascii="Times New Roman" w:hAnsi="Times New Roman" w:cs="Times New Roman"/>
          <w:b/>
          <w:sz w:val="24"/>
        </w:rPr>
        <w:t xml:space="preserve"> parallel</w:t>
      </w:r>
      <w:r w:rsidR="005D26BE" w:rsidRPr="00F87292">
        <w:rPr>
          <w:rFonts w:ascii="Times New Roman" w:hAnsi="Times New Roman" w:cs="Times New Roman"/>
          <w:b/>
          <w:sz w:val="24"/>
        </w:rPr>
        <w:t xml:space="preserve"> flow cell</w:t>
      </w:r>
    </w:p>
    <w:p w14:paraId="75DB0580" w14:textId="3807E2B4" w:rsidR="000043E1" w:rsidRPr="000D701C" w:rsidRDefault="00903E4B" w:rsidP="00C91BE8">
      <w:pPr>
        <w:spacing w:line="480" w:lineRule="auto"/>
        <w:ind w:firstLine="0"/>
        <w:rPr>
          <w:rFonts w:ascii="Times New Roman" w:hAnsi="Times New Roman" w:cs="Times New Roman"/>
          <w:b/>
          <w:sz w:val="24"/>
        </w:rPr>
      </w:pPr>
      <w:r w:rsidRPr="000D701C">
        <w:rPr>
          <w:rFonts w:ascii="Times New Roman" w:hAnsi="Times New Roman" w:cs="Times New Roman"/>
          <w:b/>
          <w:sz w:val="24"/>
        </w:rPr>
        <w:t xml:space="preserve">3.1 </w:t>
      </w:r>
      <w:r w:rsidR="008B7DE4">
        <w:rPr>
          <w:rFonts w:ascii="Times New Roman" w:hAnsi="Times New Roman" w:cs="Times New Roman"/>
          <w:b/>
          <w:sz w:val="24"/>
        </w:rPr>
        <w:t>General considerations</w:t>
      </w:r>
    </w:p>
    <w:p w14:paraId="74E21943" w14:textId="1AE530E8" w:rsidR="001D124C" w:rsidRDefault="0056492A" w:rsidP="0056492A">
      <w:pPr>
        <w:spacing w:line="480" w:lineRule="auto"/>
        <w:rPr>
          <w:rFonts w:ascii="Times New Roman" w:hAnsi="Times New Roman" w:cs="Times New Roman"/>
          <w:sz w:val="24"/>
          <w:szCs w:val="24"/>
        </w:rPr>
      </w:pPr>
      <w:r w:rsidRPr="00624725">
        <w:rPr>
          <w:rFonts w:ascii="Times New Roman" w:hAnsi="Times New Roman" w:cs="Times New Roman"/>
          <w:sz w:val="24"/>
          <w:szCs w:val="24"/>
        </w:rPr>
        <w:lastRenderedPageBreak/>
        <w:t xml:space="preserve">The </w:t>
      </w:r>
      <w:r w:rsidR="008B1CB8" w:rsidRPr="00624725">
        <w:rPr>
          <w:rFonts w:ascii="Times New Roman" w:hAnsi="Times New Roman" w:cs="Times New Roman"/>
          <w:sz w:val="24"/>
          <w:szCs w:val="24"/>
        </w:rPr>
        <w:t xml:space="preserve">classical </w:t>
      </w:r>
      <w:r w:rsidR="00E36AC4">
        <w:rPr>
          <w:rFonts w:ascii="Times New Roman" w:hAnsi="Times New Roman" w:cs="Times New Roman"/>
          <w:sz w:val="24"/>
          <w:szCs w:val="24"/>
        </w:rPr>
        <w:t xml:space="preserve">plane </w:t>
      </w:r>
      <w:r w:rsidR="008B1CB8" w:rsidRPr="00624725">
        <w:rPr>
          <w:rFonts w:ascii="Times New Roman" w:hAnsi="Times New Roman" w:cs="Times New Roman"/>
          <w:sz w:val="24"/>
          <w:szCs w:val="24"/>
        </w:rPr>
        <w:t xml:space="preserve">parallel electrode geometry </w:t>
      </w:r>
      <w:r w:rsidR="00624725" w:rsidRPr="00624725">
        <w:rPr>
          <w:rFonts w:ascii="Times New Roman" w:hAnsi="Times New Roman" w:cs="Times New Roman"/>
          <w:sz w:val="24"/>
          <w:szCs w:val="24"/>
        </w:rPr>
        <w:t xml:space="preserve">has been extensively </w:t>
      </w:r>
      <w:r w:rsidR="00067BA0">
        <w:rPr>
          <w:rFonts w:ascii="Times New Roman" w:hAnsi="Times New Roman" w:cs="Times New Roman"/>
          <w:sz w:val="24"/>
          <w:szCs w:val="24"/>
        </w:rPr>
        <w:t>incorpora</w:t>
      </w:r>
      <w:r w:rsidR="00624725">
        <w:rPr>
          <w:rFonts w:ascii="Times New Roman" w:hAnsi="Times New Roman" w:cs="Times New Roman"/>
          <w:sz w:val="24"/>
          <w:szCs w:val="24"/>
        </w:rPr>
        <w:t>ted in modular filter-press type electrochemical reactors</w:t>
      </w:r>
      <w:r w:rsidR="00624725" w:rsidRPr="00624725">
        <w:rPr>
          <w:rFonts w:ascii="Times New Roman" w:hAnsi="Times New Roman" w:cs="Times New Roman"/>
          <w:sz w:val="24"/>
          <w:szCs w:val="24"/>
        </w:rPr>
        <w:t xml:space="preserve"> due to</w:t>
      </w:r>
      <w:r w:rsidR="00067BA0">
        <w:rPr>
          <w:rFonts w:ascii="Times New Roman" w:hAnsi="Times New Roman" w:cs="Times New Roman"/>
          <w:sz w:val="24"/>
          <w:szCs w:val="24"/>
        </w:rPr>
        <w:t xml:space="preserve"> </w:t>
      </w:r>
      <w:r w:rsidR="00624725">
        <w:rPr>
          <w:rFonts w:ascii="Times New Roman" w:hAnsi="Times New Roman" w:cs="Times New Roman"/>
          <w:sz w:val="24"/>
          <w:szCs w:val="24"/>
        </w:rPr>
        <w:t xml:space="preserve">many practical advantages. </w:t>
      </w:r>
      <w:r w:rsidR="001360FD">
        <w:rPr>
          <w:rFonts w:ascii="Times New Roman" w:hAnsi="Times New Roman" w:cs="Times New Roman"/>
          <w:sz w:val="24"/>
          <w:szCs w:val="24"/>
        </w:rPr>
        <w:t xml:space="preserve">The reaction environment in these cells has been described both experimentally and theoretically, especially in relation to fluid flow, </w:t>
      </w:r>
      <w:r w:rsidR="007152D1">
        <w:rPr>
          <w:rFonts w:ascii="Times New Roman" w:hAnsi="Times New Roman" w:cs="Times New Roman"/>
          <w:sz w:val="24"/>
          <w:szCs w:val="24"/>
        </w:rPr>
        <w:t xml:space="preserve">fluid dispersion, </w:t>
      </w:r>
      <w:r w:rsidR="001360FD">
        <w:rPr>
          <w:rFonts w:ascii="Times New Roman" w:hAnsi="Times New Roman" w:cs="Times New Roman"/>
          <w:sz w:val="24"/>
          <w:szCs w:val="24"/>
        </w:rPr>
        <w:t xml:space="preserve">mass </w:t>
      </w:r>
      <w:r w:rsidR="000905A0">
        <w:rPr>
          <w:rFonts w:ascii="Times New Roman" w:hAnsi="Times New Roman" w:cs="Times New Roman"/>
          <w:sz w:val="24"/>
          <w:szCs w:val="24"/>
        </w:rPr>
        <w:t>transfer</w:t>
      </w:r>
      <w:r w:rsidR="001360FD">
        <w:rPr>
          <w:rFonts w:ascii="Times New Roman" w:hAnsi="Times New Roman" w:cs="Times New Roman"/>
          <w:sz w:val="24"/>
          <w:szCs w:val="24"/>
        </w:rPr>
        <w:t>, potential distribution and concentration change</w:t>
      </w:r>
      <w:r w:rsidR="001360FD" w:rsidRPr="00B71205">
        <w:rPr>
          <w:rFonts w:ascii="Times New Roman" w:hAnsi="Times New Roman" w:cs="Times New Roman"/>
          <w:sz w:val="24"/>
          <w:szCs w:val="24"/>
          <w:highlight w:val="yellow"/>
        </w:rPr>
        <w:t>.</w:t>
      </w:r>
      <w:r w:rsidR="00CA1C75">
        <w:rPr>
          <w:rFonts w:ascii="Times New Roman" w:hAnsi="Times New Roman" w:cs="Times New Roman"/>
          <w:sz w:val="24"/>
          <w:szCs w:val="24"/>
          <w:vertAlign w:val="superscript"/>
          <w:lang w:val="en-US"/>
        </w:rPr>
        <w:t>8</w:t>
      </w:r>
      <w:r w:rsidR="00CA1C75" w:rsidRPr="00AF2103">
        <w:rPr>
          <w:rFonts w:ascii="Times New Roman" w:hAnsi="Times New Roman" w:cs="Times New Roman"/>
          <w:sz w:val="24"/>
          <w:szCs w:val="24"/>
          <w:highlight w:val="yellow"/>
          <w:vertAlign w:val="superscript"/>
          <w:lang w:val="en-US"/>
        </w:rPr>
        <w:t>6</w:t>
      </w:r>
      <w:r w:rsidR="001360FD">
        <w:rPr>
          <w:rFonts w:ascii="Times New Roman" w:hAnsi="Times New Roman" w:cs="Times New Roman"/>
          <w:sz w:val="24"/>
          <w:szCs w:val="24"/>
        </w:rPr>
        <w:t xml:space="preserve"> </w:t>
      </w:r>
      <w:r w:rsidR="009C34BA">
        <w:rPr>
          <w:rFonts w:ascii="Times New Roman" w:hAnsi="Times New Roman" w:cs="Times New Roman"/>
          <w:sz w:val="24"/>
          <w:szCs w:val="24"/>
        </w:rPr>
        <w:t xml:space="preserve">A wide variety of cells </w:t>
      </w:r>
      <w:r w:rsidR="003E0855" w:rsidRPr="003E0855">
        <w:rPr>
          <w:rFonts w:ascii="Times New Roman" w:hAnsi="Times New Roman" w:cs="Times New Roman"/>
          <w:sz w:val="24"/>
          <w:szCs w:val="24"/>
          <w:highlight w:val="yellow"/>
        </w:rPr>
        <w:t>have</w:t>
      </w:r>
      <w:r w:rsidR="009857A5">
        <w:rPr>
          <w:rFonts w:ascii="Times New Roman" w:hAnsi="Times New Roman" w:cs="Times New Roman"/>
          <w:sz w:val="24"/>
          <w:szCs w:val="24"/>
        </w:rPr>
        <w:t xml:space="preserve"> been documented in diverse application fields such as </w:t>
      </w:r>
      <w:r w:rsidR="00C64556" w:rsidRPr="000A6688">
        <w:rPr>
          <w:rFonts w:ascii="Times New Roman" w:hAnsi="Times New Roman" w:cs="Times New Roman"/>
          <w:sz w:val="24"/>
          <w:szCs w:val="24"/>
          <w:highlight w:val="yellow"/>
        </w:rPr>
        <w:t>water</w:t>
      </w:r>
      <w:r w:rsidR="00C64556">
        <w:rPr>
          <w:rFonts w:ascii="Times New Roman" w:hAnsi="Times New Roman" w:cs="Times New Roman"/>
          <w:sz w:val="24"/>
          <w:szCs w:val="24"/>
        </w:rPr>
        <w:t xml:space="preserve"> </w:t>
      </w:r>
      <w:r w:rsidR="009857A5">
        <w:rPr>
          <w:rFonts w:ascii="Times New Roman" w:hAnsi="Times New Roman" w:cs="Times New Roman"/>
          <w:sz w:val="24"/>
          <w:szCs w:val="24"/>
        </w:rPr>
        <w:t>electrolysis</w:t>
      </w:r>
      <w:r w:rsidR="009857A5" w:rsidRPr="00AF2103">
        <w:rPr>
          <w:rFonts w:ascii="Times New Roman" w:hAnsi="Times New Roman" w:cs="Times New Roman"/>
          <w:sz w:val="24"/>
          <w:szCs w:val="24"/>
          <w:highlight w:val="yellow"/>
        </w:rPr>
        <w:t>,</w:t>
      </w:r>
      <w:r w:rsidR="00CA1C75" w:rsidRPr="00AF2103">
        <w:rPr>
          <w:rFonts w:ascii="Times New Roman" w:hAnsi="Times New Roman" w:cs="Times New Roman"/>
          <w:sz w:val="24"/>
          <w:szCs w:val="24"/>
          <w:highlight w:val="yellow"/>
          <w:vertAlign w:val="superscript"/>
          <w:lang w:val="en-US"/>
        </w:rPr>
        <w:t>87,88</w:t>
      </w:r>
      <w:r w:rsidR="009857A5">
        <w:rPr>
          <w:rFonts w:ascii="Times New Roman" w:hAnsi="Times New Roman" w:cs="Times New Roman"/>
          <w:sz w:val="24"/>
          <w:szCs w:val="24"/>
        </w:rPr>
        <w:t xml:space="preserve"> </w:t>
      </w:r>
      <w:r w:rsidR="000A6688" w:rsidRPr="000A6688">
        <w:rPr>
          <w:rFonts w:ascii="Times New Roman" w:hAnsi="Times New Roman" w:cs="Times New Roman"/>
          <w:sz w:val="24"/>
          <w:szCs w:val="24"/>
          <w:highlight w:val="yellow"/>
        </w:rPr>
        <w:t>organic</w:t>
      </w:r>
      <w:r w:rsidR="000A6688">
        <w:rPr>
          <w:rFonts w:ascii="Times New Roman" w:hAnsi="Times New Roman" w:cs="Times New Roman"/>
          <w:sz w:val="24"/>
          <w:szCs w:val="24"/>
        </w:rPr>
        <w:t xml:space="preserve"> </w:t>
      </w:r>
      <w:r w:rsidR="009857A5">
        <w:rPr>
          <w:rFonts w:ascii="Times New Roman" w:hAnsi="Times New Roman" w:cs="Times New Roman"/>
          <w:sz w:val="24"/>
          <w:szCs w:val="24"/>
        </w:rPr>
        <w:t>electrosynthesis</w:t>
      </w:r>
      <w:r w:rsidR="009857A5" w:rsidRPr="007A6B3B">
        <w:rPr>
          <w:rFonts w:ascii="Times New Roman" w:hAnsi="Times New Roman" w:cs="Times New Roman"/>
          <w:sz w:val="24"/>
          <w:szCs w:val="24"/>
          <w:highlight w:val="yellow"/>
        </w:rPr>
        <w:t>,</w:t>
      </w:r>
      <w:r w:rsidR="00CA1C75" w:rsidRPr="00AF2103">
        <w:rPr>
          <w:rFonts w:ascii="Times New Roman" w:hAnsi="Times New Roman" w:cs="Times New Roman"/>
          <w:sz w:val="24"/>
          <w:szCs w:val="24"/>
          <w:highlight w:val="yellow"/>
          <w:vertAlign w:val="superscript"/>
          <w:lang w:val="en-US"/>
        </w:rPr>
        <w:t>16,17,89</w:t>
      </w:r>
      <w:r w:rsidR="009857A5">
        <w:rPr>
          <w:rFonts w:ascii="Times New Roman" w:hAnsi="Times New Roman" w:cs="Times New Roman"/>
          <w:sz w:val="24"/>
          <w:szCs w:val="24"/>
        </w:rPr>
        <w:t xml:space="preserve"> </w:t>
      </w:r>
      <w:r w:rsidR="009A650F">
        <w:rPr>
          <w:rFonts w:ascii="Times New Roman" w:hAnsi="Times New Roman" w:cs="Times New Roman"/>
          <w:sz w:val="24"/>
          <w:szCs w:val="24"/>
        </w:rPr>
        <w:t>electrodialysis</w:t>
      </w:r>
      <w:r w:rsidR="009A650F" w:rsidRPr="009A650F">
        <w:rPr>
          <w:rFonts w:ascii="Times New Roman" w:hAnsi="Times New Roman" w:cs="Times New Roman"/>
          <w:sz w:val="24"/>
          <w:szCs w:val="24"/>
          <w:highlight w:val="yellow"/>
        </w:rPr>
        <w:t>,</w:t>
      </w:r>
      <w:r w:rsidR="00CA1C75" w:rsidRPr="00AF2103">
        <w:rPr>
          <w:rFonts w:ascii="Times New Roman" w:hAnsi="Times New Roman" w:cs="Times New Roman"/>
          <w:sz w:val="24"/>
          <w:szCs w:val="24"/>
          <w:highlight w:val="yellow"/>
          <w:vertAlign w:val="superscript"/>
          <w:lang w:val="en-US"/>
        </w:rPr>
        <w:t>25</w:t>
      </w:r>
      <w:r w:rsidR="009A650F">
        <w:rPr>
          <w:rFonts w:ascii="Times New Roman" w:hAnsi="Times New Roman" w:cs="Times New Roman"/>
          <w:sz w:val="24"/>
          <w:szCs w:val="24"/>
        </w:rPr>
        <w:t xml:space="preserve"> </w:t>
      </w:r>
      <w:r w:rsidR="009857A5">
        <w:rPr>
          <w:rFonts w:ascii="Times New Roman" w:hAnsi="Times New Roman" w:cs="Times New Roman"/>
          <w:sz w:val="24"/>
          <w:szCs w:val="24"/>
        </w:rPr>
        <w:t>treatment of water effluents</w:t>
      </w:r>
      <w:r w:rsidR="00C64556" w:rsidRPr="006C2F06">
        <w:rPr>
          <w:rFonts w:ascii="Times New Roman" w:hAnsi="Times New Roman" w:cs="Times New Roman"/>
          <w:sz w:val="24"/>
          <w:szCs w:val="24"/>
          <w:highlight w:val="yellow"/>
        </w:rPr>
        <w:t>,</w:t>
      </w:r>
      <w:r w:rsidR="00CA1C75" w:rsidRPr="00AF2103">
        <w:rPr>
          <w:rFonts w:ascii="Times New Roman" w:hAnsi="Times New Roman" w:cs="Times New Roman"/>
          <w:sz w:val="24"/>
          <w:szCs w:val="24"/>
          <w:highlight w:val="yellow"/>
          <w:vertAlign w:val="superscript"/>
          <w:lang w:val="en-US"/>
        </w:rPr>
        <w:t>90,91</w:t>
      </w:r>
      <w:r w:rsidR="009857A5">
        <w:rPr>
          <w:rFonts w:ascii="Times New Roman" w:hAnsi="Times New Roman" w:cs="Times New Roman"/>
          <w:sz w:val="24"/>
          <w:szCs w:val="24"/>
        </w:rPr>
        <w:t xml:space="preserve"> and redox flow batteries</w:t>
      </w:r>
      <w:r w:rsidR="009857A5" w:rsidRPr="00CB4516">
        <w:rPr>
          <w:rFonts w:ascii="Times New Roman" w:hAnsi="Times New Roman" w:cs="Times New Roman"/>
          <w:sz w:val="24"/>
          <w:szCs w:val="24"/>
          <w:highlight w:val="yellow"/>
        </w:rPr>
        <w:t>.</w:t>
      </w:r>
      <w:r w:rsidR="00CA1C75" w:rsidRPr="00AF2103">
        <w:rPr>
          <w:rFonts w:ascii="Times New Roman" w:hAnsi="Times New Roman" w:cs="Times New Roman"/>
          <w:sz w:val="24"/>
          <w:szCs w:val="24"/>
          <w:highlight w:val="yellow"/>
          <w:vertAlign w:val="superscript"/>
          <w:lang w:val="en-US"/>
        </w:rPr>
        <w:t>80,92</w:t>
      </w:r>
      <w:r w:rsidR="0077348A">
        <w:rPr>
          <w:rFonts w:ascii="Times New Roman" w:hAnsi="Times New Roman" w:cs="Times New Roman"/>
          <w:sz w:val="24"/>
          <w:szCs w:val="24"/>
        </w:rPr>
        <w:t xml:space="preserve"> </w:t>
      </w:r>
      <w:r w:rsidR="006B075E">
        <w:rPr>
          <w:rFonts w:ascii="Times New Roman" w:hAnsi="Times New Roman" w:cs="Times New Roman"/>
          <w:sz w:val="24"/>
          <w:szCs w:val="24"/>
        </w:rPr>
        <w:t xml:space="preserve">Flow cells </w:t>
      </w:r>
      <w:r w:rsidR="00AD65A2">
        <w:rPr>
          <w:rFonts w:ascii="Times New Roman" w:hAnsi="Times New Roman" w:cs="Times New Roman"/>
          <w:sz w:val="24"/>
          <w:szCs w:val="24"/>
        </w:rPr>
        <w:t xml:space="preserve">are versatile, they can </w:t>
      </w:r>
      <w:r w:rsidR="00614B2A">
        <w:rPr>
          <w:rFonts w:ascii="Times New Roman" w:hAnsi="Times New Roman" w:cs="Times New Roman"/>
          <w:sz w:val="24"/>
          <w:szCs w:val="24"/>
        </w:rPr>
        <w:t xml:space="preserve">be </w:t>
      </w:r>
      <w:r w:rsidR="00AD65A2">
        <w:rPr>
          <w:rFonts w:ascii="Times New Roman" w:hAnsi="Times New Roman" w:cs="Times New Roman"/>
          <w:sz w:val="24"/>
          <w:szCs w:val="24"/>
        </w:rPr>
        <w:t xml:space="preserve">employed </w:t>
      </w:r>
      <w:r w:rsidR="00614B2A">
        <w:rPr>
          <w:rFonts w:ascii="Times New Roman" w:hAnsi="Times New Roman" w:cs="Times New Roman"/>
          <w:sz w:val="24"/>
          <w:szCs w:val="24"/>
        </w:rPr>
        <w:t>throughout the</w:t>
      </w:r>
      <w:r w:rsidR="00AD65A2">
        <w:rPr>
          <w:rFonts w:ascii="Times New Roman" w:hAnsi="Times New Roman" w:cs="Times New Roman"/>
          <w:sz w:val="24"/>
          <w:szCs w:val="24"/>
        </w:rPr>
        <w:t xml:space="preserve"> initial evaluation of an electrochemical process,</w:t>
      </w:r>
      <w:r w:rsidR="00614B2A">
        <w:rPr>
          <w:rFonts w:ascii="Times New Roman" w:hAnsi="Times New Roman" w:cs="Times New Roman"/>
          <w:sz w:val="24"/>
          <w:szCs w:val="24"/>
        </w:rPr>
        <w:t xml:space="preserve"> </w:t>
      </w:r>
      <w:r w:rsidR="00AD65A2">
        <w:rPr>
          <w:rFonts w:ascii="Times New Roman" w:hAnsi="Times New Roman" w:cs="Times New Roman"/>
          <w:sz w:val="24"/>
          <w:szCs w:val="24"/>
        </w:rPr>
        <w:t xml:space="preserve">pilot </w:t>
      </w:r>
      <w:r w:rsidR="00614B2A">
        <w:rPr>
          <w:rFonts w:ascii="Times New Roman" w:hAnsi="Times New Roman" w:cs="Times New Roman"/>
          <w:sz w:val="24"/>
          <w:szCs w:val="24"/>
        </w:rPr>
        <w:t xml:space="preserve">tests </w:t>
      </w:r>
      <w:r w:rsidR="00AD65A2">
        <w:rPr>
          <w:rFonts w:ascii="Times New Roman" w:hAnsi="Times New Roman" w:cs="Times New Roman"/>
          <w:sz w:val="24"/>
          <w:szCs w:val="24"/>
        </w:rPr>
        <w:t>and plant scale</w:t>
      </w:r>
      <w:r w:rsidR="00614B2A">
        <w:rPr>
          <w:rFonts w:ascii="Times New Roman" w:hAnsi="Times New Roman" w:cs="Times New Roman"/>
          <w:sz w:val="24"/>
          <w:szCs w:val="24"/>
        </w:rPr>
        <w:t xml:space="preserve"> operation</w:t>
      </w:r>
      <w:r w:rsidR="00AD65A2" w:rsidRPr="00755726">
        <w:rPr>
          <w:rFonts w:ascii="Times New Roman" w:hAnsi="Times New Roman" w:cs="Times New Roman"/>
          <w:sz w:val="24"/>
          <w:szCs w:val="24"/>
          <w:highlight w:val="yellow"/>
        </w:rPr>
        <w:t>.</w:t>
      </w:r>
      <w:r w:rsidR="00CA1C75" w:rsidRPr="00AF2103">
        <w:rPr>
          <w:rFonts w:ascii="Times New Roman" w:hAnsi="Times New Roman" w:cs="Times New Roman"/>
          <w:sz w:val="24"/>
          <w:szCs w:val="24"/>
          <w:highlight w:val="yellow"/>
          <w:vertAlign w:val="superscript"/>
          <w:lang w:val="en-US"/>
        </w:rPr>
        <w:t>82,93</w:t>
      </w:r>
      <w:r w:rsidR="00AD65A2">
        <w:rPr>
          <w:rFonts w:ascii="Times New Roman" w:hAnsi="Times New Roman" w:cs="Times New Roman"/>
          <w:sz w:val="24"/>
          <w:szCs w:val="24"/>
        </w:rPr>
        <w:t xml:space="preserve"> </w:t>
      </w:r>
      <w:r w:rsidR="001D124C">
        <w:rPr>
          <w:rFonts w:ascii="Times New Roman" w:hAnsi="Times New Roman" w:cs="Times New Roman"/>
          <w:sz w:val="24"/>
          <w:szCs w:val="24"/>
        </w:rPr>
        <w:t>The cell bodies</w:t>
      </w:r>
      <w:r w:rsidR="00493283">
        <w:rPr>
          <w:rFonts w:ascii="Times New Roman" w:hAnsi="Times New Roman" w:cs="Times New Roman"/>
          <w:sz w:val="24"/>
          <w:szCs w:val="24"/>
        </w:rPr>
        <w:t xml:space="preserve"> and electrode frames</w:t>
      </w:r>
      <w:r w:rsidR="001D124C">
        <w:rPr>
          <w:rFonts w:ascii="Times New Roman" w:hAnsi="Times New Roman" w:cs="Times New Roman"/>
          <w:sz w:val="24"/>
          <w:szCs w:val="24"/>
        </w:rPr>
        <w:t xml:space="preserve"> of filter-press electrochemical flow cells </w:t>
      </w:r>
      <w:r w:rsidR="00493283">
        <w:rPr>
          <w:rFonts w:ascii="Times New Roman" w:hAnsi="Times New Roman" w:cs="Times New Roman"/>
          <w:sz w:val="24"/>
          <w:szCs w:val="24"/>
        </w:rPr>
        <w:t>can be</w:t>
      </w:r>
      <w:r w:rsidR="001D124C">
        <w:rPr>
          <w:rFonts w:ascii="Times New Roman" w:hAnsi="Times New Roman" w:cs="Times New Roman"/>
          <w:sz w:val="24"/>
          <w:szCs w:val="24"/>
        </w:rPr>
        <w:t xml:space="preserve"> manufactured</w:t>
      </w:r>
      <w:r w:rsidR="0038004D">
        <w:rPr>
          <w:rFonts w:ascii="Times New Roman" w:hAnsi="Times New Roman" w:cs="Times New Roman"/>
          <w:sz w:val="24"/>
          <w:szCs w:val="24"/>
        </w:rPr>
        <w:t xml:space="preserve"> in a simple manner</w:t>
      </w:r>
      <w:r w:rsidR="001D124C">
        <w:rPr>
          <w:rFonts w:ascii="Times New Roman" w:hAnsi="Times New Roman" w:cs="Times New Roman"/>
          <w:sz w:val="24"/>
          <w:szCs w:val="24"/>
        </w:rPr>
        <w:t xml:space="preserve"> </w:t>
      </w:r>
      <w:r w:rsidR="00493283">
        <w:rPr>
          <w:rFonts w:ascii="Times New Roman" w:hAnsi="Times New Roman" w:cs="Times New Roman"/>
          <w:sz w:val="24"/>
          <w:szCs w:val="24"/>
        </w:rPr>
        <w:t>by</w:t>
      </w:r>
      <w:r w:rsidR="0038004D">
        <w:rPr>
          <w:rFonts w:ascii="Times New Roman" w:hAnsi="Times New Roman" w:cs="Times New Roman"/>
          <w:sz w:val="24"/>
          <w:szCs w:val="24"/>
        </w:rPr>
        <w:t xml:space="preserve"> traditional or CNC </w:t>
      </w:r>
      <w:r w:rsidR="00E54A0B" w:rsidRPr="00901D3F">
        <w:rPr>
          <w:rFonts w:ascii="Times New Roman" w:hAnsi="Times New Roman" w:cs="Times New Roman"/>
          <w:sz w:val="24"/>
        </w:rPr>
        <w:t>(computer numerical control)</w:t>
      </w:r>
      <w:r w:rsidR="00E54A0B">
        <w:rPr>
          <w:rFonts w:ascii="Times New Roman" w:hAnsi="Times New Roman" w:cs="Times New Roman"/>
          <w:sz w:val="24"/>
        </w:rPr>
        <w:t xml:space="preserve"> </w:t>
      </w:r>
      <w:r w:rsidR="0038004D">
        <w:rPr>
          <w:rFonts w:ascii="Times New Roman" w:hAnsi="Times New Roman" w:cs="Times New Roman"/>
          <w:sz w:val="24"/>
          <w:szCs w:val="24"/>
        </w:rPr>
        <w:t>machining of non-conductive, chemically stable polymers</w:t>
      </w:r>
      <w:r w:rsidR="00476F74">
        <w:rPr>
          <w:rFonts w:ascii="Times New Roman" w:hAnsi="Times New Roman" w:cs="Times New Roman"/>
          <w:sz w:val="24"/>
          <w:szCs w:val="24"/>
        </w:rPr>
        <w:t xml:space="preserve"> such as PVC</w:t>
      </w:r>
      <w:r w:rsidR="0038004D" w:rsidRPr="00AF2103">
        <w:rPr>
          <w:rFonts w:ascii="Times New Roman" w:hAnsi="Times New Roman" w:cs="Times New Roman"/>
          <w:sz w:val="24"/>
          <w:szCs w:val="24"/>
          <w:highlight w:val="yellow"/>
        </w:rPr>
        <w:t>.</w:t>
      </w:r>
      <w:r w:rsidR="00CA1C75" w:rsidRPr="00AF2103">
        <w:rPr>
          <w:rFonts w:ascii="Times New Roman" w:hAnsi="Times New Roman" w:cs="Times New Roman"/>
          <w:sz w:val="24"/>
          <w:szCs w:val="24"/>
          <w:highlight w:val="yellow"/>
          <w:vertAlign w:val="superscript"/>
          <w:lang w:val="en-US"/>
        </w:rPr>
        <w:t>94</w:t>
      </w:r>
      <w:r w:rsidR="00493283">
        <w:rPr>
          <w:rFonts w:ascii="Times New Roman" w:hAnsi="Times New Roman" w:cs="Times New Roman"/>
          <w:sz w:val="24"/>
          <w:szCs w:val="24"/>
        </w:rPr>
        <w:t xml:space="preserve"> When mass production is a necessity, the components can also be produced by extrusion moulding</w:t>
      </w:r>
      <w:r w:rsidR="00493283" w:rsidRPr="007152D1">
        <w:rPr>
          <w:rFonts w:ascii="Times New Roman" w:hAnsi="Times New Roman" w:cs="Times New Roman"/>
          <w:sz w:val="24"/>
          <w:szCs w:val="24"/>
          <w:highlight w:val="yellow"/>
        </w:rPr>
        <w:t>.</w:t>
      </w:r>
      <w:r w:rsidR="00CA1C75" w:rsidRPr="00AF2103">
        <w:rPr>
          <w:rFonts w:ascii="Times New Roman" w:hAnsi="Times New Roman" w:cs="Times New Roman"/>
          <w:sz w:val="24"/>
          <w:szCs w:val="24"/>
          <w:highlight w:val="yellow"/>
          <w:vertAlign w:val="superscript"/>
          <w:lang w:val="en-US"/>
        </w:rPr>
        <w:t>95</w:t>
      </w:r>
      <w:r w:rsidR="007152D1">
        <w:rPr>
          <w:rFonts w:ascii="Times New Roman" w:hAnsi="Times New Roman" w:cs="Times New Roman"/>
          <w:sz w:val="24"/>
          <w:szCs w:val="24"/>
        </w:rPr>
        <w:t xml:space="preserve"> </w:t>
      </w:r>
      <w:r w:rsidR="00D56293">
        <w:rPr>
          <w:rFonts w:ascii="Times New Roman" w:hAnsi="Times New Roman" w:cs="Times New Roman"/>
          <w:sz w:val="24"/>
          <w:szCs w:val="24"/>
        </w:rPr>
        <w:t xml:space="preserve"> </w:t>
      </w:r>
      <w:r w:rsidR="00D56293" w:rsidRPr="00F432D0">
        <w:rPr>
          <w:rFonts w:ascii="Times New Roman" w:hAnsi="Times New Roman" w:cs="Times New Roman"/>
          <w:sz w:val="24"/>
          <w:highlight w:val="yellow"/>
        </w:rPr>
        <w:t>Glass reinforced polymer composites have also been used for rigidity</w:t>
      </w:r>
      <w:r w:rsidR="00636AA5" w:rsidRPr="00F432D0">
        <w:rPr>
          <w:rFonts w:ascii="Times New Roman" w:hAnsi="Times New Roman" w:cs="Times New Roman"/>
          <w:sz w:val="24"/>
          <w:highlight w:val="yellow"/>
        </w:rPr>
        <w:t xml:space="preserve"> and chemical </w:t>
      </w:r>
      <w:r w:rsidR="00636AA5" w:rsidRPr="00AF2103">
        <w:rPr>
          <w:rFonts w:ascii="Times New Roman" w:hAnsi="Times New Roman" w:cs="Times New Roman"/>
          <w:sz w:val="24"/>
          <w:highlight w:val="yellow"/>
        </w:rPr>
        <w:t>resistance</w:t>
      </w:r>
      <w:r w:rsidR="00D56293" w:rsidRPr="00AF2103">
        <w:rPr>
          <w:rFonts w:ascii="Times New Roman" w:hAnsi="Times New Roman" w:cs="Times New Roman"/>
          <w:sz w:val="24"/>
          <w:highlight w:val="yellow"/>
        </w:rPr>
        <w:t>.</w:t>
      </w:r>
      <w:r w:rsidR="00CA1C75" w:rsidRPr="00AF2103">
        <w:rPr>
          <w:rFonts w:ascii="Times New Roman" w:hAnsi="Times New Roman" w:cs="Times New Roman"/>
          <w:sz w:val="24"/>
          <w:szCs w:val="24"/>
          <w:highlight w:val="yellow"/>
          <w:vertAlign w:val="superscript"/>
          <w:lang w:val="en-US"/>
        </w:rPr>
        <w:t>96,97</w:t>
      </w:r>
      <w:r w:rsidR="00493283">
        <w:rPr>
          <w:rFonts w:ascii="Times New Roman" w:hAnsi="Times New Roman" w:cs="Times New Roman"/>
          <w:sz w:val="24"/>
          <w:szCs w:val="24"/>
        </w:rPr>
        <w:t xml:space="preserve"> </w:t>
      </w:r>
      <w:r w:rsidR="00D56293">
        <w:rPr>
          <w:rFonts w:ascii="Times New Roman" w:hAnsi="Times New Roman" w:cs="Times New Roman"/>
          <w:sz w:val="24"/>
          <w:szCs w:val="24"/>
        </w:rPr>
        <w:t>T</w:t>
      </w:r>
      <w:r w:rsidR="005122FC">
        <w:rPr>
          <w:rFonts w:ascii="Times New Roman" w:hAnsi="Times New Roman" w:cs="Times New Roman"/>
          <w:sz w:val="24"/>
          <w:szCs w:val="24"/>
        </w:rPr>
        <w:t xml:space="preserve">hese repetitive </w:t>
      </w:r>
      <w:r w:rsidR="00D56293">
        <w:rPr>
          <w:rFonts w:ascii="Times New Roman" w:hAnsi="Times New Roman" w:cs="Times New Roman"/>
          <w:sz w:val="24"/>
          <w:szCs w:val="24"/>
        </w:rPr>
        <w:t>components</w:t>
      </w:r>
      <w:r w:rsidR="00067BA0">
        <w:rPr>
          <w:rFonts w:ascii="Times New Roman" w:hAnsi="Times New Roman" w:cs="Times New Roman"/>
          <w:sz w:val="24"/>
          <w:szCs w:val="24"/>
        </w:rPr>
        <w:t xml:space="preserve"> </w:t>
      </w:r>
      <w:r w:rsidR="005122FC">
        <w:rPr>
          <w:rFonts w:ascii="Times New Roman" w:hAnsi="Times New Roman" w:cs="Times New Roman"/>
          <w:sz w:val="24"/>
          <w:szCs w:val="24"/>
        </w:rPr>
        <w:t>are hydraulically sealed</w:t>
      </w:r>
      <w:r w:rsidR="00D42F9B">
        <w:rPr>
          <w:rFonts w:ascii="Times New Roman" w:hAnsi="Times New Roman" w:cs="Times New Roman"/>
          <w:sz w:val="24"/>
          <w:szCs w:val="24"/>
        </w:rPr>
        <w:t xml:space="preserve"> with gaskets</w:t>
      </w:r>
      <w:r w:rsidR="005122FC">
        <w:rPr>
          <w:rFonts w:ascii="Times New Roman" w:hAnsi="Times New Roman" w:cs="Times New Roman"/>
          <w:sz w:val="24"/>
          <w:szCs w:val="24"/>
        </w:rPr>
        <w:t xml:space="preserve"> and held together by compression between two </w:t>
      </w:r>
      <w:r w:rsidR="00067BA0">
        <w:rPr>
          <w:rFonts w:ascii="Times New Roman" w:hAnsi="Times New Roman" w:cs="Times New Roman"/>
          <w:sz w:val="24"/>
          <w:szCs w:val="24"/>
        </w:rPr>
        <w:t xml:space="preserve">strong, </w:t>
      </w:r>
      <w:r w:rsidR="005122FC">
        <w:rPr>
          <w:rFonts w:ascii="Times New Roman" w:hAnsi="Times New Roman" w:cs="Times New Roman"/>
          <w:sz w:val="24"/>
          <w:szCs w:val="24"/>
        </w:rPr>
        <w:t>rigid plates.</w:t>
      </w:r>
    </w:p>
    <w:p w14:paraId="3DD28B37" w14:textId="77777777" w:rsidR="0080419C" w:rsidRPr="00624725" w:rsidRDefault="0080419C" w:rsidP="0056492A">
      <w:pPr>
        <w:spacing w:line="480" w:lineRule="auto"/>
        <w:rPr>
          <w:rFonts w:ascii="Times New Roman" w:hAnsi="Times New Roman" w:cs="Times New Roman"/>
          <w:sz w:val="24"/>
          <w:szCs w:val="24"/>
        </w:rPr>
      </w:pPr>
    </w:p>
    <w:p w14:paraId="16B16CDC" w14:textId="54201E71" w:rsidR="0056492A" w:rsidRPr="00B02FDD" w:rsidRDefault="00DE076A" w:rsidP="0056492A">
      <w:pPr>
        <w:spacing w:line="480" w:lineRule="auto"/>
        <w:rPr>
          <w:rFonts w:ascii="Times New Roman" w:hAnsi="Times New Roman" w:cs="Times New Roman"/>
          <w:sz w:val="24"/>
          <w:szCs w:val="24"/>
          <w:highlight w:val="yellow"/>
        </w:rPr>
      </w:pPr>
      <w:r w:rsidRPr="00B02FDD">
        <w:rPr>
          <w:rFonts w:ascii="Times New Roman" w:hAnsi="Times New Roman" w:cs="Times New Roman"/>
          <w:sz w:val="24"/>
          <w:szCs w:val="24"/>
          <w:highlight w:val="yellow"/>
        </w:rPr>
        <w:t>Adequate characterization and control of the reaction environment are necessary to optimize reactor performance</w:t>
      </w:r>
      <w:r w:rsidR="0056492A" w:rsidRPr="00B02FDD">
        <w:rPr>
          <w:rFonts w:ascii="Times New Roman" w:hAnsi="Times New Roman" w:cs="Times New Roman"/>
          <w:sz w:val="24"/>
          <w:szCs w:val="24"/>
          <w:highlight w:val="yellow"/>
        </w:rPr>
        <w:t>. Important aspects include:</w:t>
      </w:r>
    </w:p>
    <w:p w14:paraId="2FA9FD47" w14:textId="3BEC5E5C" w:rsidR="0056492A" w:rsidRPr="00B02FDD" w:rsidRDefault="0056492A" w:rsidP="0056492A">
      <w:pPr>
        <w:spacing w:line="480" w:lineRule="auto"/>
        <w:rPr>
          <w:rFonts w:ascii="Times New Roman" w:hAnsi="Times New Roman" w:cs="Times New Roman"/>
          <w:sz w:val="24"/>
          <w:szCs w:val="24"/>
          <w:highlight w:val="yellow"/>
        </w:rPr>
      </w:pPr>
      <w:r w:rsidRPr="00B02FDD">
        <w:rPr>
          <w:rFonts w:ascii="Times New Roman" w:hAnsi="Times New Roman" w:cs="Times New Roman"/>
          <w:sz w:val="24"/>
          <w:szCs w:val="24"/>
          <w:highlight w:val="yellow"/>
        </w:rPr>
        <w:t>a) the global, local and time-dependent reaction kinetics, hence the electrode reaction rate,</w:t>
      </w:r>
    </w:p>
    <w:p w14:paraId="1D7C5209" w14:textId="4C7326C5" w:rsidR="0056492A" w:rsidRPr="00B02FDD" w:rsidRDefault="0056492A" w:rsidP="0056492A">
      <w:pPr>
        <w:spacing w:line="480" w:lineRule="auto"/>
        <w:rPr>
          <w:rFonts w:ascii="Times New Roman" w:hAnsi="Times New Roman" w:cs="Times New Roman"/>
          <w:sz w:val="24"/>
          <w:szCs w:val="24"/>
          <w:highlight w:val="yellow"/>
        </w:rPr>
      </w:pPr>
      <w:r w:rsidRPr="00B02FDD">
        <w:rPr>
          <w:rFonts w:ascii="Times New Roman" w:hAnsi="Times New Roman" w:cs="Times New Roman"/>
          <w:sz w:val="24"/>
          <w:szCs w:val="24"/>
          <w:highlight w:val="yellow"/>
        </w:rPr>
        <w:t xml:space="preserve">c) mass </w:t>
      </w:r>
      <w:r w:rsidR="000905A0">
        <w:rPr>
          <w:rFonts w:ascii="Times New Roman" w:hAnsi="Times New Roman" w:cs="Times New Roman"/>
          <w:sz w:val="24"/>
          <w:szCs w:val="24"/>
          <w:highlight w:val="yellow"/>
        </w:rPr>
        <w:t>transfer</w:t>
      </w:r>
      <w:r w:rsidRPr="00B02FDD">
        <w:rPr>
          <w:rFonts w:ascii="Times New Roman" w:hAnsi="Times New Roman" w:cs="Times New Roman"/>
          <w:sz w:val="24"/>
          <w:szCs w:val="24"/>
          <w:highlight w:val="yellow"/>
        </w:rPr>
        <w:t xml:space="preserve"> of </w:t>
      </w:r>
      <w:r w:rsidR="00046D9B" w:rsidRPr="00B02FDD">
        <w:rPr>
          <w:rFonts w:ascii="Times New Roman" w:hAnsi="Times New Roman" w:cs="Times New Roman"/>
          <w:sz w:val="24"/>
          <w:szCs w:val="24"/>
          <w:highlight w:val="yellow"/>
        </w:rPr>
        <w:t>all reactive species</w:t>
      </w:r>
      <w:r w:rsidRPr="00B02FDD">
        <w:rPr>
          <w:rFonts w:ascii="Times New Roman" w:hAnsi="Times New Roman" w:cs="Times New Roman"/>
          <w:sz w:val="24"/>
          <w:szCs w:val="24"/>
          <w:highlight w:val="yellow"/>
        </w:rPr>
        <w:t xml:space="preserve"> as a function of flow </w:t>
      </w:r>
      <w:r w:rsidR="00E27C81" w:rsidRPr="00B02FDD">
        <w:rPr>
          <w:rFonts w:ascii="Times New Roman" w:hAnsi="Times New Roman" w:cs="Times New Roman"/>
          <w:sz w:val="24"/>
          <w:szCs w:val="24"/>
          <w:highlight w:val="yellow"/>
        </w:rPr>
        <w:t>rate</w:t>
      </w:r>
      <w:r w:rsidRPr="00B02FDD">
        <w:rPr>
          <w:rFonts w:ascii="Times New Roman" w:hAnsi="Times New Roman" w:cs="Times New Roman"/>
          <w:sz w:val="24"/>
          <w:szCs w:val="24"/>
          <w:highlight w:val="yellow"/>
        </w:rPr>
        <w:t xml:space="preserve">, electrode type and </w:t>
      </w:r>
      <w:r w:rsidR="00FF4C17" w:rsidRPr="00B02FDD">
        <w:rPr>
          <w:rFonts w:ascii="Times New Roman" w:hAnsi="Times New Roman" w:cs="Times New Roman"/>
          <w:sz w:val="24"/>
          <w:szCs w:val="24"/>
          <w:highlight w:val="yellow"/>
        </w:rPr>
        <w:t>turbulence promoter</w:t>
      </w:r>
      <w:r w:rsidR="00774ABD" w:rsidRPr="00B02FDD">
        <w:rPr>
          <w:rFonts w:ascii="Times New Roman" w:hAnsi="Times New Roman" w:cs="Times New Roman"/>
          <w:sz w:val="24"/>
          <w:szCs w:val="24"/>
          <w:highlight w:val="yellow"/>
        </w:rPr>
        <w:t xml:space="preserve"> (if used)</w:t>
      </w:r>
      <w:r w:rsidR="00FF4C17" w:rsidRPr="00B02FDD">
        <w:rPr>
          <w:rFonts w:ascii="Times New Roman" w:hAnsi="Times New Roman" w:cs="Times New Roman"/>
          <w:sz w:val="24"/>
          <w:szCs w:val="24"/>
          <w:highlight w:val="yellow"/>
        </w:rPr>
        <w:t>,</w:t>
      </w:r>
    </w:p>
    <w:p w14:paraId="2A4A08EF" w14:textId="77777777" w:rsidR="00F24AD4" w:rsidRDefault="0056492A" w:rsidP="0056492A">
      <w:pPr>
        <w:spacing w:line="480" w:lineRule="auto"/>
        <w:rPr>
          <w:rFonts w:ascii="Times New Roman" w:hAnsi="Times New Roman" w:cs="Times New Roman"/>
          <w:sz w:val="24"/>
          <w:szCs w:val="24"/>
          <w:highlight w:val="yellow"/>
        </w:rPr>
      </w:pPr>
      <w:r w:rsidRPr="00B02FDD">
        <w:rPr>
          <w:rFonts w:ascii="Times New Roman" w:hAnsi="Times New Roman" w:cs="Times New Roman"/>
          <w:sz w:val="24"/>
          <w:szCs w:val="24"/>
          <w:highlight w:val="yellow"/>
        </w:rPr>
        <w:t xml:space="preserve">d) concentration, potential and current </w:t>
      </w:r>
      <w:r w:rsidR="00E27C81" w:rsidRPr="00B02FDD">
        <w:rPr>
          <w:rFonts w:ascii="Times New Roman" w:hAnsi="Times New Roman" w:cs="Times New Roman"/>
          <w:sz w:val="24"/>
          <w:szCs w:val="24"/>
          <w:highlight w:val="yellow"/>
        </w:rPr>
        <w:t xml:space="preserve">distribution </w:t>
      </w:r>
      <w:r w:rsidRPr="00B02FDD">
        <w:rPr>
          <w:rFonts w:ascii="Times New Roman" w:hAnsi="Times New Roman" w:cs="Times New Roman"/>
          <w:sz w:val="24"/>
          <w:szCs w:val="24"/>
          <w:highlight w:val="yellow"/>
        </w:rPr>
        <w:t>across and along the electrode</w:t>
      </w:r>
      <w:r w:rsidR="00BE2617" w:rsidRPr="00B02FDD">
        <w:rPr>
          <w:rFonts w:ascii="Times New Roman" w:hAnsi="Times New Roman" w:cs="Times New Roman"/>
          <w:sz w:val="24"/>
          <w:szCs w:val="24"/>
          <w:highlight w:val="yellow"/>
        </w:rPr>
        <w:t>s</w:t>
      </w:r>
      <w:r w:rsidR="00FF4C17" w:rsidRPr="00B02FDD">
        <w:rPr>
          <w:rFonts w:ascii="Times New Roman" w:hAnsi="Times New Roman" w:cs="Times New Roman"/>
          <w:sz w:val="24"/>
          <w:szCs w:val="24"/>
          <w:highlight w:val="yellow"/>
        </w:rPr>
        <w:t>,</w:t>
      </w:r>
      <w:r w:rsidR="00FE46C1" w:rsidRPr="00B02FDD">
        <w:rPr>
          <w:rFonts w:ascii="Times New Roman" w:hAnsi="Times New Roman" w:cs="Times New Roman"/>
          <w:sz w:val="24"/>
          <w:szCs w:val="24"/>
          <w:highlight w:val="yellow"/>
        </w:rPr>
        <w:t xml:space="preserve"> </w:t>
      </w:r>
    </w:p>
    <w:p w14:paraId="4563EBCD" w14:textId="64C09CFC" w:rsidR="0056492A" w:rsidRPr="00B02FDD" w:rsidRDefault="00F24AD4" w:rsidP="00F24AD4">
      <w:pPr>
        <w:spacing w:line="480" w:lineRule="auto"/>
        <w:rPr>
          <w:rFonts w:ascii="Times New Roman" w:hAnsi="Times New Roman" w:cs="Times New Roman"/>
          <w:sz w:val="24"/>
          <w:szCs w:val="24"/>
          <w:highlight w:val="yellow"/>
        </w:rPr>
      </w:pPr>
      <w:r w:rsidRPr="00B02FDD">
        <w:rPr>
          <w:rFonts w:ascii="Times New Roman" w:hAnsi="Times New Roman" w:cs="Times New Roman"/>
          <w:sz w:val="24"/>
          <w:szCs w:val="24"/>
          <w:highlight w:val="yellow"/>
        </w:rPr>
        <w:t>b) hydrodynamics, hence electrode geometry and roughness, flow regime, pressure drop and flow dispersion,</w:t>
      </w:r>
      <w:r>
        <w:rPr>
          <w:rFonts w:ascii="Times New Roman" w:hAnsi="Times New Roman" w:cs="Times New Roman"/>
          <w:sz w:val="24"/>
          <w:szCs w:val="24"/>
          <w:highlight w:val="yellow"/>
        </w:rPr>
        <w:t xml:space="preserve"> </w:t>
      </w:r>
      <w:r w:rsidR="00FE46C1" w:rsidRPr="00B02FDD">
        <w:rPr>
          <w:rFonts w:ascii="Times New Roman" w:hAnsi="Times New Roman" w:cs="Times New Roman"/>
          <w:sz w:val="24"/>
          <w:szCs w:val="24"/>
          <w:highlight w:val="yellow"/>
        </w:rPr>
        <w:t>and</w:t>
      </w:r>
    </w:p>
    <w:p w14:paraId="069FE9E7" w14:textId="251ABED8" w:rsidR="00A13933" w:rsidRPr="00081E94" w:rsidRDefault="00FF4C17" w:rsidP="00081E94">
      <w:pPr>
        <w:spacing w:line="480" w:lineRule="auto"/>
        <w:rPr>
          <w:rFonts w:ascii="Times New Roman" w:hAnsi="Times New Roman" w:cs="Times New Roman"/>
          <w:sz w:val="24"/>
          <w:szCs w:val="24"/>
        </w:rPr>
      </w:pPr>
      <w:r w:rsidRPr="00B02FDD">
        <w:rPr>
          <w:rFonts w:ascii="Times New Roman" w:hAnsi="Times New Roman" w:cs="Times New Roman"/>
          <w:sz w:val="24"/>
          <w:szCs w:val="24"/>
          <w:highlight w:val="yellow"/>
        </w:rPr>
        <w:t xml:space="preserve">e) shunt currents </w:t>
      </w:r>
      <w:r w:rsidR="00046D9B" w:rsidRPr="00B02FDD">
        <w:rPr>
          <w:rFonts w:ascii="Times New Roman" w:hAnsi="Times New Roman" w:cs="Times New Roman"/>
          <w:sz w:val="24"/>
          <w:szCs w:val="24"/>
          <w:highlight w:val="yellow"/>
        </w:rPr>
        <w:t>through</w:t>
      </w:r>
      <w:r w:rsidRPr="00B02FDD">
        <w:rPr>
          <w:rFonts w:ascii="Times New Roman" w:hAnsi="Times New Roman" w:cs="Times New Roman"/>
          <w:sz w:val="24"/>
          <w:szCs w:val="24"/>
          <w:highlight w:val="yellow"/>
        </w:rPr>
        <w:t xml:space="preserve"> electrolyte manifolds.</w:t>
      </w:r>
    </w:p>
    <w:p w14:paraId="7A9C2546" w14:textId="77777777" w:rsidR="008D65E4" w:rsidRDefault="008D65E4" w:rsidP="00C859DA">
      <w:pPr>
        <w:autoSpaceDE w:val="0"/>
        <w:autoSpaceDN w:val="0"/>
        <w:adjustRightInd w:val="0"/>
        <w:spacing w:line="480" w:lineRule="auto"/>
        <w:ind w:firstLine="0"/>
        <w:rPr>
          <w:rFonts w:ascii="Times New Roman" w:hAnsi="Times New Roman" w:cs="Times New Roman"/>
          <w:sz w:val="24"/>
          <w:szCs w:val="24"/>
        </w:rPr>
      </w:pPr>
    </w:p>
    <w:p w14:paraId="02FAEF5A" w14:textId="652A5644" w:rsidR="00614B2A" w:rsidRPr="00910D59" w:rsidRDefault="00C645D5" w:rsidP="00273734">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The</w:t>
      </w:r>
      <w:r w:rsidR="005C1895" w:rsidRPr="009815EE">
        <w:rPr>
          <w:rFonts w:ascii="Times New Roman" w:hAnsi="Times New Roman" w:cs="Times New Roman"/>
          <w:sz w:val="24"/>
          <w:szCs w:val="24"/>
        </w:rPr>
        <w:t xml:space="preserve"> reaction environment is characteri</w:t>
      </w:r>
      <w:r w:rsidR="002701DF">
        <w:rPr>
          <w:rFonts w:ascii="Times New Roman" w:hAnsi="Times New Roman" w:cs="Times New Roman"/>
          <w:sz w:val="24"/>
          <w:szCs w:val="24"/>
        </w:rPr>
        <w:t>s</w:t>
      </w:r>
      <w:r w:rsidR="00081E94">
        <w:rPr>
          <w:rFonts w:ascii="Times New Roman" w:hAnsi="Times New Roman" w:cs="Times New Roman"/>
          <w:sz w:val="24"/>
          <w:szCs w:val="24"/>
        </w:rPr>
        <w:t xml:space="preserve">ed </w:t>
      </w:r>
      <w:r w:rsidR="005C1895" w:rsidRPr="009815EE">
        <w:rPr>
          <w:rFonts w:ascii="Times New Roman" w:hAnsi="Times New Roman" w:cs="Times New Roman"/>
          <w:sz w:val="24"/>
          <w:szCs w:val="24"/>
        </w:rPr>
        <w:t>by the fluid flow re</w:t>
      </w:r>
      <w:r w:rsidR="004B77E9">
        <w:rPr>
          <w:rFonts w:ascii="Times New Roman" w:hAnsi="Times New Roman" w:cs="Times New Roman"/>
          <w:sz w:val="24"/>
          <w:szCs w:val="24"/>
        </w:rPr>
        <w:t xml:space="preserve">gime, mean linear flow </w:t>
      </w:r>
      <w:r w:rsidR="00067BA0">
        <w:rPr>
          <w:rFonts w:ascii="Times New Roman" w:hAnsi="Times New Roman" w:cs="Times New Roman"/>
          <w:sz w:val="24"/>
          <w:szCs w:val="24"/>
        </w:rPr>
        <w:t xml:space="preserve">velocity past </w:t>
      </w:r>
      <w:r w:rsidR="005C1895" w:rsidRPr="009815EE">
        <w:rPr>
          <w:rFonts w:ascii="Times New Roman" w:hAnsi="Times New Roman" w:cs="Times New Roman"/>
          <w:sz w:val="24"/>
          <w:szCs w:val="24"/>
        </w:rPr>
        <w:t xml:space="preserve">the electrode surface, </w:t>
      </w:r>
      <w:r w:rsidR="005C1895" w:rsidRPr="000C043F">
        <w:rPr>
          <w:rFonts w:ascii="Times New Roman" w:hAnsi="Times New Roman" w:cs="Times New Roman"/>
          <w:sz w:val="24"/>
          <w:szCs w:val="24"/>
          <w:highlight w:val="yellow"/>
        </w:rPr>
        <w:t xml:space="preserve">mass </w:t>
      </w:r>
      <w:r w:rsidR="000905A0">
        <w:rPr>
          <w:rFonts w:ascii="Times New Roman" w:hAnsi="Times New Roman" w:cs="Times New Roman"/>
          <w:sz w:val="24"/>
          <w:szCs w:val="24"/>
          <w:highlight w:val="yellow"/>
        </w:rPr>
        <w:t>transfer</w:t>
      </w:r>
      <w:r w:rsidR="00B65FEF" w:rsidRPr="000C043F">
        <w:rPr>
          <w:rFonts w:ascii="Times New Roman" w:hAnsi="Times New Roman" w:cs="Times New Roman"/>
          <w:sz w:val="24"/>
          <w:szCs w:val="24"/>
          <w:highlight w:val="yellow"/>
        </w:rPr>
        <w:t xml:space="preserve"> </w:t>
      </w:r>
      <w:r w:rsidR="000C043F" w:rsidRPr="000C043F">
        <w:rPr>
          <w:rFonts w:ascii="Times New Roman" w:hAnsi="Times New Roman" w:cs="Times New Roman"/>
          <w:sz w:val="24"/>
          <w:szCs w:val="24"/>
          <w:highlight w:val="yellow"/>
        </w:rPr>
        <w:t>coefficient</w:t>
      </w:r>
      <w:r w:rsidR="002701DF">
        <w:rPr>
          <w:rFonts w:ascii="Times New Roman" w:hAnsi="Times New Roman" w:cs="Times New Roman"/>
          <w:sz w:val="24"/>
          <w:szCs w:val="24"/>
        </w:rPr>
        <w:t>,</w:t>
      </w:r>
      <w:r w:rsidR="00850A39">
        <w:rPr>
          <w:rFonts w:ascii="Times New Roman" w:hAnsi="Times New Roman" w:cs="Times New Roman"/>
          <w:sz w:val="24"/>
          <w:szCs w:val="24"/>
        </w:rPr>
        <w:t xml:space="preserve"> </w:t>
      </w:r>
      <w:r w:rsidR="00910D59" w:rsidRPr="009815EE">
        <w:rPr>
          <w:rFonts w:ascii="Times New Roman" w:hAnsi="Times New Roman" w:cs="Times New Roman"/>
          <w:sz w:val="24"/>
          <w:szCs w:val="24"/>
        </w:rPr>
        <w:t>flow dispersion</w:t>
      </w:r>
      <w:r w:rsidR="00850A39">
        <w:rPr>
          <w:rFonts w:ascii="Times New Roman" w:hAnsi="Times New Roman" w:cs="Times New Roman"/>
          <w:sz w:val="24"/>
          <w:szCs w:val="24"/>
        </w:rPr>
        <w:t xml:space="preserve">, </w:t>
      </w:r>
      <w:r w:rsidR="00850A39" w:rsidRPr="008B6E9D">
        <w:rPr>
          <w:rFonts w:ascii="Times New Roman" w:hAnsi="Times New Roman" w:cs="Times New Roman"/>
          <w:sz w:val="24"/>
          <w:szCs w:val="24"/>
          <w:highlight w:val="yellow"/>
        </w:rPr>
        <w:t>current distribution</w:t>
      </w:r>
      <w:r w:rsidR="00850A39">
        <w:rPr>
          <w:rFonts w:ascii="Times New Roman" w:hAnsi="Times New Roman" w:cs="Times New Roman"/>
          <w:sz w:val="24"/>
          <w:szCs w:val="24"/>
        </w:rPr>
        <w:t>,</w:t>
      </w:r>
      <w:r w:rsidR="00910D59" w:rsidRPr="009815EE">
        <w:rPr>
          <w:rFonts w:ascii="Times New Roman" w:hAnsi="Times New Roman" w:cs="Times New Roman"/>
          <w:sz w:val="24"/>
          <w:szCs w:val="24"/>
        </w:rPr>
        <w:t xml:space="preserve"> and pressure drop </w:t>
      </w:r>
      <w:r w:rsidR="002701DF">
        <w:rPr>
          <w:rFonts w:ascii="Times New Roman" w:hAnsi="Times New Roman" w:cs="Times New Roman"/>
          <w:sz w:val="24"/>
          <w:szCs w:val="24"/>
        </w:rPr>
        <w:t>across</w:t>
      </w:r>
      <w:r w:rsidR="002701DF" w:rsidRPr="009815EE">
        <w:rPr>
          <w:rFonts w:ascii="Times New Roman" w:hAnsi="Times New Roman" w:cs="Times New Roman"/>
          <w:sz w:val="24"/>
          <w:szCs w:val="24"/>
        </w:rPr>
        <w:t xml:space="preserve"> </w:t>
      </w:r>
      <w:r w:rsidR="00910D59" w:rsidRPr="009815EE">
        <w:rPr>
          <w:rFonts w:ascii="Times New Roman" w:hAnsi="Times New Roman" w:cs="Times New Roman"/>
          <w:sz w:val="24"/>
          <w:szCs w:val="24"/>
        </w:rPr>
        <w:t xml:space="preserve">the channel. </w:t>
      </w:r>
      <w:r w:rsidR="00C859DA" w:rsidRPr="00F12D6B">
        <w:rPr>
          <w:rFonts w:ascii="Times New Roman" w:hAnsi="Times New Roman" w:cs="Times New Roman"/>
          <w:sz w:val="24"/>
          <w:szCs w:val="24"/>
          <w:highlight w:val="yellow"/>
        </w:rPr>
        <w:t xml:space="preserve">These </w:t>
      </w:r>
      <w:r w:rsidR="00AB0932">
        <w:rPr>
          <w:rFonts w:ascii="Times New Roman" w:hAnsi="Times New Roman" w:cs="Times New Roman"/>
          <w:sz w:val="24"/>
          <w:szCs w:val="24"/>
          <w:highlight w:val="yellow"/>
        </w:rPr>
        <w:t>interrelated</w:t>
      </w:r>
      <w:r w:rsidR="00301DA4">
        <w:rPr>
          <w:rFonts w:ascii="Times New Roman" w:hAnsi="Times New Roman" w:cs="Times New Roman"/>
          <w:sz w:val="24"/>
          <w:szCs w:val="24"/>
          <w:highlight w:val="yellow"/>
        </w:rPr>
        <w:t xml:space="preserve"> </w:t>
      </w:r>
      <w:r w:rsidR="00C859DA" w:rsidRPr="00F12D6B">
        <w:rPr>
          <w:rFonts w:ascii="Times New Roman" w:hAnsi="Times New Roman" w:cs="Times New Roman"/>
          <w:sz w:val="24"/>
          <w:szCs w:val="24"/>
          <w:highlight w:val="yellow"/>
        </w:rPr>
        <w:t>parameters determine the performance of the electrochemical reactor.</w:t>
      </w:r>
      <w:r w:rsidR="00F12D6B">
        <w:rPr>
          <w:rFonts w:ascii="Times New Roman" w:hAnsi="Times New Roman" w:cs="Times New Roman"/>
          <w:sz w:val="24"/>
          <w:szCs w:val="24"/>
          <w:highlight w:val="yellow"/>
        </w:rPr>
        <w:t xml:space="preserve"> </w:t>
      </w:r>
      <w:r w:rsidR="00AB0932">
        <w:rPr>
          <w:rFonts w:ascii="Times New Roman" w:hAnsi="Times New Roman" w:cs="Times New Roman"/>
          <w:sz w:val="24"/>
          <w:szCs w:val="24"/>
          <w:highlight w:val="yellow"/>
        </w:rPr>
        <w:t>While</w:t>
      </w:r>
      <w:r w:rsidR="00F12D6B">
        <w:rPr>
          <w:rFonts w:ascii="Times New Roman" w:hAnsi="Times New Roman" w:cs="Times New Roman"/>
          <w:sz w:val="24"/>
          <w:szCs w:val="24"/>
          <w:highlight w:val="yellow"/>
        </w:rPr>
        <w:t xml:space="preserve"> </w:t>
      </w:r>
      <w:r w:rsidR="00301DA4">
        <w:rPr>
          <w:rFonts w:ascii="Times New Roman" w:hAnsi="Times New Roman" w:cs="Times New Roman"/>
          <w:sz w:val="24"/>
          <w:szCs w:val="24"/>
          <w:highlight w:val="yellow"/>
        </w:rPr>
        <w:t>it i</w:t>
      </w:r>
      <w:r w:rsidR="00AB0932">
        <w:rPr>
          <w:rFonts w:ascii="Times New Roman" w:hAnsi="Times New Roman" w:cs="Times New Roman"/>
          <w:sz w:val="24"/>
          <w:szCs w:val="24"/>
          <w:highlight w:val="yellow"/>
        </w:rPr>
        <w:t>s difficult to prioritize them,</w:t>
      </w:r>
      <w:r w:rsidR="00301DA4">
        <w:rPr>
          <w:rFonts w:ascii="Times New Roman" w:hAnsi="Times New Roman" w:cs="Times New Roman"/>
          <w:sz w:val="24"/>
          <w:szCs w:val="24"/>
          <w:highlight w:val="yellow"/>
        </w:rPr>
        <w:t xml:space="preserve"> those rel</w:t>
      </w:r>
      <w:r w:rsidR="00AB0932">
        <w:rPr>
          <w:rFonts w:ascii="Times New Roman" w:hAnsi="Times New Roman" w:cs="Times New Roman"/>
          <w:sz w:val="24"/>
          <w:szCs w:val="24"/>
          <w:highlight w:val="yellow"/>
        </w:rPr>
        <w:t xml:space="preserve">ated to the electrode process, </w:t>
      </w:r>
      <w:r w:rsidR="00301DA4">
        <w:rPr>
          <w:rFonts w:ascii="Times New Roman" w:hAnsi="Times New Roman" w:cs="Times New Roman"/>
          <w:sz w:val="24"/>
          <w:szCs w:val="24"/>
          <w:highlight w:val="yellow"/>
        </w:rPr>
        <w:t>such as reaction kinetics and mass transfer</w:t>
      </w:r>
      <w:r w:rsidR="00AB0932">
        <w:rPr>
          <w:rFonts w:ascii="Times New Roman" w:hAnsi="Times New Roman" w:cs="Times New Roman"/>
          <w:sz w:val="24"/>
          <w:szCs w:val="24"/>
          <w:highlight w:val="yellow"/>
        </w:rPr>
        <w:t>, should be considered predominant</w:t>
      </w:r>
      <w:r w:rsidR="00301DA4">
        <w:rPr>
          <w:rFonts w:ascii="Times New Roman" w:hAnsi="Times New Roman" w:cs="Times New Roman"/>
          <w:sz w:val="24"/>
          <w:szCs w:val="24"/>
          <w:highlight w:val="yellow"/>
        </w:rPr>
        <w:t>.</w:t>
      </w:r>
      <w:r w:rsidR="00C859DA">
        <w:rPr>
          <w:rFonts w:ascii="Times New Roman" w:hAnsi="Times New Roman" w:cs="Times New Roman"/>
          <w:sz w:val="24"/>
          <w:szCs w:val="24"/>
        </w:rPr>
        <w:t xml:space="preserve"> </w:t>
      </w:r>
      <w:r w:rsidR="000C043F" w:rsidRPr="000C043F">
        <w:rPr>
          <w:rFonts w:ascii="Times New Roman" w:hAnsi="Times New Roman" w:cs="Times New Roman"/>
          <w:sz w:val="24"/>
          <w:szCs w:val="24"/>
          <w:highlight w:val="yellow"/>
        </w:rPr>
        <w:t>Various types of</w:t>
      </w:r>
      <w:r w:rsidR="0071285F" w:rsidRPr="000C043F">
        <w:rPr>
          <w:rFonts w:ascii="Times New Roman" w:hAnsi="Times New Roman" w:cs="Times New Roman"/>
          <w:sz w:val="24"/>
          <w:szCs w:val="24"/>
          <w:highlight w:val="yellow"/>
        </w:rPr>
        <w:t xml:space="preserve"> e</w:t>
      </w:r>
      <w:r w:rsidR="00F8639C" w:rsidRPr="000C043F">
        <w:rPr>
          <w:rFonts w:ascii="Times New Roman" w:hAnsi="Times New Roman" w:cs="Times New Roman"/>
          <w:sz w:val="24"/>
          <w:szCs w:val="24"/>
          <w:highlight w:val="yellow"/>
        </w:rPr>
        <w:t xml:space="preserve">xperimental </w:t>
      </w:r>
      <w:r w:rsidR="00C64304" w:rsidRPr="000C043F">
        <w:rPr>
          <w:rFonts w:ascii="Times New Roman" w:hAnsi="Times New Roman" w:cs="Times New Roman"/>
          <w:sz w:val="24"/>
          <w:szCs w:val="24"/>
          <w:highlight w:val="yellow"/>
        </w:rPr>
        <w:t xml:space="preserve">studies </w:t>
      </w:r>
      <w:r w:rsidR="000C043F" w:rsidRPr="000C043F">
        <w:rPr>
          <w:rFonts w:ascii="Times New Roman" w:hAnsi="Times New Roman" w:cs="Times New Roman"/>
          <w:sz w:val="24"/>
          <w:szCs w:val="24"/>
          <w:highlight w:val="yellow"/>
        </w:rPr>
        <w:t>can be</w:t>
      </w:r>
      <w:r w:rsidR="0071285F" w:rsidRPr="000C043F">
        <w:rPr>
          <w:rFonts w:ascii="Times New Roman" w:hAnsi="Times New Roman" w:cs="Times New Roman"/>
          <w:sz w:val="24"/>
          <w:szCs w:val="24"/>
          <w:highlight w:val="yellow"/>
        </w:rPr>
        <w:t xml:space="preserve"> </w:t>
      </w:r>
      <w:r w:rsidR="009C281A" w:rsidRPr="000C043F">
        <w:rPr>
          <w:rFonts w:ascii="Times New Roman" w:hAnsi="Times New Roman" w:cs="Times New Roman"/>
          <w:sz w:val="24"/>
          <w:szCs w:val="24"/>
          <w:highlight w:val="yellow"/>
        </w:rPr>
        <w:t xml:space="preserve">carried out in </w:t>
      </w:r>
      <w:r w:rsidR="0071285F" w:rsidRPr="000C043F">
        <w:rPr>
          <w:rFonts w:ascii="Times New Roman" w:hAnsi="Times New Roman" w:cs="Times New Roman"/>
          <w:sz w:val="24"/>
          <w:szCs w:val="24"/>
          <w:highlight w:val="yellow"/>
        </w:rPr>
        <w:t>flow cells</w:t>
      </w:r>
      <w:r w:rsidR="000C043F" w:rsidRPr="000C043F">
        <w:rPr>
          <w:rFonts w:ascii="Times New Roman" w:hAnsi="Times New Roman" w:cs="Times New Roman"/>
          <w:sz w:val="24"/>
          <w:szCs w:val="24"/>
          <w:highlight w:val="yellow"/>
        </w:rPr>
        <w:t xml:space="preserve"> to measure </w:t>
      </w:r>
      <w:r w:rsidR="00606458">
        <w:rPr>
          <w:rFonts w:ascii="Times New Roman" w:hAnsi="Times New Roman" w:cs="Times New Roman"/>
          <w:sz w:val="24"/>
          <w:szCs w:val="24"/>
          <w:highlight w:val="yellow"/>
        </w:rPr>
        <w:t>them</w:t>
      </w:r>
      <w:r w:rsidR="0071285F" w:rsidRPr="000C043F">
        <w:rPr>
          <w:rFonts w:ascii="Times New Roman" w:hAnsi="Times New Roman" w:cs="Times New Roman"/>
          <w:sz w:val="24"/>
          <w:szCs w:val="24"/>
          <w:highlight w:val="yellow"/>
        </w:rPr>
        <w:t>.</w:t>
      </w:r>
      <w:r w:rsidR="0071285F">
        <w:rPr>
          <w:rFonts w:ascii="Times New Roman" w:hAnsi="Times New Roman" w:cs="Times New Roman"/>
          <w:sz w:val="24"/>
          <w:szCs w:val="24"/>
        </w:rPr>
        <w:t xml:space="preserve"> Some representative examples</w:t>
      </w:r>
      <w:r w:rsidR="004B77E9">
        <w:rPr>
          <w:rFonts w:ascii="Times New Roman" w:hAnsi="Times New Roman" w:cs="Times New Roman"/>
          <w:sz w:val="24"/>
          <w:szCs w:val="24"/>
        </w:rPr>
        <w:t xml:space="preserve"> include</w:t>
      </w:r>
      <w:r w:rsidR="00281B5C" w:rsidRPr="009815EE">
        <w:rPr>
          <w:rFonts w:ascii="Times New Roman" w:hAnsi="Times New Roman" w:cs="Times New Roman"/>
          <w:sz w:val="24"/>
          <w:szCs w:val="24"/>
        </w:rPr>
        <w:t xml:space="preserve">: mass </w:t>
      </w:r>
      <w:r w:rsidR="000905A0">
        <w:rPr>
          <w:rFonts w:ascii="Times New Roman" w:hAnsi="Times New Roman" w:cs="Times New Roman"/>
          <w:sz w:val="24"/>
          <w:szCs w:val="24"/>
        </w:rPr>
        <w:t>transfer</w:t>
      </w:r>
      <w:r w:rsidR="00281B5C" w:rsidRPr="009815EE">
        <w:rPr>
          <w:rFonts w:ascii="Times New Roman" w:hAnsi="Times New Roman" w:cs="Times New Roman"/>
          <w:sz w:val="24"/>
          <w:szCs w:val="24"/>
        </w:rPr>
        <w:t xml:space="preserve"> </w:t>
      </w:r>
      <w:r w:rsidR="004B77E9">
        <w:rPr>
          <w:rFonts w:ascii="Times New Roman" w:hAnsi="Times New Roman" w:cs="Times New Roman"/>
          <w:sz w:val="24"/>
          <w:szCs w:val="24"/>
        </w:rPr>
        <w:t xml:space="preserve">characterisation </w:t>
      </w:r>
      <w:r w:rsidR="00281B5C" w:rsidRPr="009815EE">
        <w:rPr>
          <w:rFonts w:ascii="Times New Roman" w:hAnsi="Times New Roman" w:cs="Times New Roman"/>
          <w:sz w:val="24"/>
          <w:szCs w:val="24"/>
        </w:rPr>
        <w:t>o</w:t>
      </w:r>
      <w:r w:rsidR="004B77E9">
        <w:rPr>
          <w:rFonts w:ascii="Times New Roman" w:hAnsi="Times New Roman" w:cs="Times New Roman"/>
          <w:sz w:val="24"/>
          <w:szCs w:val="24"/>
        </w:rPr>
        <w:t>f</w:t>
      </w:r>
      <w:r w:rsidR="00281B5C" w:rsidRPr="009815EE">
        <w:rPr>
          <w:rFonts w:ascii="Times New Roman" w:hAnsi="Times New Roman" w:cs="Times New Roman"/>
          <w:sz w:val="24"/>
          <w:szCs w:val="24"/>
        </w:rPr>
        <w:t xml:space="preserve"> planar and porous electrodes </w:t>
      </w:r>
      <w:r w:rsidR="002D2190">
        <w:rPr>
          <w:rFonts w:ascii="Times New Roman" w:hAnsi="Times New Roman" w:cs="Times New Roman"/>
          <w:sz w:val="24"/>
          <w:szCs w:val="24"/>
        </w:rPr>
        <w:t xml:space="preserve">using the limiting current </w:t>
      </w:r>
      <w:r w:rsidR="00FA10B6">
        <w:rPr>
          <w:rFonts w:ascii="Times New Roman" w:hAnsi="Times New Roman" w:cs="Times New Roman"/>
          <w:sz w:val="24"/>
          <w:szCs w:val="24"/>
        </w:rPr>
        <w:t>method</w:t>
      </w:r>
      <w:r w:rsidR="00CA1C75">
        <w:rPr>
          <w:rFonts w:ascii="Times New Roman" w:hAnsi="Times New Roman" w:cs="Times New Roman"/>
          <w:sz w:val="24"/>
          <w:szCs w:val="24"/>
          <w:vertAlign w:val="superscript"/>
          <w:lang w:val="en-US"/>
        </w:rPr>
        <w:t>98,99</w:t>
      </w:r>
      <w:r w:rsidR="00281B5C" w:rsidRPr="009815EE">
        <w:rPr>
          <w:rFonts w:ascii="Times New Roman" w:hAnsi="Times New Roman" w:cs="Times New Roman"/>
          <w:sz w:val="24"/>
          <w:szCs w:val="24"/>
        </w:rPr>
        <w:t xml:space="preserve"> </w:t>
      </w:r>
      <w:r w:rsidR="002D2190">
        <w:rPr>
          <w:rFonts w:ascii="Times New Roman" w:hAnsi="Times New Roman" w:cs="Times New Roman"/>
          <w:sz w:val="24"/>
          <w:szCs w:val="24"/>
        </w:rPr>
        <w:t>or</w:t>
      </w:r>
      <w:r w:rsidR="00281B5C" w:rsidRPr="009815EE">
        <w:rPr>
          <w:rFonts w:ascii="Times New Roman" w:hAnsi="Times New Roman" w:cs="Times New Roman"/>
          <w:sz w:val="24"/>
          <w:szCs w:val="24"/>
        </w:rPr>
        <w:t xml:space="preserve"> reactant conversion</w:t>
      </w:r>
      <w:r w:rsidR="002D2190">
        <w:rPr>
          <w:rFonts w:ascii="Times New Roman" w:hAnsi="Times New Roman" w:cs="Times New Roman"/>
          <w:sz w:val="24"/>
          <w:szCs w:val="24"/>
        </w:rPr>
        <w:t xml:space="preserve"> </w:t>
      </w:r>
      <w:r w:rsidR="00FA10B6">
        <w:rPr>
          <w:rFonts w:ascii="Times New Roman" w:hAnsi="Times New Roman" w:cs="Times New Roman"/>
          <w:sz w:val="24"/>
          <w:szCs w:val="24"/>
        </w:rPr>
        <w:t>method</w:t>
      </w:r>
      <w:r w:rsidR="00DA61FB">
        <w:rPr>
          <w:rFonts w:ascii="Times New Roman" w:hAnsi="Times New Roman" w:cs="Times New Roman"/>
          <w:sz w:val="24"/>
          <w:szCs w:val="24"/>
        </w:rPr>
        <w:t>,</w:t>
      </w:r>
      <w:r w:rsidR="00CA1C75">
        <w:rPr>
          <w:rFonts w:ascii="Times New Roman" w:hAnsi="Times New Roman" w:cs="Times New Roman"/>
          <w:sz w:val="24"/>
          <w:szCs w:val="24"/>
          <w:vertAlign w:val="superscript"/>
          <w:lang w:val="en-US"/>
        </w:rPr>
        <w:t>100,101</w:t>
      </w:r>
      <w:r w:rsidR="00281B5C" w:rsidRPr="009815EE">
        <w:rPr>
          <w:rFonts w:ascii="Times New Roman" w:hAnsi="Times New Roman" w:cs="Times New Roman"/>
          <w:sz w:val="24"/>
          <w:szCs w:val="24"/>
        </w:rPr>
        <w:t xml:space="preserve"> </w:t>
      </w:r>
      <w:r w:rsidR="004B77E9">
        <w:rPr>
          <w:rFonts w:ascii="Times New Roman" w:hAnsi="Times New Roman" w:cs="Times New Roman"/>
          <w:sz w:val="24"/>
          <w:szCs w:val="24"/>
        </w:rPr>
        <w:t xml:space="preserve">the </w:t>
      </w:r>
      <w:r w:rsidR="00281B5C" w:rsidRPr="009815EE">
        <w:rPr>
          <w:rFonts w:ascii="Times New Roman" w:hAnsi="Times New Roman" w:cs="Times New Roman"/>
          <w:sz w:val="24"/>
          <w:szCs w:val="24"/>
        </w:rPr>
        <w:t>effect of turbulence promoters</w:t>
      </w:r>
      <w:r w:rsidR="00DA61FB">
        <w:rPr>
          <w:rFonts w:ascii="Times New Roman" w:hAnsi="Times New Roman" w:cs="Times New Roman"/>
          <w:sz w:val="24"/>
          <w:szCs w:val="24"/>
        </w:rPr>
        <w:t>,</w:t>
      </w:r>
      <w:r w:rsidR="00CA1C75">
        <w:rPr>
          <w:rFonts w:ascii="Times New Roman" w:hAnsi="Times New Roman" w:cs="Times New Roman"/>
          <w:sz w:val="24"/>
          <w:szCs w:val="24"/>
          <w:vertAlign w:val="superscript"/>
          <w:lang w:val="en-US"/>
        </w:rPr>
        <w:t>102-106</w:t>
      </w:r>
      <w:r w:rsidR="00281B5C" w:rsidRPr="009815EE">
        <w:rPr>
          <w:rFonts w:ascii="Times New Roman" w:hAnsi="Times New Roman" w:cs="Times New Roman"/>
          <w:sz w:val="24"/>
          <w:szCs w:val="24"/>
        </w:rPr>
        <w:t xml:space="preserve"> effect of manifold flow</w:t>
      </w:r>
      <w:r w:rsidR="00DA61FB">
        <w:rPr>
          <w:rFonts w:ascii="Times New Roman" w:hAnsi="Times New Roman" w:cs="Times New Roman"/>
          <w:sz w:val="24"/>
          <w:szCs w:val="24"/>
        </w:rPr>
        <w:t>,</w:t>
      </w:r>
      <w:r w:rsidR="00CA1C75">
        <w:rPr>
          <w:rFonts w:ascii="Times New Roman" w:hAnsi="Times New Roman" w:cs="Times New Roman"/>
          <w:sz w:val="24"/>
          <w:szCs w:val="24"/>
          <w:vertAlign w:val="superscript"/>
          <w:lang w:val="en-US"/>
        </w:rPr>
        <w:t>82,107</w:t>
      </w:r>
      <w:r w:rsidR="00281B5C" w:rsidRPr="009815EE">
        <w:rPr>
          <w:rFonts w:ascii="Times New Roman" w:hAnsi="Times New Roman" w:cs="Times New Roman"/>
          <w:sz w:val="24"/>
          <w:szCs w:val="24"/>
        </w:rPr>
        <w:t xml:space="preserve"> flow dispersion</w:t>
      </w:r>
      <w:r w:rsidR="00FA10B6">
        <w:rPr>
          <w:rFonts w:ascii="Times New Roman" w:hAnsi="Times New Roman" w:cs="Times New Roman"/>
          <w:sz w:val="24"/>
          <w:szCs w:val="24"/>
        </w:rPr>
        <w:t xml:space="preserve"> by conductivity</w:t>
      </w:r>
      <w:r w:rsidR="00CA1C75">
        <w:rPr>
          <w:rFonts w:ascii="Times New Roman" w:hAnsi="Times New Roman" w:cs="Times New Roman"/>
          <w:sz w:val="24"/>
          <w:szCs w:val="24"/>
          <w:vertAlign w:val="superscript"/>
          <w:lang w:val="en-US"/>
        </w:rPr>
        <w:t>101,108-110</w:t>
      </w:r>
      <w:r w:rsidR="00FA10B6">
        <w:rPr>
          <w:rFonts w:ascii="Times New Roman" w:hAnsi="Times New Roman" w:cs="Times New Roman"/>
          <w:sz w:val="24"/>
          <w:szCs w:val="24"/>
        </w:rPr>
        <w:t xml:space="preserve"> and</w:t>
      </w:r>
      <w:r w:rsidR="00281B5C" w:rsidRPr="009815EE">
        <w:rPr>
          <w:rFonts w:ascii="Times New Roman" w:hAnsi="Times New Roman" w:cs="Times New Roman"/>
          <w:sz w:val="24"/>
          <w:szCs w:val="24"/>
        </w:rPr>
        <w:t xml:space="preserve"> </w:t>
      </w:r>
      <w:r w:rsidR="00951A34">
        <w:rPr>
          <w:rFonts w:ascii="Times New Roman" w:hAnsi="Times New Roman" w:cs="Times New Roman"/>
          <w:sz w:val="24"/>
          <w:szCs w:val="24"/>
        </w:rPr>
        <w:t xml:space="preserve">dye </w:t>
      </w:r>
      <w:r w:rsidR="00E43962">
        <w:rPr>
          <w:rFonts w:ascii="Times New Roman" w:hAnsi="Times New Roman" w:cs="Times New Roman"/>
          <w:sz w:val="24"/>
          <w:szCs w:val="24"/>
        </w:rPr>
        <w:t xml:space="preserve">flow </w:t>
      </w:r>
      <w:r w:rsidR="00067BA0">
        <w:rPr>
          <w:rFonts w:ascii="Times New Roman" w:hAnsi="Times New Roman" w:cs="Times New Roman"/>
          <w:sz w:val="24"/>
          <w:szCs w:val="24"/>
        </w:rPr>
        <w:t>visualis</w:t>
      </w:r>
      <w:r w:rsidR="00E43962">
        <w:rPr>
          <w:rFonts w:ascii="Times New Roman" w:hAnsi="Times New Roman" w:cs="Times New Roman"/>
          <w:sz w:val="24"/>
          <w:szCs w:val="24"/>
        </w:rPr>
        <w:t>ation</w:t>
      </w:r>
      <w:r w:rsidR="00DA61FB">
        <w:rPr>
          <w:rFonts w:ascii="Times New Roman" w:hAnsi="Times New Roman" w:cs="Times New Roman"/>
          <w:sz w:val="24"/>
          <w:szCs w:val="24"/>
        </w:rPr>
        <w:t>,</w:t>
      </w:r>
      <w:r w:rsidR="00CA1C75">
        <w:rPr>
          <w:rFonts w:ascii="Times New Roman" w:hAnsi="Times New Roman" w:cs="Times New Roman"/>
          <w:sz w:val="24"/>
          <w:szCs w:val="24"/>
          <w:vertAlign w:val="superscript"/>
          <w:lang w:val="en-US"/>
        </w:rPr>
        <w:t>111-115</w:t>
      </w:r>
      <w:r w:rsidR="00473D9E">
        <w:rPr>
          <w:rFonts w:ascii="Times New Roman" w:hAnsi="Times New Roman" w:cs="Times New Roman"/>
          <w:sz w:val="24"/>
          <w:szCs w:val="24"/>
        </w:rPr>
        <w:t xml:space="preserve"> </w:t>
      </w:r>
      <w:r w:rsidR="0062151A">
        <w:rPr>
          <w:rFonts w:ascii="Times New Roman" w:hAnsi="Times New Roman" w:cs="Times New Roman"/>
          <w:sz w:val="24"/>
          <w:szCs w:val="24"/>
        </w:rPr>
        <w:t>bubble</w:t>
      </w:r>
      <w:r w:rsidR="00473D9E">
        <w:rPr>
          <w:rFonts w:ascii="Times New Roman" w:hAnsi="Times New Roman" w:cs="Times New Roman"/>
          <w:sz w:val="24"/>
          <w:szCs w:val="24"/>
        </w:rPr>
        <w:t xml:space="preserve"> </w:t>
      </w:r>
      <w:r w:rsidR="00951A34">
        <w:rPr>
          <w:rFonts w:ascii="Times New Roman" w:hAnsi="Times New Roman" w:cs="Times New Roman"/>
          <w:sz w:val="24"/>
          <w:szCs w:val="24"/>
        </w:rPr>
        <w:t xml:space="preserve">or particle </w:t>
      </w:r>
      <w:r w:rsidR="00473D9E">
        <w:rPr>
          <w:rFonts w:ascii="Times New Roman" w:hAnsi="Times New Roman" w:cs="Times New Roman"/>
          <w:sz w:val="24"/>
          <w:szCs w:val="24"/>
        </w:rPr>
        <w:t>image velocimetry</w:t>
      </w:r>
      <w:r w:rsidR="00DA61FB">
        <w:rPr>
          <w:rFonts w:ascii="Times New Roman" w:hAnsi="Times New Roman" w:cs="Times New Roman"/>
          <w:sz w:val="24"/>
          <w:szCs w:val="24"/>
        </w:rPr>
        <w:t>,</w:t>
      </w:r>
      <w:r w:rsidR="00CA1C75">
        <w:rPr>
          <w:rFonts w:ascii="Times New Roman" w:hAnsi="Times New Roman" w:cs="Times New Roman"/>
          <w:sz w:val="24"/>
          <w:szCs w:val="24"/>
          <w:vertAlign w:val="superscript"/>
          <w:lang w:val="en-US"/>
        </w:rPr>
        <w:t>116,117</w:t>
      </w:r>
      <w:r w:rsidR="00E43962">
        <w:rPr>
          <w:rFonts w:ascii="Times New Roman" w:hAnsi="Times New Roman" w:cs="Times New Roman"/>
          <w:sz w:val="24"/>
          <w:szCs w:val="24"/>
        </w:rPr>
        <w:t xml:space="preserve"> </w:t>
      </w:r>
      <w:r w:rsidR="00F8639C" w:rsidRPr="009815EE">
        <w:rPr>
          <w:rFonts w:ascii="Times New Roman" w:hAnsi="Times New Roman" w:cs="Times New Roman"/>
          <w:sz w:val="24"/>
          <w:szCs w:val="24"/>
        </w:rPr>
        <w:t>local potential distribution by probes</w:t>
      </w:r>
      <w:r w:rsidR="00DA61FB">
        <w:rPr>
          <w:rFonts w:ascii="Times New Roman" w:hAnsi="Times New Roman" w:cs="Times New Roman"/>
          <w:sz w:val="24"/>
          <w:szCs w:val="24"/>
        </w:rPr>
        <w:t>,</w:t>
      </w:r>
      <w:r w:rsidR="00CA1C75">
        <w:rPr>
          <w:rFonts w:ascii="Times New Roman" w:hAnsi="Times New Roman" w:cs="Times New Roman"/>
          <w:sz w:val="24"/>
          <w:szCs w:val="24"/>
          <w:vertAlign w:val="superscript"/>
          <w:lang w:val="en-US"/>
        </w:rPr>
        <w:t>118-120</w:t>
      </w:r>
      <w:r w:rsidR="00484FD4">
        <w:rPr>
          <w:rFonts w:ascii="Times New Roman" w:hAnsi="Times New Roman" w:cs="Times New Roman"/>
          <w:sz w:val="24"/>
          <w:szCs w:val="24"/>
        </w:rPr>
        <w:t xml:space="preserve"> local current distribution by </w:t>
      </w:r>
      <w:r w:rsidR="00F8639C" w:rsidRPr="009815EE">
        <w:rPr>
          <w:rFonts w:ascii="Times New Roman" w:hAnsi="Times New Roman" w:cs="Times New Roman"/>
          <w:sz w:val="24"/>
          <w:szCs w:val="24"/>
        </w:rPr>
        <w:t>segmented electrodes</w:t>
      </w:r>
      <w:r w:rsidR="00DA61FB">
        <w:rPr>
          <w:rFonts w:ascii="Times New Roman" w:hAnsi="Times New Roman" w:cs="Times New Roman"/>
          <w:sz w:val="24"/>
          <w:szCs w:val="24"/>
        </w:rPr>
        <w:t>,</w:t>
      </w:r>
      <w:r w:rsidR="00CA1C75">
        <w:rPr>
          <w:rFonts w:ascii="Times New Roman" w:hAnsi="Times New Roman" w:cs="Times New Roman"/>
          <w:sz w:val="24"/>
          <w:szCs w:val="24"/>
          <w:vertAlign w:val="superscript"/>
          <w:lang w:val="en-US"/>
        </w:rPr>
        <w:t>113,121,122</w:t>
      </w:r>
      <w:r w:rsidR="005374DC">
        <w:rPr>
          <w:rFonts w:ascii="Times New Roman" w:hAnsi="Times New Roman" w:cs="Times New Roman"/>
          <w:sz w:val="24"/>
          <w:szCs w:val="24"/>
        </w:rPr>
        <w:t xml:space="preserve"> </w:t>
      </w:r>
      <w:r w:rsidR="0024511C">
        <w:rPr>
          <w:rFonts w:ascii="Times New Roman" w:hAnsi="Times New Roman" w:cs="Times New Roman"/>
          <w:sz w:val="24"/>
          <w:szCs w:val="24"/>
        </w:rPr>
        <w:t xml:space="preserve">determination of </w:t>
      </w:r>
      <w:r w:rsidR="005374DC">
        <w:rPr>
          <w:rFonts w:ascii="Times New Roman" w:hAnsi="Times New Roman" w:cs="Times New Roman"/>
          <w:sz w:val="24"/>
          <w:szCs w:val="24"/>
        </w:rPr>
        <w:t>polaris</w:t>
      </w:r>
      <w:r w:rsidR="00F8639C" w:rsidRPr="009815EE">
        <w:rPr>
          <w:rFonts w:ascii="Times New Roman" w:hAnsi="Times New Roman" w:cs="Times New Roman"/>
          <w:sz w:val="24"/>
          <w:szCs w:val="24"/>
        </w:rPr>
        <w:t>ation curves</w:t>
      </w:r>
      <w:r w:rsidR="00DA61FB">
        <w:rPr>
          <w:rFonts w:ascii="Times New Roman" w:hAnsi="Times New Roman" w:cs="Times New Roman"/>
          <w:sz w:val="24"/>
          <w:szCs w:val="24"/>
        </w:rPr>
        <w:t>,</w:t>
      </w:r>
      <w:r w:rsidR="00CA1C75">
        <w:rPr>
          <w:rFonts w:ascii="Times New Roman" w:hAnsi="Times New Roman" w:cs="Times New Roman"/>
          <w:sz w:val="24"/>
          <w:szCs w:val="24"/>
          <w:vertAlign w:val="superscript"/>
          <w:lang w:val="en-US"/>
        </w:rPr>
        <w:t>98,123</w:t>
      </w:r>
      <w:r w:rsidR="007830E0">
        <w:rPr>
          <w:rFonts w:ascii="Times New Roman" w:hAnsi="Times New Roman" w:cs="Times New Roman"/>
          <w:sz w:val="24"/>
          <w:szCs w:val="24"/>
        </w:rPr>
        <w:t xml:space="preserve"> </w:t>
      </w:r>
      <w:r w:rsidR="00067BA0">
        <w:rPr>
          <w:rFonts w:ascii="Times New Roman" w:hAnsi="Times New Roman" w:cs="Times New Roman"/>
          <w:sz w:val="24"/>
          <w:szCs w:val="24"/>
        </w:rPr>
        <w:t>plus</w:t>
      </w:r>
      <w:r w:rsidR="004B77E9">
        <w:rPr>
          <w:rFonts w:ascii="Times New Roman" w:hAnsi="Times New Roman" w:cs="Times New Roman"/>
          <w:sz w:val="24"/>
          <w:szCs w:val="24"/>
        </w:rPr>
        <w:t xml:space="preserve"> the </w:t>
      </w:r>
      <w:r w:rsidR="00233F8A">
        <w:rPr>
          <w:rFonts w:ascii="Times New Roman" w:hAnsi="Times New Roman" w:cs="Times New Roman"/>
          <w:sz w:val="24"/>
          <w:szCs w:val="24"/>
        </w:rPr>
        <w:t>variations</w:t>
      </w:r>
      <w:r w:rsidR="00DF7FD1" w:rsidRPr="009815EE">
        <w:rPr>
          <w:rFonts w:ascii="Times New Roman" w:hAnsi="Times New Roman" w:cs="Times New Roman"/>
          <w:sz w:val="24"/>
          <w:szCs w:val="24"/>
        </w:rPr>
        <w:t xml:space="preserve"> </w:t>
      </w:r>
      <w:r w:rsidR="00E91670" w:rsidRPr="009815EE">
        <w:rPr>
          <w:rFonts w:ascii="Times New Roman" w:hAnsi="Times New Roman" w:cs="Times New Roman"/>
          <w:sz w:val="24"/>
          <w:szCs w:val="24"/>
        </w:rPr>
        <w:t>of operational conditions</w:t>
      </w:r>
      <w:r w:rsidR="00DA61FB">
        <w:rPr>
          <w:rFonts w:ascii="Times New Roman" w:hAnsi="Times New Roman" w:cs="Times New Roman"/>
          <w:sz w:val="24"/>
          <w:szCs w:val="24"/>
        </w:rPr>
        <w:t>.</w:t>
      </w:r>
      <w:r w:rsidR="00CA1C75">
        <w:rPr>
          <w:rFonts w:ascii="Times New Roman" w:hAnsi="Times New Roman" w:cs="Times New Roman"/>
          <w:sz w:val="24"/>
          <w:szCs w:val="24"/>
          <w:vertAlign w:val="superscript"/>
          <w:lang w:val="en-US"/>
        </w:rPr>
        <w:t>124-126</w:t>
      </w:r>
    </w:p>
    <w:p w14:paraId="5EAA81A5" w14:textId="77777777" w:rsidR="00AE4B89" w:rsidRPr="00AE4B89" w:rsidRDefault="00AE4B89" w:rsidP="00A13933">
      <w:pPr>
        <w:spacing w:line="480" w:lineRule="auto"/>
        <w:rPr>
          <w:rFonts w:ascii="Times New Roman" w:hAnsi="Times New Roman" w:cs="Times New Roman"/>
          <w:sz w:val="24"/>
          <w:szCs w:val="24"/>
          <w:highlight w:val="magenta"/>
        </w:rPr>
      </w:pPr>
    </w:p>
    <w:p w14:paraId="31E47EB1" w14:textId="2599BD67" w:rsidR="008F1D5C" w:rsidRDefault="003D4BB8" w:rsidP="001F6969">
      <w:pPr>
        <w:spacing w:line="480" w:lineRule="auto"/>
        <w:rPr>
          <w:rFonts w:ascii="Times New Roman" w:hAnsi="Times New Roman" w:cs="Times New Roman"/>
          <w:sz w:val="24"/>
          <w:szCs w:val="24"/>
        </w:rPr>
      </w:pPr>
      <w:r>
        <w:rPr>
          <w:rFonts w:ascii="Times New Roman" w:hAnsi="Times New Roman" w:cs="Times New Roman"/>
          <w:sz w:val="24"/>
          <w:szCs w:val="24"/>
        </w:rPr>
        <w:t xml:space="preserve">A myriad of </w:t>
      </w:r>
      <w:r w:rsidR="00067BA0">
        <w:rPr>
          <w:rFonts w:ascii="Times New Roman" w:hAnsi="Times New Roman" w:cs="Times New Roman"/>
          <w:sz w:val="24"/>
          <w:szCs w:val="24"/>
        </w:rPr>
        <w:t>applications</w:t>
      </w:r>
      <w:r>
        <w:rPr>
          <w:rFonts w:ascii="Times New Roman" w:hAnsi="Times New Roman" w:cs="Times New Roman"/>
          <w:sz w:val="24"/>
          <w:szCs w:val="24"/>
        </w:rPr>
        <w:t xml:space="preserve"> </w:t>
      </w:r>
      <w:r w:rsidR="00D02E68">
        <w:rPr>
          <w:rFonts w:ascii="Times New Roman" w:hAnsi="Times New Roman" w:cs="Times New Roman"/>
          <w:sz w:val="24"/>
          <w:szCs w:val="24"/>
        </w:rPr>
        <w:t>h</w:t>
      </w:r>
      <w:r w:rsidR="008843B1">
        <w:rPr>
          <w:rFonts w:ascii="Times New Roman" w:hAnsi="Times New Roman" w:cs="Times New Roman"/>
          <w:sz w:val="24"/>
          <w:szCs w:val="24"/>
        </w:rPr>
        <w:t>as</w:t>
      </w:r>
      <w:r>
        <w:rPr>
          <w:rFonts w:ascii="Times New Roman" w:hAnsi="Times New Roman" w:cs="Times New Roman"/>
          <w:sz w:val="24"/>
          <w:szCs w:val="24"/>
        </w:rPr>
        <w:t xml:space="preserve"> been </w:t>
      </w:r>
      <w:r w:rsidR="00D02E68">
        <w:rPr>
          <w:rFonts w:ascii="Times New Roman" w:hAnsi="Times New Roman" w:cs="Times New Roman"/>
          <w:sz w:val="24"/>
          <w:szCs w:val="24"/>
        </w:rPr>
        <w:t>expl</w:t>
      </w:r>
      <w:r w:rsidR="00067BA0">
        <w:rPr>
          <w:rFonts w:ascii="Times New Roman" w:hAnsi="Times New Roman" w:cs="Times New Roman"/>
          <w:sz w:val="24"/>
          <w:szCs w:val="24"/>
        </w:rPr>
        <w:t>ored</w:t>
      </w:r>
      <w:r w:rsidR="008843B1">
        <w:rPr>
          <w:rFonts w:ascii="Times New Roman" w:hAnsi="Times New Roman" w:cs="Times New Roman"/>
          <w:sz w:val="24"/>
          <w:szCs w:val="24"/>
        </w:rPr>
        <w:t xml:space="preserve"> and commercialis</w:t>
      </w:r>
      <w:r w:rsidR="00D02E68">
        <w:rPr>
          <w:rFonts w:ascii="Times New Roman" w:hAnsi="Times New Roman" w:cs="Times New Roman"/>
          <w:sz w:val="24"/>
          <w:szCs w:val="24"/>
        </w:rPr>
        <w:t xml:space="preserve">ed over </w:t>
      </w:r>
      <w:r w:rsidR="008843B1">
        <w:rPr>
          <w:rFonts w:ascii="Times New Roman" w:hAnsi="Times New Roman" w:cs="Times New Roman"/>
          <w:sz w:val="24"/>
          <w:szCs w:val="24"/>
        </w:rPr>
        <w:t>several</w:t>
      </w:r>
      <w:r w:rsidR="00D02E68">
        <w:rPr>
          <w:rFonts w:ascii="Times New Roman" w:hAnsi="Times New Roman" w:cs="Times New Roman"/>
          <w:sz w:val="24"/>
          <w:szCs w:val="24"/>
        </w:rPr>
        <w:t xml:space="preserve"> decades</w:t>
      </w:r>
      <w:r w:rsidR="00382EA9">
        <w:rPr>
          <w:rFonts w:ascii="Times New Roman" w:hAnsi="Times New Roman" w:cs="Times New Roman"/>
          <w:sz w:val="24"/>
          <w:szCs w:val="24"/>
        </w:rPr>
        <w:t xml:space="preserve">, making an impact in several </w:t>
      </w:r>
      <w:r w:rsidR="007276F2">
        <w:rPr>
          <w:rFonts w:ascii="Times New Roman" w:hAnsi="Times New Roman" w:cs="Times New Roman"/>
          <w:sz w:val="24"/>
          <w:szCs w:val="24"/>
        </w:rPr>
        <w:t>fields</w:t>
      </w:r>
      <w:r w:rsidR="00382EA9">
        <w:rPr>
          <w:rFonts w:ascii="Times New Roman" w:hAnsi="Times New Roman" w:cs="Times New Roman"/>
          <w:sz w:val="24"/>
          <w:szCs w:val="24"/>
        </w:rPr>
        <w:t>.</w:t>
      </w:r>
      <w:r w:rsidR="007276F2">
        <w:rPr>
          <w:rFonts w:ascii="Times New Roman" w:hAnsi="Times New Roman" w:cs="Times New Roman"/>
          <w:sz w:val="24"/>
          <w:szCs w:val="24"/>
        </w:rPr>
        <w:t xml:space="preserve"> </w:t>
      </w:r>
      <w:r w:rsidR="00A02849">
        <w:rPr>
          <w:rFonts w:ascii="Times New Roman" w:hAnsi="Times New Roman" w:cs="Times New Roman"/>
          <w:sz w:val="24"/>
          <w:szCs w:val="24"/>
        </w:rPr>
        <w:t>In addition to</w:t>
      </w:r>
      <w:r w:rsidR="007276F2">
        <w:rPr>
          <w:rFonts w:ascii="Times New Roman" w:hAnsi="Times New Roman" w:cs="Times New Roman"/>
          <w:sz w:val="24"/>
          <w:szCs w:val="24"/>
        </w:rPr>
        <w:t xml:space="preserve"> the chlor-alkali industry, </w:t>
      </w:r>
      <w:r w:rsidR="003A04C8">
        <w:rPr>
          <w:rFonts w:ascii="Times New Roman" w:hAnsi="Times New Roman" w:cs="Times New Roman"/>
          <w:sz w:val="24"/>
          <w:szCs w:val="24"/>
        </w:rPr>
        <w:t>water electrolysis</w:t>
      </w:r>
      <w:r w:rsidR="001C2400" w:rsidRPr="001C2400">
        <w:rPr>
          <w:rFonts w:ascii="Times New Roman" w:hAnsi="Times New Roman" w:cs="Times New Roman"/>
          <w:sz w:val="24"/>
          <w:szCs w:val="24"/>
          <w:highlight w:val="yellow"/>
        </w:rPr>
        <w:t>,</w:t>
      </w:r>
      <w:r w:rsidR="00A02849">
        <w:rPr>
          <w:rFonts w:ascii="Times New Roman" w:hAnsi="Times New Roman" w:cs="Times New Roman"/>
          <w:sz w:val="24"/>
          <w:szCs w:val="24"/>
        </w:rPr>
        <w:t xml:space="preserve"> and fuel cells,</w:t>
      </w:r>
      <w:r w:rsidR="007276F2">
        <w:rPr>
          <w:rFonts w:ascii="Times New Roman" w:hAnsi="Times New Roman" w:cs="Times New Roman"/>
          <w:sz w:val="24"/>
          <w:szCs w:val="24"/>
        </w:rPr>
        <w:t xml:space="preserve"> </w:t>
      </w:r>
      <w:r w:rsidR="003A04C8">
        <w:rPr>
          <w:rFonts w:ascii="Times New Roman" w:hAnsi="Times New Roman" w:cs="Times New Roman"/>
          <w:sz w:val="24"/>
          <w:szCs w:val="24"/>
        </w:rPr>
        <w:t>laboratory studies</w:t>
      </w:r>
      <w:r w:rsidR="00D02E68">
        <w:rPr>
          <w:rFonts w:ascii="Times New Roman" w:hAnsi="Times New Roman" w:cs="Times New Roman"/>
          <w:sz w:val="24"/>
          <w:szCs w:val="24"/>
        </w:rPr>
        <w:t xml:space="preserve"> </w:t>
      </w:r>
      <w:r w:rsidR="003A04C8">
        <w:rPr>
          <w:rFonts w:ascii="Times New Roman" w:hAnsi="Times New Roman" w:cs="Times New Roman"/>
          <w:sz w:val="24"/>
          <w:szCs w:val="24"/>
        </w:rPr>
        <w:t>can give</w:t>
      </w:r>
      <w:r w:rsidR="00D02E68">
        <w:rPr>
          <w:rFonts w:ascii="Times New Roman" w:hAnsi="Times New Roman" w:cs="Times New Roman"/>
          <w:sz w:val="24"/>
          <w:szCs w:val="24"/>
        </w:rPr>
        <w:t xml:space="preserve"> an idea of the </w:t>
      </w:r>
      <w:r w:rsidR="00B010AC">
        <w:rPr>
          <w:rFonts w:ascii="Times New Roman" w:hAnsi="Times New Roman" w:cs="Times New Roman"/>
          <w:sz w:val="24"/>
          <w:szCs w:val="24"/>
        </w:rPr>
        <w:t>widespread</w:t>
      </w:r>
      <w:r w:rsidR="00382EA9">
        <w:rPr>
          <w:rFonts w:ascii="Times New Roman" w:hAnsi="Times New Roman" w:cs="Times New Roman"/>
          <w:sz w:val="24"/>
          <w:szCs w:val="24"/>
        </w:rPr>
        <w:t xml:space="preserve"> </w:t>
      </w:r>
      <w:r w:rsidR="003A04C8">
        <w:rPr>
          <w:rFonts w:ascii="Times New Roman" w:hAnsi="Times New Roman" w:cs="Times New Roman"/>
          <w:sz w:val="24"/>
          <w:szCs w:val="24"/>
        </w:rPr>
        <w:t>scope of filter-press flow cells</w:t>
      </w:r>
      <w:r w:rsidR="00443E8D">
        <w:rPr>
          <w:rFonts w:ascii="Times New Roman" w:hAnsi="Times New Roman" w:cs="Times New Roman"/>
          <w:sz w:val="24"/>
          <w:szCs w:val="24"/>
        </w:rPr>
        <w:t>.</w:t>
      </w:r>
      <w:r w:rsidR="00DF1B02">
        <w:rPr>
          <w:rFonts w:ascii="Times New Roman" w:hAnsi="Times New Roman" w:cs="Times New Roman"/>
          <w:sz w:val="24"/>
          <w:szCs w:val="24"/>
        </w:rPr>
        <w:t xml:space="preserve"> </w:t>
      </w:r>
      <w:r w:rsidR="001E6C0E">
        <w:rPr>
          <w:rFonts w:ascii="Times New Roman" w:hAnsi="Times New Roman" w:cs="Times New Roman"/>
          <w:sz w:val="24"/>
          <w:szCs w:val="24"/>
        </w:rPr>
        <w:t>For instance, s</w:t>
      </w:r>
      <w:r w:rsidR="00A13933" w:rsidRPr="000D701C">
        <w:rPr>
          <w:rFonts w:ascii="Times New Roman" w:hAnsi="Times New Roman" w:cs="Times New Roman"/>
          <w:sz w:val="24"/>
          <w:szCs w:val="24"/>
        </w:rPr>
        <w:t>uch cells have been use</w:t>
      </w:r>
      <w:r w:rsidR="00B93986">
        <w:rPr>
          <w:rFonts w:ascii="Times New Roman" w:hAnsi="Times New Roman" w:cs="Times New Roman"/>
          <w:sz w:val="24"/>
          <w:szCs w:val="24"/>
        </w:rPr>
        <w:t>d</w:t>
      </w:r>
      <w:r w:rsidR="00A13933" w:rsidRPr="000D701C">
        <w:rPr>
          <w:rFonts w:ascii="Times New Roman" w:hAnsi="Times New Roman" w:cs="Times New Roman"/>
          <w:sz w:val="24"/>
          <w:szCs w:val="24"/>
        </w:rPr>
        <w:t xml:space="preserve"> as </w:t>
      </w:r>
      <w:r w:rsidR="00437BFF">
        <w:rPr>
          <w:rFonts w:ascii="Times New Roman" w:hAnsi="Times New Roman" w:cs="Times New Roman"/>
          <w:sz w:val="24"/>
          <w:szCs w:val="24"/>
        </w:rPr>
        <w:t>a convenient testbed for</w:t>
      </w:r>
      <w:r w:rsidR="00067BA0">
        <w:rPr>
          <w:rFonts w:ascii="Times New Roman" w:hAnsi="Times New Roman" w:cs="Times New Roman"/>
          <w:sz w:val="24"/>
          <w:szCs w:val="24"/>
        </w:rPr>
        <w:t xml:space="preserve"> </w:t>
      </w:r>
      <w:r w:rsidR="00DF1B02" w:rsidRPr="000D701C">
        <w:rPr>
          <w:rFonts w:ascii="Times New Roman" w:hAnsi="Times New Roman" w:cs="Times New Roman"/>
          <w:sz w:val="24"/>
          <w:szCs w:val="24"/>
        </w:rPr>
        <w:t>organic electrosynthesis</w:t>
      </w:r>
      <w:r w:rsidR="00FB5886">
        <w:rPr>
          <w:rFonts w:ascii="Times New Roman" w:hAnsi="Times New Roman" w:cs="Times New Roman"/>
          <w:sz w:val="24"/>
          <w:szCs w:val="24"/>
        </w:rPr>
        <w:t>,</w:t>
      </w:r>
      <w:r w:rsidR="00CA1C75">
        <w:rPr>
          <w:rFonts w:ascii="Times New Roman" w:hAnsi="Times New Roman" w:cs="Times New Roman"/>
          <w:sz w:val="24"/>
          <w:szCs w:val="24"/>
          <w:vertAlign w:val="superscript"/>
          <w:lang w:val="en-US"/>
        </w:rPr>
        <w:t>127</w:t>
      </w:r>
      <w:r w:rsidR="00DF1B02" w:rsidRPr="000D701C">
        <w:rPr>
          <w:rFonts w:ascii="Times New Roman" w:hAnsi="Times New Roman" w:cs="Times New Roman"/>
          <w:sz w:val="24"/>
          <w:szCs w:val="24"/>
        </w:rPr>
        <w:t xml:space="preserve"> </w:t>
      </w:r>
      <w:r w:rsidR="006B7AB1">
        <w:rPr>
          <w:rFonts w:ascii="Times New Roman" w:hAnsi="Times New Roman" w:cs="Times New Roman"/>
          <w:sz w:val="24"/>
          <w:szCs w:val="24"/>
        </w:rPr>
        <w:t>production of pharmaceutical drugs</w:t>
      </w:r>
      <w:r w:rsidR="00FB5886">
        <w:rPr>
          <w:rFonts w:ascii="Times New Roman" w:hAnsi="Times New Roman" w:cs="Times New Roman"/>
          <w:sz w:val="24"/>
          <w:szCs w:val="24"/>
        </w:rPr>
        <w:t>,</w:t>
      </w:r>
      <w:r w:rsidR="00CA1C75">
        <w:rPr>
          <w:rFonts w:ascii="Times New Roman" w:hAnsi="Times New Roman" w:cs="Times New Roman"/>
          <w:sz w:val="24"/>
          <w:szCs w:val="24"/>
          <w:vertAlign w:val="superscript"/>
          <w:lang w:val="en-US"/>
        </w:rPr>
        <w:t>128</w:t>
      </w:r>
      <w:r w:rsidR="005C23D4">
        <w:rPr>
          <w:rFonts w:ascii="Times New Roman" w:hAnsi="Times New Roman" w:cs="Times New Roman"/>
          <w:sz w:val="24"/>
          <w:szCs w:val="24"/>
        </w:rPr>
        <w:t xml:space="preserve"> </w:t>
      </w:r>
      <w:r w:rsidR="00CB7B07">
        <w:rPr>
          <w:rFonts w:ascii="Times New Roman" w:hAnsi="Times New Roman" w:cs="Times New Roman"/>
          <w:sz w:val="24"/>
          <w:szCs w:val="24"/>
        </w:rPr>
        <w:t>destruction of toxic halogenated phenols</w:t>
      </w:r>
      <w:r w:rsidR="00FB5886">
        <w:rPr>
          <w:rFonts w:ascii="Times New Roman" w:hAnsi="Times New Roman" w:cs="Times New Roman"/>
          <w:sz w:val="24"/>
          <w:szCs w:val="24"/>
        </w:rPr>
        <w:t>,</w:t>
      </w:r>
      <w:r w:rsidR="00CA1C75">
        <w:rPr>
          <w:rFonts w:ascii="Times New Roman" w:hAnsi="Times New Roman" w:cs="Times New Roman"/>
          <w:sz w:val="24"/>
          <w:szCs w:val="24"/>
          <w:vertAlign w:val="superscript"/>
          <w:lang w:val="en-US"/>
        </w:rPr>
        <w:t>129</w:t>
      </w:r>
      <w:r w:rsidR="001E6C0E">
        <w:rPr>
          <w:rFonts w:ascii="Times New Roman" w:hAnsi="Times New Roman" w:cs="Times New Roman"/>
          <w:sz w:val="24"/>
          <w:szCs w:val="24"/>
        </w:rPr>
        <w:t xml:space="preserve"> purification </w:t>
      </w:r>
      <w:r w:rsidR="0090228E">
        <w:rPr>
          <w:rFonts w:ascii="Times New Roman" w:hAnsi="Times New Roman" w:cs="Times New Roman"/>
          <w:sz w:val="24"/>
          <w:szCs w:val="24"/>
        </w:rPr>
        <w:t xml:space="preserve">or concentration </w:t>
      </w:r>
      <w:r w:rsidR="001E6C0E">
        <w:rPr>
          <w:rFonts w:ascii="Times New Roman" w:hAnsi="Times New Roman" w:cs="Times New Roman"/>
          <w:sz w:val="24"/>
          <w:szCs w:val="24"/>
        </w:rPr>
        <w:t>of acids</w:t>
      </w:r>
      <w:r w:rsidR="00FB5886">
        <w:rPr>
          <w:rFonts w:ascii="Times New Roman" w:hAnsi="Times New Roman" w:cs="Times New Roman"/>
          <w:sz w:val="24"/>
          <w:szCs w:val="24"/>
        </w:rPr>
        <w:t>,</w:t>
      </w:r>
      <w:r w:rsidR="00CA1C75">
        <w:rPr>
          <w:rFonts w:ascii="Times New Roman" w:hAnsi="Times New Roman" w:cs="Times New Roman"/>
          <w:sz w:val="24"/>
          <w:szCs w:val="24"/>
          <w:vertAlign w:val="superscript"/>
          <w:lang w:val="en-US"/>
        </w:rPr>
        <w:t>130</w:t>
      </w:r>
      <w:r w:rsidR="00E57B63">
        <w:rPr>
          <w:rFonts w:ascii="Times New Roman" w:hAnsi="Times New Roman" w:cs="Times New Roman"/>
          <w:sz w:val="24"/>
          <w:szCs w:val="24"/>
        </w:rPr>
        <w:t xml:space="preserve"> production </w:t>
      </w:r>
      <w:r w:rsidR="001E6C0E">
        <w:rPr>
          <w:rFonts w:ascii="Times New Roman" w:hAnsi="Times New Roman" w:cs="Times New Roman"/>
          <w:sz w:val="24"/>
          <w:szCs w:val="24"/>
        </w:rPr>
        <w:t xml:space="preserve">of </w:t>
      </w:r>
      <w:r w:rsidR="008B56A1">
        <w:rPr>
          <w:rFonts w:ascii="Times New Roman" w:hAnsi="Times New Roman" w:cs="Times New Roman"/>
          <w:sz w:val="24"/>
          <w:szCs w:val="24"/>
        </w:rPr>
        <w:t>colloids</w:t>
      </w:r>
      <w:r w:rsidR="00CA1C75">
        <w:rPr>
          <w:rFonts w:ascii="Times New Roman" w:hAnsi="Times New Roman" w:cs="Times New Roman"/>
          <w:sz w:val="24"/>
          <w:szCs w:val="24"/>
          <w:vertAlign w:val="superscript"/>
          <w:lang w:val="en-US"/>
        </w:rPr>
        <w:t>131</w:t>
      </w:r>
      <w:r w:rsidR="00C770E5">
        <w:rPr>
          <w:rFonts w:ascii="Times New Roman" w:hAnsi="Times New Roman" w:cs="Times New Roman"/>
          <w:sz w:val="24"/>
          <w:szCs w:val="24"/>
        </w:rPr>
        <w:t xml:space="preserve"> and </w:t>
      </w:r>
      <w:r w:rsidR="005A1B4C">
        <w:rPr>
          <w:rFonts w:ascii="Times New Roman" w:hAnsi="Times New Roman" w:cs="Times New Roman"/>
          <w:sz w:val="24"/>
          <w:szCs w:val="24"/>
        </w:rPr>
        <w:t>nan</w:t>
      </w:r>
      <w:r w:rsidR="00231A25">
        <w:rPr>
          <w:rFonts w:ascii="Times New Roman" w:hAnsi="Times New Roman" w:cs="Times New Roman"/>
          <w:sz w:val="24"/>
          <w:szCs w:val="24"/>
        </w:rPr>
        <w:t>o</w:t>
      </w:r>
      <w:r w:rsidR="005A1B4C">
        <w:rPr>
          <w:rFonts w:ascii="Times New Roman" w:hAnsi="Times New Roman" w:cs="Times New Roman"/>
          <w:sz w:val="24"/>
          <w:szCs w:val="24"/>
        </w:rPr>
        <w:t>powder</w:t>
      </w:r>
      <w:r w:rsidR="00FB5886">
        <w:rPr>
          <w:rFonts w:ascii="Times New Roman" w:hAnsi="Times New Roman" w:cs="Times New Roman"/>
          <w:sz w:val="24"/>
          <w:szCs w:val="24"/>
        </w:rPr>
        <w:t>s,</w:t>
      </w:r>
      <w:r w:rsidR="00CA1C75">
        <w:rPr>
          <w:rFonts w:ascii="Times New Roman" w:hAnsi="Times New Roman" w:cs="Times New Roman"/>
          <w:sz w:val="24"/>
          <w:szCs w:val="24"/>
          <w:vertAlign w:val="superscript"/>
          <w:lang w:val="en-US"/>
        </w:rPr>
        <w:t>132</w:t>
      </w:r>
      <w:r w:rsidR="00A13933" w:rsidRPr="000D701C">
        <w:rPr>
          <w:rFonts w:ascii="Times New Roman" w:hAnsi="Times New Roman" w:cs="Times New Roman"/>
          <w:sz w:val="24"/>
          <w:szCs w:val="24"/>
        </w:rPr>
        <w:t xml:space="preserve"> palladium recovery from automotive catalyst</w:t>
      </w:r>
      <w:r w:rsidR="00231A25">
        <w:rPr>
          <w:rFonts w:ascii="Times New Roman" w:hAnsi="Times New Roman" w:cs="Times New Roman"/>
          <w:sz w:val="24"/>
          <w:szCs w:val="24"/>
        </w:rPr>
        <w:t>s</w:t>
      </w:r>
      <w:r w:rsidR="00FB5886">
        <w:rPr>
          <w:rFonts w:ascii="Times New Roman" w:hAnsi="Times New Roman" w:cs="Times New Roman"/>
          <w:sz w:val="24"/>
          <w:szCs w:val="24"/>
        </w:rPr>
        <w:t>,</w:t>
      </w:r>
      <w:r w:rsidR="00CA1C75">
        <w:rPr>
          <w:rFonts w:ascii="Times New Roman" w:hAnsi="Times New Roman" w:cs="Times New Roman"/>
          <w:sz w:val="24"/>
          <w:szCs w:val="24"/>
          <w:vertAlign w:val="superscript"/>
          <w:lang w:val="en-US"/>
        </w:rPr>
        <w:t>69</w:t>
      </w:r>
      <w:r w:rsidR="009B7478">
        <w:rPr>
          <w:rFonts w:ascii="Times New Roman" w:hAnsi="Times New Roman" w:cs="Times New Roman"/>
          <w:sz w:val="24"/>
          <w:szCs w:val="24"/>
        </w:rPr>
        <w:t xml:space="preserve"> </w:t>
      </w:r>
      <w:r w:rsidR="003E0943">
        <w:rPr>
          <w:rFonts w:ascii="Times New Roman" w:hAnsi="Times New Roman" w:cs="Times New Roman"/>
          <w:sz w:val="24"/>
          <w:szCs w:val="24"/>
        </w:rPr>
        <w:t>removal of heavy metals</w:t>
      </w:r>
      <w:r w:rsidR="0069785F">
        <w:rPr>
          <w:rFonts w:ascii="Times New Roman" w:hAnsi="Times New Roman" w:cs="Times New Roman"/>
          <w:sz w:val="24"/>
          <w:szCs w:val="24"/>
        </w:rPr>
        <w:t xml:space="preserve"> from water,</w:t>
      </w:r>
      <w:r w:rsidR="00CA1C75">
        <w:rPr>
          <w:rFonts w:ascii="Times New Roman" w:hAnsi="Times New Roman" w:cs="Times New Roman"/>
          <w:sz w:val="24"/>
          <w:szCs w:val="24"/>
          <w:lang w:val="en-US"/>
        </w:rPr>
        <w:t xml:space="preserve"> </w:t>
      </w:r>
      <w:r w:rsidR="00CA1C75">
        <w:rPr>
          <w:rFonts w:ascii="Times New Roman" w:hAnsi="Times New Roman" w:cs="Times New Roman"/>
          <w:sz w:val="24"/>
          <w:szCs w:val="24"/>
          <w:vertAlign w:val="superscript"/>
          <w:lang w:val="en-US"/>
        </w:rPr>
        <w:t>133</w:t>
      </w:r>
      <w:r w:rsidR="0069785F">
        <w:rPr>
          <w:rFonts w:ascii="Times New Roman" w:hAnsi="Times New Roman" w:cs="Times New Roman"/>
          <w:sz w:val="24"/>
          <w:szCs w:val="24"/>
        </w:rPr>
        <w:t xml:space="preserve"> </w:t>
      </w:r>
      <w:r w:rsidR="00CB7B07">
        <w:rPr>
          <w:rFonts w:ascii="Times New Roman" w:hAnsi="Times New Roman" w:cs="Times New Roman"/>
          <w:sz w:val="24"/>
          <w:szCs w:val="24"/>
        </w:rPr>
        <w:t>ozone generation</w:t>
      </w:r>
      <w:r w:rsidR="00FB5886">
        <w:rPr>
          <w:rFonts w:ascii="Times New Roman" w:hAnsi="Times New Roman" w:cs="Times New Roman"/>
          <w:sz w:val="24"/>
          <w:szCs w:val="24"/>
        </w:rPr>
        <w:t>,</w:t>
      </w:r>
      <w:r w:rsidR="00CA1C75">
        <w:rPr>
          <w:rFonts w:ascii="Times New Roman" w:hAnsi="Times New Roman" w:cs="Times New Roman"/>
          <w:sz w:val="24"/>
          <w:szCs w:val="24"/>
          <w:vertAlign w:val="superscript"/>
          <w:lang w:val="en-US"/>
        </w:rPr>
        <w:t>134</w:t>
      </w:r>
      <w:r w:rsidR="00CB7B07">
        <w:rPr>
          <w:rFonts w:ascii="Times New Roman" w:hAnsi="Times New Roman" w:cs="Times New Roman"/>
          <w:sz w:val="24"/>
          <w:szCs w:val="24"/>
        </w:rPr>
        <w:t xml:space="preserve"> </w:t>
      </w:r>
      <w:r w:rsidR="004271FC">
        <w:rPr>
          <w:rFonts w:ascii="Times New Roman" w:hAnsi="Times New Roman" w:cs="Times New Roman"/>
          <w:sz w:val="24"/>
          <w:szCs w:val="24"/>
        </w:rPr>
        <w:t xml:space="preserve">electrolysis of </w:t>
      </w:r>
      <w:r w:rsidR="00E762DA">
        <w:rPr>
          <w:rFonts w:ascii="Times New Roman" w:hAnsi="Times New Roman" w:cs="Times New Roman"/>
          <w:sz w:val="24"/>
          <w:szCs w:val="24"/>
        </w:rPr>
        <w:t>ammonia</w:t>
      </w:r>
      <w:r w:rsidR="00FB5886">
        <w:rPr>
          <w:rFonts w:ascii="Times New Roman" w:hAnsi="Times New Roman" w:cs="Times New Roman"/>
          <w:sz w:val="24"/>
          <w:szCs w:val="24"/>
          <w:lang w:val="en-US"/>
        </w:rPr>
        <w:t>,</w:t>
      </w:r>
      <w:r w:rsidR="00CA1C75">
        <w:rPr>
          <w:rFonts w:ascii="Times New Roman" w:hAnsi="Times New Roman" w:cs="Times New Roman"/>
          <w:sz w:val="24"/>
          <w:szCs w:val="24"/>
          <w:vertAlign w:val="superscript"/>
          <w:lang w:val="en-US"/>
        </w:rPr>
        <w:t>135</w:t>
      </w:r>
      <w:r w:rsidR="00E762DA">
        <w:rPr>
          <w:rFonts w:ascii="Times New Roman" w:hAnsi="Times New Roman" w:cs="Times New Roman"/>
          <w:sz w:val="24"/>
          <w:szCs w:val="24"/>
        </w:rPr>
        <w:t xml:space="preserve"> </w:t>
      </w:r>
      <w:r w:rsidR="009B7478">
        <w:rPr>
          <w:rFonts w:ascii="Times New Roman" w:hAnsi="Times New Roman" w:cs="Times New Roman"/>
          <w:sz w:val="24"/>
          <w:szCs w:val="24"/>
        </w:rPr>
        <w:t>electrodeposition</w:t>
      </w:r>
      <w:r w:rsidR="001E6C0E">
        <w:rPr>
          <w:rFonts w:ascii="Times New Roman" w:hAnsi="Times New Roman" w:cs="Times New Roman"/>
          <w:sz w:val="24"/>
          <w:szCs w:val="24"/>
        </w:rPr>
        <w:t xml:space="preserve"> of </w:t>
      </w:r>
      <w:r w:rsidR="00231A25">
        <w:rPr>
          <w:rFonts w:ascii="Times New Roman" w:hAnsi="Times New Roman" w:cs="Times New Roman"/>
          <w:sz w:val="24"/>
          <w:szCs w:val="24"/>
        </w:rPr>
        <w:t>platinum</w:t>
      </w:r>
      <w:r w:rsidR="00FB5886">
        <w:rPr>
          <w:rFonts w:ascii="Times New Roman" w:hAnsi="Times New Roman" w:cs="Times New Roman"/>
          <w:sz w:val="24"/>
          <w:szCs w:val="24"/>
        </w:rPr>
        <w:t>,</w:t>
      </w:r>
      <w:r w:rsidR="00CA1C75">
        <w:rPr>
          <w:rFonts w:ascii="Times New Roman" w:hAnsi="Times New Roman" w:cs="Times New Roman"/>
          <w:sz w:val="24"/>
          <w:szCs w:val="24"/>
          <w:vertAlign w:val="superscript"/>
          <w:lang w:val="en-US"/>
        </w:rPr>
        <w:t>136,137</w:t>
      </w:r>
      <w:r w:rsidR="00437BFF">
        <w:rPr>
          <w:rFonts w:ascii="Times New Roman" w:hAnsi="Times New Roman" w:cs="Times New Roman"/>
          <w:sz w:val="24"/>
          <w:szCs w:val="24"/>
        </w:rPr>
        <w:t xml:space="preserve"> </w:t>
      </w:r>
      <w:r w:rsidR="00A13933" w:rsidRPr="000D701C">
        <w:rPr>
          <w:rFonts w:ascii="Times New Roman" w:hAnsi="Times New Roman" w:cs="Times New Roman"/>
          <w:sz w:val="24"/>
          <w:szCs w:val="24"/>
        </w:rPr>
        <w:t>degradation of orga</w:t>
      </w:r>
      <w:r w:rsidR="00987D27">
        <w:rPr>
          <w:rFonts w:ascii="Times New Roman" w:hAnsi="Times New Roman" w:cs="Times New Roman"/>
          <w:sz w:val="24"/>
          <w:szCs w:val="24"/>
        </w:rPr>
        <w:t>nic dyes via an electro-</w:t>
      </w:r>
      <w:r w:rsidR="00A13933" w:rsidRPr="000D701C">
        <w:rPr>
          <w:rFonts w:ascii="Times New Roman" w:hAnsi="Times New Roman" w:cs="Times New Roman"/>
          <w:sz w:val="24"/>
          <w:szCs w:val="24"/>
        </w:rPr>
        <w:t>Fenton approach</w:t>
      </w:r>
      <w:r w:rsidR="00FB5886">
        <w:rPr>
          <w:rFonts w:ascii="Times New Roman" w:hAnsi="Times New Roman" w:cs="Times New Roman"/>
          <w:sz w:val="24"/>
          <w:szCs w:val="24"/>
        </w:rPr>
        <w:t>,</w:t>
      </w:r>
      <w:r w:rsidR="00CA1C75">
        <w:rPr>
          <w:rFonts w:ascii="Times New Roman" w:hAnsi="Times New Roman" w:cs="Times New Roman"/>
          <w:sz w:val="24"/>
          <w:szCs w:val="24"/>
          <w:vertAlign w:val="superscript"/>
          <w:lang w:val="en-US"/>
        </w:rPr>
        <w:t>138</w:t>
      </w:r>
      <w:r w:rsidR="00437BFF">
        <w:rPr>
          <w:rFonts w:ascii="Times New Roman" w:hAnsi="Times New Roman" w:cs="Times New Roman"/>
          <w:sz w:val="24"/>
          <w:szCs w:val="24"/>
        </w:rPr>
        <w:t xml:space="preserve"> </w:t>
      </w:r>
      <w:r w:rsidR="00DF1B02" w:rsidRPr="000D701C">
        <w:rPr>
          <w:rFonts w:ascii="Times New Roman" w:hAnsi="Times New Roman" w:cs="Times New Roman"/>
          <w:sz w:val="24"/>
          <w:szCs w:val="24"/>
        </w:rPr>
        <w:t xml:space="preserve">redox flow </w:t>
      </w:r>
      <w:r w:rsidR="003268A2">
        <w:rPr>
          <w:rFonts w:ascii="Times New Roman" w:hAnsi="Times New Roman" w:cs="Times New Roman"/>
          <w:sz w:val="24"/>
          <w:szCs w:val="24"/>
        </w:rPr>
        <w:t>batteries</w:t>
      </w:r>
      <w:r w:rsidR="00FB5886">
        <w:rPr>
          <w:rFonts w:ascii="Times New Roman" w:hAnsi="Times New Roman" w:cs="Times New Roman"/>
          <w:sz w:val="24"/>
          <w:szCs w:val="24"/>
        </w:rPr>
        <w:t>,</w:t>
      </w:r>
      <w:r w:rsidR="00CA1C75">
        <w:rPr>
          <w:rFonts w:ascii="Times New Roman" w:hAnsi="Times New Roman" w:cs="Times New Roman"/>
          <w:sz w:val="24"/>
          <w:szCs w:val="24"/>
          <w:vertAlign w:val="superscript"/>
          <w:lang w:val="en-US"/>
        </w:rPr>
        <w:t>98</w:t>
      </w:r>
      <w:r w:rsidR="00E60BA8">
        <w:rPr>
          <w:rFonts w:ascii="Times New Roman" w:hAnsi="Times New Roman" w:cs="Times New Roman"/>
          <w:sz w:val="24"/>
          <w:szCs w:val="24"/>
        </w:rPr>
        <w:t xml:space="preserve"> </w:t>
      </w:r>
      <w:r w:rsidR="00D50DF5">
        <w:rPr>
          <w:rFonts w:ascii="Times New Roman" w:hAnsi="Times New Roman" w:cs="Times New Roman"/>
          <w:sz w:val="24"/>
          <w:szCs w:val="24"/>
        </w:rPr>
        <w:t>remediation of ground water</w:t>
      </w:r>
      <w:r w:rsidR="00FB5886">
        <w:rPr>
          <w:rFonts w:ascii="Times New Roman" w:hAnsi="Times New Roman" w:cs="Times New Roman"/>
          <w:sz w:val="24"/>
          <w:szCs w:val="24"/>
        </w:rPr>
        <w:t>,</w:t>
      </w:r>
      <w:r w:rsidR="00CA1C75">
        <w:rPr>
          <w:rFonts w:ascii="Times New Roman" w:hAnsi="Times New Roman" w:cs="Times New Roman"/>
          <w:sz w:val="24"/>
          <w:szCs w:val="24"/>
          <w:vertAlign w:val="superscript"/>
          <w:lang w:val="en-US"/>
        </w:rPr>
        <w:t>139</w:t>
      </w:r>
      <w:r w:rsidR="00D50DF5">
        <w:rPr>
          <w:rFonts w:ascii="Times New Roman" w:hAnsi="Times New Roman" w:cs="Times New Roman"/>
          <w:sz w:val="24"/>
          <w:szCs w:val="24"/>
        </w:rPr>
        <w:t xml:space="preserve"> </w:t>
      </w:r>
      <w:r w:rsidR="00E60BA8">
        <w:rPr>
          <w:rFonts w:ascii="Times New Roman" w:hAnsi="Times New Roman" w:cs="Times New Roman"/>
          <w:sz w:val="24"/>
          <w:szCs w:val="24"/>
        </w:rPr>
        <w:t>and</w:t>
      </w:r>
      <w:r w:rsidR="00492421">
        <w:rPr>
          <w:rFonts w:ascii="Times New Roman" w:hAnsi="Times New Roman" w:cs="Times New Roman"/>
          <w:sz w:val="24"/>
          <w:szCs w:val="24"/>
        </w:rPr>
        <w:t xml:space="preserve"> treatment of nuclear waste</w:t>
      </w:r>
      <w:r w:rsidR="00FB5886">
        <w:rPr>
          <w:rFonts w:ascii="Times New Roman" w:hAnsi="Times New Roman" w:cs="Times New Roman"/>
          <w:sz w:val="24"/>
          <w:szCs w:val="24"/>
          <w:lang w:val="en-US"/>
        </w:rPr>
        <w:t>.</w:t>
      </w:r>
      <w:r w:rsidR="00CA1C75">
        <w:rPr>
          <w:rFonts w:ascii="Times New Roman" w:hAnsi="Times New Roman" w:cs="Times New Roman"/>
          <w:sz w:val="24"/>
          <w:szCs w:val="24"/>
          <w:vertAlign w:val="superscript"/>
          <w:lang w:val="en-US"/>
        </w:rPr>
        <w:t>68,140,141</w:t>
      </w:r>
    </w:p>
    <w:p w14:paraId="276A357F" w14:textId="77777777" w:rsidR="0055054E" w:rsidRDefault="0055054E" w:rsidP="001F6969">
      <w:pPr>
        <w:spacing w:line="480" w:lineRule="auto"/>
        <w:rPr>
          <w:rFonts w:ascii="Times New Roman" w:hAnsi="Times New Roman" w:cs="Times New Roman"/>
          <w:sz w:val="24"/>
          <w:szCs w:val="24"/>
        </w:rPr>
      </w:pPr>
    </w:p>
    <w:p w14:paraId="3093047B" w14:textId="50396855" w:rsidR="0055054E" w:rsidRPr="007C6A59" w:rsidRDefault="0055054E" w:rsidP="001F6969">
      <w:pPr>
        <w:spacing w:line="480" w:lineRule="auto"/>
        <w:rPr>
          <w:rFonts w:ascii="Times New Roman" w:hAnsi="Times New Roman" w:cs="Times New Roman"/>
          <w:sz w:val="24"/>
          <w:szCs w:val="24"/>
        </w:rPr>
      </w:pPr>
      <w:r w:rsidRPr="007C6A59">
        <w:rPr>
          <w:rFonts w:ascii="Times New Roman" w:hAnsi="Times New Roman" w:cs="Times New Roman"/>
          <w:sz w:val="24"/>
          <w:szCs w:val="24"/>
        </w:rPr>
        <w:lastRenderedPageBreak/>
        <w:t xml:space="preserve">Finally, </w:t>
      </w:r>
      <w:r w:rsidRPr="007C6A59">
        <w:rPr>
          <w:rFonts w:ascii="Times New Roman" w:hAnsi="Times New Roman" w:cs="Times New Roman"/>
          <w:sz w:val="24"/>
        </w:rPr>
        <w:t xml:space="preserve">another </w:t>
      </w:r>
      <w:r w:rsidR="00855C76" w:rsidRPr="007C6A59">
        <w:rPr>
          <w:rFonts w:ascii="Times New Roman" w:hAnsi="Times New Roman" w:cs="Times New Roman"/>
          <w:sz w:val="24"/>
        </w:rPr>
        <w:t>possible</w:t>
      </w:r>
      <w:r w:rsidR="00067BA0">
        <w:rPr>
          <w:rFonts w:ascii="Times New Roman" w:hAnsi="Times New Roman" w:cs="Times New Roman"/>
          <w:sz w:val="24"/>
        </w:rPr>
        <w:t xml:space="preserve"> use for</w:t>
      </w:r>
      <w:r w:rsidRPr="007C6A59">
        <w:rPr>
          <w:rFonts w:ascii="Times New Roman" w:hAnsi="Times New Roman" w:cs="Times New Roman"/>
          <w:sz w:val="24"/>
        </w:rPr>
        <w:t xml:space="preserve"> flow cells is </w:t>
      </w:r>
      <w:r w:rsidR="00067BA0">
        <w:rPr>
          <w:rFonts w:ascii="Times New Roman" w:hAnsi="Times New Roman" w:cs="Times New Roman"/>
          <w:sz w:val="24"/>
        </w:rPr>
        <w:t xml:space="preserve">in </w:t>
      </w:r>
      <w:r w:rsidRPr="007C6A59">
        <w:rPr>
          <w:rFonts w:ascii="Times New Roman" w:hAnsi="Times New Roman" w:cs="Times New Roman"/>
          <w:sz w:val="24"/>
        </w:rPr>
        <w:t>paired electrosynthesis</w:t>
      </w:r>
      <w:r w:rsidR="0040573B">
        <w:rPr>
          <w:rFonts w:ascii="Times New Roman" w:hAnsi="Times New Roman" w:cs="Times New Roman"/>
          <w:sz w:val="24"/>
        </w:rPr>
        <w:t>,</w:t>
      </w:r>
      <w:r w:rsidR="00CA1C75">
        <w:rPr>
          <w:rFonts w:ascii="Times New Roman" w:hAnsi="Times New Roman" w:cs="Times New Roman"/>
          <w:sz w:val="24"/>
          <w:szCs w:val="24"/>
          <w:vertAlign w:val="superscript"/>
          <w:lang w:val="en-US"/>
        </w:rPr>
        <w:t>142</w:t>
      </w:r>
      <w:r w:rsidRPr="007C6A59">
        <w:rPr>
          <w:rFonts w:ascii="Times New Roman" w:hAnsi="Times New Roman" w:cs="Times New Roman"/>
          <w:sz w:val="24"/>
        </w:rPr>
        <w:t xml:space="preserve"> where both anodic a</w:t>
      </w:r>
      <w:r w:rsidR="005F3D53" w:rsidRPr="007C6A59">
        <w:rPr>
          <w:rFonts w:ascii="Times New Roman" w:hAnsi="Times New Roman" w:cs="Times New Roman"/>
          <w:sz w:val="24"/>
        </w:rPr>
        <w:t>nd cathodic reactions generate</w:t>
      </w:r>
      <w:r w:rsidRPr="007C6A59">
        <w:rPr>
          <w:rFonts w:ascii="Times New Roman" w:hAnsi="Times New Roman" w:cs="Times New Roman"/>
          <w:sz w:val="24"/>
        </w:rPr>
        <w:t xml:space="preserve"> </w:t>
      </w:r>
      <w:r w:rsidR="005F3D53" w:rsidRPr="007C6A59">
        <w:rPr>
          <w:rFonts w:ascii="Times New Roman" w:hAnsi="Times New Roman" w:cs="Times New Roman"/>
          <w:sz w:val="24"/>
        </w:rPr>
        <w:t>products</w:t>
      </w:r>
      <w:r w:rsidRPr="007C6A59">
        <w:rPr>
          <w:rFonts w:ascii="Times New Roman" w:hAnsi="Times New Roman" w:cs="Times New Roman"/>
          <w:sz w:val="24"/>
        </w:rPr>
        <w:t xml:space="preserve"> </w:t>
      </w:r>
      <w:r w:rsidR="007C32D5" w:rsidRPr="007C6A59">
        <w:rPr>
          <w:rFonts w:ascii="Times New Roman" w:hAnsi="Times New Roman" w:cs="Times New Roman"/>
          <w:sz w:val="24"/>
        </w:rPr>
        <w:t>of interest</w:t>
      </w:r>
      <w:r w:rsidR="005F3D53" w:rsidRPr="007C6A59">
        <w:rPr>
          <w:rFonts w:ascii="Times New Roman" w:hAnsi="Times New Roman" w:cs="Times New Roman"/>
          <w:sz w:val="24"/>
        </w:rPr>
        <w:t>, which can even further combine into a third product</w:t>
      </w:r>
      <w:r w:rsidR="007C32D5" w:rsidRPr="007C6A59">
        <w:rPr>
          <w:rFonts w:ascii="Times New Roman" w:hAnsi="Times New Roman" w:cs="Times New Roman"/>
          <w:sz w:val="24"/>
        </w:rPr>
        <w:t xml:space="preserve">. This strategy can </w:t>
      </w:r>
      <w:r w:rsidRPr="007C6A59">
        <w:rPr>
          <w:rFonts w:ascii="Times New Roman" w:hAnsi="Times New Roman" w:cs="Times New Roman"/>
          <w:sz w:val="24"/>
        </w:rPr>
        <w:t xml:space="preserve">increase the energy efficiency </w:t>
      </w:r>
      <w:r w:rsidR="007C32D5" w:rsidRPr="007C6A59">
        <w:rPr>
          <w:rFonts w:ascii="Times New Roman" w:hAnsi="Times New Roman" w:cs="Times New Roman"/>
          <w:sz w:val="24"/>
        </w:rPr>
        <w:t xml:space="preserve">of the system, substituting the </w:t>
      </w:r>
      <w:r w:rsidR="004570FB" w:rsidRPr="007C6A59">
        <w:rPr>
          <w:rFonts w:ascii="Times New Roman" w:hAnsi="Times New Roman" w:cs="Times New Roman"/>
          <w:sz w:val="24"/>
        </w:rPr>
        <w:t xml:space="preserve">wasteful gas evolution that often takes place at the </w:t>
      </w:r>
      <w:r w:rsidR="007C32D5" w:rsidRPr="007C6A59">
        <w:rPr>
          <w:rFonts w:ascii="Times New Roman" w:hAnsi="Times New Roman" w:cs="Times New Roman"/>
          <w:sz w:val="24"/>
        </w:rPr>
        <w:t>counterelectrode</w:t>
      </w:r>
      <w:r w:rsidR="00190308" w:rsidRPr="007C6A59">
        <w:rPr>
          <w:rFonts w:ascii="Times New Roman" w:hAnsi="Times New Roman" w:cs="Times New Roman"/>
          <w:sz w:val="24"/>
        </w:rPr>
        <w:t xml:space="preserve">. </w:t>
      </w:r>
      <w:r w:rsidR="00074A2E" w:rsidRPr="007C6A59">
        <w:rPr>
          <w:rFonts w:ascii="Times New Roman" w:hAnsi="Times New Roman" w:cs="Times New Roman"/>
          <w:sz w:val="24"/>
        </w:rPr>
        <w:t>Relevant industrial</w:t>
      </w:r>
      <w:r w:rsidR="005F3D53" w:rsidRPr="007C6A59">
        <w:rPr>
          <w:rFonts w:ascii="Times New Roman" w:hAnsi="Times New Roman" w:cs="Times New Roman"/>
          <w:sz w:val="24"/>
        </w:rPr>
        <w:t xml:space="preserve"> examples </w:t>
      </w:r>
      <w:r w:rsidR="00074A2E" w:rsidRPr="007C6A59">
        <w:rPr>
          <w:rFonts w:ascii="Times New Roman" w:hAnsi="Times New Roman" w:cs="Times New Roman"/>
          <w:sz w:val="24"/>
        </w:rPr>
        <w:t xml:space="preserve">include the </w:t>
      </w:r>
      <w:r w:rsidR="00AB07D5" w:rsidRPr="007C6A59">
        <w:rPr>
          <w:rFonts w:ascii="Times New Roman" w:hAnsi="Times New Roman" w:cs="Times New Roman"/>
          <w:sz w:val="24"/>
        </w:rPr>
        <w:t>electrolysis</w:t>
      </w:r>
      <w:r w:rsidR="00675041" w:rsidRPr="007C6A59">
        <w:rPr>
          <w:rFonts w:ascii="Times New Roman" w:hAnsi="Times New Roman" w:cs="Times New Roman"/>
          <w:sz w:val="24"/>
        </w:rPr>
        <w:t xml:space="preserve"> of 4-tert-butylbenzaldehyde dimethylacetal and phthalide</w:t>
      </w:r>
      <w:r w:rsidR="0040573B">
        <w:rPr>
          <w:rFonts w:ascii="Times New Roman" w:hAnsi="Times New Roman" w:cs="Times New Roman"/>
          <w:sz w:val="24"/>
        </w:rPr>
        <w:t>,</w:t>
      </w:r>
      <w:r w:rsidR="00CA1C75">
        <w:rPr>
          <w:rFonts w:ascii="Times New Roman" w:hAnsi="Times New Roman" w:cs="Times New Roman"/>
          <w:sz w:val="24"/>
          <w:szCs w:val="24"/>
          <w:vertAlign w:val="superscript"/>
          <w:lang w:val="en-US"/>
        </w:rPr>
        <w:t>142</w:t>
      </w:r>
      <w:r w:rsidR="007C6A59" w:rsidRPr="007C6A59">
        <w:rPr>
          <w:rFonts w:ascii="Times New Roman" w:hAnsi="Times New Roman" w:cs="Times New Roman"/>
          <w:sz w:val="24"/>
        </w:rPr>
        <w:t xml:space="preserve"> the convergent electrosynthesis </w:t>
      </w:r>
      <w:r w:rsidR="00675041" w:rsidRPr="007C6A59">
        <w:rPr>
          <w:rFonts w:ascii="Times New Roman" w:hAnsi="Times New Roman" w:cs="Times New Roman"/>
          <w:sz w:val="24"/>
        </w:rPr>
        <w:t>of glyoxylic acid</w:t>
      </w:r>
      <w:r w:rsidR="0040573B">
        <w:rPr>
          <w:rFonts w:ascii="Times New Roman" w:hAnsi="Times New Roman" w:cs="Times New Roman"/>
          <w:sz w:val="24"/>
        </w:rPr>
        <w:t>,</w:t>
      </w:r>
      <w:r w:rsidR="00CA1C75">
        <w:rPr>
          <w:rFonts w:ascii="Times New Roman" w:hAnsi="Times New Roman" w:cs="Times New Roman"/>
          <w:sz w:val="24"/>
          <w:szCs w:val="24"/>
          <w:vertAlign w:val="superscript"/>
          <w:lang w:val="en-US"/>
        </w:rPr>
        <w:t>143</w:t>
      </w:r>
      <w:r w:rsidR="007C6A59" w:rsidRPr="007C6A59">
        <w:rPr>
          <w:rFonts w:ascii="Times New Roman" w:hAnsi="Times New Roman" w:cs="Times New Roman"/>
          <w:sz w:val="24"/>
        </w:rPr>
        <w:t xml:space="preserve"> and the series (anode and cathode) production of N</w:t>
      </w:r>
      <w:r w:rsidR="007C6A59" w:rsidRPr="007C6A59">
        <w:rPr>
          <w:rFonts w:ascii="Times New Roman" w:hAnsi="Times New Roman" w:cs="Times New Roman"/>
          <w:sz w:val="24"/>
          <w:vertAlign w:val="subscript"/>
        </w:rPr>
        <w:t>2</w:t>
      </w:r>
      <w:r w:rsidR="007C6A59" w:rsidRPr="007C6A59">
        <w:rPr>
          <w:rFonts w:ascii="Times New Roman" w:hAnsi="Times New Roman" w:cs="Times New Roman"/>
          <w:sz w:val="24"/>
        </w:rPr>
        <w:t>O</w:t>
      </w:r>
      <w:r w:rsidR="007C6A59" w:rsidRPr="007C6A59">
        <w:rPr>
          <w:rFonts w:ascii="Times New Roman" w:hAnsi="Times New Roman" w:cs="Times New Roman"/>
          <w:sz w:val="24"/>
          <w:vertAlign w:val="subscript"/>
        </w:rPr>
        <w:t xml:space="preserve">5 </w:t>
      </w:r>
      <w:r w:rsidR="007C6A59" w:rsidRPr="007C6A59">
        <w:rPr>
          <w:rFonts w:ascii="Times New Roman" w:hAnsi="Times New Roman" w:cs="Times New Roman"/>
          <w:sz w:val="24"/>
        </w:rPr>
        <w:t>(see Section 6.2).</w:t>
      </w:r>
      <w:r w:rsidR="005F3D53" w:rsidRPr="007C6A59">
        <w:rPr>
          <w:rFonts w:ascii="Times New Roman" w:hAnsi="Times New Roman" w:cs="Times New Roman"/>
          <w:sz w:val="24"/>
        </w:rPr>
        <w:t xml:space="preserve"> </w:t>
      </w:r>
      <w:r w:rsidR="007C32D5" w:rsidRPr="007C6A59">
        <w:rPr>
          <w:rFonts w:ascii="Times New Roman" w:hAnsi="Times New Roman" w:cs="Times New Roman"/>
          <w:sz w:val="24"/>
        </w:rPr>
        <w:t>P</w:t>
      </w:r>
      <w:r w:rsidRPr="007C6A59">
        <w:rPr>
          <w:rFonts w:ascii="Times New Roman" w:hAnsi="Times New Roman" w:cs="Times New Roman"/>
          <w:sz w:val="24"/>
        </w:rPr>
        <w:t xml:space="preserve">aired electrosynthesis </w:t>
      </w:r>
      <w:r w:rsidR="007C32D5" w:rsidRPr="007C6A59">
        <w:rPr>
          <w:rFonts w:ascii="Times New Roman" w:hAnsi="Times New Roman" w:cs="Times New Roman"/>
          <w:sz w:val="24"/>
        </w:rPr>
        <w:t>has also been considered in microflow cells</w:t>
      </w:r>
      <w:r w:rsidR="0040573B">
        <w:rPr>
          <w:rFonts w:ascii="Times New Roman" w:hAnsi="Times New Roman" w:cs="Times New Roman"/>
          <w:sz w:val="24"/>
        </w:rPr>
        <w:t>.</w:t>
      </w:r>
      <w:r w:rsidR="00CA1C75">
        <w:rPr>
          <w:rFonts w:ascii="Times New Roman" w:hAnsi="Times New Roman" w:cs="Times New Roman"/>
          <w:sz w:val="24"/>
          <w:szCs w:val="24"/>
          <w:vertAlign w:val="superscript"/>
          <w:lang w:val="en-US"/>
        </w:rPr>
        <w:t>144</w:t>
      </w:r>
    </w:p>
    <w:p w14:paraId="16C4785E" w14:textId="77777777" w:rsidR="000043E1" w:rsidRPr="000D701C" w:rsidRDefault="000043E1" w:rsidP="001F6969">
      <w:pPr>
        <w:spacing w:line="480" w:lineRule="auto"/>
        <w:rPr>
          <w:rFonts w:ascii="Times New Roman" w:hAnsi="Times New Roman" w:cs="Times New Roman"/>
          <w:sz w:val="24"/>
        </w:rPr>
      </w:pPr>
    </w:p>
    <w:p w14:paraId="0A4A5BEF" w14:textId="435D5A43" w:rsidR="00D9717B" w:rsidRPr="000D701C" w:rsidRDefault="00C65B9E" w:rsidP="00451153">
      <w:pPr>
        <w:spacing w:line="480" w:lineRule="auto"/>
        <w:ind w:firstLine="0"/>
        <w:rPr>
          <w:rFonts w:ascii="Times New Roman" w:hAnsi="Times New Roman" w:cs="Times New Roman"/>
          <w:b/>
          <w:sz w:val="24"/>
        </w:rPr>
      </w:pPr>
      <w:r w:rsidRPr="00E83B83">
        <w:rPr>
          <w:rFonts w:ascii="Times New Roman" w:hAnsi="Times New Roman" w:cs="Times New Roman"/>
          <w:b/>
          <w:sz w:val="24"/>
        </w:rPr>
        <w:t>3.</w:t>
      </w:r>
      <w:r w:rsidR="00903E4B" w:rsidRPr="00E83B83">
        <w:rPr>
          <w:rFonts w:ascii="Times New Roman" w:hAnsi="Times New Roman" w:cs="Times New Roman"/>
          <w:b/>
          <w:sz w:val="24"/>
        </w:rPr>
        <w:t>2</w:t>
      </w:r>
      <w:r w:rsidR="0070413E" w:rsidRPr="00E83B83">
        <w:rPr>
          <w:rFonts w:ascii="Times New Roman" w:hAnsi="Times New Roman" w:cs="Times New Roman"/>
          <w:b/>
          <w:sz w:val="24"/>
        </w:rPr>
        <w:t xml:space="preserve"> </w:t>
      </w:r>
      <w:r w:rsidR="00652A29">
        <w:rPr>
          <w:rFonts w:ascii="Times New Roman" w:hAnsi="Times New Roman" w:cs="Times New Roman"/>
          <w:b/>
          <w:sz w:val="24"/>
        </w:rPr>
        <w:t>Flow</w:t>
      </w:r>
      <w:r w:rsidR="0070413E" w:rsidRPr="00E83B83">
        <w:rPr>
          <w:rFonts w:ascii="Times New Roman" w:hAnsi="Times New Roman" w:cs="Times New Roman"/>
          <w:b/>
          <w:sz w:val="24"/>
        </w:rPr>
        <w:t xml:space="preserve"> </w:t>
      </w:r>
      <w:r w:rsidR="00652A29">
        <w:rPr>
          <w:rFonts w:ascii="Times New Roman" w:hAnsi="Times New Roman" w:cs="Times New Roman"/>
          <w:b/>
          <w:sz w:val="24"/>
        </w:rPr>
        <w:t>velocity</w:t>
      </w:r>
      <w:r w:rsidR="0070413E" w:rsidRPr="00E83B83">
        <w:rPr>
          <w:rFonts w:ascii="Times New Roman" w:hAnsi="Times New Roman" w:cs="Times New Roman"/>
          <w:b/>
          <w:sz w:val="24"/>
        </w:rPr>
        <w:t xml:space="preserve"> and </w:t>
      </w:r>
      <w:r w:rsidR="00D9717B" w:rsidRPr="00E83B83">
        <w:rPr>
          <w:rFonts w:ascii="Times New Roman" w:hAnsi="Times New Roman" w:cs="Times New Roman"/>
          <w:b/>
          <w:sz w:val="24"/>
        </w:rPr>
        <w:t>pressure drop</w:t>
      </w:r>
    </w:p>
    <w:p w14:paraId="5C4E7960" w14:textId="79EB1C11" w:rsidR="00081E94" w:rsidRDefault="00081E94" w:rsidP="00081E94">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 xml:space="preserve">Fluid flow in </w:t>
      </w:r>
      <w:r w:rsidR="0081520C">
        <w:rPr>
          <w:rFonts w:ascii="Times New Roman" w:hAnsi="Times New Roman" w:cs="Times New Roman"/>
          <w:sz w:val="24"/>
          <w:szCs w:val="24"/>
        </w:rPr>
        <w:t>rectangular</w:t>
      </w:r>
      <w:r w:rsidRPr="009815EE">
        <w:rPr>
          <w:rFonts w:ascii="Times New Roman" w:hAnsi="Times New Roman" w:cs="Times New Roman"/>
          <w:sz w:val="24"/>
          <w:szCs w:val="24"/>
        </w:rPr>
        <w:t xml:space="preserve"> flow channels </w:t>
      </w:r>
      <w:r>
        <w:rPr>
          <w:rFonts w:ascii="Times New Roman" w:hAnsi="Times New Roman" w:cs="Times New Roman"/>
          <w:sz w:val="24"/>
          <w:szCs w:val="24"/>
        </w:rPr>
        <w:t>is</w:t>
      </w:r>
      <w:r w:rsidRPr="009815EE">
        <w:rPr>
          <w:rFonts w:ascii="Times New Roman" w:hAnsi="Times New Roman" w:cs="Times New Roman"/>
          <w:sz w:val="24"/>
          <w:szCs w:val="24"/>
        </w:rPr>
        <w:t xml:space="preserve"> usually described in terms of </w:t>
      </w:r>
      <w:r>
        <w:rPr>
          <w:rFonts w:ascii="Times New Roman" w:hAnsi="Times New Roman" w:cs="Times New Roman"/>
          <w:sz w:val="24"/>
          <w:szCs w:val="24"/>
        </w:rPr>
        <w:t>flow rate</w:t>
      </w:r>
      <w:r w:rsidRPr="009815EE">
        <w:rPr>
          <w:rFonts w:ascii="Times New Roman" w:hAnsi="Times New Roman" w:cs="Times New Roman"/>
          <w:sz w:val="24"/>
          <w:szCs w:val="24"/>
        </w:rPr>
        <w:t xml:space="preserve"> and dimensionless correlations. </w:t>
      </w:r>
      <w:r>
        <w:rPr>
          <w:rFonts w:ascii="Times New Roman" w:hAnsi="Times New Roman" w:cs="Times New Roman"/>
          <w:sz w:val="24"/>
          <w:szCs w:val="24"/>
        </w:rPr>
        <w:t xml:space="preserve">The mean linear flow velocity, </w:t>
      </w:r>
      <w:r w:rsidRPr="00D90CD0">
        <w:rPr>
          <w:rFonts w:ascii="Times New Roman" w:hAnsi="Times New Roman" w:cs="Times New Roman"/>
          <w:i/>
          <w:sz w:val="24"/>
          <w:szCs w:val="24"/>
        </w:rPr>
        <w:t>v</w:t>
      </w:r>
      <w:r>
        <w:rPr>
          <w:rFonts w:ascii="Times New Roman" w:hAnsi="Times New Roman" w:cs="Times New Roman"/>
          <w:sz w:val="24"/>
          <w:szCs w:val="24"/>
        </w:rPr>
        <w:t xml:space="preserve"> (cm s</w:t>
      </w:r>
      <w:r w:rsidRPr="00F24626">
        <w:rPr>
          <w:rFonts w:ascii="Times New Roman" w:hAnsi="Times New Roman" w:cs="Times New Roman"/>
          <w:sz w:val="24"/>
          <w:szCs w:val="24"/>
          <w:vertAlign w:val="superscript"/>
        </w:rPr>
        <w:t>-1</w:t>
      </w:r>
      <w:r w:rsidR="00011E53">
        <w:rPr>
          <w:rFonts w:ascii="Times New Roman" w:hAnsi="Times New Roman" w:cs="Times New Roman"/>
          <w:sz w:val="24"/>
          <w:szCs w:val="24"/>
        </w:rPr>
        <w:t>) is essential</w:t>
      </w:r>
      <w:r>
        <w:rPr>
          <w:rFonts w:ascii="Times New Roman" w:hAnsi="Times New Roman" w:cs="Times New Roman"/>
          <w:sz w:val="24"/>
          <w:szCs w:val="24"/>
        </w:rPr>
        <w:t xml:space="preserve"> in </w:t>
      </w:r>
      <w:r w:rsidR="00A94ABD">
        <w:rPr>
          <w:rFonts w:ascii="Times New Roman" w:hAnsi="Times New Roman" w:cs="Times New Roman"/>
          <w:sz w:val="24"/>
          <w:szCs w:val="24"/>
        </w:rPr>
        <w:t>describing</w:t>
      </w:r>
      <w:r>
        <w:rPr>
          <w:rFonts w:ascii="Times New Roman" w:hAnsi="Times New Roman" w:cs="Times New Roman"/>
          <w:sz w:val="24"/>
          <w:szCs w:val="24"/>
        </w:rPr>
        <w:t xml:space="preserve"> electrolyte flow </w:t>
      </w:r>
      <w:r w:rsidR="00B010AC">
        <w:rPr>
          <w:rFonts w:ascii="Times New Roman" w:hAnsi="Times New Roman" w:cs="Times New Roman"/>
          <w:sz w:val="24"/>
          <w:szCs w:val="24"/>
        </w:rPr>
        <w:t>across</w:t>
      </w:r>
      <w:r>
        <w:rPr>
          <w:rFonts w:ascii="Times New Roman" w:hAnsi="Times New Roman" w:cs="Times New Roman"/>
          <w:sz w:val="24"/>
          <w:szCs w:val="24"/>
        </w:rPr>
        <w:t xml:space="preserve"> the electrode surface. It can be easily calculated for unrestricted rectangular channels or those occupied by a porous electrode or turbulence promoter</w:t>
      </w:r>
      <w:r w:rsidR="00965451">
        <w:rPr>
          <w:rFonts w:ascii="Times New Roman" w:hAnsi="Times New Roman" w:cs="Times New Roman"/>
          <w:sz w:val="24"/>
          <w:szCs w:val="24"/>
        </w:rPr>
        <w:t xml:space="preserve"> (TP)</w:t>
      </w:r>
      <w:r>
        <w:rPr>
          <w:rFonts w:ascii="Times New Roman" w:hAnsi="Times New Roman" w:cs="Times New Roman"/>
          <w:sz w:val="24"/>
          <w:szCs w:val="24"/>
        </w:rPr>
        <w:t xml:space="preserve">. Its relationship to the volumetric flow rate, </w:t>
      </w:r>
      <w:r w:rsidRPr="002C6F26">
        <w:rPr>
          <w:rFonts w:ascii="Times New Roman" w:hAnsi="Times New Roman" w:cs="Times New Roman"/>
          <w:i/>
          <w:sz w:val="24"/>
          <w:szCs w:val="24"/>
        </w:rPr>
        <w:t>Q</w:t>
      </w:r>
      <w:r>
        <w:rPr>
          <w:rFonts w:ascii="Times New Roman" w:hAnsi="Times New Roman" w:cs="Times New Roman"/>
          <w:sz w:val="24"/>
          <w:szCs w:val="24"/>
        </w:rPr>
        <w:t>, (cm</w:t>
      </w:r>
      <w:r w:rsidRPr="001C4CAD">
        <w:rPr>
          <w:rFonts w:ascii="Times New Roman" w:hAnsi="Times New Roman" w:cs="Times New Roman"/>
          <w:sz w:val="24"/>
          <w:szCs w:val="24"/>
          <w:vertAlign w:val="superscript"/>
        </w:rPr>
        <w:t>3</w:t>
      </w:r>
      <w:r>
        <w:rPr>
          <w:rFonts w:ascii="Times New Roman" w:hAnsi="Times New Roman" w:cs="Times New Roman"/>
          <w:sz w:val="24"/>
          <w:szCs w:val="24"/>
        </w:rPr>
        <w:t xml:space="preserve"> </w:t>
      </w:r>
      <w:r w:rsidRPr="001C4CAD">
        <w:rPr>
          <w:rFonts w:ascii="Times New Roman" w:hAnsi="Times New Roman" w:cs="Times New Roman"/>
          <w:sz w:val="24"/>
          <w:szCs w:val="24"/>
        </w:rPr>
        <w:t>s</w:t>
      </w:r>
      <w:r w:rsidRPr="001C4CAD">
        <w:rPr>
          <w:rFonts w:ascii="Times New Roman" w:hAnsi="Times New Roman" w:cs="Times New Roman"/>
          <w:sz w:val="24"/>
          <w:szCs w:val="24"/>
          <w:vertAlign w:val="superscript"/>
        </w:rPr>
        <w:t>-1</w:t>
      </w:r>
      <w:r>
        <w:rPr>
          <w:rFonts w:ascii="Times New Roman" w:hAnsi="Times New Roman" w:cs="Times New Roman"/>
          <w:sz w:val="24"/>
          <w:szCs w:val="24"/>
        </w:rPr>
        <w:t>) for a porous electrode is given by</w:t>
      </w:r>
      <w:r w:rsidR="0040573B">
        <w:rPr>
          <w:rFonts w:ascii="Times New Roman" w:hAnsi="Times New Roman" w:cs="Times New Roman"/>
          <w:sz w:val="24"/>
          <w:szCs w:val="24"/>
        </w:rPr>
        <w:t>:</w:t>
      </w:r>
      <w:r w:rsidR="00CA1C75">
        <w:rPr>
          <w:rFonts w:ascii="Times New Roman" w:hAnsi="Times New Roman" w:cs="Times New Roman"/>
          <w:sz w:val="24"/>
          <w:szCs w:val="24"/>
          <w:vertAlign w:val="superscript"/>
          <w:lang w:val="en-US"/>
        </w:rPr>
        <w:t>98,145</w:t>
      </w:r>
    </w:p>
    <w:p w14:paraId="49934EB6" w14:textId="77777777" w:rsidR="00081E94" w:rsidRDefault="00081E94" w:rsidP="00081E94">
      <w:pPr>
        <w:autoSpaceDE w:val="0"/>
        <w:autoSpaceDN w:val="0"/>
        <w:adjustRightInd w:val="0"/>
        <w:spacing w:line="480" w:lineRule="auto"/>
        <w:rPr>
          <w:rFonts w:ascii="Times New Roman" w:hAnsi="Times New Roman" w:cs="Times New Roman"/>
          <w:sz w:val="24"/>
          <w:szCs w:val="24"/>
        </w:rPr>
      </w:pPr>
    </w:p>
    <w:p w14:paraId="333F791B" w14:textId="77777777" w:rsidR="00081E94" w:rsidRDefault="00081E94" w:rsidP="00081E94">
      <w:pPr>
        <w:autoSpaceDE w:val="0"/>
        <w:autoSpaceDN w:val="0"/>
        <w:adjustRightInd w:val="0"/>
        <w:spacing w:line="480" w:lineRule="auto"/>
        <w:rPr>
          <w:rFonts w:ascii="Times New Roman" w:hAnsi="Times New Roman" w:cs="Times New Roman"/>
          <w:sz w:val="24"/>
          <w:szCs w:val="24"/>
        </w:rPr>
      </w:pPr>
      <m:oMath>
        <m:r>
          <w:rPr>
            <w:rFonts w:ascii="Cambria Math" w:hAnsi="Cambria Math"/>
            <w:szCs w:val="32"/>
            <w:lang w:eastAsia="en-GB"/>
          </w:rPr>
          <m:t>v=</m:t>
        </m:r>
        <m:f>
          <m:fPr>
            <m:ctrlPr>
              <w:rPr>
                <w:rFonts w:ascii="Cambria Math" w:hAnsi="Cambria Math"/>
                <w:i/>
                <w:szCs w:val="32"/>
                <w:lang w:eastAsia="en-GB"/>
              </w:rPr>
            </m:ctrlPr>
          </m:fPr>
          <m:num>
            <m:r>
              <w:rPr>
                <w:rFonts w:ascii="Cambria Math" w:hAnsi="Cambria Math"/>
                <w:szCs w:val="32"/>
                <w:lang w:eastAsia="en-GB"/>
              </w:rPr>
              <m:t>Q</m:t>
            </m:r>
          </m:num>
          <m:den>
            <m:sSub>
              <m:sSubPr>
                <m:ctrlPr>
                  <w:rPr>
                    <w:rFonts w:ascii="Cambria Math" w:hAnsi="Cambria Math"/>
                    <w:i/>
                    <w:szCs w:val="32"/>
                    <w:lang w:eastAsia="en-GB"/>
                  </w:rPr>
                </m:ctrlPr>
              </m:sSubPr>
              <m:e>
                <m:r>
                  <w:rPr>
                    <w:rFonts w:ascii="Cambria Math" w:hAnsi="Cambria Math"/>
                    <w:szCs w:val="32"/>
                    <w:lang w:eastAsia="en-GB"/>
                  </w:rPr>
                  <m:t>A</m:t>
                </m:r>
              </m:e>
              <m:sub>
                <m:r>
                  <w:rPr>
                    <w:rFonts w:ascii="Cambria Math" w:hAnsi="Cambria Math"/>
                    <w:szCs w:val="32"/>
                    <w:lang w:eastAsia="en-GB"/>
                  </w:rPr>
                  <m:t>x</m:t>
                </m:r>
              </m:sub>
            </m:sSub>
            <m:r>
              <w:rPr>
                <w:rFonts w:ascii="Cambria Math" w:hAnsi="Cambria Math"/>
                <w:szCs w:val="32"/>
                <w:lang w:eastAsia="en-GB"/>
              </w:rPr>
              <m:t>ε</m:t>
            </m:r>
          </m:den>
        </m:f>
      </m:oMath>
      <w:r>
        <w:rPr>
          <w:rFonts w:eastAsiaTheme="minorEastAsia"/>
          <w:szCs w:val="32"/>
        </w:rPr>
        <w:tab/>
      </w:r>
      <w:r>
        <w:rPr>
          <w:rFonts w:eastAsiaTheme="minorEastAsia"/>
          <w:szCs w:val="32"/>
        </w:rPr>
        <w:tab/>
      </w:r>
      <w:r>
        <w:rPr>
          <w:rFonts w:eastAsiaTheme="minorEastAsia"/>
          <w:szCs w:val="32"/>
        </w:rPr>
        <w:tab/>
      </w:r>
      <w:r>
        <w:rPr>
          <w:rFonts w:eastAsiaTheme="minorEastAsia"/>
          <w:szCs w:val="32"/>
        </w:rPr>
        <w:tab/>
      </w:r>
      <w:r>
        <w:rPr>
          <w:rFonts w:eastAsiaTheme="minorEastAsia"/>
          <w:szCs w:val="32"/>
        </w:rPr>
        <w:tab/>
      </w:r>
      <w:r>
        <w:rPr>
          <w:rFonts w:eastAsiaTheme="minorEastAsia"/>
          <w:szCs w:val="32"/>
        </w:rPr>
        <w:tab/>
      </w:r>
      <w:r>
        <w:rPr>
          <w:rFonts w:eastAsiaTheme="minorEastAsia"/>
          <w:szCs w:val="32"/>
        </w:rPr>
        <w:tab/>
      </w:r>
      <w:r>
        <w:rPr>
          <w:rFonts w:eastAsiaTheme="minorEastAsia"/>
          <w:szCs w:val="32"/>
        </w:rPr>
        <w:tab/>
      </w:r>
      <w:r>
        <w:rPr>
          <w:rFonts w:eastAsiaTheme="minorEastAsia"/>
          <w:szCs w:val="32"/>
        </w:rPr>
        <w:tab/>
      </w:r>
      <w:r>
        <w:rPr>
          <w:rFonts w:eastAsiaTheme="minorEastAsia"/>
          <w:szCs w:val="32"/>
        </w:rPr>
        <w:tab/>
      </w:r>
      <w:r w:rsidRPr="000D701C">
        <w:rPr>
          <w:sz w:val="24"/>
          <w:szCs w:val="24"/>
        </w:rPr>
        <w:tab/>
      </w:r>
      <w:r w:rsidRPr="003E52D4">
        <w:rPr>
          <w:rFonts w:ascii="Times New Roman" w:hAnsi="Times New Roman" w:cs="Times New Roman"/>
          <w:sz w:val="24"/>
          <w:szCs w:val="24"/>
        </w:rPr>
        <w:t>(18)</w:t>
      </w:r>
    </w:p>
    <w:p w14:paraId="2515C43F" w14:textId="77777777" w:rsidR="00081E94" w:rsidRDefault="00081E94" w:rsidP="00081E94">
      <w:pPr>
        <w:autoSpaceDE w:val="0"/>
        <w:autoSpaceDN w:val="0"/>
        <w:adjustRightInd w:val="0"/>
        <w:spacing w:line="480" w:lineRule="auto"/>
        <w:rPr>
          <w:rFonts w:ascii="Times New Roman" w:hAnsi="Times New Roman" w:cs="Times New Roman"/>
          <w:sz w:val="24"/>
          <w:szCs w:val="24"/>
        </w:rPr>
      </w:pPr>
    </w:p>
    <w:p w14:paraId="5DFA2870" w14:textId="6BC0FECA" w:rsidR="00A94ABD" w:rsidRPr="00A94ABD" w:rsidRDefault="00550135" w:rsidP="00B010AC">
      <w:pPr>
        <w:autoSpaceDE w:val="0"/>
        <w:autoSpaceDN w:val="0"/>
        <w:adjustRightInd w:val="0"/>
        <w:spacing w:line="480" w:lineRule="auto"/>
        <w:ind w:firstLine="0"/>
        <w:rPr>
          <w:rFonts w:ascii="Times New Roman" w:hAnsi="Times New Roman" w:cs="Times New Roman"/>
          <w:color w:val="C00000"/>
          <w:sz w:val="24"/>
          <w:szCs w:val="24"/>
        </w:rPr>
      </w:pPr>
      <w:r w:rsidRPr="00550135">
        <w:rPr>
          <w:rFonts w:ascii="Times New Roman" w:hAnsi="Times New Roman" w:cs="Times New Roman"/>
          <w:sz w:val="24"/>
          <w:szCs w:val="24"/>
        </w:rPr>
        <w:t xml:space="preserve">where ε and </w:t>
      </w:r>
      <w:r w:rsidRPr="00550135">
        <w:rPr>
          <w:rFonts w:ascii="Times New Roman" w:hAnsi="Times New Roman" w:cs="Times New Roman"/>
          <w:i/>
          <w:sz w:val="24"/>
          <w:szCs w:val="24"/>
        </w:rPr>
        <w:t>A</w:t>
      </w:r>
      <w:r w:rsidRPr="00550135">
        <w:rPr>
          <w:rFonts w:ascii="Times New Roman" w:hAnsi="Times New Roman" w:cs="Times New Roman"/>
          <w:i/>
          <w:sz w:val="24"/>
          <w:szCs w:val="24"/>
          <w:vertAlign w:val="subscript"/>
        </w:rPr>
        <w:t>x</w:t>
      </w:r>
      <w:r w:rsidRPr="00550135">
        <w:rPr>
          <w:rFonts w:ascii="Times New Roman" w:hAnsi="Times New Roman" w:cs="Times New Roman"/>
          <w:sz w:val="24"/>
          <w:szCs w:val="24"/>
        </w:rPr>
        <w:t xml:space="preserve"> are the volumetric porosity and cross-sectional area of the homogeneous electrode channel, respectively. An unrestricted channel has a </w:t>
      </w:r>
      <w:r w:rsidRPr="0040573B">
        <w:rPr>
          <w:rFonts w:ascii="Times New Roman" w:hAnsi="Times New Roman" w:cs="Times New Roman"/>
          <w:i/>
          <w:sz w:val="24"/>
          <w:szCs w:val="24"/>
        </w:rPr>
        <w:t>ε</w:t>
      </w:r>
      <w:r w:rsidRPr="00550135">
        <w:rPr>
          <w:rFonts w:ascii="Times New Roman" w:hAnsi="Times New Roman" w:cs="Times New Roman"/>
          <w:sz w:val="24"/>
          <w:szCs w:val="24"/>
        </w:rPr>
        <w:t xml:space="preserve"> value of 1. </w:t>
      </w:r>
      <w:r w:rsidR="00081E94" w:rsidRPr="00550135">
        <w:rPr>
          <w:rFonts w:ascii="Times New Roman" w:hAnsi="Times New Roman" w:cs="Times New Roman"/>
          <w:sz w:val="24"/>
          <w:szCs w:val="24"/>
        </w:rPr>
        <w:t>In contrast to the volumetric flow rate, the mean linear flow velocity describes the flow regime past the electrode</w:t>
      </w:r>
      <w:r w:rsidR="002B1815">
        <w:rPr>
          <w:rFonts w:ascii="Times New Roman" w:hAnsi="Times New Roman" w:cs="Times New Roman"/>
          <w:sz w:val="24"/>
          <w:szCs w:val="24"/>
        </w:rPr>
        <w:t xml:space="preserve"> surface and provides a normalis</w:t>
      </w:r>
      <w:r w:rsidR="00081E94" w:rsidRPr="00550135">
        <w:rPr>
          <w:rFonts w:ascii="Times New Roman" w:hAnsi="Times New Roman" w:cs="Times New Roman"/>
          <w:sz w:val="24"/>
          <w:szCs w:val="24"/>
        </w:rPr>
        <w:t xml:space="preserve">ed figure that enables comparing </w:t>
      </w:r>
      <w:r w:rsidRPr="00550135">
        <w:rPr>
          <w:rFonts w:ascii="Times New Roman" w:hAnsi="Times New Roman" w:cs="Times New Roman"/>
          <w:sz w:val="24"/>
          <w:szCs w:val="24"/>
        </w:rPr>
        <w:t xml:space="preserve">the reaction environment </w:t>
      </w:r>
      <w:r w:rsidR="00D44AB1">
        <w:rPr>
          <w:rFonts w:ascii="Times New Roman" w:hAnsi="Times New Roman" w:cs="Times New Roman"/>
          <w:sz w:val="24"/>
          <w:szCs w:val="24"/>
        </w:rPr>
        <w:t>around</w:t>
      </w:r>
      <w:r w:rsidRPr="00550135">
        <w:rPr>
          <w:rFonts w:ascii="Times New Roman" w:hAnsi="Times New Roman" w:cs="Times New Roman"/>
          <w:sz w:val="24"/>
          <w:szCs w:val="24"/>
        </w:rPr>
        <w:t xml:space="preserve"> </w:t>
      </w:r>
      <w:r w:rsidR="00081E94" w:rsidRPr="00550135">
        <w:rPr>
          <w:rFonts w:ascii="Times New Roman" w:hAnsi="Times New Roman" w:cs="Times New Roman"/>
          <w:sz w:val="24"/>
          <w:szCs w:val="24"/>
        </w:rPr>
        <w:t xml:space="preserve">different </w:t>
      </w:r>
      <w:r w:rsidR="00081E94">
        <w:rPr>
          <w:rFonts w:ascii="Times New Roman" w:hAnsi="Times New Roman" w:cs="Times New Roman"/>
          <w:sz w:val="24"/>
          <w:szCs w:val="24"/>
        </w:rPr>
        <w:t xml:space="preserve">electrodes </w:t>
      </w:r>
      <w:r w:rsidR="00D44AB1">
        <w:rPr>
          <w:rFonts w:ascii="Times New Roman" w:hAnsi="Times New Roman" w:cs="Times New Roman"/>
          <w:sz w:val="24"/>
          <w:szCs w:val="24"/>
        </w:rPr>
        <w:t xml:space="preserve">in various </w:t>
      </w:r>
      <w:r w:rsidR="00081E94">
        <w:rPr>
          <w:rFonts w:ascii="Times New Roman" w:hAnsi="Times New Roman" w:cs="Times New Roman"/>
          <w:sz w:val="24"/>
          <w:szCs w:val="24"/>
        </w:rPr>
        <w:t xml:space="preserve">cells. </w:t>
      </w:r>
      <w:r w:rsidR="00277639">
        <w:rPr>
          <w:rFonts w:ascii="Times New Roman" w:hAnsi="Times New Roman" w:cs="Times New Roman"/>
          <w:sz w:val="24"/>
          <w:szCs w:val="24"/>
        </w:rPr>
        <w:t>Current, current efficiency and</w:t>
      </w:r>
      <w:r w:rsidR="00081E94">
        <w:rPr>
          <w:rFonts w:ascii="Times New Roman" w:hAnsi="Times New Roman" w:cs="Times New Roman"/>
          <w:sz w:val="24"/>
          <w:szCs w:val="24"/>
        </w:rPr>
        <w:t xml:space="preserve"> cell potential should be reported as a function of </w:t>
      </w:r>
      <w:r w:rsidR="00081E94" w:rsidRPr="008608AF">
        <w:rPr>
          <w:rFonts w:ascii="Times New Roman" w:hAnsi="Times New Roman" w:cs="Times New Roman"/>
          <w:i/>
          <w:sz w:val="24"/>
          <w:szCs w:val="24"/>
        </w:rPr>
        <w:t>v</w:t>
      </w:r>
      <w:r w:rsidR="00081E94">
        <w:rPr>
          <w:rFonts w:ascii="Times New Roman" w:hAnsi="Times New Roman" w:cs="Times New Roman"/>
          <w:sz w:val="24"/>
          <w:szCs w:val="24"/>
        </w:rPr>
        <w:t>. The volumetric flow rate is relevant but refers to a particular cell design and size.</w:t>
      </w:r>
      <w:r w:rsidR="004E1053" w:rsidRPr="00326363">
        <w:rPr>
          <w:rFonts w:ascii="Times New Roman" w:hAnsi="Times New Roman" w:cs="Times New Roman"/>
          <w:sz w:val="24"/>
          <w:szCs w:val="24"/>
        </w:rPr>
        <w:t xml:space="preserve"> </w:t>
      </w:r>
      <w:r w:rsidR="00A94ABD" w:rsidRPr="00326363">
        <w:rPr>
          <w:rFonts w:ascii="Times New Roman" w:hAnsi="Times New Roman" w:cs="Times New Roman"/>
          <w:sz w:val="24"/>
          <w:szCs w:val="24"/>
        </w:rPr>
        <w:t xml:space="preserve">The case of </w:t>
      </w:r>
      <w:r w:rsidR="00A94ABD" w:rsidRPr="00326363">
        <w:rPr>
          <w:rFonts w:ascii="Times New Roman" w:hAnsi="Times New Roman" w:cs="Times New Roman"/>
          <w:i/>
          <w:sz w:val="24"/>
          <w:szCs w:val="24"/>
        </w:rPr>
        <w:t>v</w:t>
      </w:r>
      <w:r w:rsidR="00A94ABD" w:rsidRPr="00326363">
        <w:rPr>
          <w:rFonts w:ascii="Times New Roman" w:hAnsi="Times New Roman" w:cs="Times New Roman"/>
          <w:sz w:val="24"/>
          <w:szCs w:val="24"/>
        </w:rPr>
        <w:t xml:space="preserve"> </w:t>
      </w:r>
      <w:r w:rsidR="00B0623D">
        <w:rPr>
          <w:rFonts w:ascii="Times New Roman" w:hAnsi="Times New Roman" w:cs="Times New Roman"/>
          <w:sz w:val="24"/>
          <w:szCs w:val="24"/>
        </w:rPr>
        <w:t xml:space="preserve">in </w:t>
      </w:r>
      <w:r w:rsidR="00A94ABD" w:rsidRPr="00326363">
        <w:rPr>
          <w:rFonts w:ascii="Times New Roman" w:hAnsi="Times New Roman" w:cs="Times New Roman"/>
          <w:sz w:val="24"/>
          <w:szCs w:val="24"/>
        </w:rPr>
        <w:t xml:space="preserve">interdigitated channels </w:t>
      </w:r>
      <w:r w:rsidR="00B0623D">
        <w:rPr>
          <w:rFonts w:ascii="Times New Roman" w:hAnsi="Times New Roman" w:cs="Times New Roman"/>
          <w:sz w:val="24"/>
          <w:szCs w:val="24"/>
        </w:rPr>
        <w:t>containing</w:t>
      </w:r>
      <w:r w:rsidR="00B0623D" w:rsidRPr="00326363">
        <w:rPr>
          <w:rFonts w:ascii="Times New Roman" w:hAnsi="Times New Roman" w:cs="Times New Roman"/>
          <w:sz w:val="24"/>
          <w:szCs w:val="24"/>
        </w:rPr>
        <w:t xml:space="preserve"> </w:t>
      </w:r>
      <w:r w:rsidR="00A94ABD" w:rsidRPr="00326363">
        <w:rPr>
          <w:rFonts w:ascii="Times New Roman" w:hAnsi="Times New Roman" w:cs="Times New Roman"/>
          <w:sz w:val="24"/>
          <w:szCs w:val="24"/>
        </w:rPr>
        <w:t xml:space="preserve">porous electrodes is more complex since its value changes at </w:t>
      </w:r>
      <w:r w:rsidR="00A94ABD" w:rsidRPr="00326363">
        <w:rPr>
          <w:rFonts w:ascii="Times New Roman" w:hAnsi="Times New Roman" w:cs="Times New Roman"/>
          <w:sz w:val="24"/>
          <w:szCs w:val="24"/>
        </w:rPr>
        <w:lastRenderedPageBreak/>
        <w:t xml:space="preserve">different positions in the electrode </w:t>
      </w:r>
      <w:r w:rsidR="00D739D6">
        <w:rPr>
          <w:rFonts w:ascii="Times New Roman" w:hAnsi="Times New Roman" w:cs="Times New Roman"/>
          <w:sz w:val="24"/>
          <w:szCs w:val="24"/>
        </w:rPr>
        <w:t>according to</w:t>
      </w:r>
      <w:r w:rsidR="00A94ABD" w:rsidRPr="00326363">
        <w:rPr>
          <w:rFonts w:ascii="Times New Roman" w:hAnsi="Times New Roman" w:cs="Times New Roman"/>
          <w:sz w:val="24"/>
          <w:szCs w:val="24"/>
        </w:rPr>
        <w:t xml:space="preserve"> their distance from the inlet and outlet channels</w:t>
      </w:r>
      <w:r w:rsidR="00A961B0">
        <w:rPr>
          <w:rFonts w:ascii="Times New Roman" w:hAnsi="Times New Roman" w:cs="Times New Roman"/>
          <w:sz w:val="24"/>
          <w:szCs w:val="24"/>
        </w:rPr>
        <w:t xml:space="preserve"> (s</w:t>
      </w:r>
      <w:r w:rsidR="0081520C">
        <w:rPr>
          <w:rFonts w:ascii="Times New Roman" w:hAnsi="Times New Roman" w:cs="Times New Roman"/>
          <w:sz w:val="24"/>
          <w:szCs w:val="24"/>
        </w:rPr>
        <w:t>ee section 4.3.</w:t>
      </w:r>
      <w:r w:rsidR="00A94ABD" w:rsidRPr="00326363">
        <w:rPr>
          <w:rFonts w:ascii="Times New Roman" w:hAnsi="Times New Roman" w:cs="Times New Roman"/>
          <w:sz w:val="24"/>
          <w:szCs w:val="24"/>
        </w:rPr>
        <w:t xml:space="preserve"> An estimation </w:t>
      </w:r>
      <w:r w:rsidR="00F76311">
        <w:rPr>
          <w:rFonts w:ascii="Times New Roman" w:hAnsi="Times New Roman" w:cs="Times New Roman"/>
          <w:sz w:val="24"/>
          <w:szCs w:val="24"/>
        </w:rPr>
        <w:t xml:space="preserve">of v </w:t>
      </w:r>
      <w:r w:rsidR="00A94ABD" w:rsidRPr="00326363">
        <w:rPr>
          <w:rFonts w:ascii="Times New Roman" w:hAnsi="Times New Roman" w:cs="Times New Roman"/>
          <w:sz w:val="24"/>
          <w:szCs w:val="24"/>
        </w:rPr>
        <w:t>can be obtained from the cross section of the electrode between such channels, although only CFD simulations can account for the gradient of flow velocity</w:t>
      </w:r>
      <w:r w:rsidR="00BE7647">
        <w:rPr>
          <w:rFonts w:ascii="Times New Roman" w:hAnsi="Times New Roman" w:cs="Times New Roman"/>
          <w:sz w:val="24"/>
          <w:szCs w:val="24"/>
        </w:rPr>
        <w:t>.</w:t>
      </w:r>
      <w:r w:rsidR="00CA1C75">
        <w:rPr>
          <w:rFonts w:ascii="Times New Roman" w:hAnsi="Times New Roman" w:cs="Times New Roman"/>
          <w:sz w:val="24"/>
          <w:szCs w:val="24"/>
          <w:vertAlign w:val="superscript"/>
          <w:lang w:val="en-US"/>
        </w:rPr>
        <w:t>146</w:t>
      </w:r>
    </w:p>
    <w:p w14:paraId="5E32C222" w14:textId="77777777" w:rsidR="00081E94" w:rsidRDefault="00081E94" w:rsidP="001A278D">
      <w:pPr>
        <w:spacing w:line="480" w:lineRule="auto"/>
        <w:rPr>
          <w:rFonts w:ascii="Times New Roman" w:hAnsi="Times New Roman" w:cs="Times New Roman"/>
          <w:sz w:val="24"/>
        </w:rPr>
      </w:pPr>
    </w:p>
    <w:p w14:paraId="1F6EFF9D" w14:textId="243C5701" w:rsidR="00233713" w:rsidRDefault="00BC04F0" w:rsidP="001A278D">
      <w:pPr>
        <w:spacing w:line="480" w:lineRule="auto"/>
        <w:rPr>
          <w:rFonts w:ascii="Times New Roman" w:hAnsi="Times New Roman" w:cs="Times New Roman"/>
          <w:sz w:val="24"/>
        </w:rPr>
      </w:pPr>
      <w:r>
        <w:rPr>
          <w:rFonts w:ascii="Times New Roman" w:hAnsi="Times New Roman" w:cs="Times New Roman"/>
          <w:sz w:val="24"/>
        </w:rPr>
        <w:t xml:space="preserve">Regardless </w:t>
      </w:r>
      <w:r w:rsidR="00017726">
        <w:rPr>
          <w:rFonts w:ascii="Times New Roman" w:hAnsi="Times New Roman" w:cs="Times New Roman"/>
          <w:sz w:val="24"/>
        </w:rPr>
        <w:t xml:space="preserve">of </w:t>
      </w:r>
      <w:r>
        <w:rPr>
          <w:rFonts w:ascii="Times New Roman" w:hAnsi="Times New Roman" w:cs="Times New Roman"/>
          <w:sz w:val="24"/>
        </w:rPr>
        <w:t xml:space="preserve">electrode geometry, fluid flow though electrochemical cells experiences frictional losses that result in </w:t>
      </w:r>
      <w:r w:rsidR="00765EB6">
        <w:rPr>
          <w:rFonts w:ascii="Times New Roman" w:hAnsi="Times New Roman" w:cs="Times New Roman"/>
          <w:sz w:val="24"/>
        </w:rPr>
        <w:t xml:space="preserve">increasing </w:t>
      </w:r>
      <w:r>
        <w:rPr>
          <w:rFonts w:ascii="Times New Roman" w:hAnsi="Times New Roman" w:cs="Times New Roman"/>
          <w:sz w:val="24"/>
        </w:rPr>
        <w:t xml:space="preserve">pressure drop </w:t>
      </w:r>
      <w:r w:rsidR="00765EB6">
        <w:rPr>
          <w:rFonts w:ascii="Times New Roman" w:hAnsi="Times New Roman" w:cs="Times New Roman"/>
          <w:sz w:val="24"/>
        </w:rPr>
        <w:t>as a function of flow rate</w:t>
      </w:r>
      <w:r w:rsidR="006A2393" w:rsidRPr="00F52B2B">
        <w:rPr>
          <w:rFonts w:ascii="Times New Roman" w:hAnsi="Times New Roman" w:cs="Times New Roman"/>
          <w:sz w:val="24"/>
          <w:highlight w:val="yellow"/>
        </w:rPr>
        <w:t xml:space="preserve">, particularly </w:t>
      </w:r>
      <w:r w:rsidR="00F52B2B" w:rsidRPr="00F52B2B">
        <w:rPr>
          <w:rFonts w:ascii="Times New Roman" w:hAnsi="Times New Roman" w:cs="Times New Roman"/>
          <w:sz w:val="24"/>
          <w:highlight w:val="yellow"/>
        </w:rPr>
        <w:t>when</w:t>
      </w:r>
      <w:r w:rsidR="006A2393" w:rsidRPr="00F52B2B">
        <w:rPr>
          <w:rFonts w:ascii="Times New Roman" w:hAnsi="Times New Roman" w:cs="Times New Roman"/>
          <w:sz w:val="24"/>
          <w:highlight w:val="yellow"/>
        </w:rPr>
        <w:t xml:space="preserve"> porous electrodes </w:t>
      </w:r>
      <w:r w:rsidR="00F52B2B" w:rsidRPr="00F52B2B">
        <w:rPr>
          <w:rFonts w:ascii="Times New Roman" w:hAnsi="Times New Roman" w:cs="Times New Roman"/>
          <w:sz w:val="24"/>
          <w:highlight w:val="yellow"/>
        </w:rPr>
        <w:t>with small pore sizes are present.</w:t>
      </w:r>
      <w:r w:rsidR="00765EB6">
        <w:rPr>
          <w:rFonts w:ascii="Times New Roman" w:hAnsi="Times New Roman" w:cs="Times New Roman"/>
          <w:sz w:val="24"/>
        </w:rPr>
        <w:t xml:space="preserve"> Pressure drop is directly related to pumping </w:t>
      </w:r>
      <w:r w:rsidR="00B77AD0">
        <w:rPr>
          <w:rFonts w:ascii="Times New Roman" w:hAnsi="Times New Roman" w:cs="Times New Roman"/>
          <w:sz w:val="24"/>
        </w:rPr>
        <w:t>energy</w:t>
      </w:r>
      <w:r w:rsidR="00765EB6">
        <w:rPr>
          <w:rFonts w:ascii="Times New Roman" w:hAnsi="Times New Roman" w:cs="Times New Roman"/>
          <w:sz w:val="24"/>
        </w:rPr>
        <w:t xml:space="preserve"> and the overall energy efficiency of the process. </w:t>
      </w:r>
      <w:r w:rsidR="00BA001F">
        <w:rPr>
          <w:rFonts w:ascii="Times New Roman" w:hAnsi="Times New Roman" w:cs="Times New Roman"/>
          <w:sz w:val="24"/>
        </w:rPr>
        <w:t>Furthermore, pressure differences between the compartments in divided cells can promote osmotic flow</w:t>
      </w:r>
      <w:r w:rsidR="00D37130">
        <w:rPr>
          <w:rFonts w:ascii="Times New Roman" w:hAnsi="Times New Roman" w:cs="Times New Roman"/>
          <w:sz w:val="24"/>
        </w:rPr>
        <w:t xml:space="preserve"> though </w:t>
      </w:r>
      <w:r w:rsidR="00410081">
        <w:rPr>
          <w:rFonts w:ascii="Times New Roman" w:hAnsi="Times New Roman" w:cs="Times New Roman"/>
          <w:sz w:val="24"/>
        </w:rPr>
        <w:t xml:space="preserve">the </w:t>
      </w:r>
      <w:r w:rsidR="00D37130">
        <w:rPr>
          <w:rFonts w:ascii="Times New Roman" w:hAnsi="Times New Roman" w:cs="Times New Roman"/>
          <w:sz w:val="24"/>
        </w:rPr>
        <w:t>membranes and</w:t>
      </w:r>
      <w:r w:rsidR="005D2663">
        <w:rPr>
          <w:rFonts w:ascii="Times New Roman" w:hAnsi="Times New Roman" w:cs="Times New Roman"/>
          <w:sz w:val="24"/>
        </w:rPr>
        <w:t>,</w:t>
      </w:r>
      <w:r w:rsidR="00D37130">
        <w:rPr>
          <w:rFonts w:ascii="Times New Roman" w:hAnsi="Times New Roman" w:cs="Times New Roman"/>
          <w:sz w:val="24"/>
        </w:rPr>
        <w:t xml:space="preserve"> </w:t>
      </w:r>
      <w:r w:rsidR="005D2663">
        <w:rPr>
          <w:rFonts w:ascii="Times New Roman" w:hAnsi="Times New Roman" w:cs="Times New Roman"/>
          <w:sz w:val="24"/>
        </w:rPr>
        <w:t>in extreme cases, their</w:t>
      </w:r>
      <w:r w:rsidR="00D37130">
        <w:rPr>
          <w:rFonts w:ascii="Times New Roman" w:hAnsi="Times New Roman" w:cs="Times New Roman"/>
          <w:sz w:val="24"/>
        </w:rPr>
        <w:t xml:space="preserve"> rupture.</w:t>
      </w:r>
      <w:r w:rsidR="00BA001F">
        <w:rPr>
          <w:rFonts w:ascii="Times New Roman" w:hAnsi="Times New Roman" w:cs="Times New Roman"/>
          <w:sz w:val="24"/>
        </w:rPr>
        <w:t xml:space="preserve"> </w:t>
      </w:r>
      <w:r w:rsidR="00B77AD0">
        <w:rPr>
          <w:rFonts w:ascii="Times New Roman" w:hAnsi="Times New Roman" w:cs="Times New Roman"/>
          <w:sz w:val="24"/>
        </w:rPr>
        <w:t xml:space="preserve">As a result, </w:t>
      </w:r>
      <w:r w:rsidR="00D37130">
        <w:rPr>
          <w:rFonts w:ascii="Times New Roman" w:hAnsi="Times New Roman" w:cs="Times New Roman"/>
          <w:sz w:val="24"/>
        </w:rPr>
        <w:t>the</w:t>
      </w:r>
      <w:r w:rsidR="00B220B5" w:rsidRPr="000D701C">
        <w:rPr>
          <w:rFonts w:ascii="Times New Roman" w:hAnsi="Times New Roman" w:cs="Times New Roman"/>
          <w:sz w:val="24"/>
        </w:rPr>
        <w:t xml:space="preserve"> prediction and experimental measurement</w:t>
      </w:r>
      <w:r w:rsidR="00D37130">
        <w:rPr>
          <w:rFonts w:ascii="Times New Roman" w:hAnsi="Times New Roman" w:cs="Times New Roman"/>
          <w:sz w:val="24"/>
        </w:rPr>
        <w:t xml:space="preserve"> of </w:t>
      </w:r>
      <w:r w:rsidR="009B04FF">
        <w:rPr>
          <w:rFonts w:ascii="Times New Roman" w:hAnsi="Times New Roman" w:cs="Times New Roman"/>
          <w:sz w:val="24"/>
        </w:rPr>
        <w:t xml:space="preserve">the </w:t>
      </w:r>
      <w:r w:rsidR="00D37130">
        <w:rPr>
          <w:rFonts w:ascii="Times New Roman" w:hAnsi="Times New Roman" w:cs="Times New Roman"/>
          <w:sz w:val="24"/>
        </w:rPr>
        <w:t>pressure drop</w:t>
      </w:r>
      <w:r w:rsidR="00B220B5" w:rsidRPr="000D701C">
        <w:rPr>
          <w:rFonts w:ascii="Times New Roman" w:hAnsi="Times New Roman" w:cs="Times New Roman"/>
          <w:sz w:val="24"/>
        </w:rPr>
        <w:t xml:space="preserve"> </w:t>
      </w:r>
      <w:r w:rsidR="00B77AD0">
        <w:rPr>
          <w:rFonts w:ascii="Times New Roman" w:hAnsi="Times New Roman" w:cs="Times New Roman"/>
          <w:sz w:val="24"/>
        </w:rPr>
        <w:t>in</w:t>
      </w:r>
      <w:r w:rsidR="00B220B5" w:rsidRPr="000D701C">
        <w:rPr>
          <w:rFonts w:ascii="Times New Roman" w:hAnsi="Times New Roman" w:cs="Times New Roman"/>
          <w:sz w:val="24"/>
        </w:rPr>
        <w:t xml:space="preserve"> flow channel</w:t>
      </w:r>
      <w:r w:rsidR="00B77AD0">
        <w:rPr>
          <w:rFonts w:ascii="Times New Roman" w:hAnsi="Times New Roman" w:cs="Times New Roman"/>
          <w:sz w:val="24"/>
        </w:rPr>
        <w:t>s</w:t>
      </w:r>
      <w:r w:rsidR="00B220B5" w:rsidRPr="000D701C">
        <w:rPr>
          <w:rFonts w:ascii="Times New Roman" w:hAnsi="Times New Roman" w:cs="Times New Roman"/>
          <w:sz w:val="24"/>
        </w:rPr>
        <w:t xml:space="preserve"> are important </w:t>
      </w:r>
      <w:r w:rsidR="00926049">
        <w:rPr>
          <w:rFonts w:ascii="Times New Roman" w:hAnsi="Times New Roman" w:cs="Times New Roman"/>
          <w:sz w:val="24"/>
        </w:rPr>
        <w:t>for</w:t>
      </w:r>
      <w:r w:rsidR="00B220B5" w:rsidRPr="000D701C">
        <w:rPr>
          <w:rFonts w:ascii="Times New Roman" w:hAnsi="Times New Roman" w:cs="Times New Roman"/>
          <w:sz w:val="24"/>
        </w:rPr>
        <w:t xml:space="preserve"> establishing </w:t>
      </w:r>
      <w:r w:rsidR="00B77AD0">
        <w:rPr>
          <w:rFonts w:ascii="Times New Roman" w:hAnsi="Times New Roman" w:cs="Times New Roman"/>
          <w:sz w:val="24"/>
        </w:rPr>
        <w:t xml:space="preserve">design requirements, such as </w:t>
      </w:r>
      <w:r w:rsidR="00D37130">
        <w:rPr>
          <w:rFonts w:ascii="Times New Roman" w:hAnsi="Times New Roman" w:cs="Times New Roman"/>
          <w:sz w:val="24"/>
        </w:rPr>
        <w:t xml:space="preserve">channel thickness, </w:t>
      </w:r>
      <w:r w:rsidR="00B77AD0">
        <w:rPr>
          <w:rFonts w:ascii="Times New Roman" w:hAnsi="Times New Roman" w:cs="Times New Roman"/>
          <w:sz w:val="24"/>
        </w:rPr>
        <w:t xml:space="preserve">sealing, </w:t>
      </w:r>
      <w:r w:rsidR="00926049">
        <w:rPr>
          <w:rFonts w:ascii="Times New Roman" w:hAnsi="Times New Roman" w:cs="Times New Roman"/>
          <w:sz w:val="24"/>
        </w:rPr>
        <w:t xml:space="preserve">pump size </w:t>
      </w:r>
      <w:r w:rsidR="00B77AD0">
        <w:rPr>
          <w:rFonts w:ascii="Times New Roman" w:hAnsi="Times New Roman" w:cs="Times New Roman"/>
          <w:sz w:val="24"/>
        </w:rPr>
        <w:t xml:space="preserve">as well as capital and </w:t>
      </w:r>
      <w:r w:rsidR="005C6AFF">
        <w:rPr>
          <w:rFonts w:ascii="Times New Roman" w:hAnsi="Times New Roman" w:cs="Times New Roman"/>
          <w:sz w:val="24"/>
        </w:rPr>
        <w:t>running</w:t>
      </w:r>
      <w:r w:rsidR="00B77AD0">
        <w:rPr>
          <w:rFonts w:ascii="Times New Roman" w:hAnsi="Times New Roman" w:cs="Times New Roman"/>
          <w:sz w:val="24"/>
        </w:rPr>
        <w:t xml:space="preserve"> cost</w:t>
      </w:r>
      <w:r w:rsidR="00926049">
        <w:rPr>
          <w:rFonts w:ascii="Times New Roman" w:hAnsi="Times New Roman" w:cs="Times New Roman"/>
          <w:sz w:val="24"/>
        </w:rPr>
        <w:t>s</w:t>
      </w:r>
      <w:r w:rsidR="00B77AD0">
        <w:rPr>
          <w:rFonts w:ascii="Times New Roman" w:hAnsi="Times New Roman" w:cs="Times New Roman"/>
          <w:sz w:val="24"/>
        </w:rPr>
        <w:t>.</w:t>
      </w:r>
      <w:r w:rsidR="00201172">
        <w:rPr>
          <w:rFonts w:ascii="Times New Roman" w:hAnsi="Times New Roman" w:cs="Times New Roman"/>
          <w:sz w:val="24"/>
        </w:rPr>
        <w:t xml:space="preserve"> If cell design considers the minimization of pressure loses, pumping energy demand can </w:t>
      </w:r>
      <w:r w:rsidR="0045287D">
        <w:rPr>
          <w:rFonts w:ascii="Times New Roman" w:hAnsi="Times New Roman" w:cs="Times New Roman"/>
          <w:sz w:val="24"/>
        </w:rPr>
        <w:t>be less than</w:t>
      </w:r>
      <w:r w:rsidR="00201172">
        <w:rPr>
          <w:rFonts w:ascii="Times New Roman" w:hAnsi="Times New Roman" w:cs="Times New Roman"/>
          <w:sz w:val="24"/>
        </w:rPr>
        <w:t xml:space="preserve"> 5%</w:t>
      </w:r>
      <w:r w:rsidR="00926049">
        <w:rPr>
          <w:rFonts w:ascii="Times New Roman" w:hAnsi="Times New Roman" w:cs="Times New Roman"/>
          <w:sz w:val="24"/>
        </w:rPr>
        <w:t xml:space="preserve"> of the total </w:t>
      </w:r>
      <w:r w:rsidR="009B04FF">
        <w:rPr>
          <w:rFonts w:ascii="Times New Roman" w:hAnsi="Times New Roman" w:cs="Times New Roman"/>
          <w:sz w:val="24"/>
        </w:rPr>
        <w:t>energy of the system</w:t>
      </w:r>
      <w:r w:rsidR="00BE7647">
        <w:rPr>
          <w:rFonts w:ascii="Times New Roman" w:hAnsi="Times New Roman" w:cs="Times New Roman"/>
          <w:sz w:val="24"/>
        </w:rPr>
        <w:t>.</w:t>
      </w:r>
      <w:r w:rsidR="00CA1C75">
        <w:rPr>
          <w:rFonts w:ascii="Times New Roman" w:hAnsi="Times New Roman" w:cs="Times New Roman"/>
          <w:sz w:val="24"/>
          <w:szCs w:val="24"/>
          <w:vertAlign w:val="superscript"/>
          <w:lang w:val="en-US"/>
        </w:rPr>
        <w:t>19</w:t>
      </w:r>
      <w:r w:rsidR="005C45DD">
        <w:rPr>
          <w:rFonts w:ascii="Times New Roman" w:hAnsi="Times New Roman" w:cs="Times New Roman"/>
          <w:sz w:val="24"/>
          <w:szCs w:val="24"/>
          <w:lang w:val="en-US"/>
        </w:rPr>
        <w:t xml:space="preserve"> </w:t>
      </w:r>
      <w:r w:rsidR="005C45DD" w:rsidRPr="00D316E8">
        <w:rPr>
          <w:rFonts w:ascii="Times New Roman" w:hAnsi="Times New Roman" w:cs="Times New Roman"/>
          <w:sz w:val="24"/>
          <w:szCs w:val="24"/>
          <w:highlight w:val="yellow"/>
          <w:lang w:val="en-US"/>
        </w:rPr>
        <w:t xml:space="preserve">Strategies to reduce pressure drop include: </w:t>
      </w:r>
      <w:r w:rsidR="00E41983" w:rsidRPr="00D316E8">
        <w:rPr>
          <w:rFonts w:ascii="Times New Roman" w:hAnsi="Times New Roman" w:cs="Times New Roman"/>
          <w:sz w:val="24"/>
          <w:szCs w:val="24"/>
          <w:highlight w:val="yellow"/>
          <w:lang w:val="en-US"/>
        </w:rPr>
        <w:t>short fluid paths through porous materials</w:t>
      </w:r>
      <w:r w:rsidR="00D316E8">
        <w:rPr>
          <w:rFonts w:ascii="Times New Roman" w:hAnsi="Times New Roman" w:cs="Times New Roman"/>
          <w:sz w:val="24"/>
          <w:szCs w:val="24"/>
          <w:highlight w:val="yellow"/>
          <w:lang w:val="en-US"/>
        </w:rPr>
        <w:t xml:space="preserve"> (e.g., by using an interdigitated flow field </w:t>
      </w:r>
      <w:r w:rsidR="000F6491">
        <w:rPr>
          <w:rFonts w:ascii="Times New Roman" w:hAnsi="Times New Roman" w:cs="Times New Roman"/>
          <w:sz w:val="24"/>
          <w:szCs w:val="24"/>
          <w:highlight w:val="yellow"/>
          <w:lang w:val="en-US"/>
        </w:rPr>
        <w:t>configuration</w:t>
      </w:r>
      <w:r w:rsidR="00C907B2">
        <w:rPr>
          <w:rFonts w:ascii="Times New Roman" w:hAnsi="Times New Roman" w:cs="Times New Roman"/>
          <w:sz w:val="24"/>
          <w:szCs w:val="24"/>
          <w:highlight w:val="yellow"/>
          <w:lang w:val="en-US"/>
        </w:rPr>
        <w:t>, which is also beneficial to the electrochemical performance</w:t>
      </w:r>
      <w:r w:rsidR="00CA1C75">
        <w:rPr>
          <w:rFonts w:ascii="Times New Roman" w:hAnsi="Times New Roman" w:cs="Times New Roman"/>
          <w:sz w:val="24"/>
          <w:szCs w:val="24"/>
          <w:vertAlign w:val="superscript"/>
          <w:lang w:val="en-US"/>
        </w:rPr>
        <w:t>147</w:t>
      </w:r>
      <w:r w:rsidR="00D316E8">
        <w:rPr>
          <w:rFonts w:ascii="Times New Roman" w:hAnsi="Times New Roman" w:cs="Times New Roman"/>
          <w:sz w:val="24"/>
          <w:szCs w:val="24"/>
          <w:highlight w:val="yellow"/>
          <w:lang w:val="en-US"/>
        </w:rPr>
        <w:t>)</w:t>
      </w:r>
      <w:r w:rsidR="00E41983" w:rsidRPr="00D316E8">
        <w:rPr>
          <w:rFonts w:ascii="Times New Roman" w:hAnsi="Times New Roman" w:cs="Times New Roman"/>
          <w:sz w:val="24"/>
          <w:szCs w:val="24"/>
          <w:highlight w:val="yellow"/>
          <w:lang w:val="en-US"/>
        </w:rPr>
        <w:t xml:space="preserve">, minimization  of </w:t>
      </w:r>
      <w:r w:rsidR="00D316E8" w:rsidRPr="00D316E8">
        <w:rPr>
          <w:rFonts w:ascii="Times New Roman" w:hAnsi="Times New Roman" w:cs="Times New Roman"/>
          <w:sz w:val="24"/>
          <w:szCs w:val="24"/>
          <w:highlight w:val="yellow"/>
          <w:lang w:val="en-US"/>
        </w:rPr>
        <w:t xml:space="preserve">turbulence and </w:t>
      </w:r>
      <w:r w:rsidR="00E41983" w:rsidRPr="00D316E8">
        <w:rPr>
          <w:rFonts w:ascii="Times New Roman" w:hAnsi="Times New Roman" w:cs="Times New Roman"/>
          <w:sz w:val="24"/>
          <w:szCs w:val="24"/>
          <w:highlight w:val="yellow"/>
          <w:lang w:val="en-US"/>
        </w:rPr>
        <w:t>changes in the direction of the fluid, sufficient cross-sectional area in manifolds</w:t>
      </w:r>
      <w:r w:rsidR="00314E51" w:rsidRPr="00D316E8">
        <w:rPr>
          <w:rFonts w:ascii="Times New Roman" w:hAnsi="Times New Roman" w:cs="Times New Roman"/>
          <w:sz w:val="24"/>
          <w:szCs w:val="24"/>
          <w:highlight w:val="yellow"/>
          <w:lang w:val="en-US"/>
        </w:rPr>
        <w:t xml:space="preserve"> and </w:t>
      </w:r>
      <w:r w:rsidR="00AB0932">
        <w:rPr>
          <w:rFonts w:ascii="Times New Roman" w:hAnsi="Times New Roman" w:cs="Times New Roman"/>
          <w:sz w:val="24"/>
          <w:szCs w:val="24"/>
          <w:highlight w:val="yellow"/>
          <w:lang w:val="en-US"/>
        </w:rPr>
        <w:t xml:space="preserve">the </w:t>
      </w:r>
      <w:r w:rsidR="00314E51" w:rsidRPr="00D316E8">
        <w:rPr>
          <w:rFonts w:ascii="Times New Roman" w:hAnsi="Times New Roman" w:cs="Times New Roman"/>
          <w:sz w:val="24"/>
          <w:szCs w:val="24"/>
          <w:highlight w:val="yellow"/>
          <w:lang w:val="en-US"/>
        </w:rPr>
        <w:t>flow channel</w:t>
      </w:r>
      <w:r w:rsidR="00E41983" w:rsidRPr="00D316E8">
        <w:rPr>
          <w:rFonts w:ascii="Times New Roman" w:hAnsi="Times New Roman" w:cs="Times New Roman"/>
          <w:sz w:val="24"/>
          <w:szCs w:val="24"/>
          <w:highlight w:val="yellow"/>
          <w:lang w:val="en-US"/>
        </w:rPr>
        <w:t xml:space="preserve">, </w:t>
      </w:r>
      <w:r w:rsidR="0077095C" w:rsidRPr="00D316E8">
        <w:rPr>
          <w:rFonts w:ascii="Times New Roman" w:hAnsi="Times New Roman" w:cs="Times New Roman"/>
          <w:sz w:val="24"/>
          <w:szCs w:val="24"/>
          <w:highlight w:val="yellow"/>
          <w:lang w:val="en-US"/>
        </w:rPr>
        <w:t xml:space="preserve">avoidance of roughness or changes of cross-sectional area in tubbing and connectors, </w:t>
      </w:r>
      <w:r w:rsidR="00D316E8" w:rsidRPr="00D316E8">
        <w:rPr>
          <w:rFonts w:ascii="Times New Roman" w:hAnsi="Times New Roman" w:cs="Times New Roman"/>
          <w:sz w:val="24"/>
          <w:szCs w:val="24"/>
          <w:highlight w:val="yellow"/>
          <w:lang w:val="en-US"/>
        </w:rPr>
        <w:t xml:space="preserve">and </w:t>
      </w:r>
      <w:r w:rsidR="005F1CD2" w:rsidRPr="00D316E8">
        <w:rPr>
          <w:rFonts w:ascii="Times New Roman" w:hAnsi="Times New Roman" w:cs="Times New Roman"/>
          <w:sz w:val="24"/>
          <w:szCs w:val="24"/>
          <w:highlight w:val="yellow"/>
          <w:lang w:val="en-US"/>
        </w:rPr>
        <w:t>elimination of constricted points in the flow system</w:t>
      </w:r>
      <w:r w:rsidR="00D316E8" w:rsidRPr="00D316E8">
        <w:rPr>
          <w:rFonts w:ascii="Times New Roman" w:hAnsi="Times New Roman" w:cs="Times New Roman"/>
          <w:sz w:val="24"/>
          <w:szCs w:val="24"/>
          <w:highlight w:val="yellow"/>
          <w:lang w:val="en-US"/>
        </w:rPr>
        <w:t>.</w:t>
      </w:r>
    </w:p>
    <w:p w14:paraId="7369746F" w14:textId="77777777" w:rsidR="0050735A" w:rsidRDefault="0050735A" w:rsidP="000C3018">
      <w:pPr>
        <w:spacing w:line="480" w:lineRule="auto"/>
        <w:ind w:firstLine="0"/>
        <w:rPr>
          <w:rFonts w:ascii="Times New Roman" w:hAnsi="Times New Roman" w:cs="Times New Roman"/>
          <w:sz w:val="24"/>
        </w:rPr>
      </w:pPr>
    </w:p>
    <w:p w14:paraId="473B5689" w14:textId="2D8C8527" w:rsidR="00E519CB" w:rsidRDefault="00907FEF" w:rsidP="00EA121C">
      <w:pPr>
        <w:spacing w:line="480" w:lineRule="auto"/>
        <w:rPr>
          <w:rFonts w:ascii="Times New Roman" w:hAnsi="Times New Roman" w:cs="Times New Roman"/>
          <w:sz w:val="24"/>
        </w:rPr>
      </w:pPr>
      <w:r>
        <w:rPr>
          <w:rFonts w:ascii="Times New Roman" w:hAnsi="Times New Roman" w:cs="Times New Roman"/>
          <w:sz w:val="24"/>
        </w:rPr>
        <w:t xml:space="preserve">The measurement of pressure drop </w:t>
      </w:r>
      <w:r w:rsidR="00D739D6">
        <w:rPr>
          <w:rFonts w:ascii="Times New Roman" w:hAnsi="Times New Roman" w:cs="Times New Roman"/>
          <w:sz w:val="24"/>
        </w:rPr>
        <w:t>across</w:t>
      </w:r>
      <w:r w:rsidR="001E44A3">
        <w:rPr>
          <w:rFonts w:ascii="Times New Roman" w:hAnsi="Times New Roman" w:cs="Times New Roman"/>
          <w:sz w:val="24"/>
        </w:rPr>
        <w:t xml:space="preserve"> </w:t>
      </w:r>
      <w:r w:rsidR="005B5D2E">
        <w:rPr>
          <w:rFonts w:ascii="Times New Roman" w:hAnsi="Times New Roman" w:cs="Times New Roman"/>
          <w:sz w:val="24"/>
        </w:rPr>
        <w:t>flow</w:t>
      </w:r>
      <w:r w:rsidR="001E44A3">
        <w:rPr>
          <w:rFonts w:ascii="Times New Roman" w:hAnsi="Times New Roman" w:cs="Times New Roman"/>
          <w:sz w:val="24"/>
        </w:rPr>
        <w:t xml:space="preserve"> channels and (internal and external) stack manifolds </w:t>
      </w:r>
      <w:r w:rsidR="00A31520">
        <w:rPr>
          <w:rFonts w:ascii="Times New Roman" w:hAnsi="Times New Roman" w:cs="Times New Roman"/>
          <w:sz w:val="24"/>
        </w:rPr>
        <w:t xml:space="preserve">is usually </w:t>
      </w:r>
      <w:r w:rsidR="005B5D2E">
        <w:rPr>
          <w:rFonts w:ascii="Times New Roman" w:hAnsi="Times New Roman" w:cs="Times New Roman"/>
          <w:sz w:val="24"/>
        </w:rPr>
        <w:t>performed</w:t>
      </w:r>
      <w:r w:rsidR="001E44A3">
        <w:rPr>
          <w:rFonts w:ascii="Times New Roman" w:hAnsi="Times New Roman" w:cs="Times New Roman"/>
          <w:sz w:val="24"/>
        </w:rPr>
        <w:t xml:space="preserve"> with the aid of differential, gauge or digital manometers. </w:t>
      </w:r>
      <w:r w:rsidR="00A42EEF">
        <w:rPr>
          <w:rFonts w:ascii="Times New Roman" w:hAnsi="Times New Roman" w:cs="Times New Roman"/>
          <w:sz w:val="24"/>
        </w:rPr>
        <w:t xml:space="preserve">Examples can be found for </w:t>
      </w:r>
      <w:r w:rsidR="005B5D2E">
        <w:rPr>
          <w:rFonts w:ascii="Times New Roman" w:hAnsi="Times New Roman" w:cs="Times New Roman"/>
          <w:sz w:val="24"/>
        </w:rPr>
        <w:t>different types of polymer t</w:t>
      </w:r>
      <w:r w:rsidR="0040057D">
        <w:rPr>
          <w:rFonts w:ascii="Times New Roman" w:hAnsi="Times New Roman" w:cs="Times New Roman"/>
          <w:sz w:val="24"/>
        </w:rPr>
        <w:t>urbule</w:t>
      </w:r>
      <w:r w:rsidR="005B5D2E">
        <w:rPr>
          <w:rFonts w:ascii="Times New Roman" w:hAnsi="Times New Roman" w:cs="Times New Roman"/>
          <w:sz w:val="24"/>
        </w:rPr>
        <w:t xml:space="preserve">nce promoters </w:t>
      </w:r>
      <w:r w:rsidR="009008D5">
        <w:rPr>
          <w:rFonts w:ascii="Times New Roman" w:hAnsi="Times New Roman" w:cs="Times New Roman"/>
          <w:sz w:val="24"/>
        </w:rPr>
        <w:t xml:space="preserve">in </w:t>
      </w:r>
      <w:r w:rsidR="00277639">
        <w:rPr>
          <w:rFonts w:ascii="Times New Roman" w:hAnsi="Times New Roman" w:cs="Times New Roman"/>
          <w:sz w:val="24"/>
        </w:rPr>
        <w:t xml:space="preserve">the </w:t>
      </w:r>
      <w:r w:rsidR="009008D5">
        <w:rPr>
          <w:rFonts w:ascii="Times New Roman" w:hAnsi="Times New Roman" w:cs="Times New Roman"/>
          <w:sz w:val="24"/>
        </w:rPr>
        <w:t>laboratory</w:t>
      </w:r>
      <w:r w:rsidR="00BE7647">
        <w:rPr>
          <w:rFonts w:ascii="Times New Roman" w:hAnsi="Times New Roman" w:cs="Times New Roman"/>
          <w:sz w:val="24"/>
        </w:rPr>
        <w:t>,</w:t>
      </w:r>
      <w:r w:rsidR="00CA1C75">
        <w:rPr>
          <w:rFonts w:ascii="Times New Roman" w:hAnsi="Times New Roman" w:cs="Times New Roman"/>
          <w:sz w:val="24"/>
          <w:szCs w:val="24"/>
          <w:vertAlign w:val="superscript"/>
          <w:lang w:val="en-US"/>
        </w:rPr>
        <w:t>103,104,148,149</w:t>
      </w:r>
      <w:r w:rsidR="009008D5">
        <w:rPr>
          <w:rFonts w:ascii="Times New Roman" w:hAnsi="Times New Roman" w:cs="Times New Roman"/>
          <w:sz w:val="24"/>
        </w:rPr>
        <w:t xml:space="preserve"> </w:t>
      </w:r>
      <w:r w:rsidR="00AB5990">
        <w:rPr>
          <w:rFonts w:ascii="Times New Roman" w:hAnsi="Times New Roman" w:cs="Times New Roman"/>
          <w:sz w:val="24"/>
        </w:rPr>
        <w:t>t</w:t>
      </w:r>
      <w:r w:rsidR="00AB5990" w:rsidRPr="000D701C">
        <w:rPr>
          <w:rFonts w:ascii="Times New Roman" w:hAnsi="Times New Roman" w:cs="Times New Roman"/>
          <w:sz w:val="24"/>
        </w:rPr>
        <w:t>he ElectroSynCell</w:t>
      </w:r>
      <w:r w:rsidR="00BE7647">
        <w:rPr>
          <w:rFonts w:ascii="Times New Roman" w:hAnsi="Times New Roman" w:cs="Times New Roman"/>
          <w:sz w:val="24"/>
        </w:rPr>
        <w:t>,</w:t>
      </w:r>
      <w:r w:rsidR="00CA1C75">
        <w:rPr>
          <w:rFonts w:ascii="Times New Roman" w:hAnsi="Times New Roman" w:cs="Times New Roman"/>
          <w:sz w:val="24"/>
          <w:szCs w:val="24"/>
          <w:vertAlign w:val="superscript"/>
          <w:lang w:val="en-US"/>
        </w:rPr>
        <w:t>95</w:t>
      </w:r>
      <w:r w:rsidR="00AB5990">
        <w:rPr>
          <w:rFonts w:ascii="Times New Roman" w:hAnsi="Times New Roman" w:cs="Times New Roman"/>
          <w:sz w:val="24"/>
        </w:rPr>
        <w:t xml:space="preserve"> and</w:t>
      </w:r>
      <w:r w:rsidR="005B5D2E">
        <w:rPr>
          <w:rFonts w:ascii="Times New Roman" w:hAnsi="Times New Roman" w:cs="Times New Roman"/>
          <w:sz w:val="24"/>
        </w:rPr>
        <w:t xml:space="preserve"> </w:t>
      </w:r>
      <w:r w:rsidR="00AB5990">
        <w:rPr>
          <w:rFonts w:ascii="Times New Roman" w:hAnsi="Times New Roman" w:cs="Times New Roman"/>
          <w:sz w:val="24"/>
        </w:rPr>
        <w:t>a utility scale</w:t>
      </w:r>
      <w:r w:rsidR="00AB5990" w:rsidRPr="000D701C">
        <w:rPr>
          <w:rFonts w:ascii="Times New Roman" w:hAnsi="Times New Roman" w:cs="Times New Roman"/>
          <w:sz w:val="24"/>
        </w:rPr>
        <w:t xml:space="preserve"> bromine-polysulfide flow battery</w:t>
      </w:r>
      <w:r w:rsidR="00BE7647">
        <w:rPr>
          <w:rFonts w:ascii="Times New Roman" w:hAnsi="Times New Roman" w:cs="Times New Roman"/>
          <w:sz w:val="24"/>
        </w:rPr>
        <w:t>.</w:t>
      </w:r>
      <w:r w:rsidR="00CA1C75">
        <w:rPr>
          <w:rFonts w:ascii="Times New Roman" w:hAnsi="Times New Roman" w:cs="Times New Roman"/>
          <w:sz w:val="24"/>
          <w:szCs w:val="24"/>
          <w:vertAlign w:val="superscript"/>
          <w:lang w:val="en-US"/>
        </w:rPr>
        <w:t>100,101</w:t>
      </w:r>
      <w:r w:rsidR="001C3470">
        <w:rPr>
          <w:rFonts w:ascii="Times New Roman" w:hAnsi="Times New Roman" w:cs="Times New Roman"/>
          <w:sz w:val="24"/>
        </w:rPr>
        <w:t xml:space="preserve"> </w:t>
      </w:r>
      <w:r w:rsidR="002E7A5C">
        <w:rPr>
          <w:rFonts w:ascii="Times New Roman" w:hAnsi="Times New Roman" w:cs="Times New Roman"/>
          <w:sz w:val="24"/>
        </w:rPr>
        <w:t xml:space="preserve">The geometry and pore size of porous electrodes </w:t>
      </w:r>
      <w:r w:rsidR="006122E0">
        <w:rPr>
          <w:rFonts w:ascii="Times New Roman" w:hAnsi="Times New Roman" w:cs="Times New Roman"/>
          <w:sz w:val="24"/>
        </w:rPr>
        <w:t>determines the</w:t>
      </w:r>
      <w:r w:rsidR="002E7A5C">
        <w:rPr>
          <w:rFonts w:ascii="Times New Roman" w:hAnsi="Times New Roman" w:cs="Times New Roman"/>
          <w:sz w:val="24"/>
        </w:rPr>
        <w:t xml:space="preserve"> pressure drop and has been </w:t>
      </w:r>
      <w:r w:rsidR="00921893">
        <w:rPr>
          <w:rFonts w:ascii="Times New Roman" w:hAnsi="Times New Roman" w:cs="Times New Roman"/>
          <w:sz w:val="24"/>
        </w:rPr>
        <w:t>studied in t</w:t>
      </w:r>
      <w:r w:rsidR="00072A13" w:rsidRPr="000D701C">
        <w:rPr>
          <w:rFonts w:ascii="Times New Roman" w:hAnsi="Times New Roman" w:cs="Times New Roman"/>
          <w:sz w:val="24"/>
        </w:rPr>
        <w:t xml:space="preserve">he </w:t>
      </w:r>
      <w:r w:rsidR="00B220B5" w:rsidRPr="000D701C">
        <w:rPr>
          <w:rFonts w:ascii="Times New Roman" w:hAnsi="Times New Roman" w:cs="Times New Roman"/>
          <w:sz w:val="24"/>
        </w:rPr>
        <w:t xml:space="preserve">FM01-LC reactor with expanded </w:t>
      </w:r>
      <w:r w:rsidR="00B220B5" w:rsidRPr="000D701C">
        <w:rPr>
          <w:rFonts w:ascii="Times New Roman" w:hAnsi="Times New Roman" w:cs="Times New Roman"/>
          <w:sz w:val="24"/>
        </w:rPr>
        <w:lastRenderedPageBreak/>
        <w:t>met</w:t>
      </w:r>
      <w:r w:rsidR="009D2502" w:rsidRPr="000D701C">
        <w:rPr>
          <w:rFonts w:ascii="Times New Roman" w:hAnsi="Times New Roman" w:cs="Times New Roman"/>
          <w:sz w:val="24"/>
        </w:rPr>
        <w:t>al, mesh and grid electrodes</w:t>
      </w:r>
      <w:r w:rsidR="00BE7647">
        <w:rPr>
          <w:rFonts w:ascii="Times New Roman" w:hAnsi="Times New Roman" w:cs="Times New Roman"/>
          <w:sz w:val="24"/>
        </w:rPr>
        <w:t>,</w:t>
      </w:r>
      <w:r w:rsidR="00CA1C75">
        <w:rPr>
          <w:rFonts w:ascii="Times New Roman" w:hAnsi="Times New Roman" w:cs="Times New Roman"/>
          <w:sz w:val="24"/>
          <w:szCs w:val="24"/>
          <w:vertAlign w:val="superscript"/>
          <w:lang w:val="en-US"/>
        </w:rPr>
        <w:t>150</w:t>
      </w:r>
      <w:r w:rsidR="00921893">
        <w:rPr>
          <w:rFonts w:ascii="Times New Roman" w:hAnsi="Times New Roman" w:cs="Times New Roman"/>
          <w:sz w:val="24"/>
        </w:rPr>
        <w:t xml:space="preserve"> t</w:t>
      </w:r>
      <w:r w:rsidR="00072A13" w:rsidRPr="000D701C">
        <w:rPr>
          <w:rFonts w:ascii="Times New Roman" w:hAnsi="Times New Roman" w:cs="Times New Roman"/>
          <w:sz w:val="24"/>
        </w:rPr>
        <w:t xml:space="preserve">he </w:t>
      </w:r>
      <w:r w:rsidR="00B220B5" w:rsidRPr="000D701C">
        <w:rPr>
          <w:rFonts w:ascii="Times New Roman" w:hAnsi="Times New Roman" w:cs="Times New Roman"/>
          <w:sz w:val="24"/>
        </w:rPr>
        <w:t>ElectroSynCell</w:t>
      </w:r>
      <w:r w:rsidR="00201EBF" w:rsidRPr="000D701C">
        <w:rPr>
          <w:rFonts w:ascii="Times New Roman" w:hAnsi="Times New Roman" w:cs="Times New Roman"/>
          <w:sz w:val="24"/>
        </w:rPr>
        <w:t xml:space="preserve"> with </w:t>
      </w:r>
      <w:r w:rsidR="00921893" w:rsidRPr="000D701C">
        <w:rPr>
          <w:rFonts w:ascii="Times New Roman" w:hAnsi="Times New Roman" w:cs="Times New Roman"/>
          <w:sz w:val="24"/>
        </w:rPr>
        <w:t xml:space="preserve">nickel </w:t>
      </w:r>
      <w:r w:rsidR="00201EBF" w:rsidRPr="000D701C">
        <w:rPr>
          <w:rFonts w:ascii="Times New Roman" w:hAnsi="Times New Roman" w:cs="Times New Roman"/>
          <w:sz w:val="24"/>
        </w:rPr>
        <w:t>foam</w:t>
      </w:r>
      <w:r w:rsidR="001C2400" w:rsidRPr="00AF2103">
        <w:rPr>
          <w:rFonts w:ascii="Times New Roman" w:hAnsi="Times New Roman" w:cs="Times New Roman"/>
          <w:sz w:val="24"/>
          <w:highlight w:val="yellow"/>
        </w:rPr>
        <w:t>,</w:t>
      </w:r>
      <w:r w:rsidR="00CA1C75" w:rsidRPr="00AF2103">
        <w:rPr>
          <w:rFonts w:ascii="Times New Roman" w:hAnsi="Times New Roman" w:cs="Times New Roman"/>
          <w:sz w:val="24"/>
          <w:szCs w:val="24"/>
          <w:highlight w:val="yellow"/>
          <w:vertAlign w:val="superscript"/>
          <w:lang w:val="en-US"/>
        </w:rPr>
        <w:t>151</w:t>
      </w:r>
      <w:r w:rsidR="006122E0">
        <w:rPr>
          <w:rFonts w:ascii="Times New Roman" w:hAnsi="Times New Roman" w:cs="Times New Roman"/>
          <w:sz w:val="24"/>
        </w:rPr>
        <w:t xml:space="preserve"> and c</w:t>
      </w:r>
      <w:r w:rsidR="006374FC" w:rsidRPr="000D701C">
        <w:rPr>
          <w:rFonts w:ascii="Times New Roman" w:hAnsi="Times New Roman" w:cs="Times New Roman"/>
          <w:sz w:val="24"/>
        </w:rPr>
        <w:t>arbon felt electrodes</w:t>
      </w:r>
      <w:r w:rsidR="00BE7647">
        <w:rPr>
          <w:rFonts w:ascii="Times New Roman" w:hAnsi="Times New Roman" w:cs="Times New Roman"/>
          <w:sz w:val="24"/>
        </w:rPr>
        <w:t>.</w:t>
      </w:r>
      <w:r w:rsidR="00CA1C75">
        <w:rPr>
          <w:rFonts w:ascii="Times New Roman" w:hAnsi="Times New Roman" w:cs="Times New Roman"/>
          <w:sz w:val="24"/>
          <w:szCs w:val="24"/>
          <w:vertAlign w:val="superscript"/>
          <w:lang w:val="en-US"/>
        </w:rPr>
        <w:t>152,153</w:t>
      </w:r>
      <w:r w:rsidR="006122E0">
        <w:rPr>
          <w:rFonts w:ascii="Times New Roman" w:hAnsi="Times New Roman" w:cs="Times New Roman"/>
          <w:sz w:val="24"/>
        </w:rPr>
        <w:t xml:space="preserve"> </w:t>
      </w:r>
      <w:r w:rsidR="00AB5990">
        <w:rPr>
          <w:rFonts w:ascii="Times New Roman" w:hAnsi="Times New Roman" w:cs="Times New Roman"/>
          <w:sz w:val="24"/>
        </w:rPr>
        <w:t>Recently, pressure drop measurements have been reported in</w:t>
      </w:r>
      <w:r w:rsidR="00B220B5" w:rsidRPr="000D701C">
        <w:rPr>
          <w:rFonts w:ascii="Times New Roman" w:hAnsi="Times New Roman" w:cs="Times New Roman"/>
          <w:sz w:val="24"/>
        </w:rPr>
        <w:t xml:space="preserve"> </w:t>
      </w:r>
      <w:r w:rsidR="00AB5990">
        <w:rPr>
          <w:rFonts w:ascii="Times New Roman" w:hAnsi="Times New Roman" w:cs="Times New Roman"/>
          <w:sz w:val="24"/>
        </w:rPr>
        <w:t>a</w:t>
      </w:r>
      <w:r w:rsidR="00072A13" w:rsidRPr="000D701C">
        <w:rPr>
          <w:rFonts w:ascii="Times New Roman" w:hAnsi="Times New Roman" w:cs="Times New Roman"/>
          <w:sz w:val="24"/>
        </w:rPr>
        <w:t xml:space="preserve">n </w:t>
      </w:r>
      <w:r w:rsidR="00B220B5" w:rsidRPr="000D701C">
        <w:rPr>
          <w:rFonts w:ascii="Times New Roman" w:hAnsi="Times New Roman" w:cs="Times New Roman"/>
          <w:sz w:val="24"/>
        </w:rPr>
        <w:t xml:space="preserve">electrochemical reactor </w:t>
      </w:r>
      <w:r w:rsidR="00072A13" w:rsidRPr="000D701C">
        <w:rPr>
          <w:rFonts w:ascii="Times New Roman" w:hAnsi="Times New Roman" w:cs="Times New Roman"/>
          <w:sz w:val="24"/>
        </w:rPr>
        <w:t>having a</w:t>
      </w:r>
      <w:r w:rsidR="00B220B5" w:rsidRPr="000D701C">
        <w:rPr>
          <w:rFonts w:ascii="Times New Roman" w:hAnsi="Times New Roman" w:cs="Times New Roman"/>
          <w:sz w:val="24"/>
        </w:rPr>
        <w:t xml:space="preserve"> thin </w:t>
      </w:r>
      <w:r w:rsidR="00072A13" w:rsidRPr="000D701C">
        <w:rPr>
          <w:rFonts w:ascii="Times New Roman" w:hAnsi="Times New Roman" w:cs="Times New Roman"/>
          <w:sz w:val="24"/>
        </w:rPr>
        <w:t xml:space="preserve">interelectrode </w:t>
      </w:r>
      <w:r w:rsidR="00525E7B" w:rsidRPr="000D701C">
        <w:rPr>
          <w:rFonts w:ascii="Times New Roman" w:hAnsi="Times New Roman" w:cs="Times New Roman"/>
          <w:sz w:val="24"/>
        </w:rPr>
        <w:t>gap</w:t>
      </w:r>
      <w:r w:rsidR="00CA1C75">
        <w:rPr>
          <w:rFonts w:ascii="Times New Roman" w:hAnsi="Times New Roman" w:cs="Times New Roman"/>
          <w:sz w:val="24"/>
          <w:szCs w:val="24"/>
          <w:vertAlign w:val="superscript"/>
          <w:lang w:val="en-US"/>
        </w:rPr>
        <w:t>154</w:t>
      </w:r>
      <w:r w:rsidR="007E7F41">
        <w:rPr>
          <w:rFonts w:ascii="Times New Roman" w:hAnsi="Times New Roman" w:cs="Times New Roman"/>
          <w:sz w:val="24"/>
        </w:rPr>
        <w:t xml:space="preserve"> and </w:t>
      </w:r>
      <w:r w:rsidR="00E54C19">
        <w:rPr>
          <w:rFonts w:ascii="Times New Roman" w:hAnsi="Times New Roman" w:cs="Times New Roman"/>
          <w:sz w:val="24"/>
        </w:rPr>
        <w:t xml:space="preserve">fitted </w:t>
      </w:r>
      <w:r w:rsidR="007E7F41">
        <w:rPr>
          <w:rFonts w:ascii="Times New Roman" w:hAnsi="Times New Roman" w:cs="Times New Roman"/>
          <w:sz w:val="24"/>
        </w:rPr>
        <w:t>with</w:t>
      </w:r>
      <w:r w:rsidR="00AB5990">
        <w:rPr>
          <w:rFonts w:ascii="Times New Roman" w:hAnsi="Times New Roman" w:cs="Times New Roman"/>
          <w:sz w:val="24"/>
        </w:rPr>
        <w:t xml:space="preserve"> diverse platinised titanium electr</w:t>
      </w:r>
      <w:r w:rsidR="0067131D">
        <w:rPr>
          <w:rFonts w:ascii="Times New Roman" w:hAnsi="Times New Roman" w:cs="Times New Roman"/>
          <w:sz w:val="24"/>
        </w:rPr>
        <w:t>ode</w:t>
      </w:r>
      <w:r w:rsidR="007E7F41">
        <w:rPr>
          <w:rFonts w:ascii="Times New Roman" w:hAnsi="Times New Roman" w:cs="Times New Roman"/>
          <w:sz w:val="24"/>
        </w:rPr>
        <w:t xml:space="preserve"> structures</w:t>
      </w:r>
      <w:r w:rsidR="00BE7647">
        <w:rPr>
          <w:rFonts w:ascii="Times New Roman" w:hAnsi="Times New Roman" w:cs="Times New Roman"/>
          <w:sz w:val="24"/>
        </w:rPr>
        <w:t>.</w:t>
      </w:r>
      <w:r w:rsidR="00CA1C75">
        <w:rPr>
          <w:rFonts w:ascii="Times New Roman" w:hAnsi="Times New Roman" w:cs="Times New Roman"/>
          <w:sz w:val="24"/>
          <w:szCs w:val="24"/>
          <w:vertAlign w:val="superscript"/>
          <w:lang w:val="en-US"/>
        </w:rPr>
        <w:t>155</w:t>
      </w:r>
      <w:r w:rsidR="006E67C6">
        <w:rPr>
          <w:rFonts w:ascii="Times New Roman" w:hAnsi="Times New Roman" w:cs="Times New Roman"/>
          <w:sz w:val="24"/>
        </w:rPr>
        <w:t xml:space="preserve"> </w:t>
      </w:r>
      <w:r w:rsidR="00E545D8">
        <w:rPr>
          <w:rFonts w:ascii="Times New Roman" w:hAnsi="Times New Roman" w:cs="Times New Roman"/>
          <w:sz w:val="24"/>
        </w:rPr>
        <w:t>The is an opportunity in presenting experimental</w:t>
      </w:r>
      <w:r w:rsidR="00E9639A">
        <w:rPr>
          <w:rFonts w:ascii="Times New Roman" w:hAnsi="Times New Roman" w:cs="Times New Roman"/>
          <w:sz w:val="24"/>
        </w:rPr>
        <w:t xml:space="preserve"> </w:t>
      </w:r>
      <w:r w:rsidR="006E67C6">
        <w:rPr>
          <w:rFonts w:ascii="Times New Roman" w:hAnsi="Times New Roman" w:cs="Times New Roman"/>
          <w:sz w:val="24"/>
        </w:rPr>
        <w:t>pressure drop data in large industrial reactors</w:t>
      </w:r>
      <w:r w:rsidR="00E545D8">
        <w:rPr>
          <w:rFonts w:ascii="Times New Roman" w:hAnsi="Times New Roman" w:cs="Times New Roman"/>
          <w:sz w:val="24"/>
        </w:rPr>
        <w:t>, as it</w:t>
      </w:r>
      <w:r w:rsidR="006E67C6">
        <w:rPr>
          <w:rFonts w:ascii="Times New Roman" w:hAnsi="Times New Roman" w:cs="Times New Roman"/>
          <w:sz w:val="24"/>
        </w:rPr>
        <w:t xml:space="preserve"> is scarce</w:t>
      </w:r>
      <w:r w:rsidR="00E9639A">
        <w:rPr>
          <w:rFonts w:ascii="Times New Roman" w:hAnsi="Times New Roman" w:cs="Times New Roman"/>
          <w:sz w:val="24"/>
        </w:rPr>
        <w:t xml:space="preserve"> in the open literature</w:t>
      </w:r>
      <w:r w:rsidR="006E67C6">
        <w:rPr>
          <w:rFonts w:ascii="Times New Roman" w:hAnsi="Times New Roman" w:cs="Times New Roman"/>
          <w:sz w:val="24"/>
        </w:rPr>
        <w:t>.</w:t>
      </w:r>
    </w:p>
    <w:p w14:paraId="5D54F7B1" w14:textId="77777777" w:rsidR="00EA121C" w:rsidRDefault="00EA121C" w:rsidP="00EA121C">
      <w:pPr>
        <w:spacing w:line="480" w:lineRule="auto"/>
        <w:rPr>
          <w:rFonts w:ascii="Times New Roman" w:hAnsi="Times New Roman" w:cs="Times New Roman"/>
          <w:sz w:val="24"/>
        </w:rPr>
      </w:pPr>
    </w:p>
    <w:p w14:paraId="0AD22444" w14:textId="5E0DEBE4" w:rsidR="00B220B5" w:rsidRDefault="00092A0E" w:rsidP="0075210B">
      <w:pPr>
        <w:spacing w:line="480" w:lineRule="auto"/>
        <w:rPr>
          <w:rFonts w:ascii="Times New Roman" w:hAnsi="Times New Roman" w:cs="Times New Roman"/>
          <w:sz w:val="24"/>
        </w:rPr>
      </w:pPr>
      <w:r>
        <w:rPr>
          <w:rFonts w:ascii="Times New Roman" w:hAnsi="Times New Roman" w:cs="Times New Roman"/>
          <w:sz w:val="24"/>
        </w:rPr>
        <w:t>Normali</w:t>
      </w:r>
      <w:r w:rsidR="00127A6A">
        <w:rPr>
          <w:rFonts w:ascii="Times New Roman" w:hAnsi="Times New Roman" w:cs="Times New Roman"/>
          <w:sz w:val="24"/>
        </w:rPr>
        <w:t>s</w:t>
      </w:r>
      <w:r>
        <w:rPr>
          <w:rFonts w:ascii="Times New Roman" w:hAnsi="Times New Roman" w:cs="Times New Roman"/>
          <w:sz w:val="24"/>
        </w:rPr>
        <w:t xml:space="preserve">ed factors allowing the hydraulic characteristics of electrodes and cells </w:t>
      </w:r>
      <w:r w:rsidR="00127A6A">
        <w:rPr>
          <w:rFonts w:ascii="Times New Roman" w:hAnsi="Times New Roman" w:cs="Times New Roman"/>
          <w:sz w:val="24"/>
        </w:rPr>
        <w:t xml:space="preserve">can be </w:t>
      </w:r>
      <w:r>
        <w:rPr>
          <w:rFonts w:ascii="Times New Roman" w:hAnsi="Times New Roman" w:cs="Times New Roman"/>
          <w:sz w:val="24"/>
        </w:rPr>
        <w:t xml:space="preserve">applied to </w:t>
      </w:r>
      <w:r w:rsidR="00713F12">
        <w:rPr>
          <w:rFonts w:ascii="Times New Roman" w:hAnsi="Times New Roman" w:cs="Times New Roman"/>
          <w:sz w:val="24"/>
        </w:rPr>
        <w:t xml:space="preserve">pressure drop </w:t>
      </w:r>
      <w:r>
        <w:rPr>
          <w:rFonts w:ascii="Times New Roman" w:hAnsi="Times New Roman" w:cs="Times New Roman"/>
          <w:sz w:val="24"/>
        </w:rPr>
        <w:t>measure</w:t>
      </w:r>
      <w:r w:rsidR="00127A6A">
        <w:rPr>
          <w:rFonts w:ascii="Times New Roman" w:hAnsi="Times New Roman" w:cs="Times New Roman"/>
          <w:sz w:val="24"/>
        </w:rPr>
        <w:t>ments</w:t>
      </w:r>
      <w:r>
        <w:rPr>
          <w:rFonts w:ascii="Times New Roman" w:hAnsi="Times New Roman" w:cs="Times New Roman"/>
          <w:sz w:val="24"/>
        </w:rPr>
        <w:t xml:space="preserve">. </w:t>
      </w:r>
      <w:r w:rsidR="00E320C0">
        <w:rPr>
          <w:rFonts w:ascii="Times New Roman" w:hAnsi="Times New Roman" w:cs="Times New Roman"/>
          <w:sz w:val="24"/>
        </w:rPr>
        <w:t>For example, permeability and</w:t>
      </w:r>
      <w:r>
        <w:rPr>
          <w:rFonts w:ascii="Times New Roman" w:hAnsi="Times New Roman" w:cs="Times New Roman"/>
          <w:sz w:val="24"/>
        </w:rPr>
        <w:t xml:space="preserve"> friction fac</w:t>
      </w:r>
      <w:r w:rsidR="005F2714">
        <w:rPr>
          <w:rFonts w:ascii="Times New Roman" w:hAnsi="Times New Roman" w:cs="Times New Roman"/>
          <w:sz w:val="24"/>
        </w:rPr>
        <w:t xml:space="preserve">tor </w:t>
      </w:r>
      <w:r w:rsidR="00E320C0">
        <w:rPr>
          <w:rFonts w:ascii="Times New Roman" w:hAnsi="Times New Roman" w:cs="Times New Roman"/>
          <w:sz w:val="24"/>
        </w:rPr>
        <w:t xml:space="preserve">can be </w:t>
      </w:r>
      <w:r w:rsidR="00447824">
        <w:rPr>
          <w:rFonts w:ascii="Times New Roman" w:hAnsi="Times New Roman" w:cs="Times New Roman"/>
          <w:sz w:val="24"/>
        </w:rPr>
        <w:t xml:space="preserve">presented </w:t>
      </w:r>
      <w:r w:rsidR="005F2714">
        <w:rPr>
          <w:rFonts w:ascii="Times New Roman" w:hAnsi="Times New Roman" w:cs="Times New Roman"/>
          <w:sz w:val="24"/>
        </w:rPr>
        <w:t>as a function of the channel Reynolds number and</w:t>
      </w:r>
      <w:r w:rsidR="00447824">
        <w:rPr>
          <w:rFonts w:ascii="Times New Roman" w:hAnsi="Times New Roman" w:cs="Times New Roman"/>
          <w:sz w:val="24"/>
        </w:rPr>
        <w:t xml:space="preserve"> the pressure drop</w:t>
      </w:r>
      <w:r w:rsidR="005F2714">
        <w:rPr>
          <w:rFonts w:ascii="Times New Roman" w:hAnsi="Times New Roman" w:cs="Times New Roman"/>
          <w:sz w:val="24"/>
        </w:rPr>
        <w:t xml:space="preserve"> fitting to the Ergun equation for materials </w:t>
      </w:r>
      <w:r w:rsidR="006C3B2F">
        <w:rPr>
          <w:rFonts w:ascii="Times New Roman" w:hAnsi="Times New Roman" w:cs="Times New Roman"/>
          <w:sz w:val="24"/>
        </w:rPr>
        <w:t>having</w:t>
      </w:r>
      <w:r w:rsidR="005F2714">
        <w:rPr>
          <w:rFonts w:ascii="Times New Roman" w:hAnsi="Times New Roman" w:cs="Times New Roman"/>
          <w:sz w:val="24"/>
        </w:rPr>
        <w:t xml:space="preserve"> small pore sizes</w:t>
      </w:r>
      <w:r w:rsidR="00BE7647">
        <w:rPr>
          <w:rFonts w:ascii="Times New Roman" w:hAnsi="Times New Roman" w:cs="Times New Roman"/>
          <w:sz w:val="24"/>
        </w:rPr>
        <w:t>.</w:t>
      </w:r>
      <w:r w:rsidR="00CA1C75">
        <w:rPr>
          <w:rFonts w:ascii="Times New Roman" w:hAnsi="Times New Roman" w:cs="Times New Roman"/>
          <w:sz w:val="24"/>
          <w:szCs w:val="24"/>
          <w:vertAlign w:val="superscript"/>
          <w:lang w:val="en-US"/>
        </w:rPr>
        <w:t>156</w:t>
      </w:r>
      <w:r w:rsidR="00447824">
        <w:rPr>
          <w:rFonts w:ascii="Times New Roman" w:hAnsi="Times New Roman" w:cs="Times New Roman"/>
          <w:sz w:val="24"/>
        </w:rPr>
        <w:t xml:space="preserve"> The </w:t>
      </w:r>
      <w:r w:rsidR="00714FFC">
        <w:rPr>
          <w:rFonts w:ascii="Times New Roman" w:hAnsi="Times New Roman" w:cs="Times New Roman"/>
          <w:sz w:val="24"/>
        </w:rPr>
        <w:t xml:space="preserve">mass </w:t>
      </w:r>
      <w:r w:rsidR="000905A0">
        <w:rPr>
          <w:rFonts w:ascii="Times New Roman" w:hAnsi="Times New Roman" w:cs="Times New Roman"/>
          <w:sz w:val="24"/>
        </w:rPr>
        <w:t>transfer</w:t>
      </w:r>
      <w:r w:rsidR="00714FFC">
        <w:rPr>
          <w:rFonts w:ascii="Times New Roman" w:hAnsi="Times New Roman" w:cs="Times New Roman"/>
          <w:sz w:val="24"/>
        </w:rPr>
        <w:t xml:space="preserve"> and area of</w:t>
      </w:r>
      <w:r w:rsidR="00447824">
        <w:rPr>
          <w:rFonts w:ascii="Times New Roman" w:hAnsi="Times New Roman" w:cs="Times New Roman"/>
          <w:sz w:val="24"/>
        </w:rPr>
        <w:t xml:space="preserve"> electrodes has also</w:t>
      </w:r>
      <w:r w:rsidR="00714FFC">
        <w:rPr>
          <w:rFonts w:ascii="Times New Roman" w:hAnsi="Times New Roman" w:cs="Times New Roman"/>
          <w:sz w:val="24"/>
        </w:rPr>
        <w:t xml:space="preserve"> been related to pressure drop</w:t>
      </w:r>
      <w:r w:rsidR="00841B3C">
        <w:rPr>
          <w:rFonts w:ascii="Times New Roman" w:hAnsi="Times New Roman" w:cs="Times New Roman"/>
          <w:sz w:val="24"/>
        </w:rPr>
        <w:t>,</w:t>
      </w:r>
      <w:r w:rsidR="00CA1C75">
        <w:rPr>
          <w:rFonts w:ascii="Times New Roman" w:hAnsi="Times New Roman" w:cs="Times New Roman"/>
          <w:sz w:val="24"/>
          <w:szCs w:val="24"/>
          <w:vertAlign w:val="superscript"/>
          <w:lang w:val="en-US"/>
        </w:rPr>
        <w:t>150</w:t>
      </w:r>
      <w:r w:rsidR="0075210B">
        <w:rPr>
          <w:rFonts w:ascii="Times New Roman" w:hAnsi="Times New Roman" w:cs="Times New Roman"/>
          <w:sz w:val="24"/>
        </w:rPr>
        <w:t xml:space="preserve"> </w:t>
      </w:r>
      <w:r w:rsidR="00841B3C" w:rsidRPr="00841B3C">
        <w:rPr>
          <w:rFonts w:ascii="Times New Roman" w:hAnsi="Times New Roman" w:cs="Times New Roman"/>
          <w:sz w:val="24"/>
          <w:highlight w:val="yellow"/>
        </w:rPr>
        <w:t xml:space="preserve">showing that, in general, higher mass transfer </w:t>
      </w:r>
      <w:r w:rsidR="00BB748D">
        <w:rPr>
          <w:rFonts w:ascii="Times New Roman" w:hAnsi="Times New Roman" w:cs="Times New Roman"/>
          <w:sz w:val="24"/>
          <w:highlight w:val="yellow"/>
        </w:rPr>
        <w:t>involves</w:t>
      </w:r>
      <w:r w:rsidR="00841B3C" w:rsidRPr="00841B3C">
        <w:rPr>
          <w:rFonts w:ascii="Times New Roman" w:hAnsi="Times New Roman" w:cs="Times New Roman"/>
          <w:sz w:val="24"/>
          <w:highlight w:val="yellow"/>
        </w:rPr>
        <w:t xml:space="preserve"> an increment in </w:t>
      </w:r>
      <w:r w:rsidR="0042098C">
        <w:rPr>
          <w:rFonts w:ascii="Times New Roman" w:hAnsi="Times New Roman" w:cs="Times New Roman"/>
          <w:sz w:val="24"/>
          <w:highlight w:val="yellow"/>
        </w:rPr>
        <w:t>frictional losses</w:t>
      </w:r>
      <w:r w:rsidR="00841B3C" w:rsidRPr="00841B3C">
        <w:rPr>
          <w:rFonts w:ascii="Times New Roman" w:hAnsi="Times New Roman" w:cs="Times New Roman"/>
          <w:sz w:val="24"/>
          <w:highlight w:val="yellow"/>
        </w:rPr>
        <w:t>.</w:t>
      </w:r>
      <w:r w:rsidR="00841B3C">
        <w:rPr>
          <w:rFonts w:ascii="Times New Roman" w:hAnsi="Times New Roman" w:cs="Times New Roman"/>
          <w:sz w:val="24"/>
        </w:rPr>
        <w:t xml:space="preserve"> </w:t>
      </w:r>
      <w:r w:rsidR="00713F12">
        <w:rPr>
          <w:rFonts w:ascii="Times New Roman" w:hAnsi="Times New Roman" w:cs="Times New Roman"/>
          <w:sz w:val="24"/>
        </w:rPr>
        <w:t>Meanwhile,</w:t>
      </w:r>
      <w:r w:rsidR="00965C8F">
        <w:rPr>
          <w:rFonts w:ascii="Times New Roman" w:hAnsi="Times New Roman" w:cs="Times New Roman"/>
          <w:sz w:val="24"/>
        </w:rPr>
        <w:t xml:space="preserve"> </w:t>
      </w:r>
      <w:r w:rsidR="00D13B78">
        <w:rPr>
          <w:rFonts w:ascii="Times New Roman" w:hAnsi="Times New Roman" w:cs="Times New Roman"/>
          <w:sz w:val="24"/>
        </w:rPr>
        <w:t>CFD</w:t>
      </w:r>
      <w:r w:rsidR="0075210B">
        <w:rPr>
          <w:rFonts w:ascii="Times New Roman" w:hAnsi="Times New Roman" w:cs="Times New Roman"/>
          <w:sz w:val="24"/>
        </w:rPr>
        <w:t xml:space="preserve"> </w:t>
      </w:r>
      <w:r w:rsidR="007801ED">
        <w:rPr>
          <w:rFonts w:ascii="Times New Roman" w:hAnsi="Times New Roman" w:cs="Times New Roman"/>
          <w:sz w:val="24"/>
        </w:rPr>
        <w:t>and numerical simulations</w:t>
      </w:r>
      <w:r w:rsidR="00713F12">
        <w:rPr>
          <w:rFonts w:ascii="Times New Roman" w:hAnsi="Times New Roman" w:cs="Times New Roman"/>
          <w:sz w:val="24"/>
        </w:rPr>
        <w:t xml:space="preserve"> increasingly applied </w:t>
      </w:r>
      <w:r w:rsidR="0075210B">
        <w:rPr>
          <w:rFonts w:ascii="Times New Roman" w:hAnsi="Times New Roman" w:cs="Times New Roman"/>
          <w:sz w:val="24"/>
        </w:rPr>
        <w:t xml:space="preserve">to predict the pressure drop at </w:t>
      </w:r>
      <w:r w:rsidR="00713F12">
        <w:rPr>
          <w:rFonts w:ascii="Times New Roman" w:hAnsi="Times New Roman" w:cs="Times New Roman"/>
          <w:sz w:val="24"/>
        </w:rPr>
        <w:t>electrochemical</w:t>
      </w:r>
      <w:r w:rsidR="0075210B">
        <w:rPr>
          <w:rFonts w:ascii="Times New Roman" w:hAnsi="Times New Roman" w:cs="Times New Roman"/>
          <w:sz w:val="24"/>
        </w:rPr>
        <w:t xml:space="preserve"> cells, </w:t>
      </w:r>
      <w:r w:rsidR="00791734">
        <w:rPr>
          <w:rFonts w:ascii="Times New Roman" w:hAnsi="Times New Roman" w:cs="Times New Roman"/>
          <w:sz w:val="24"/>
        </w:rPr>
        <w:t>e.g.</w:t>
      </w:r>
      <w:r w:rsidR="00802AC0">
        <w:rPr>
          <w:rFonts w:ascii="Times New Roman" w:hAnsi="Times New Roman" w:cs="Times New Roman"/>
          <w:sz w:val="24"/>
        </w:rPr>
        <w:t>,</w:t>
      </w:r>
      <w:r w:rsidR="00791734">
        <w:rPr>
          <w:rFonts w:ascii="Times New Roman" w:hAnsi="Times New Roman" w:cs="Times New Roman"/>
          <w:sz w:val="24"/>
        </w:rPr>
        <w:t xml:space="preserve"> in </w:t>
      </w:r>
      <w:r w:rsidR="007801ED" w:rsidRPr="00592BD7">
        <w:rPr>
          <w:rFonts w:ascii="Times New Roman" w:hAnsi="Times New Roman" w:cs="Times New Roman"/>
          <w:sz w:val="24"/>
        </w:rPr>
        <w:t>rectangular channels</w:t>
      </w:r>
      <w:r w:rsidR="00CA1C75">
        <w:rPr>
          <w:rFonts w:ascii="Times New Roman" w:hAnsi="Times New Roman" w:cs="Times New Roman"/>
          <w:sz w:val="24"/>
          <w:szCs w:val="24"/>
          <w:vertAlign w:val="superscript"/>
          <w:lang w:val="en-US"/>
        </w:rPr>
        <w:t>157</w:t>
      </w:r>
      <w:r w:rsidR="00791734">
        <w:rPr>
          <w:rFonts w:ascii="Times New Roman" w:hAnsi="Times New Roman" w:cs="Times New Roman"/>
          <w:sz w:val="24"/>
        </w:rPr>
        <w:t xml:space="preserve"> and in </w:t>
      </w:r>
      <w:r w:rsidR="0075210B" w:rsidRPr="000D701C">
        <w:rPr>
          <w:rFonts w:ascii="Times New Roman" w:hAnsi="Times New Roman" w:cs="Times New Roman"/>
          <w:sz w:val="24"/>
        </w:rPr>
        <w:t xml:space="preserve">interdigitated </w:t>
      </w:r>
      <w:r w:rsidR="007801ED">
        <w:rPr>
          <w:rFonts w:ascii="Times New Roman" w:hAnsi="Times New Roman" w:cs="Times New Roman"/>
          <w:sz w:val="24"/>
        </w:rPr>
        <w:t>or</w:t>
      </w:r>
      <w:r w:rsidR="0075210B" w:rsidRPr="000D701C">
        <w:rPr>
          <w:rFonts w:ascii="Times New Roman" w:hAnsi="Times New Roman" w:cs="Times New Roman"/>
          <w:sz w:val="24"/>
        </w:rPr>
        <w:t xml:space="preserve"> serpentine flow fields</w:t>
      </w:r>
      <w:r w:rsidR="00BE7647">
        <w:rPr>
          <w:rFonts w:ascii="Times New Roman" w:hAnsi="Times New Roman" w:cs="Times New Roman"/>
          <w:sz w:val="24"/>
        </w:rPr>
        <w:t>.</w:t>
      </w:r>
      <w:r w:rsidR="00CA1C75">
        <w:rPr>
          <w:rFonts w:ascii="Times New Roman" w:hAnsi="Times New Roman" w:cs="Times New Roman"/>
          <w:sz w:val="24"/>
          <w:szCs w:val="24"/>
          <w:vertAlign w:val="superscript"/>
          <w:lang w:val="en-US"/>
        </w:rPr>
        <w:t>158-160</w:t>
      </w:r>
      <w:r w:rsidR="0075210B">
        <w:rPr>
          <w:rFonts w:ascii="Times New Roman" w:hAnsi="Times New Roman" w:cs="Times New Roman"/>
          <w:sz w:val="24"/>
        </w:rPr>
        <w:t xml:space="preserve"> </w:t>
      </w:r>
      <w:r w:rsidR="00C16A80">
        <w:rPr>
          <w:rFonts w:ascii="Times New Roman" w:hAnsi="Times New Roman" w:cs="Times New Roman"/>
          <w:sz w:val="24"/>
        </w:rPr>
        <w:t>Surface roughness and Ca</w:t>
      </w:r>
      <w:r w:rsidR="00E5466D">
        <w:rPr>
          <w:rFonts w:ascii="Times New Roman" w:hAnsi="Times New Roman" w:cs="Times New Roman"/>
          <w:sz w:val="24"/>
        </w:rPr>
        <w:t>s</w:t>
      </w:r>
      <w:r w:rsidR="00C16A80">
        <w:rPr>
          <w:rFonts w:ascii="Times New Roman" w:hAnsi="Times New Roman" w:cs="Times New Roman"/>
          <w:sz w:val="24"/>
        </w:rPr>
        <w:t xml:space="preserve">sie-Baxter effects on the wettability of felt electrodes have not been considered in such features. </w:t>
      </w:r>
      <w:r w:rsidR="0075210B">
        <w:rPr>
          <w:rFonts w:ascii="Times New Roman" w:hAnsi="Times New Roman" w:cs="Times New Roman"/>
          <w:sz w:val="24"/>
        </w:rPr>
        <w:t xml:space="preserve">Modelling can also be used to estimate the pumping energy demand, e.g., </w:t>
      </w:r>
      <w:r w:rsidR="006C3B2F">
        <w:rPr>
          <w:rFonts w:ascii="Times New Roman" w:hAnsi="Times New Roman" w:cs="Times New Roman"/>
          <w:sz w:val="24"/>
        </w:rPr>
        <w:t>for</w:t>
      </w:r>
      <w:r w:rsidR="00A87915" w:rsidRPr="000D701C">
        <w:rPr>
          <w:rFonts w:ascii="Times New Roman" w:hAnsi="Times New Roman" w:cs="Times New Roman"/>
          <w:sz w:val="24"/>
        </w:rPr>
        <w:t xml:space="preserve"> vanadium</w:t>
      </w:r>
      <w:r w:rsidR="0075210B">
        <w:rPr>
          <w:rFonts w:ascii="Times New Roman" w:hAnsi="Times New Roman" w:cs="Times New Roman"/>
          <w:sz w:val="24"/>
        </w:rPr>
        <w:t xml:space="preserve"> </w:t>
      </w:r>
      <w:r w:rsidR="00F30039">
        <w:rPr>
          <w:rFonts w:ascii="Times New Roman" w:hAnsi="Times New Roman" w:cs="Times New Roman"/>
          <w:sz w:val="24"/>
        </w:rPr>
        <w:t>RFBs</w:t>
      </w:r>
      <w:r w:rsidR="00BE7647">
        <w:rPr>
          <w:rFonts w:ascii="Times New Roman" w:hAnsi="Times New Roman" w:cs="Times New Roman"/>
          <w:sz w:val="24"/>
        </w:rPr>
        <w:t>.</w:t>
      </w:r>
      <w:r w:rsidR="00CA1C75">
        <w:rPr>
          <w:rFonts w:ascii="Times New Roman" w:hAnsi="Times New Roman" w:cs="Times New Roman"/>
          <w:sz w:val="24"/>
          <w:szCs w:val="24"/>
          <w:vertAlign w:val="superscript"/>
          <w:lang w:val="en-US"/>
        </w:rPr>
        <w:t>161,162</w:t>
      </w:r>
      <w:r w:rsidR="005D2663">
        <w:rPr>
          <w:rFonts w:ascii="Times New Roman" w:hAnsi="Times New Roman" w:cs="Times New Roman"/>
          <w:sz w:val="24"/>
        </w:rPr>
        <w:t xml:space="preserve"> The importance of validating such </w:t>
      </w:r>
      <w:r w:rsidR="00713F12">
        <w:rPr>
          <w:rFonts w:ascii="Times New Roman" w:hAnsi="Times New Roman" w:cs="Times New Roman"/>
          <w:sz w:val="24"/>
        </w:rPr>
        <w:t xml:space="preserve">simulations </w:t>
      </w:r>
      <w:r w:rsidR="009C3534">
        <w:rPr>
          <w:rFonts w:ascii="Times New Roman" w:hAnsi="Times New Roman" w:cs="Times New Roman"/>
          <w:sz w:val="24"/>
        </w:rPr>
        <w:t xml:space="preserve">against experimental data </w:t>
      </w:r>
      <w:r w:rsidR="00713F12">
        <w:rPr>
          <w:rFonts w:ascii="Times New Roman" w:hAnsi="Times New Roman" w:cs="Times New Roman"/>
          <w:sz w:val="24"/>
        </w:rPr>
        <w:t xml:space="preserve">has often been overlooked. </w:t>
      </w:r>
    </w:p>
    <w:p w14:paraId="4A73A1A2" w14:textId="77777777" w:rsidR="00E519CB" w:rsidRPr="000D701C" w:rsidRDefault="00E519CB" w:rsidP="0075210B">
      <w:pPr>
        <w:spacing w:line="480" w:lineRule="auto"/>
        <w:rPr>
          <w:rFonts w:ascii="Times New Roman" w:hAnsi="Times New Roman" w:cs="Times New Roman"/>
          <w:sz w:val="24"/>
        </w:rPr>
      </w:pPr>
    </w:p>
    <w:p w14:paraId="51E11B0F" w14:textId="4FE59B2F" w:rsidR="006122E0" w:rsidRDefault="005937B5" w:rsidP="00675485">
      <w:pPr>
        <w:spacing w:line="480" w:lineRule="auto"/>
        <w:rPr>
          <w:rFonts w:ascii="Times New Roman" w:hAnsi="Times New Roman" w:cs="Times New Roman"/>
          <w:sz w:val="24"/>
        </w:rPr>
      </w:pPr>
      <w:r w:rsidRPr="000D701C">
        <w:rPr>
          <w:rFonts w:ascii="Times New Roman" w:hAnsi="Times New Roman" w:cs="Times New Roman"/>
          <w:sz w:val="24"/>
        </w:rPr>
        <w:t xml:space="preserve">The </w:t>
      </w:r>
      <w:r w:rsidR="008E046A" w:rsidRPr="000D701C">
        <w:rPr>
          <w:rFonts w:ascii="Times New Roman" w:hAnsi="Times New Roman" w:cs="Times New Roman"/>
          <w:sz w:val="24"/>
        </w:rPr>
        <w:t>significance</w:t>
      </w:r>
      <w:r w:rsidRPr="000D701C">
        <w:rPr>
          <w:rFonts w:ascii="Times New Roman" w:hAnsi="Times New Roman" w:cs="Times New Roman"/>
          <w:sz w:val="24"/>
        </w:rPr>
        <w:t xml:space="preserve"> of </w:t>
      </w:r>
      <w:r w:rsidR="00474F2C" w:rsidRPr="000D701C">
        <w:rPr>
          <w:rFonts w:ascii="Times New Roman" w:hAnsi="Times New Roman" w:cs="Times New Roman"/>
          <w:sz w:val="24"/>
        </w:rPr>
        <w:t xml:space="preserve">inlet and outlet </w:t>
      </w:r>
      <w:r w:rsidRPr="000D701C">
        <w:rPr>
          <w:rFonts w:ascii="Times New Roman" w:hAnsi="Times New Roman" w:cs="Times New Roman"/>
          <w:sz w:val="24"/>
        </w:rPr>
        <w:t xml:space="preserve">manifold design </w:t>
      </w:r>
      <w:r w:rsidR="00F30039">
        <w:rPr>
          <w:rFonts w:ascii="Times New Roman" w:hAnsi="Times New Roman" w:cs="Times New Roman"/>
          <w:sz w:val="24"/>
        </w:rPr>
        <w:t xml:space="preserve">and its relation to the pressure drop at cell stacks </w:t>
      </w:r>
      <w:r w:rsidRPr="000D701C">
        <w:rPr>
          <w:rFonts w:ascii="Times New Roman" w:hAnsi="Times New Roman" w:cs="Times New Roman"/>
          <w:sz w:val="24"/>
        </w:rPr>
        <w:t xml:space="preserve">has been undervalued in the academic literature </w:t>
      </w:r>
      <w:r w:rsidR="0074143E">
        <w:rPr>
          <w:rFonts w:ascii="Times New Roman" w:hAnsi="Times New Roman" w:cs="Times New Roman"/>
          <w:sz w:val="24"/>
        </w:rPr>
        <w:t>despite</w:t>
      </w:r>
      <w:r w:rsidRPr="000D701C">
        <w:rPr>
          <w:rFonts w:ascii="Times New Roman" w:hAnsi="Times New Roman" w:cs="Times New Roman"/>
          <w:sz w:val="24"/>
        </w:rPr>
        <w:t xml:space="preserve"> </w:t>
      </w:r>
      <w:r w:rsidR="008E046A" w:rsidRPr="000D701C">
        <w:rPr>
          <w:rFonts w:ascii="Times New Roman" w:hAnsi="Times New Roman" w:cs="Times New Roman"/>
          <w:sz w:val="24"/>
        </w:rPr>
        <w:t>noteworthy</w:t>
      </w:r>
      <w:r w:rsidRPr="000D701C">
        <w:rPr>
          <w:rFonts w:ascii="Times New Roman" w:hAnsi="Times New Roman" w:cs="Times New Roman"/>
          <w:sz w:val="24"/>
        </w:rPr>
        <w:t xml:space="preserve"> studies </w:t>
      </w:r>
      <w:r w:rsidR="0074143E">
        <w:rPr>
          <w:rFonts w:ascii="Times New Roman" w:hAnsi="Times New Roman" w:cs="Times New Roman"/>
          <w:sz w:val="24"/>
        </w:rPr>
        <w:t>on</w:t>
      </w:r>
      <w:r w:rsidRPr="000D701C">
        <w:rPr>
          <w:rFonts w:ascii="Times New Roman" w:hAnsi="Times New Roman" w:cs="Times New Roman"/>
          <w:sz w:val="24"/>
        </w:rPr>
        <w:t xml:space="preserve"> the effect of manifold size and shape </w:t>
      </w:r>
      <w:r w:rsidR="001303C1" w:rsidRPr="000D701C">
        <w:rPr>
          <w:rFonts w:ascii="Times New Roman" w:hAnsi="Times New Roman" w:cs="Times New Roman"/>
          <w:sz w:val="24"/>
        </w:rPr>
        <w:t xml:space="preserve">on </w:t>
      </w:r>
      <w:r w:rsidR="005A5BBD" w:rsidRPr="000D701C">
        <w:rPr>
          <w:rFonts w:ascii="Times New Roman" w:hAnsi="Times New Roman" w:cs="Times New Roman"/>
          <w:sz w:val="24"/>
        </w:rPr>
        <w:t xml:space="preserve">fluid flow and </w:t>
      </w:r>
      <w:r w:rsidR="001303C1" w:rsidRPr="000D701C">
        <w:rPr>
          <w:rFonts w:ascii="Times New Roman" w:hAnsi="Times New Roman" w:cs="Times New Roman"/>
          <w:sz w:val="24"/>
        </w:rPr>
        <w:t xml:space="preserve">mass </w:t>
      </w:r>
      <w:r w:rsidR="000905A0">
        <w:rPr>
          <w:rFonts w:ascii="Times New Roman" w:hAnsi="Times New Roman" w:cs="Times New Roman"/>
          <w:sz w:val="24"/>
        </w:rPr>
        <w:t>transfer</w:t>
      </w:r>
      <w:r w:rsidR="001303C1" w:rsidRPr="000D701C">
        <w:rPr>
          <w:rFonts w:ascii="Times New Roman" w:hAnsi="Times New Roman" w:cs="Times New Roman"/>
          <w:sz w:val="24"/>
        </w:rPr>
        <w:t xml:space="preserve"> </w:t>
      </w:r>
      <w:r w:rsidRPr="000D701C">
        <w:rPr>
          <w:rFonts w:ascii="Times New Roman" w:hAnsi="Times New Roman" w:cs="Times New Roman"/>
          <w:sz w:val="24"/>
        </w:rPr>
        <w:t xml:space="preserve">by </w:t>
      </w:r>
      <w:r w:rsidR="00ED262C" w:rsidRPr="000D701C">
        <w:rPr>
          <w:rFonts w:ascii="Times New Roman" w:hAnsi="Times New Roman" w:cs="Times New Roman"/>
          <w:sz w:val="24"/>
        </w:rPr>
        <w:t>Frias-Ferrer</w:t>
      </w:r>
      <w:r w:rsidRPr="000D701C">
        <w:rPr>
          <w:rFonts w:ascii="Times New Roman" w:hAnsi="Times New Roman" w:cs="Times New Roman"/>
          <w:sz w:val="24"/>
        </w:rPr>
        <w:t xml:space="preserve"> </w:t>
      </w:r>
      <w:r w:rsidRPr="000D701C">
        <w:rPr>
          <w:rFonts w:ascii="Times New Roman" w:hAnsi="Times New Roman" w:cs="Times New Roman"/>
          <w:i/>
          <w:iCs/>
          <w:sz w:val="24"/>
        </w:rPr>
        <w:t>et al</w:t>
      </w:r>
      <w:r w:rsidR="00BE7647">
        <w:rPr>
          <w:rFonts w:ascii="Times New Roman" w:hAnsi="Times New Roman" w:cs="Times New Roman"/>
          <w:i/>
          <w:iCs/>
          <w:sz w:val="24"/>
        </w:rPr>
        <w:t>.</w:t>
      </w:r>
      <w:r w:rsidR="00CA1C75">
        <w:rPr>
          <w:rFonts w:ascii="Times New Roman" w:hAnsi="Times New Roman" w:cs="Times New Roman"/>
          <w:sz w:val="24"/>
          <w:szCs w:val="24"/>
          <w:vertAlign w:val="superscript"/>
          <w:lang w:val="en-US"/>
        </w:rPr>
        <w:t>82</w:t>
      </w:r>
      <w:r w:rsidR="00ED262C" w:rsidRPr="000D701C">
        <w:rPr>
          <w:rFonts w:ascii="Times New Roman" w:hAnsi="Times New Roman" w:cs="Times New Roman"/>
          <w:sz w:val="24"/>
        </w:rPr>
        <w:t xml:space="preserve"> </w:t>
      </w:r>
      <w:r w:rsidRPr="000D701C">
        <w:rPr>
          <w:rFonts w:ascii="Times New Roman" w:hAnsi="Times New Roman" w:cs="Times New Roman"/>
          <w:sz w:val="24"/>
        </w:rPr>
        <w:t xml:space="preserve">and </w:t>
      </w:r>
      <w:r w:rsidR="005A5BBD" w:rsidRPr="000D701C">
        <w:rPr>
          <w:rFonts w:ascii="Times New Roman" w:hAnsi="Times New Roman" w:cs="Times New Roman"/>
          <w:sz w:val="24"/>
        </w:rPr>
        <w:t>commercial CFD</w:t>
      </w:r>
      <w:r w:rsidRPr="000D701C">
        <w:rPr>
          <w:rFonts w:ascii="Times New Roman" w:hAnsi="Times New Roman" w:cs="Times New Roman"/>
          <w:sz w:val="24"/>
        </w:rPr>
        <w:t xml:space="preserve"> </w:t>
      </w:r>
      <w:r w:rsidR="005A5BBD" w:rsidRPr="000D701C">
        <w:rPr>
          <w:rFonts w:ascii="Times New Roman" w:hAnsi="Times New Roman" w:cs="Times New Roman"/>
          <w:sz w:val="24"/>
        </w:rPr>
        <w:t xml:space="preserve">software </w:t>
      </w:r>
      <w:r w:rsidR="007113B9" w:rsidRPr="000D701C">
        <w:rPr>
          <w:rFonts w:ascii="Times New Roman" w:hAnsi="Times New Roman" w:cs="Times New Roman"/>
          <w:sz w:val="24"/>
        </w:rPr>
        <w:t>by V</w:t>
      </w:r>
      <w:r w:rsidRPr="000D701C">
        <w:rPr>
          <w:rFonts w:ascii="Times New Roman" w:hAnsi="Times New Roman" w:cs="Times New Roman"/>
          <w:sz w:val="24"/>
        </w:rPr>
        <w:t xml:space="preserve">azquez </w:t>
      </w:r>
      <w:r w:rsidRPr="008E046A">
        <w:rPr>
          <w:rFonts w:ascii="Times New Roman" w:hAnsi="Times New Roman" w:cs="Times New Roman"/>
          <w:i/>
          <w:sz w:val="24"/>
        </w:rPr>
        <w:t>et al.</w:t>
      </w:r>
      <w:r w:rsidR="00BE7647">
        <w:rPr>
          <w:rFonts w:ascii="Times New Roman" w:hAnsi="Times New Roman" w:cs="Times New Roman"/>
          <w:sz w:val="24"/>
        </w:rPr>
        <w:t>,</w:t>
      </w:r>
      <w:r w:rsidR="00CA1C75">
        <w:rPr>
          <w:rFonts w:ascii="Times New Roman" w:hAnsi="Times New Roman" w:cs="Times New Roman"/>
          <w:sz w:val="24"/>
          <w:szCs w:val="24"/>
          <w:vertAlign w:val="superscript"/>
          <w:lang w:val="en-US"/>
        </w:rPr>
        <w:t>163</w:t>
      </w:r>
      <w:r w:rsidR="00462F00" w:rsidRPr="000D701C">
        <w:rPr>
          <w:rFonts w:ascii="Times New Roman" w:hAnsi="Times New Roman" w:cs="Times New Roman"/>
          <w:sz w:val="24"/>
        </w:rPr>
        <w:t xml:space="preserve"> as mentioned</w:t>
      </w:r>
      <w:r w:rsidR="0074143E">
        <w:rPr>
          <w:rFonts w:ascii="Times New Roman" w:hAnsi="Times New Roman" w:cs="Times New Roman"/>
          <w:sz w:val="24"/>
        </w:rPr>
        <w:t xml:space="preserve"> </w:t>
      </w:r>
      <w:r w:rsidR="00462F00" w:rsidRPr="000D701C">
        <w:rPr>
          <w:rFonts w:ascii="Times New Roman" w:hAnsi="Times New Roman" w:cs="Times New Roman"/>
          <w:sz w:val="24"/>
        </w:rPr>
        <w:t>in section 3.4</w:t>
      </w:r>
      <w:r w:rsidRPr="000D701C">
        <w:rPr>
          <w:rFonts w:ascii="Times New Roman" w:hAnsi="Times New Roman" w:cs="Times New Roman"/>
          <w:sz w:val="24"/>
        </w:rPr>
        <w:t>.</w:t>
      </w:r>
      <w:r w:rsidR="00F30039">
        <w:rPr>
          <w:rFonts w:ascii="Times New Roman" w:hAnsi="Times New Roman" w:cs="Times New Roman"/>
          <w:sz w:val="24"/>
        </w:rPr>
        <w:t xml:space="preserve"> </w:t>
      </w:r>
      <w:r w:rsidR="00FA7320">
        <w:rPr>
          <w:rFonts w:ascii="Times New Roman" w:hAnsi="Times New Roman" w:cs="Times New Roman"/>
          <w:sz w:val="24"/>
          <w:highlight w:val="yellow"/>
        </w:rPr>
        <w:t>For</w:t>
      </w:r>
      <w:r w:rsidR="00F335DF">
        <w:rPr>
          <w:rFonts w:ascii="Times New Roman" w:hAnsi="Times New Roman" w:cs="Times New Roman"/>
          <w:sz w:val="24"/>
          <w:highlight w:val="yellow"/>
        </w:rPr>
        <w:t xml:space="preserve"> this reason</w:t>
      </w:r>
      <w:r w:rsidR="00D27BED" w:rsidRPr="00F335DF">
        <w:rPr>
          <w:rFonts w:ascii="Times New Roman" w:hAnsi="Times New Roman" w:cs="Times New Roman"/>
          <w:sz w:val="24"/>
          <w:highlight w:val="yellow"/>
        </w:rPr>
        <w:t>, several cell</w:t>
      </w:r>
      <w:r w:rsidR="00F335DF">
        <w:rPr>
          <w:rFonts w:ascii="Times New Roman" w:hAnsi="Times New Roman" w:cs="Times New Roman"/>
          <w:sz w:val="24"/>
          <w:highlight w:val="yellow"/>
        </w:rPr>
        <w:t xml:space="preserve"> designs</w:t>
      </w:r>
      <w:r w:rsidR="00D27BED" w:rsidRPr="00F335DF">
        <w:rPr>
          <w:rFonts w:ascii="Times New Roman" w:hAnsi="Times New Roman" w:cs="Times New Roman"/>
          <w:sz w:val="24"/>
          <w:highlight w:val="yellow"/>
        </w:rPr>
        <w:t xml:space="preserve"> have </w:t>
      </w:r>
      <w:r w:rsidR="00F335DF">
        <w:rPr>
          <w:rFonts w:ascii="Times New Roman" w:hAnsi="Times New Roman" w:cs="Times New Roman"/>
          <w:sz w:val="24"/>
          <w:highlight w:val="yellow"/>
        </w:rPr>
        <w:t>implemented</w:t>
      </w:r>
      <w:r w:rsidR="00D27BED" w:rsidRPr="00F335DF">
        <w:rPr>
          <w:rFonts w:ascii="Times New Roman" w:hAnsi="Times New Roman" w:cs="Times New Roman"/>
          <w:sz w:val="24"/>
          <w:highlight w:val="yellow"/>
        </w:rPr>
        <w:t xml:space="preserve"> </w:t>
      </w:r>
      <w:r w:rsidR="00F335DF" w:rsidRPr="00F335DF">
        <w:rPr>
          <w:rFonts w:ascii="Times New Roman" w:hAnsi="Times New Roman" w:cs="Times New Roman"/>
          <w:sz w:val="24"/>
          <w:highlight w:val="yellow"/>
        </w:rPr>
        <w:t xml:space="preserve">‘calm zones’ </w:t>
      </w:r>
      <w:r w:rsidR="00F335DF" w:rsidRPr="00F335DF">
        <w:rPr>
          <w:rFonts w:ascii="Times New Roman" w:hAnsi="Times New Roman" w:cs="Times New Roman"/>
          <w:sz w:val="24"/>
          <w:szCs w:val="24"/>
          <w:highlight w:val="yellow"/>
          <w:lang w:val="en-US"/>
        </w:rPr>
        <w:t xml:space="preserve">to develop a </w:t>
      </w:r>
      <w:r w:rsidR="00FA7320">
        <w:rPr>
          <w:rFonts w:ascii="Times New Roman" w:hAnsi="Times New Roman" w:cs="Times New Roman"/>
          <w:sz w:val="24"/>
          <w:szCs w:val="24"/>
          <w:highlight w:val="yellow"/>
          <w:lang w:val="en-US"/>
        </w:rPr>
        <w:t xml:space="preserve">laminar flow pattern before </w:t>
      </w:r>
      <w:r w:rsidR="00F335DF" w:rsidRPr="00F335DF">
        <w:rPr>
          <w:rFonts w:ascii="Times New Roman" w:hAnsi="Times New Roman" w:cs="Times New Roman"/>
          <w:sz w:val="24"/>
          <w:szCs w:val="24"/>
          <w:highlight w:val="yellow"/>
          <w:lang w:val="en-US"/>
        </w:rPr>
        <w:t>solution contact</w:t>
      </w:r>
      <w:r w:rsidR="00F335DF">
        <w:rPr>
          <w:rFonts w:ascii="Times New Roman" w:hAnsi="Times New Roman" w:cs="Times New Roman"/>
          <w:sz w:val="24"/>
          <w:szCs w:val="24"/>
          <w:highlight w:val="yellow"/>
          <w:lang w:val="en-US"/>
        </w:rPr>
        <w:t>s</w:t>
      </w:r>
      <w:r w:rsidR="00F335DF" w:rsidRPr="00F335DF">
        <w:rPr>
          <w:rFonts w:ascii="Times New Roman" w:hAnsi="Times New Roman" w:cs="Times New Roman"/>
          <w:sz w:val="24"/>
          <w:szCs w:val="24"/>
          <w:highlight w:val="yellow"/>
          <w:lang w:val="en-US"/>
        </w:rPr>
        <w:t xml:space="preserve"> the electrodes.</w:t>
      </w:r>
      <w:r w:rsidR="00CA1C75" w:rsidRPr="00AF2103">
        <w:rPr>
          <w:rFonts w:ascii="Times New Roman" w:hAnsi="Times New Roman" w:cs="Times New Roman"/>
          <w:sz w:val="24"/>
          <w:szCs w:val="24"/>
          <w:highlight w:val="yellow"/>
          <w:vertAlign w:val="superscript"/>
          <w:lang w:val="en-US"/>
        </w:rPr>
        <w:t>133</w:t>
      </w:r>
      <w:r w:rsidR="00F335DF" w:rsidRPr="00F335DF">
        <w:rPr>
          <w:rFonts w:ascii="Times New Roman" w:hAnsi="Times New Roman" w:cs="Times New Roman"/>
          <w:sz w:val="24"/>
          <w:szCs w:val="24"/>
          <w:lang w:val="en-US"/>
        </w:rPr>
        <w:t xml:space="preserve"> </w:t>
      </w:r>
      <w:r w:rsidR="00F30039">
        <w:rPr>
          <w:rFonts w:ascii="Times New Roman" w:hAnsi="Times New Roman" w:cs="Times New Roman"/>
          <w:sz w:val="24"/>
        </w:rPr>
        <w:t>Deviation</w:t>
      </w:r>
      <w:r w:rsidR="00447824">
        <w:rPr>
          <w:rFonts w:ascii="Times New Roman" w:hAnsi="Times New Roman" w:cs="Times New Roman"/>
          <w:sz w:val="24"/>
        </w:rPr>
        <w:t>s</w:t>
      </w:r>
      <w:r w:rsidR="00F30039">
        <w:rPr>
          <w:rFonts w:ascii="Times New Roman" w:hAnsi="Times New Roman" w:cs="Times New Roman"/>
          <w:sz w:val="24"/>
        </w:rPr>
        <w:t xml:space="preserve"> from ideal flow in large stacks also contribute to pressure loss. As shown in pilot-scale </w:t>
      </w:r>
      <w:r w:rsidR="00F30039">
        <w:rPr>
          <w:rFonts w:ascii="Times New Roman" w:hAnsi="Times New Roman" w:cs="Times New Roman"/>
          <w:sz w:val="24"/>
        </w:rPr>
        <w:lastRenderedPageBreak/>
        <w:t>RFBs</w:t>
      </w:r>
      <w:r w:rsidR="00BE7647">
        <w:rPr>
          <w:rFonts w:ascii="Times New Roman" w:hAnsi="Times New Roman" w:cs="Times New Roman"/>
          <w:sz w:val="24"/>
        </w:rPr>
        <w:t>,</w:t>
      </w:r>
      <w:r w:rsidR="00CA1C75">
        <w:rPr>
          <w:rFonts w:ascii="Times New Roman" w:hAnsi="Times New Roman" w:cs="Times New Roman"/>
          <w:sz w:val="24"/>
          <w:szCs w:val="24"/>
          <w:vertAlign w:val="superscript"/>
          <w:lang w:val="en-US"/>
        </w:rPr>
        <w:t>19</w:t>
      </w:r>
      <w:r w:rsidR="00F30039">
        <w:rPr>
          <w:rFonts w:ascii="Times New Roman" w:hAnsi="Times New Roman" w:cs="Times New Roman"/>
          <w:sz w:val="24"/>
        </w:rPr>
        <w:t xml:space="preserve"> </w:t>
      </w:r>
      <w:r w:rsidR="007B14E5">
        <w:rPr>
          <w:rFonts w:ascii="Times New Roman" w:hAnsi="Times New Roman" w:cs="Times New Roman"/>
          <w:sz w:val="24"/>
        </w:rPr>
        <w:t>real pressure losses can be higher than those predicted, w</w:t>
      </w:r>
      <w:r w:rsidR="0074143E">
        <w:rPr>
          <w:rFonts w:ascii="Times New Roman" w:hAnsi="Times New Roman" w:cs="Times New Roman"/>
          <w:sz w:val="24"/>
        </w:rPr>
        <w:t>hile manifold losses can have a</w:t>
      </w:r>
      <w:r w:rsidR="007B14E5">
        <w:rPr>
          <w:rFonts w:ascii="Times New Roman" w:hAnsi="Times New Roman" w:cs="Times New Roman"/>
          <w:sz w:val="24"/>
        </w:rPr>
        <w:t xml:space="preserve"> significant contribution.</w:t>
      </w:r>
      <w:r w:rsidR="002C1482">
        <w:rPr>
          <w:rFonts w:ascii="Times New Roman" w:hAnsi="Times New Roman" w:cs="Times New Roman"/>
          <w:sz w:val="24"/>
        </w:rPr>
        <w:t xml:space="preserve"> I</w:t>
      </w:r>
      <w:r w:rsidR="00F063B6">
        <w:rPr>
          <w:rFonts w:ascii="Times New Roman" w:hAnsi="Times New Roman" w:cs="Times New Roman"/>
          <w:sz w:val="24"/>
        </w:rPr>
        <w:t xml:space="preserve">n cell stacks </w:t>
      </w:r>
      <w:r w:rsidR="00B04E48" w:rsidRPr="00140AB6">
        <w:rPr>
          <w:rFonts w:ascii="Times New Roman" w:hAnsi="Times New Roman" w:cs="Times New Roman"/>
          <w:sz w:val="24"/>
        </w:rPr>
        <w:t>incorporating</w:t>
      </w:r>
      <w:r w:rsidR="00F063B6">
        <w:rPr>
          <w:rFonts w:ascii="Times New Roman" w:hAnsi="Times New Roman" w:cs="Times New Roman"/>
          <w:sz w:val="24"/>
        </w:rPr>
        <w:t xml:space="preserve"> gas evolving electrodes, fluid flow </w:t>
      </w:r>
      <w:r w:rsidR="00110E12">
        <w:rPr>
          <w:rFonts w:ascii="Times New Roman" w:hAnsi="Times New Roman" w:cs="Times New Roman"/>
          <w:sz w:val="24"/>
        </w:rPr>
        <w:t xml:space="preserve">can differ considerably from that observed in single-channel cells due to the </w:t>
      </w:r>
      <w:r w:rsidR="008A2C6E">
        <w:rPr>
          <w:rFonts w:ascii="Times New Roman" w:hAnsi="Times New Roman" w:cs="Times New Roman"/>
          <w:sz w:val="24"/>
        </w:rPr>
        <w:t>accumulations of small bubbles</w:t>
      </w:r>
      <w:r w:rsidR="00BE7647">
        <w:rPr>
          <w:rFonts w:ascii="Times New Roman" w:hAnsi="Times New Roman" w:cs="Times New Roman"/>
          <w:sz w:val="24"/>
        </w:rPr>
        <w:t>.</w:t>
      </w:r>
      <w:r w:rsidR="00CA1C75">
        <w:rPr>
          <w:rFonts w:ascii="Times New Roman" w:hAnsi="Times New Roman" w:cs="Times New Roman"/>
          <w:sz w:val="24"/>
          <w:szCs w:val="24"/>
          <w:vertAlign w:val="superscript"/>
          <w:lang w:val="en-US"/>
        </w:rPr>
        <w:t>164,165</w:t>
      </w:r>
      <w:r w:rsidR="00C61D4D">
        <w:rPr>
          <w:rFonts w:ascii="Times New Roman" w:hAnsi="Times New Roman" w:cs="Times New Roman"/>
          <w:sz w:val="24"/>
        </w:rPr>
        <w:t xml:space="preserve"> </w:t>
      </w:r>
      <w:r w:rsidR="002D7114">
        <w:rPr>
          <w:rFonts w:ascii="Times New Roman" w:hAnsi="Times New Roman" w:cs="Times New Roman"/>
          <w:sz w:val="24"/>
        </w:rPr>
        <w:t xml:space="preserve">Pressure drop has </w:t>
      </w:r>
      <w:r w:rsidR="00B90908">
        <w:rPr>
          <w:rFonts w:ascii="Times New Roman" w:hAnsi="Times New Roman" w:cs="Times New Roman"/>
          <w:sz w:val="24"/>
        </w:rPr>
        <w:t xml:space="preserve">also </w:t>
      </w:r>
      <w:r w:rsidR="002D7114">
        <w:rPr>
          <w:rFonts w:ascii="Times New Roman" w:hAnsi="Times New Roman" w:cs="Times New Roman"/>
          <w:sz w:val="24"/>
        </w:rPr>
        <w:t xml:space="preserve">been predicted for electrochemical reactors </w:t>
      </w:r>
      <w:r w:rsidR="002C1482">
        <w:rPr>
          <w:rFonts w:ascii="Times New Roman" w:hAnsi="Times New Roman" w:cs="Times New Roman"/>
          <w:sz w:val="24"/>
        </w:rPr>
        <w:t>involving</w:t>
      </w:r>
      <w:r w:rsidR="002D7114">
        <w:rPr>
          <w:rFonts w:ascii="Times New Roman" w:hAnsi="Times New Roman" w:cs="Times New Roman"/>
          <w:sz w:val="24"/>
        </w:rPr>
        <w:t xml:space="preserve"> two phase fluids</w:t>
      </w:r>
      <w:r w:rsidR="00BE7647">
        <w:rPr>
          <w:rFonts w:ascii="Times New Roman" w:hAnsi="Times New Roman" w:cs="Times New Roman"/>
          <w:sz w:val="24"/>
        </w:rPr>
        <w:t>.</w:t>
      </w:r>
      <w:r w:rsidR="00CA1C75">
        <w:rPr>
          <w:rFonts w:ascii="Times New Roman" w:hAnsi="Times New Roman" w:cs="Times New Roman"/>
          <w:sz w:val="24"/>
          <w:szCs w:val="24"/>
          <w:vertAlign w:val="superscript"/>
          <w:lang w:val="en-US"/>
        </w:rPr>
        <w:t>166,167</w:t>
      </w:r>
      <w:r w:rsidR="004D4049">
        <w:rPr>
          <w:rFonts w:ascii="Times New Roman" w:hAnsi="Times New Roman" w:cs="Times New Roman"/>
          <w:sz w:val="24"/>
        </w:rPr>
        <w:t xml:space="preserve"> </w:t>
      </w:r>
      <w:r w:rsidR="00EB3DE6">
        <w:rPr>
          <w:rFonts w:ascii="Times New Roman" w:hAnsi="Times New Roman" w:cs="Times New Roman"/>
          <w:sz w:val="24"/>
        </w:rPr>
        <w:t xml:space="preserve">The flow velocity within porous electrodes </w:t>
      </w:r>
      <w:r w:rsidR="00127A6A">
        <w:rPr>
          <w:rFonts w:ascii="Times New Roman" w:hAnsi="Times New Roman" w:cs="Times New Roman"/>
          <w:sz w:val="24"/>
        </w:rPr>
        <w:t>can be</w:t>
      </w:r>
      <w:r w:rsidR="00F93B94">
        <w:rPr>
          <w:rFonts w:ascii="Times New Roman" w:hAnsi="Times New Roman" w:cs="Times New Roman"/>
          <w:sz w:val="24"/>
        </w:rPr>
        <w:t xml:space="preserve"> considered by implementing</w:t>
      </w:r>
      <w:r w:rsidR="0081458F">
        <w:rPr>
          <w:rFonts w:ascii="Times New Roman" w:hAnsi="Times New Roman" w:cs="Times New Roman"/>
          <w:sz w:val="24"/>
        </w:rPr>
        <w:t xml:space="preserve"> </w:t>
      </w:r>
      <w:r w:rsidR="00BD75BB">
        <w:rPr>
          <w:rFonts w:ascii="Times New Roman" w:hAnsi="Times New Roman" w:cs="Times New Roman"/>
          <w:sz w:val="24"/>
        </w:rPr>
        <w:t>a</w:t>
      </w:r>
      <w:r w:rsidR="00AE7251">
        <w:rPr>
          <w:rFonts w:ascii="Times New Roman" w:hAnsi="Times New Roman" w:cs="Times New Roman"/>
          <w:sz w:val="24"/>
        </w:rPr>
        <w:t xml:space="preserve"> modified</w:t>
      </w:r>
      <w:r w:rsidR="00BD75BB">
        <w:rPr>
          <w:rFonts w:ascii="Times New Roman" w:hAnsi="Times New Roman" w:cs="Times New Roman"/>
          <w:sz w:val="24"/>
        </w:rPr>
        <w:t xml:space="preserve"> version of the</w:t>
      </w:r>
      <w:r w:rsidR="0081458F">
        <w:rPr>
          <w:rFonts w:ascii="Times New Roman" w:hAnsi="Times New Roman" w:cs="Times New Roman"/>
          <w:sz w:val="24"/>
        </w:rPr>
        <w:t xml:space="preserve"> Brinkman equation</w:t>
      </w:r>
      <w:r w:rsidR="00BE7647">
        <w:rPr>
          <w:rFonts w:ascii="Times New Roman" w:hAnsi="Times New Roman" w:cs="Times New Roman"/>
          <w:sz w:val="24"/>
        </w:rPr>
        <w:t>.</w:t>
      </w:r>
      <w:r w:rsidR="00CA1C75">
        <w:rPr>
          <w:rFonts w:ascii="Times New Roman" w:hAnsi="Times New Roman" w:cs="Times New Roman"/>
          <w:sz w:val="24"/>
          <w:szCs w:val="24"/>
          <w:vertAlign w:val="superscript"/>
          <w:lang w:val="en-US"/>
        </w:rPr>
        <w:t>168</w:t>
      </w:r>
      <w:r w:rsidR="00F93B94">
        <w:rPr>
          <w:rFonts w:ascii="Times New Roman" w:hAnsi="Times New Roman" w:cs="Times New Roman"/>
          <w:sz w:val="24"/>
        </w:rPr>
        <w:t xml:space="preserve"> </w:t>
      </w:r>
      <w:r w:rsidR="007E7F41">
        <w:rPr>
          <w:rFonts w:ascii="Times New Roman" w:hAnsi="Times New Roman" w:cs="Times New Roman"/>
          <w:sz w:val="24"/>
        </w:rPr>
        <w:t>T</w:t>
      </w:r>
      <w:r w:rsidR="00AE7251">
        <w:rPr>
          <w:rFonts w:ascii="Times New Roman" w:hAnsi="Times New Roman" w:cs="Times New Roman"/>
          <w:sz w:val="24"/>
        </w:rPr>
        <w:t>his</w:t>
      </w:r>
      <w:r w:rsidR="00F93B94">
        <w:rPr>
          <w:rFonts w:ascii="Times New Roman" w:hAnsi="Times New Roman" w:cs="Times New Roman"/>
          <w:sz w:val="24"/>
        </w:rPr>
        <w:t xml:space="preserve"> approach has </w:t>
      </w:r>
      <w:r w:rsidR="007E7F41">
        <w:rPr>
          <w:rFonts w:ascii="Times New Roman" w:hAnsi="Times New Roman" w:cs="Times New Roman"/>
          <w:sz w:val="24"/>
        </w:rPr>
        <w:t xml:space="preserve">recently </w:t>
      </w:r>
      <w:r w:rsidR="00127A6A">
        <w:rPr>
          <w:rFonts w:ascii="Times New Roman" w:hAnsi="Times New Roman" w:cs="Times New Roman"/>
          <w:sz w:val="24"/>
        </w:rPr>
        <w:t xml:space="preserve">been used </w:t>
      </w:r>
      <w:r w:rsidR="00D17C94">
        <w:rPr>
          <w:rFonts w:ascii="Times New Roman" w:hAnsi="Times New Roman" w:cs="Times New Roman"/>
          <w:sz w:val="24"/>
        </w:rPr>
        <w:t xml:space="preserve">in </w:t>
      </w:r>
      <w:r w:rsidR="00AE7251">
        <w:rPr>
          <w:rFonts w:ascii="Times New Roman" w:hAnsi="Times New Roman" w:cs="Times New Roman"/>
          <w:sz w:val="24"/>
        </w:rPr>
        <w:t>the modelling of flow batteries</w:t>
      </w:r>
      <w:r w:rsidR="00F96FE8">
        <w:rPr>
          <w:rFonts w:ascii="Times New Roman" w:hAnsi="Times New Roman" w:cs="Times New Roman"/>
          <w:sz w:val="24"/>
        </w:rPr>
        <w:t xml:space="preserve"> </w:t>
      </w:r>
      <w:r w:rsidR="00127A6A">
        <w:rPr>
          <w:rFonts w:ascii="Times New Roman" w:hAnsi="Times New Roman" w:cs="Times New Roman"/>
          <w:sz w:val="24"/>
        </w:rPr>
        <w:t xml:space="preserve">incorporating </w:t>
      </w:r>
      <w:r w:rsidR="00C045E2">
        <w:rPr>
          <w:rFonts w:ascii="Times New Roman" w:hAnsi="Times New Roman" w:cs="Times New Roman"/>
          <w:sz w:val="24"/>
        </w:rPr>
        <w:t>carbon felt electrodes</w:t>
      </w:r>
      <w:r w:rsidR="00BE7647">
        <w:rPr>
          <w:rFonts w:ascii="Times New Roman" w:hAnsi="Times New Roman" w:cs="Times New Roman"/>
          <w:sz w:val="24"/>
        </w:rPr>
        <w:t>.</w:t>
      </w:r>
      <w:r w:rsidR="00CA1C75">
        <w:rPr>
          <w:rFonts w:ascii="Times New Roman" w:hAnsi="Times New Roman" w:cs="Times New Roman"/>
          <w:sz w:val="24"/>
          <w:szCs w:val="24"/>
          <w:vertAlign w:val="superscript"/>
          <w:lang w:val="en-US"/>
        </w:rPr>
        <w:t>169-171</w:t>
      </w:r>
    </w:p>
    <w:p w14:paraId="454D204A" w14:textId="77777777" w:rsidR="00BD75BB" w:rsidRPr="000D701C" w:rsidRDefault="00BD75BB" w:rsidP="00BD75BB">
      <w:pPr>
        <w:spacing w:line="480" w:lineRule="auto"/>
        <w:ind w:firstLine="0"/>
        <w:rPr>
          <w:rFonts w:ascii="Times New Roman" w:hAnsi="Times New Roman" w:cs="Times New Roman"/>
          <w:sz w:val="24"/>
        </w:rPr>
      </w:pPr>
    </w:p>
    <w:p w14:paraId="42824814" w14:textId="635FC207" w:rsidR="0070413E" w:rsidRPr="000D701C" w:rsidRDefault="000B2B41" w:rsidP="00D2544A">
      <w:pPr>
        <w:spacing w:line="480" w:lineRule="auto"/>
        <w:ind w:firstLine="0"/>
        <w:rPr>
          <w:rFonts w:ascii="Times New Roman" w:hAnsi="Times New Roman" w:cs="Times New Roman"/>
          <w:b/>
          <w:sz w:val="24"/>
        </w:rPr>
      </w:pPr>
      <w:r w:rsidRPr="0063258D">
        <w:rPr>
          <w:rFonts w:ascii="Times New Roman" w:hAnsi="Times New Roman" w:cs="Times New Roman"/>
          <w:b/>
          <w:sz w:val="24"/>
        </w:rPr>
        <w:t>3</w:t>
      </w:r>
      <w:r w:rsidR="00D9717B" w:rsidRPr="0063258D">
        <w:rPr>
          <w:rFonts w:ascii="Times New Roman" w:hAnsi="Times New Roman" w:cs="Times New Roman"/>
          <w:b/>
          <w:sz w:val="24"/>
        </w:rPr>
        <w:t>.</w:t>
      </w:r>
      <w:r w:rsidR="00903E4B" w:rsidRPr="0063258D">
        <w:rPr>
          <w:rFonts w:ascii="Times New Roman" w:hAnsi="Times New Roman" w:cs="Times New Roman"/>
          <w:b/>
          <w:sz w:val="24"/>
        </w:rPr>
        <w:t>3</w:t>
      </w:r>
      <w:r w:rsidR="00D9717B" w:rsidRPr="0063258D">
        <w:rPr>
          <w:rFonts w:ascii="Times New Roman" w:hAnsi="Times New Roman" w:cs="Times New Roman"/>
          <w:b/>
          <w:sz w:val="24"/>
        </w:rPr>
        <w:t xml:space="preserve"> </w:t>
      </w:r>
      <w:r w:rsidRPr="0063258D">
        <w:rPr>
          <w:rFonts w:ascii="Times New Roman" w:hAnsi="Times New Roman" w:cs="Times New Roman"/>
          <w:b/>
          <w:sz w:val="24"/>
        </w:rPr>
        <w:t>M</w:t>
      </w:r>
      <w:r w:rsidR="0070413E" w:rsidRPr="0063258D">
        <w:rPr>
          <w:rFonts w:ascii="Times New Roman" w:hAnsi="Times New Roman" w:cs="Times New Roman"/>
          <w:b/>
          <w:sz w:val="24"/>
        </w:rPr>
        <w:t xml:space="preserve">ass </w:t>
      </w:r>
      <w:r w:rsidR="000905A0">
        <w:rPr>
          <w:rFonts w:ascii="Times New Roman" w:hAnsi="Times New Roman" w:cs="Times New Roman"/>
          <w:b/>
          <w:sz w:val="24"/>
        </w:rPr>
        <w:t>transfer</w:t>
      </w:r>
      <w:r w:rsidR="007E7F41">
        <w:rPr>
          <w:rFonts w:ascii="Times New Roman" w:hAnsi="Times New Roman" w:cs="Times New Roman"/>
          <w:b/>
          <w:sz w:val="24"/>
        </w:rPr>
        <w:t xml:space="preserve"> </w:t>
      </w:r>
      <w:r w:rsidR="0063258D" w:rsidRPr="0063258D">
        <w:rPr>
          <w:rFonts w:ascii="Times New Roman" w:hAnsi="Times New Roman" w:cs="Times New Roman"/>
          <w:b/>
          <w:sz w:val="24"/>
        </w:rPr>
        <w:t>characteri</w:t>
      </w:r>
      <w:r w:rsidR="00FE4899">
        <w:rPr>
          <w:rFonts w:ascii="Times New Roman" w:hAnsi="Times New Roman" w:cs="Times New Roman"/>
          <w:b/>
          <w:sz w:val="24"/>
        </w:rPr>
        <w:t>s</w:t>
      </w:r>
      <w:r w:rsidR="0063258D" w:rsidRPr="0063258D">
        <w:rPr>
          <w:rFonts w:ascii="Times New Roman" w:hAnsi="Times New Roman" w:cs="Times New Roman"/>
          <w:b/>
          <w:sz w:val="24"/>
        </w:rPr>
        <w:t>ation</w:t>
      </w:r>
      <w:r w:rsidR="007E7F41">
        <w:rPr>
          <w:rFonts w:ascii="Times New Roman" w:hAnsi="Times New Roman" w:cs="Times New Roman"/>
          <w:b/>
          <w:sz w:val="24"/>
        </w:rPr>
        <w:t xml:space="preserve"> and enhancement</w:t>
      </w:r>
    </w:p>
    <w:p w14:paraId="1B13F2CC" w14:textId="75D8ADCC" w:rsidR="00153236" w:rsidRPr="000D701C" w:rsidRDefault="00EE635B" w:rsidP="001F6969">
      <w:pPr>
        <w:spacing w:line="480" w:lineRule="auto"/>
        <w:rPr>
          <w:rFonts w:ascii="Times New Roman" w:hAnsi="Times New Roman" w:cs="Times New Roman"/>
          <w:sz w:val="24"/>
        </w:rPr>
      </w:pPr>
      <w:r w:rsidRPr="000D701C">
        <w:rPr>
          <w:rFonts w:ascii="Times New Roman" w:hAnsi="Times New Roman" w:cs="Times New Roman"/>
          <w:sz w:val="24"/>
        </w:rPr>
        <w:t>In</w:t>
      </w:r>
      <w:r w:rsidR="001C4939">
        <w:rPr>
          <w:rFonts w:ascii="Times New Roman" w:hAnsi="Times New Roman" w:cs="Times New Roman"/>
          <w:sz w:val="24"/>
        </w:rPr>
        <w:t xml:space="preserve"> practice, the need to realise</w:t>
      </w:r>
      <w:r w:rsidRPr="000D701C">
        <w:rPr>
          <w:rFonts w:ascii="Times New Roman" w:hAnsi="Times New Roman" w:cs="Times New Roman"/>
          <w:sz w:val="24"/>
        </w:rPr>
        <w:t xml:space="preserve"> </w:t>
      </w:r>
      <w:r w:rsidR="00E6176A">
        <w:rPr>
          <w:rFonts w:ascii="Times New Roman" w:hAnsi="Times New Roman" w:cs="Times New Roman"/>
          <w:sz w:val="24"/>
        </w:rPr>
        <w:t>useful</w:t>
      </w:r>
      <w:r w:rsidRPr="000D701C">
        <w:rPr>
          <w:rFonts w:ascii="Times New Roman" w:hAnsi="Times New Roman" w:cs="Times New Roman"/>
          <w:sz w:val="24"/>
        </w:rPr>
        <w:t xml:space="preserve"> reaction rate</w:t>
      </w:r>
      <w:r w:rsidR="00E6176A">
        <w:rPr>
          <w:rFonts w:ascii="Times New Roman" w:hAnsi="Times New Roman" w:cs="Times New Roman"/>
          <w:sz w:val="24"/>
        </w:rPr>
        <w:t>s</w:t>
      </w:r>
      <w:r w:rsidR="00306ABA">
        <w:rPr>
          <w:rFonts w:ascii="Times New Roman" w:hAnsi="Times New Roman" w:cs="Times New Roman"/>
          <w:sz w:val="24"/>
        </w:rPr>
        <w:t xml:space="preserve"> at relatively </w:t>
      </w:r>
      <w:r w:rsidR="00E6176A">
        <w:rPr>
          <w:rFonts w:ascii="Times New Roman" w:hAnsi="Times New Roman" w:cs="Times New Roman"/>
          <w:sz w:val="24"/>
        </w:rPr>
        <w:t>high</w:t>
      </w:r>
      <w:r w:rsidR="00306ABA">
        <w:rPr>
          <w:rFonts w:ascii="Times New Roman" w:hAnsi="Times New Roman" w:cs="Times New Roman"/>
          <w:sz w:val="24"/>
        </w:rPr>
        <w:t xml:space="preserve"> current densities</w:t>
      </w:r>
      <w:r w:rsidR="00FF1A7A" w:rsidRPr="000D701C">
        <w:rPr>
          <w:rFonts w:ascii="Times New Roman" w:hAnsi="Times New Roman" w:cs="Times New Roman"/>
          <w:sz w:val="24"/>
        </w:rPr>
        <w:t>, particularly with limited reactant concentrations,</w:t>
      </w:r>
      <w:r w:rsidRPr="000D701C">
        <w:rPr>
          <w:rFonts w:ascii="Times New Roman" w:hAnsi="Times New Roman" w:cs="Times New Roman"/>
          <w:sz w:val="24"/>
        </w:rPr>
        <w:t xml:space="preserve"> often means that the electrode </w:t>
      </w:r>
      <w:r w:rsidR="00043515">
        <w:rPr>
          <w:rFonts w:ascii="Times New Roman" w:hAnsi="Times New Roman" w:cs="Times New Roman"/>
          <w:sz w:val="24"/>
        </w:rPr>
        <w:t xml:space="preserve">reaction rate </w:t>
      </w:r>
      <w:r w:rsidRPr="000D701C">
        <w:rPr>
          <w:rFonts w:ascii="Times New Roman" w:hAnsi="Times New Roman" w:cs="Times New Roman"/>
          <w:sz w:val="24"/>
        </w:rPr>
        <w:t>becomes mass transfer controlled</w:t>
      </w:r>
      <w:r w:rsidR="001C4939">
        <w:rPr>
          <w:rFonts w:ascii="Times New Roman" w:hAnsi="Times New Roman" w:cs="Times New Roman"/>
          <w:sz w:val="24"/>
        </w:rPr>
        <w:t xml:space="preserve"> in the cells</w:t>
      </w:r>
      <w:r w:rsidR="00043515">
        <w:rPr>
          <w:rFonts w:ascii="Times New Roman" w:hAnsi="Times New Roman" w:cs="Times New Roman"/>
          <w:sz w:val="24"/>
        </w:rPr>
        <w:t xml:space="preserve">, </w:t>
      </w:r>
      <w:r w:rsidR="00043515" w:rsidRPr="003B5D51">
        <w:rPr>
          <w:rFonts w:ascii="Times New Roman" w:hAnsi="Times New Roman" w:cs="Times New Roman"/>
          <w:sz w:val="24"/>
          <w:highlight w:val="yellow"/>
        </w:rPr>
        <w:t>e.g.</w:t>
      </w:r>
      <w:r w:rsidR="00EB162F">
        <w:rPr>
          <w:rFonts w:ascii="Times New Roman" w:hAnsi="Times New Roman" w:cs="Times New Roman"/>
          <w:sz w:val="24"/>
          <w:highlight w:val="yellow"/>
        </w:rPr>
        <w:t>,</w:t>
      </w:r>
      <w:r w:rsidR="00043515" w:rsidRPr="003B5D51">
        <w:rPr>
          <w:rFonts w:ascii="Times New Roman" w:hAnsi="Times New Roman" w:cs="Times New Roman"/>
          <w:sz w:val="24"/>
          <w:highlight w:val="yellow"/>
        </w:rPr>
        <w:t xml:space="preserve"> in</w:t>
      </w:r>
      <w:r w:rsidR="003B5D51" w:rsidRPr="003B5D51">
        <w:rPr>
          <w:rFonts w:ascii="Times New Roman" w:hAnsi="Times New Roman" w:cs="Times New Roman"/>
          <w:sz w:val="24"/>
          <w:highlight w:val="yellow"/>
        </w:rPr>
        <w:t xml:space="preserve"> Hitchman </w:t>
      </w:r>
      <w:r w:rsidR="003B5D51" w:rsidRPr="003B5D51">
        <w:rPr>
          <w:rFonts w:ascii="Times New Roman" w:hAnsi="Times New Roman" w:cs="Times New Roman"/>
          <w:i/>
          <w:sz w:val="24"/>
          <w:highlight w:val="yellow"/>
        </w:rPr>
        <w:t>et al</w:t>
      </w:r>
      <w:r w:rsidR="003B5D51" w:rsidRPr="00AF2103">
        <w:rPr>
          <w:rFonts w:ascii="Times New Roman" w:hAnsi="Times New Roman" w:cs="Times New Roman"/>
          <w:i/>
          <w:sz w:val="24"/>
          <w:highlight w:val="yellow"/>
        </w:rPr>
        <w:t>.</w:t>
      </w:r>
      <w:r w:rsidR="00CA1C75" w:rsidRPr="00AF2103">
        <w:rPr>
          <w:rFonts w:ascii="Times New Roman" w:hAnsi="Times New Roman" w:cs="Times New Roman"/>
          <w:sz w:val="24"/>
          <w:szCs w:val="24"/>
          <w:highlight w:val="yellow"/>
          <w:vertAlign w:val="superscript"/>
          <w:lang w:val="en-US"/>
        </w:rPr>
        <w:t>172</w:t>
      </w:r>
      <w:r w:rsidRPr="000D701C">
        <w:rPr>
          <w:rFonts w:ascii="Times New Roman" w:hAnsi="Times New Roman" w:cs="Times New Roman"/>
          <w:sz w:val="24"/>
        </w:rPr>
        <w:t xml:space="preserve"> The main m</w:t>
      </w:r>
      <w:r w:rsidR="004C79EB" w:rsidRPr="000D701C">
        <w:rPr>
          <w:rFonts w:ascii="Times New Roman" w:hAnsi="Times New Roman" w:cs="Times New Roman"/>
          <w:sz w:val="24"/>
        </w:rPr>
        <w:t>ethods</w:t>
      </w:r>
      <w:r w:rsidRPr="000D701C">
        <w:rPr>
          <w:rFonts w:ascii="Times New Roman" w:hAnsi="Times New Roman" w:cs="Times New Roman"/>
          <w:sz w:val="24"/>
        </w:rPr>
        <w:t xml:space="preserve"> for increasing the rate of mass transfer to, or away from, an electrode are:</w:t>
      </w:r>
    </w:p>
    <w:p w14:paraId="6756332E" w14:textId="77777777" w:rsidR="00EE635B" w:rsidRPr="000D701C" w:rsidRDefault="00EE635B" w:rsidP="001F6969">
      <w:pPr>
        <w:spacing w:line="480" w:lineRule="auto"/>
        <w:rPr>
          <w:rFonts w:ascii="Times New Roman" w:hAnsi="Times New Roman" w:cs="Times New Roman"/>
          <w:sz w:val="24"/>
        </w:rPr>
      </w:pPr>
      <w:r w:rsidRPr="000D701C">
        <w:rPr>
          <w:rFonts w:ascii="Times New Roman" w:hAnsi="Times New Roman" w:cs="Times New Roman"/>
          <w:sz w:val="24"/>
        </w:rPr>
        <w:t>a) a higher flow rate through the channel,</w:t>
      </w:r>
    </w:p>
    <w:p w14:paraId="70F658F4" w14:textId="77777777" w:rsidR="00EE635B" w:rsidRPr="000D701C" w:rsidRDefault="00EE635B" w:rsidP="001F6969">
      <w:pPr>
        <w:spacing w:line="480" w:lineRule="auto"/>
        <w:rPr>
          <w:rFonts w:ascii="Times New Roman" w:hAnsi="Times New Roman" w:cs="Times New Roman"/>
          <w:sz w:val="24"/>
        </w:rPr>
      </w:pPr>
      <w:r w:rsidRPr="000D701C">
        <w:rPr>
          <w:rFonts w:ascii="Times New Roman" w:hAnsi="Times New Roman" w:cs="Times New Roman"/>
          <w:sz w:val="24"/>
        </w:rPr>
        <w:t>c) greater flow turbulence by better electrolyte agitation or</w:t>
      </w:r>
    </w:p>
    <w:p w14:paraId="32BC6E5F" w14:textId="0D75C750" w:rsidR="00555219" w:rsidRDefault="00EE635B" w:rsidP="001F6969">
      <w:pPr>
        <w:spacing w:line="480" w:lineRule="auto"/>
        <w:rPr>
          <w:rFonts w:ascii="Times New Roman" w:hAnsi="Times New Roman" w:cs="Times New Roman"/>
          <w:sz w:val="24"/>
        </w:rPr>
      </w:pPr>
      <w:r w:rsidRPr="000D701C">
        <w:rPr>
          <w:rFonts w:ascii="Times New Roman" w:hAnsi="Times New Roman" w:cs="Times New Roman"/>
          <w:sz w:val="24"/>
        </w:rPr>
        <w:t xml:space="preserve">c) improved local turbulence </w:t>
      </w:r>
      <w:r w:rsidR="00555219">
        <w:rPr>
          <w:rFonts w:ascii="Times New Roman" w:hAnsi="Times New Roman" w:cs="Times New Roman"/>
          <w:sz w:val="24"/>
        </w:rPr>
        <w:t>using</w:t>
      </w:r>
      <w:r w:rsidRPr="000D701C">
        <w:rPr>
          <w:rFonts w:ascii="Times New Roman" w:hAnsi="Times New Roman" w:cs="Times New Roman"/>
          <w:sz w:val="24"/>
        </w:rPr>
        <w:t xml:space="preserve"> a roughened electrode surface </w:t>
      </w:r>
      <w:r w:rsidR="00547FB9" w:rsidRPr="000D701C">
        <w:rPr>
          <w:rFonts w:ascii="Times New Roman" w:hAnsi="Times New Roman" w:cs="Times New Roman"/>
          <w:sz w:val="24"/>
        </w:rPr>
        <w:t>(</w:t>
      </w:r>
      <w:r w:rsidR="004F59C1" w:rsidRPr="000D701C">
        <w:rPr>
          <w:rFonts w:ascii="Times New Roman" w:hAnsi="Times New Roman" w:cs="Times New Roman"/>
          <w:sz w:val="24"/>
        </w:rPr>
        <w:t xml:space="preserve">section 4.2) </w:t>
      </w:r>
      <w:r w:rsidRPr="000D701C">
        <w:rPr>
          <w:rFonts w:ascii="Times New Roman" w:hAnsi="Times New Roman" w:cs="Times New Roman"/>
          <w:sz w:val="24"/>
        </w:rPr>
        <w:t xml:space="preserve">or </w:t>
      </w:r>
    </w:p>
    <w:p w14:paraId="35BF8266" w14:textId="67603139" w:rsidR="00EE635B" w:rsidRPr="000D701C" w:rsidRDefault="00555219" w:rsidP="001F6969">
      <w:pPr>
        <w:spacing w:line="480" w:lineRule="auto"/>
        <w:rPr>
          <w:rFonts w:ascii="Times New Roman" w:hAnsi="Times New Roman" w:cs="Times New Roman"/>
          <w:sz w:val="24"/>
        </w:rPr>
      </w:pPr>
      <w:r>
        <w:rPr>
          <w:rFonts w:ascii="Times New Roman" w:hAnsi="Times New Roman" w:cs="Times New Roman"/>
          <w:sz w:val="24"/>
        </w:rPr>
        <w:t xml:space="preserve">d) </w:t>
      </w:r>
      <w:r w:rsidRPr="000D701C">
        <w:rPr>
          <w:rFonts w:ascii="Times New Roman" w:hAnsi="Times New Roman" w:cs="Times New Roman"/>
          <w:sz w:val="24"/>
        </w:rPr>
        <w:t xml:space="preserve">improved local turbulence </w:t>
      </w:r>
      <w:r>
        <w:rPr>
          <w:rFonts w:ascii="Times New Roman" w:hAnsi="Times New Roman" w:cs="Times New Roman"/>
          <w:sz w:val="24"/>
        </w:rPr>
        <w:t>using</w:t>
      </w:r>
      <w:r w:rsidRPr="000D701C">
        <w:rPr>
          <w:rFonts w:ascii="Times New Roman" w:hAnsi="Times New Roman" w:cs="Times New Roman"/>
          <w:sz w:val="24"/>
        </w:rPr>
        <w:t xml:space="preserve"> </w:t>
      </w:r>
      <w:r w:rsidR="00EE635B" w:rsidRPr="000D701C">
        <w:rPr>
          <w:rFonts w:ascii="Times New Roman" w:hAnsi="Times New Roman" w:cs="Times New Roman"/>
          <w:sz w:val="24"/>
        </w:rPr>
        <w:t xml:space="preserve">profiled polymer meshes </w:t>
      </w:r>
      <w:r w:rsidR="00B25D9E" w:rsidRPr="000D701C">
        <w:rPr>
          <w:rFonts w:ascii="Times New Roman" w:hAnsi="Times New Roman" w:cs="Times New Roman"/>
          <w:sz w:val="24"/>
        </w:rPr>
        <w:t xml:space="preserve">(section </w:t>
      </w:r>
      <w:r w:rsidR="00903646" w:rsidRPr="000D701C">
        <w:rPr>
          <w:rFonts w:ascii="Times New Roman" w:hAnsi="Times New Roman" w:cs="Times New Roman"/>
          <w:sz w:val="24"/>
        </w:rPr>
        <w:t>4.4)</w:t>
      </w:r>
      <w:r w:rsidR="00EE635B" w:rsidRPr="000D701C">
        <w:rPr>
          <w:rFonts w:ascii="Times New Roman" w:hAnsi="Times New Roman" w:cs="Times New Roman"/>
          <w:sz w:val="24"/>
        </w:rPr>
        <w:t>.</w:t>
      </w:r>
    </w:p>
    <w:p w14:paraId="41ADC575" w14:textId="77777777" w:rsidR="00E6176A" w:rsidRDefault="00E6176A" w:rsidP="00B07BDD">
      <w:pPr>
        <w:spacing w:line="480" w:lineRule="auto"/>
        <w:rPr>
          <w:rFonts w:ascii="Times New Roman" w:hAnsi="Times New Roman" w:cs="Times New Roman"/>
          <w:sz w:val="24"/>
        </w:rPr>
      </w:pPr>
    </w:p>
    <w:p w14:paraId="5EE4D5D4" w14:textId="776F6DA7" w:rsidR="0063258D" w:rsidRPr="0092147B" w:rsidRDefault="00333095" w:rsidP="00EB4E3D">
      <w:pPr>
        <w:spacing w:line="480" w:lineRule="auto"/>
        <w:rPr>
          <w:rFonts w:ascii="Times New Roman" w:hAnsi="Times New Roman" w:cs="Times New Roman"/>
          <w:sz w:val="24"/>
        </w:rPr>
      </w:pPr>
      <w:r>
        <w:rPr>
          <w:rFonts w:ascii="Times New Roman" w:hAnsi="Times New Roman" w:cs="Times New Roman"/>
          <w:sz w:val="24"/>
        </w:rPr>
        <w:t>Planar and mesh electrodes tend to operate at higher current densities</w:t>
      </w:r>
      <w:r w:rsidR="009039E1">
        <w:rPr>
          <w:rFonts w:ascii="Times New Roman" w:hAnsi="Times New Roman" w:cs="Times New Roman"/>
          <w:sz w:val="24"/>
        </w:rPr>
        <w:t>,</w:t>
      </w:r>
      <w:r>
        <w:rPr>
          <w:rFonts w:ascii="Times New Roman" w:hAnsi="Times New Roman" w:cs="Times New Roman"/>
          <w:sz w:val="24"/>
        </w:rPr>
        <w:t xml:space="preserve"> where the effect of </w:t>
      </w:r>
      <w:r w:rsidR="00E6176A">
        <w:rPr>
          <w:rFonts w:ascii="Times New Roman" w:hAnsi="Times New Roman" w:cs="Times New Roman"/>
          <w:sz w:val="24"/>
        </w:rPr>
        <w:t xml:space="preserve">mean linear flow velocity is </w:t>
      </w:r>
      <w:r w:rsidR="00EE3D79">
        <w:rPr>
          <w:rFonts w:ascii="Times New Roman" w:hAnsi="Times New Roman" w:cs="Times New Roman"/>
          <w:sz w:val="24"/>
        </w:rPr>
        <w:t>more important.</w:t>
      </w:r>
      <w:r w:rsidR="00EE1687">
        <w:rPr>
          <w:rFonts w:ascii="Times New Roman" w:hAnsi="Times New Roman" w:cs="Times New Roman"/>
          <w:sz w:val="24"/>
        </w:rPr>
        <w:t xml:space="preserve"> On the other hand,</w:t>
      </w:r>
      <w:r w:rsidR="00A33A48">
        <w:rPr>
          <w:rFonts w:ascii="Times New Roman" w:hAnsi="Times New Roman" w:cs="Times New Roman"/>
          <w:sz w:val="24"/>
        </w:rPr>
        <w:t xml:space="preserve"> provided sufficient mass </w:t>
      </w:r>
      <w:r w:rsidR="000905A0">
        <w:rPr>
          <w:rFonts w:ascii="Times New Roman" w:hAnsi="Times New Roman" w:cs="Times New Roman"/>
          <w:sz w:val="24"/>
        </w:rPr>
        <w:t>transfer</w:t>
      </w:r>
      <w:r w:rsidR="00A33A48">
        <w:rPr>
          <w:rFonts w:ascii="Times New Roman" w:hAnsi="Times New Roman" w:cs="Times New Roman"/>
          <w:sz w:val="24"/>
        </w:rPr>
        <w:t>,</w:t>
      </w:r>
      <w:r w:rsidR="00EE1687">
        <w:rPr>
          <w:rFonts w:ascii="Times New Roman" w:hAnsi="Times New Roman" w:cs="Times New Roman"/>
          <w:sz w:val="24"/>
        </w:rPr>
        <w:t xml:space="preserve"> its effects </w:t>
      </w:r>
      <w:r w:rsidR="00C5340C">
        <w:rPr>
          <w:rFonts w:ascii="Times New Roman" w:hAnsi="Times New Roman" w:cs="Times New Roman"/>
          <w:sz w:val="24"/>
        </w:rPr>
        <w:t xml:space="preserve">on </w:t>
      </w:r>
      <w:r w:rsidR="00EE1687">
        <w:rPr>
          <w:rFonts w:ascii="Times New Roman" w:hAnsi="Times New Roman" w:cs="Times New Roman"/>
          <w:sz w:val="24"/>
        </w:rPr>
        <w:t>porous electrodes with large surface area</w:t>
      </w:r>
      <w:r w:rsidR="00A33A48">
        <w:rPr>
          <w:rFonts w:ascii="Times New Roman" w:hAnsi="Times New Roman" w:cs="Times New Roman"/>
          <w:sz w:val="24"/>
        </w:rPr>
        <w:t xml:space="preserve"> are less pronounced.</w:t>
      </w:r>
      <w:r w:rsidR="00587A21">
        <w:rPr>
          <w:rFonts w:ascii="Times New Roman" w:hAnsi="Times New Roman" w:cs="Times New Roman"/>
          <w:sz w:val="24"/>
        </w:rPr>
        <w:t xml:space="preserve"> </w:t>
      </w:r>
      <w:r w:rsidR="009039E1">
        <w:rPr>
          <w:rFonts w:ascii="Times New Roman" w:hAnsi="Times New Roman" w:cs="Times New Roman"/>
          <w:sz w:val="24"/>
        </w:rPr>
        <w:t>Sufficient m</w:t>
      </w:r>
      <w:r w:rsidR="00EE3D79">
        <w:rPr>
          <w:rFonts w:ascii="Times New Roman" w:hAnsi="Times New Roman" w:cs="Times New Roman"/>
          <w:sz w:val="24"/>
        </w:rPr>
        <w:t xml:space="preserve">ass </w:t>
      </w:r>
      <w:r w:rsidR="000905A0">
        <w:rPr>
          <w:rFonts w:ascii="Times New Roman" w:hAnsi="Times New Roman" w:cs="Times New Roman"/>
          <w:sz w:val="24"/>
        </w:rPr>
        <w:t>transfer</w:t>
      </w:r>
      <w:r w:rsidR="00EE3D79">
        <w:rPr>
          <w:rFonts w:ascii="Times New Roman" w:hAnsi="Times New Roman" w:cs="Times New Roman"/>
          <w:sz w:val="24"/>
        </w:rPr>
        <w:t xml:space="preserve"> </w:t>
      </w:r>
      <w:r w:rsidR="009039E1">
        <w:rPr>
          <w:rFonts w:ascii="Times New Roman" w:hAnsi="Times New Roman" w:cs="Times New Roman"/>
          <w:sz w:val="24"/>
        </w:rPr>
        <w:t xml:space="preserve">rates are necessary to </w:t>
      </w:r>
      <w:r w:rsidR="00323920">
        <w:rPr>
          <w:rFonts w:ascii="Times New Roman" w:hAnsi="Times New Roman" w:cs="Times New Roman"/>
          <w:sz w:val="24"/>
        </w:rPr>
        <w:t xml:space="preserve">prevent mass </w:t>
      </w:r>
      <w:r w:rsidR="000905A0">
        <w:rPr>
          <w:rFonts w:ascii="Times New Roman" w:hAnsi="Times New Roman" w:cs="Times New Roman"/>
          <w:sz w:val="24"/>
        </w:rPr>
        <w:t>transfer</w:t>
      </w:r>
      <w:r w:rsidR="00323920">
        <w:rPr>
          <w:rFonts w:ascii="Times New Roman" w:hAnsi="Times New Roman" w:cs="Times New Roman"/>
          <w:sz w:val="24"/>
        </w:rPr>
        <w:t xml:space="preserve"> overpotentials and secondary reactions. At gas evolving electrodes</w:t>
      </w:r>
      <w:r w:rsidR="00EF45C9">
        <w:rPr>
          <w:rFonts w:ascii="Times New Roman" w:hAnsi="Times New Roman" w:cs="Times New Roman"/>
          <w:sz w:val="24"/>
        </w:rPr>
        <w:t>,</w:t>
      </w:r>
      <w:r w:rsidR="00323920">
        <w:rPr>
          <w:rFonts w:ascii="Times New Roman" w:hAnsi="Times New Roman" w:cs="Times New Roman"/>
          <w:sz w:val="24"/>
        </w:rPr>
        <w:t xml:space="preserve"> the flow rate </w:t>
      </w:r>
      <w:r w:rsidR="00EF45C9">
        <w:rPr>
          <w:rFonts w:ascii="Times New Roman" w:hAnsi="Times New Roman" w:cs="Times New Roman"/>
          <w:sz w:val="24"/>
        </w:rPr>
        <w:t xml:space="preserve">should be </w:t>
      </w:r>
      <w:r w:rsidR="00341373">
        <w:rPr>
          <w:rFonts w:ascii="Times New Roman" w:hAnsi="Times New Roman" w:cs="Times New Roman"/>
          <w:sz w:val="24"/>
        </w:rPr>
        <w:t xml:space="preserve">high </w:t>
      </w:r>
      <w:r w:rsidR="00EF45C9">
        <w:rPr>
          <w:rFonts w:ascii="Times New Roman" w:hAnsi="Times New Roman" w:cs="Times New Roman"/>
          <w:sz w:val="24"/>
        </w:rPr>
        <w:t xml:space="preserve">enough to remove bubbles from the electrode and </w:t>
      </w:r>
      <w:r w:rsidR="00EF45C9" w:rsidRPr="00D0706A">
        <w:rPr>
          <w:rFonts w:ascii="Times New Roman" w:hAnsi="Times New Roman" w:cs="Times New Roman"/>
          <w:sz w:val="24"/>
        </w:rPr>
        <w:t xml:space="preserve">to avoid </w:t>
      </w:r>
      <w:r w:rsidR="00D0706A">
        <w:rPr>
          <w:rFonts w:ascii="Times New Roman" w:hAnsi="Times New Roman" w:cs="Times New Roman"/>
          <w:sz w:val="24"/>
        </w:rPr>
        <w:t xml:space="preserve">shielding of </w:t>
      </w:r>
      <w:r w:rsidR="00D0706A">
        <w:rPr>
          <w:rFonts w:ascii="Times New Roman" w:hAnsi="Times New Roman" w:cs="Times New Roman"/>
          <w:sz w:val="24"/>
        </w:rPr>
        <w:lastRenderedPageBreak/>
        <w:t>the electrode surface</w:t>
      </w:r>
      <w:r w:rsidR="0056728F">
        <w:rPr>
          <w:rFonts w:ascii="Times New Roman" w:hAnsi="Times New Roman" w:cs="Times New Roman"/>
          <w:sz w:val="24"/>
        </w:rPr>
        <w:t>.</w:t>
      </w:r>
      <w:r w:rsidR="00CA1C75">
        <w:rPr>
          <w:rFonts w:ascii="Times New Roman" w:hAnsi="Times New Roman" w:cs="Times New Roman"/>
          <w:sz w:val="24"/>
          <w:szCs w:val="24"/>
          <w:vertAlign w:val="superscript"/>
          <w:lang w:val="en-US"/>
        </w:rPr>
        <w:t>173</w:t>
      </w:r>
      <w:r w:rsidR="00C5340C" w:rsidRPr="00C5340C">
        <w:rPr>
          <w:rFonts w:ascii="Times New Roman" w:hAnsi="Times New Roman" w:cs="Times New Roman"/>
          <w:sz w:val="24"/>
        </w:rPr>
        <w:t xml:space="preserve"> </w:t>
      </w:r>
      <w:r w:rsidR="00C5340C">
        <w:rPr>
          <w:rFonts w:ascii="Times New Roman" w:hAnsi="Times New Roman" w:cs="Times New Roman"/>
          <w:sz w:val="24"/>
        </w:rPr>
        <w:t>Most reported</w:t>
      </w:r>
      <w:r w:rsidR="00C77FDF">
        <w:rPr>
          <w:rFonts w:ascii="Times New Roman" w:hAnsi="Times New Roman" w:cs="Times New Roman"/>
          <w:sz w:val="24"/>
        </w:rPr>
        <w:t xml:space="preserve"> electrochemical</w:t>
      </w:r>
      <w:r w:rsidR="00C5340C">
        <w:rPr>
          <w:rFonts w:ascii="Times New Roman" w:hAnsi="Times New Roman" w:cs="Times New Roman"/>
          <w:sz w:val="24"/>
        </w:rPr>
        <w:t xml:space="preserve"> </w:t>
      </w:r>
      <w:r w:rsidR="005520CF">
        <w:rPr>
          <w:rFonts w:ascii="Times New Roman" w:hAnsi="Times New Roman" w:cs="Times New Roman"/>
          <w:sz w:val="24"/>
        </w:rPr>
        <w:t xml:space="preserve">flow </w:t>
      </w:r>
      <w:r w:rsidR="00C5340C">
        <w:rPr>
          <w:rFonts w:ascii="Times New Roman" w:hAnsi="Times New Roman" w:cs="Times New Roman"/>
          <w:sz w:val="24"/>
        </w:rPr>
        <w:t xml:space="preserve">cells </w:t>
      </w:r>
      <w:r w:rsidR="00C77FDF">
        <w:rPr>
          <w:rFonts w:ascii="Times New Roman" w:hAnsi="Times New Roman" w:cs="Times New Roman"/>
          <w:sz w:val="24"/>
        </w:rPr>
        <w:t xml:space="preserve">for electrosynthesis, </w:t>
      </w:r>
      <w:r w:rsidR="000C1F34">
        <w:rPr>
          <w:rFonts w:ascii="Times New Roman" w:hAnsi="Times New Roman" w:cs="Times New Roman"/>
          <w:sz w:val="24"/>
        </w:rPr>
        <w:t>flow batteries</w:t>
      </w:r>
      <w:r w:rsidR="00EF3518" w:rsidRPr="00EF3518">
        <w:rPr>
          <w:rFonts w:ascii="Times New Roman" w:hAnsi="Times New Roman" w:cs="Times New Roman"/>
          <w:sz w:val="24"/>
          <w:highlight w:val="yellow"/>
        </w:rPr>
        <w:t>,</w:t>
      </w:r>
      <w:r w:rsidR="000C1F34">
        <w:rPr>
          <w:rFonts w:ascii="Times New Roman" w:hAnsi="Times New Roman" w:cs="Times New Roman"/>
          <w:sz w:val="24"/>
        </w:rPr>
        <w:t xml:space="preserve"> and environmental remediation </w:t>
      </w:r>
      <w:r w:rsidR="00C5340C">
        <w:rPr>
          <w:rFonts w:ascii="Times New Roman" w:hAnsi="Times New Roman" w:cs="Times New Roman"/>
          <w:sz w:val="24"/>
        </w:rPr>
        <w:t xml:space="preserve">operate </w:t>
      </w:r>
      <w:r w:rsidR="00FD64AC">
        <w:rPr>
          <w:rFonts w:ascii="Times New Roman" w:hAnsi="Times New Roman" w:cs="Times New Roman"/>
          <w:sz w:val="24"/>
        </w:rPr>
        <w:t>at</w:t>
      </w:r>
      <w:r w:rsidR="00C5340C">
        <w:rPr>
          <w:rFonts w:ascii="Times New Roman" w:hAnsi="Times New Roman" w:cs="Times New Roman"/>
          <w:sz w:val="24"/>
        </w:rPr>
        <w:t xml:space="preserve"> me</w:t>
      </w:r>
      <w:r w:rsidR="000C1F34">
        <w:rPr>
          <w:rFonts w:ascii="Times New Roman" w:hAnsi="Times New Roman" w:cs="Times New Roman"/>
          <w:sz w:val="24"/>
        </w:rPr>
        <w:t xml:space="preserve">an linear velocities </w:t>
      </w:r>
      <w:r w:rsidR="00FD64AC">
        <w:rPr>
          <w:rFonts w:ascii="Times New Roman" w:hAnsi="Times New Roman" w:cs="Times New Roman"/>
          <w:sz w:val="24"/>
        </w:rPr>
        <w:t>&lt;</w:t>
      </w:r>
      <w:r w:rsidR="007F56C0">
        <w:rPr>
          <w:rFonts w:ascii="Times New Roman" w:hAnsi="Times New Roman" w:cs="Times New Roman"/>
          <w:sz w:val="24"/>
        </w:rPr>
        <w:t xml:space="preserve"> 1</w:t>
      </w:r>
      <w:r w:rsidR="000C1F34">
        <w:rPr>
          <w:rFonts w:ascii="Times New Roman" w:hAnsi="Times New Roman" w:cs="Times New Roman"/>
          <w:sz w:val="24"/>
        </w:rPr>
        <w:t>0</w:t>
      </w:r>
      <w:r w:rsidR="000B4C92">
        <w:rPr>
          <w:rFonts w:ascii="Times New Roman" w:hAnsi="Times New Roman" w:cs="Times New Roman"/>
          <w:sz w:val="24"/>
        </w:rPr>
        <w:t xml:space="preserve"> </w:t>
      </w:r>
      <w:r w:rsidR="000C1F34">
        <w:rPr>
          <w:rFonts w:ascii="Times New Roman" w:hAnsi="Times New Roman" w:cs="Times New Roman"/>
          <w:sz w:val="24"/>
        </w:rPr>
        <w:t>c</w:t>
      </w:r>
      <w:r w:rsidR="00C5340C">
        <w:rPr>
          <w:rFonts w:ascii="Times New Roman" w:hAnsi="Times New Roman" w:cs="Times New Roman"/>
          <w:sz w:val="24"/>
        </w:rPr>
        <w:t>m s</w:t>
      </w:r>
      <w:r w:rsidR="00C5340C" w:rsidRPr="00587A21">
        <w:rPr>
          <w:rFonts w:ascii="Times New Roman" w:hAnsi="Times New Roman" w:cs="Times New Roman"/>
          <w:sz w:val="24"/>
          <w:vertAlign w:val="superscript"/>
        </w:rPr>
        <w:t>-1</w:t>
      </w:r>
      <w:r w:rsidR="00C5340C">
        <w:rPr>
          <w:rFonts w:ascii="Times New Roman" w:hAnsi="Times New Roman" w:cs="Times New Roman"/>
          <w:sz w:val="24"/>
        </w:rPr>
        <w:t>.</w:t>
      </w:r>
      <w:r w:rsidR="000B4C92">
        <w:rPr>
          <w:rFonts w:ascii="Times New Roman" w:hAnsi="Times New Roman" w:cs="Times New Roman"/>
          <w:sz w:val="24"/>
        </w:rPr>
        <w:t xml:space="preserve"> </w:t>
      </w:r>
      <w:r w:rsidR="004267F2">
        <w:rPr>
          <w:rFonts w:ascii="Times New Roman" w:hAnsi="Times New Roman" w:cs="Times New Roman"/>
          <w:sz w:val="24"/>
        </w:rPr>
        <w:t>An</w:t>
      </w:r>
      <w:r w:rsidR="005062F7">
        <w:rPr>
          <w:rFonts w:ascii="Times New Roman" w:hAnsi="Times New Roman" w:cs="Times New Roman"/>
          <w:sz w:val="24"/>
        </w:rPr>
        <w:t xml:space="preserve"> exception is</w:t>
      </w:r>
      <w:r w:rsidR="00DF2B0B">
        <w:rPr>
          <w:rFonts w:ascii="Times New Roman" w:hAnsi="Times New Roman" w:cs="Times New Roman"/>
          <w:sz w:val="24"/>
        </w:rPr>
        <w:t xml:space="preserve"> </w:t>
      </w:r>
      <w:r w:rsidR="005062F7">
        <w:rPr>
          <w:rFonts w:ascii="Times New Roman" w:hAnsi="Times New Roman" w:cs="Times New Roman"/>
          <w:sz w:val="24"/>
        </w:rPr>
        <w:t xml:space="preserve">the </w:t>
      </w:r>
      <w:r w:rsidR="00A84925">
        <w:rPr>
          <w:rFonts w:ascii="Times New Roman" w:hAnsi="Times New Roman" w:cs="Times New Roman"/>
          <w:sz w:val="24"/>
        </w:rPr>
        <w:t>electrodialytic concentration of aqueous nitric acid</w:t>
      </w:r>
      <w:r w:rsidR="00CC6BDA">
        <w:rPr>
          <w:rFonts w:ascii="Times New Roman" w:hAnsi="Times New Roman" w:cs="Times New Roman"/>
          <w:sz w:val="24"/>
        </w:rPr>
        <w:t xml:space="preserve">, which </w:t>
      </w:r>
      <w:r w:rsidR="00A42F8A">
        <w:rPr>
          <w:rFonts w:ascii="Times New Roman" w:hAnsi="Times New Roman" w:cs="Times New Roman"/>
          <w:sz w:val="24"/>
        </w:rPr>
        <w:t>can involve</w:t>
      </w:r>
      <w:r w:rsidR="005062F7">
        <w:rPr>
          <w:rFonts w:ascii="Times New Roman" w:hAnsi="Times New Roman" w:cs="Times New Roman"/>
          <w:sz w:val="24"/>
        </w:rPr>
        <w:t xml:space="preserve"> </w:t>
      </w:r>
      <w:r w:rsidR="0052343C">
        <w:rPr>
          <w:rFonts w:ascii="Times New Roman" w:hAnsi="Times New Roman" w:cs="Times New Roman"/>
          <w:sz w:val="24"/>
        </w:rPr>
        <w:t>linear</w:t>
      </w:r>
      <w:r w:rsidR="005062F7">
        <w:rPr>
          <w:rFonts w:ascii="Times New Roman" w:hAnsi="Times New Roman" w:cs="Times New Roman"/>
          <w:sz w:val="24"/>
        </w:rPr>
        <w:t xml:space="preserve"> </w:t>
      </w:r>
      <w:r w:rsidR="00DF2B0B">
        <w:rPr>
          <w:rFonts w:ascii="Times New Roman" w:hAnsi="Times New Roman" w:cs="Times New Roman"/>
          <w:sz w:val="24"/>
        </w:rPr>
        <w:t>velocities</w:t>
      </w:r>
      <w:r w:rsidR="000C1F34">
        <w:rPr>
          <w:rFonts w:ascii="Times New Roman" w:hAnsi="Times New Roman" w:cs="Times New Roman"/>
          <w:sz w:val="24"/>
        </w:rPr>
        <w:t xml:space="preserve"> of </w:t>
      </w:r>
      <w:r w:rsidR="005062F7">
        <w:rPr>
          <w:rFonts w:ascii="Times New Roman" w:hAnsi="Times New Roman" w:cs="Times New Roman"/>
          <w:sz w:val="24"/>
        </w:rPr>
        <w:t xml:space="preserve">66 </w:t>
      </w:r>
      <w:r w:rsidR="0074143E">
        <w:rPr>
          <w:rFonts w:ascii="Times New Roman" w:hAnsi="Times New Roman" w:cs="Times New Roman"/>
          <w:sz w:val="24"/>
        </w:rPr>
        <w:t>c</w:t>
      </w:r>
      <w:r w:rsidR="005062F7">
        <w:rPr>
          <w:rFonts w:ascii="Times New Roman" w:hAnsi="Times New Roman" w:cs="Times New Roman"/>
          <w:sz w:val="24"/>
        </w:rPr>
        <w:t>m</w:t>
      </w:r>
      <w:r w:rsidR="002A5ACA">
        <w:rPr>
          <w:rFonts w:ascii="Times New Roman" w:hAnsi="Times New Roman" w:cs="Times New Roman"/>
          <w:sz w:val="24"/>
        </w:rPr>
        <w:t xml:space="preserve"> </w:t>
      </w:r>
      <w:r w:rsidR="005062F7">
        <w:rPr>
          <w:rFonts w:ascii="Times New Roman" w:hAnsi="Times New Roman" w:cs="Times New Roman"/>
          <w:sz w:val="24"/>
        </w:rPr>
        <w:t>s</w:t>
      </w:r>
      <w:r w:rsidR="005062F7" w:rsidRPr="005062F7">
        <w:rPr>
          <w:rFonts w:ascii="Times New Roman" w:hAnsi="Times New Roman" w:cs="Times New Roman"/>
          <w:sz w:val="24"/>
          <w:vertAlign w:val="superscript"/>
        </w:rPr>
        <w:t>-1</w:t>
      </w:r>
      <w:r w:rsidR="0056728F">
        <w:rPr>
          <w:rFonts w:ascii="Times New Roman" w:hAnsi="Times New Roman" w:cs="Times New Roman"/>
          <w:sz w:val="24"/>
        </w:rPr>
        <w:t>.</w:t>
      </w:r>
      <w:r w:rsidR="00CA1C75">
        <w:rPr>
          <w:rFonts w:ascii="Times New Roman" w:hAnsi="Times New Roman" w:cs="Times New Roman"/>
          <w:sz w:val="24"/>
          <w:szCs w:val="24"/>
          <w:vertAlign w:val="superscript"/>
          <w:lang w:val="en-US"/>
        </w:rPr>
        <w:t>130</w:t>
      </w:r>
      <w:r w:rsidR="003A4346">
        <w:rPr>
          <w:rFonts w:ascii="Times New Roman" w:hAnsi="Times New Roman" w:cs="Times New Roman"/>
          <w:sz w:val="24"/>
        </w:rPr>
        <w:t xml:space="preserve"> </w:t>
      </w:r>
      <w:r w:rsidR="0052343C">
        <w:rPr>
          <w:rFonts w:ascii="Times New Roman" w:hAnsi="Times New Roman" w:cs="Times New Roman"/>
          <w:sz w:val="24"/>
        </w:rPr>
        <w:t>Electrolyte mean linear v</w:t>
      </w:r>
      <w:r w:rsidR="00B0428A">
        <w:rPr>
          <w:rFonts w:ascii="Times New Roman" w:hAnsi="Times New Roman" w:cs="Times New Roman"/>
          <w:sz w:val="24"/>
        </w:rPr>
        <w:t xml:space="preserve">elocities over </w:t>
      </w:r>
      <w:r w:rsidR="0092147B">
        <w:rPr>
          <w:rFonts w:ascii="Times New Roman" w:hAnsi="Times New Roman" w:cs="Times New Roman"/>
          <w:sz w:val="24"/>
        </w:rPr>
        <w:t>100 cm s</w:t>
      </w:r>
      <w:r w:rsidR="0092147B" w:rsidRPr="005062F7">
        <w:rPr>
          <w:rFonts w:ascii="Times New Roman" w:hAnsi="Times New Roman" w:cs="Times New Roman"/>
          <w:sz w:val="24"/>
          <w:vertAlign w:val="superscript"/>
        </w:rPr>
        <w:t>-1</w:t>
      </w:r>
      <w:r w:rsidR="0092147B">
        <w:rPr>
          <w:rFonts w:ascii="Times New Roman" w:hAnsi="Times New Roman" w:cs="Times New Roman"/>
          <w:sz w:val="24"/>
        </w:rPr>
        <w:t xml:space="preserve"> </w:t>
      </w:r>
      <w:r w:rsidR="00F20C24">
        <w:rPr>
          <w:rFonts w:ascii="Times New Roman" w:hAnsi="Times New Roman" w:cs="Times New Roman"/>
          <w:sz w:val="24"/>
        </w:rPr>
        <w:t>and up to 1,500 cm s</w:t>
      </w:r>
      <w:r w:rsidR="00F20C24" w:rsidRPr="005062F7">
        <w:rPr>
          <w:rFonts w:ascii="Times New Roman" w:hAnsi="Times New Roman" w:cs="Times New Roman"/>
          <w:sz w:val="24"/>
          <w:vertAlign w:val="superscript"/>
        </w:rPr>
        <w:t>-1</w:t>
      </w:r>
      <w:r w:rsidR="00F20C24">
        <w:rPr>
          <w:rFonts w:ascii="Times New Roman" w:hAnsi="Times New Roman" w:cs="Times New Roman"/>
          <w:sz w:val="24"/>
        </w:rPr>
        <w:t xml:space="preserve"> </w:t>
      </w:r>
      <w:r w:rsidR="00401447">
        <w:rPr>
          <w:rFonts w:ascii="Times New Roman" w:hAnsi="Times New Roman" w:cs="Times New Roman"/>
          <w:sz w:val="24"/>
        </w:rPr>
        <w:t xml:space="preserve">in turbulent regimes </w:t>
      </w:r>
      <w:r w:rsidR="0092147B">
        <w:rPr>
          <w:rFonts w:ascii="Times New Roman" w:hAnsi="Times New Roman" w:cs="Times New Roman"/>
          <w:sz w:val="24"/>
        </w:rPr>
        <w:t>have been utili</w:t>
      </w:r>
      <w:r w:rsidR="00FE4899">
        <w:rPr>
          <w:rFonts w:ascii="Times New Roman" w:hAnsi="Times New Roman" w:cs="Times New Roman"/>
          <w:sz w:val="24"/>
        </w:rPr>
        <w:t>s</w:t>
      </w:r>
      <w:r w:rsidR="0092147B">
        <w:rPr>
          <w:rFonts w:ascii="Times New Roman" w:hAnsi="Times New Roman" w:cs="Times New Roman"/>
          <w:sz w:val="24"/>
        </w:rPr>
        <w:t xml:space="preserve">ed in electroforming techniques in </w:t>
      </w:r>
      <w:r w:rsidR="00E36AC4">
        <w:rPr>
          <w:rFonts w:ascii="Times New Roman" w:hAnsi="Times New Roman" w:cs="Times New Roman"/>
          <w:sz w:val="24"/>
        </w:rPr>
        <w:t xml:space="preserve">plane </w:t>
      </w:r>
      <w:r w:rsidR="0092147B">
        <w:rPr>
          <w:rFonts w:ascii="Times New Roman" w:hAnsi="Times New Roman" w:cs="Times New Roman"/>
          <w:sz w:val="24"/>
        </w:rPr>
        <w:t>parallel cell</w:t>
      </w:r>
      <w:r w:rsidR="00CC6BDA">
        <w:rPr>
          <w:rFonts w:ascii="Times New Roman" w:hAnsi="Times New Roman" w:cs="Times New Roman"/>
          <w:sz w:val="24"/>
        </w:rPr>
        <w:t>s</w:t>
      </w:r>
      <w:r w:rsidR="0092147B">
        <w:rPr>
          <w:rFonts w:ascii="Times New Roman" w:hAnsi="Times New Roman" w:cs="Times New Roman"/>
          <w:sz w:val="24"/>
        </w:rPr>
        <w:t xml:space="preserve"> with the purpose of controlling surface morphology</w:t>
      </w:r>
      <w:r w:rsidR="0056728F" w:rsidRPr="001D329A">
        <w:rPr>
          <w:rFonts w:ascii="Times New Roman" w:hAnsi="Times New Roman" w:cs="Times New Roman"/>
          <w:sz w:val="24"/>
          <w:highlight w:val="yellow"/>
        </w:rPr>
        <w:t>.</w:t>
      </w:r>
      <w:r w:rsidR="00CA1C75" w:rsidRPr="00AF2103">
        <w:rPr>
          <w:rFonts w:ascii="Times New Roman" w:hAnsi="Times New Roman" w:cs="Times New Roman"/>
          <w:sz w:val="24"/>
          <w:szCs w:val="24"/>
          <w:highlight w:val="yellow"/>
          <w:vertAlign w:val="superscript"/>
          <w:lang w:val="en-US"/>
        </w:rPr>
        <w:t>24,174</w:t>
      </w:r>
      <w:r w:rsidR="008543A1">
        <w:rPr>
          <w:rFonts w:ascii="Times New Roman" w:hAnsi="Times New Roman" w:cs="Times New Roman"/>
          <w:sz w:val="24"/>
        </w:rPr>
        <w:t xml:space="preserve"> </w:t>
      </w:r>
      <w:r w:rsidR="00F20C24">
        <w:rPr>
          <w:rFonts w:ascii="Times New Roman" w:hAnsi="Times New Roman" w:cs="Times New Roman"/>
          <w:sz w:val="24"/>
          <w:highlight w:val="yellow"/>
        </w:rPr>
        <w:t>T</w:t>
      </w:r>
      <w:r w:rsidR="0052343C" w:rsidRPr="00EE008E">
        <w:rPr>
          <w:rFonts w:ascii="Times New Roman" w:hAnsi="Times New Roman" w:cs="Times New Roman"/>
          <w:sz w:val="24"/>
          <w:highlight w:val="yellow"/>
        </w:rPr>
        <w:t xml:space="preserve">he </w:t>
      </w:r>
      <w:r w:rsidR="00F17A5E">
        <w:rPr>
          <w:rFonts w:ascii="Times New Roman" w:hAnsi="Times New Roman" w:cs="Times New Roman"/>
          <w:sz w:val="24"/>
          <w:highlight w:val="yellow"/>
        </w:rPr>
        <w:t>highest</w:t>
      </w:r>
      <w:r w:rsidR="0052343C" w:rsidRPr="00EE008E">
        <w:rPr>
          <w:rFonts w:ascii="Times New Roman" w:hAnsi="Times New Roman" w:cs="Times New Roman"/>
          <w:sz w:val="24"/>
          <w:highlight w:val="yellow"/>
        </w:rPr>
        <w:t xml:space="preserve"> studied </w:t>
      </w:r>
      <w:r w:rsidR="00F17A5E">
        <w:rPr>
          <w:rFonts w:ascii="Times New Roman" w:hAnsi="Times New Roman" w:cs="Times New Roman"/>
          <w:sz w:val="24"/>
          <w:highlight w:val="yellow"/>
        </w:rPr>
        <w:t xml:space="preserve">velocity </w:t>
      </w:r>
      <w:r w:rsidR="00584BA8" w:rsidRPr="00EE008E">
        <w:rPr>
          <w:rFonts w:ascii="Times New Roman" w:hAnsi="Times New Roman" w:cs="Times New Roman"/>
          <w:sz w:val="24"/>
          <w:highlight w:val="yellow"/>
        </w:rPr>
        <w:t>is</w:t>
      </w:r>
      <w:r w:rsidR="00F20C24">
        <w:rPr>
          <w:rFonts w:ascii="Times New Roman" w:hAnsi="Times New Roman" w:cs="Times New Roman"/>
          <w:sz w:val="24"/>
          <w:highlight w:val="yellow"/>
        </w:rPr>
        <w:t xml:space="preserve"> probably</w:t>
      </w:r>
      <w:r w:rsidR="00584BA8" w:rsidRPr="00EE008E">
        <w:rPr>
          <w:rFonts w:ascii="Times New Roman" w:hAnsi="Times New Roman" w:cs="Times New Roman"/>
          <w:sz w:val="24"/>
          <w:highlight w:val="yellow"/>
        </w:rPr>
        <w:t xml:space="preserve"> due to Landolt et al</w:t>
      </w:r>
      <w:r w:rsidR="00584BA8" w:rsidRPr="00AF2103">
        <w:rPr>
          <w:rFonts w:ascii="Times New Roman" w:hAnsi="Times New Roman" w:cs="Times New Roman"/>
          <w:sz w:val="24"/>
          <w:highlight w:val="yellow"/>
        </w:rPr>
        <w:t>.,</w:t>
      </w:r>
      <w:r w:rsidR="00CA1C75" w:rsidRPr="00AF2103">
        <w:rPr>
          <w:rFonts w:ascii="Times New Roman" w:hAnsi="Times New Roman" w:cs="Times New Roman"/>
          <w:sz w:val="24"/>
          <w:szCs w:val="24"/>
          <w:highlight w:val="yellow"/>
          <w:vertAlign w:val="superscript"/>
          <w:lang w:val="en-US"/>
        </w:rPr>
        <w:t>175</w:t>
      </w:r>
      <w:r w:rsidR="00584BA8" w:rsidRPr="00AF2103">
        <w:rPr>
          <w:rFonts w:ascii="Times New Roman" w:hAnsi="Times New Roman" w:cs="Times New Roman"/>
          <w:sz w:val="24"/>
          <w:highlight w:val="yellow"/>
        </w:rPr>
        <w:t xml:space="preserve"> </w:t>
      </w:r>
      <w:r w:rsidR="00584BA8" w:rsidRPr="00EE008E">
        <w:rPr>
          <w:rFonts w:ascii="Times New Roman" w:hAnsi="Times New Roman" w:cs="Times New Roman"/>
          <w:sz w:val="24"/>
          <w:highlight w:val="yellow"/>
        </w:rPr>
        <w:t xml:space="preserve">who obtained </w:t>
      </w:r>
      <w:r w:rsidR="002610A3">
        <w:rPr>
          <w:rFonts w:ascii="Times New Roman" w:hAnsi="Times New Roman" w:cs="Times New Roman"/>
          <w:sz w:val="24"/>
          <w:highlight w:val="yellow"/>
        </w:rPr>
        <w:t xml:space="preserve">electrochemical </w:t>
      </w:r>
      <w:r w:rsidR="00584BA8" w:rsidRPr="00EE008E">
        <w:rPr>
          <w:rFonts w:ascii="Times New Roman" w:hAnsi="Times New Roman" w:cs="Times New Roman"/>
          <w:sz w:val="24"/>
          <w:highlight w:val="yellow"/>
        </w:rPr>
        <w:t xml:space="preserve">mass </w:t>
      </w:r>
      <w:r w:rsidR="000905A0">
        <w:rPr>
          <w:rFonts w:ascii="Times New Roman" w:hAnsi="Times New Roman" w:cs="Times New Roman"/>
          <w:sz w:val="24"/>
          <w:highlight w:val="yellow"/>
        </w:rPr>
        <w:t>transfer</w:t>
      </w:r>
      <w:r w:rsidR="00584BA8" w:rsidRPr="00EE008E">
        <w:rPr>
          <w:rFonts w:ascii="Times New Roman" w:hAnsi="Times New Roman" w:cs="Times New Roman"/>
          <w:sz w:val="24"/>
          <w:highlight w:val="yellow"/>
        </w:rPr>
        <w:t xml:space="preserve"> correlations at </w:t>
      </w:r>
      <w:r w:rsidR="005F3E3B">
        <w:rPr>
          <w:rFonts w:ascii="Times New Roman" w:hAnsi="Times New Roman" w:cs="Times New Roman"/>
          <w:sz w:val="24"/>
          <w:highlight w:val="yellow"/>
        </w:rPr>
        <w:t xml:space="preserve">up to </w:t>
      </w:r>
      <w:r w:rsidR="00EE008E" w:rsidRPr="00EE008E">
        <w:rPr>
          <w:rFonts w:ascii="Times New Roman" w:hAnsi="Times New Roman" w:cs="Times New Roman"/>
          <w:sz w:val="24"/>
          <w:highlight w:val="yellow"/>
        </w:rPr>
        <w:t>2,000 cm s</w:t>
      </w:r>
      <w:r w:rsidR="00EE008E" w:rsidRPr="00EE008E">
        <w:rPr>
          <w:rFonts w:ascii="Times New Roman" w:hAnsi="Times New Roman" w:cs="Times New Roman"/>
          <w:sz w:val="24"/>
          <w:highlight w:val="yellow"/>
          <w:vertAlign w:val="superscript"/>
        </w:rPr>
        <w:t>-1</w:t>
      </w:r>
      <w:r w:rsidR="00EE008E" w:rsidRPr="00EE008E">
        <w:rPr>
          <w:rFonts w:ascii="Times New Roman" w:hAnsi="Times New Roman" w:cs="Times New Roman"/>
          <w:sz w:val="24"/>
          <w:highlight w:val="yellow"/>
        </w:rPr>
        <w:t xml:space="preserve"> in a specially design</w:t>
      </w:r>
      <w:r w:rsidR="00EE008E">
        <w:rPr>
          <w:rFonts w:ascii="Times New Roman" w:hAnsi="Times New Roman" w:cs="Times New Roman"/>
          <w:sz w:val="24"/>
          <w:highlight w:val="yellow"/>
        </w:rPr>
        <w:t>ed</w:t>
      </w:r>
      <w:r w:rsidR="00EE008E" w:rsidRPr="00EE008E">
        <w:rPr>
          <w:rFonts w:ascii="Times New Roman" w:hAnsi="Times New Roman" w:cs="Times New Roman"/>
          <w:sz w:val="24"/>
          <w:highlight w:val="yellow"/>
        </w:rPr>
        <w:t xml:space="preserve"> apparatus.</w:t>
      </w:r>
      <w:r w:rsidR="0052343C">
        <w:rPr>
          <w:rFonts w:ascii="Times New Roman" w:hAnsi="Times New Roman" w:cs="Times New Roman"/>
          <w:sz w:val="24"/>
        </w:rPr>
        <w:t xml:space="preserve"> </w:t>
      </w:r>
      <w:r w:rsidR="00FD64AC">
        <w:rPr>
          <w:rFonts w:ascii="Times New Roman" w:hAnsi="Times New Roman" w:cs="Times New Roman"/>
          <w:sz w:val="24"/>
        </w:rPr>
        <w:t>T</w:t>
      </w:r>
      <w:r w:rsidR="007D4D3C">
        <w:rPr>
          <w:rFonts w:ascii="Times New Roman" w:hAnsi="Times New Roman" w:cs="Times New Roman"/>
          <w:sz w:val="24"/>
        </w:rPr>
        <w:t>he possibility of using drag-reducing additives</w:t>
      </w:r>
      <w:r w:rsidR="00CA1C75">
        <w:rPr>
          <w:rFonts w:ascii="Times New Roman" w:hAnsi="Times New Roman" w:cs="Times New Roman"/>
          <w:sz w:val="24"/>
          <w:szCs w:val="24"/>
          <w:vertAlign w:val="superscript"/>
          <w:lang w:val="en-US"/>
        </w:rPr>
        <w:t>176</w:t>
      </w:r>
      <w:r w:rsidR="007D4D3C">
        <w:rPr>
          <w:rFonts w:ascii="Times New Roman" w:hAnsi="Times New Roman" w:cs="Times New Roman"/>
          <w:sz w:val="24"/>
        </w:rPr>
        <w:t xml:space="preserve"> </w:t>
      </w:r>
      <w:r w:rsidR="00B94A67">
        <w:rPr>
          <w:rFonts w:ascii="Times New Roman" w:hAnsi="Times New Roman" w:cs="Times New Roman"/>
          <w:sz w:val="24"/>
        </w:rPr>
        <w:t>in</w:t>
      </w:r>
      <w:r w:rsidR="007D4D3C">
        <w:rPr>
          <w:rFonts w:ascii="Times New Roman" w:hAnsi="Times New Roman" w:cs="Times New Roman"/>
          <w:sz w:val="24"/>
        </w:rPr>
        <w:t xml:space="preserve"> electrolytes</w:t>
      </w:r>
      <w:r w:rsidR="00B94A67">
        <w:rPr>
          <w:rFonts w:ascii="Times New Roman" w:hAnsi="Times New Roman" w:cs="Times New Roman"/>
          <w:sz w:val="24"/>
        </w:rPr>
        <w:t xml:space="preserve"> and the study of their effects</w:t>
      </w:r>
      <w:r w:rsidR="007D4D3C">
        <w:rPr>
          <w:rFonts w:ascii="Times New Roman" w:hAnsi="Times New Roman" w:cs="Times New Roman"/>
          <w:sz w:val="24"/>
        </w:rPr>
        <w:t xml:space="preserve"> </w:t>
      </w:r>
      <w:r w:rsidR="009F5D4F">
        <w:rPr>
          <w:rFonts w:ascii="Times New Roman" w:hAnsi="Times New Roman" w:cs="Times New Roman"/>
          <w:sz w:val="24"/>
        </w:rPr>
        <w:t xml:space="preserve">on electrochemical reactions </w:t>
      </w:r>
      <w:r w:rsidR="001847BF">
        <w:rPr>
          <w:rFonts w:ascii="Times New Roman" w:hAnsi="Times New Roman" w:cs="Times New Roman"/>
          <w:sz w:val="24"/>
        </w:rPr>
        <w:t>are areas of opportunity</w:t>
      </w:r>
      <w:r w:rsidR="007D4D3C">
        <w:rPr>
          <w:rFonts w:ascii="Times New Roman" w:hAnsi="Times New Roman" w:cs="Times New Roman"/>
          <w:sz w:val="24"/>
        </w:rPr>
        <w:t>.</w:t>
      </w:r>
    </w:p>
    <w:p w14:paraId="5D0EBF4F" w14:textId="77777777" w:rsidR="00A33A48" w:rsidRDefault="00A33A48" w:rsidP="00A33A48">
      <w:pPr>
        <w:spacing w:line="480" w:lineRule="auto"/>
        <w:rPr>
          <w:rFonts w:ascii="Times New Roman" w:hAnsi="Times New Roman" w:cs="Times New Roman"/>
          <w:sz w:val="24"/>
        </w:rPr>
      </w:pPr>
    </w:p>
    <w:p w14:paraId="149CB7CA" w14:textId="58CCF5C4" w:rsidR="00D14502" w:rsidRDefault="00B04E48" w:rsidP="00B07BDD">
      <w:pPr>
        <w:spacing w:line="480" w:lineRule="auto"/>
        <w:rPr>
          <w:rFonts w:ascii="Times New Roman" w:hAnsi="Times New Roman" w:cs="Times New Roman"/>
          <w:sz w:val="24"/>
        </w:rPr>
      </w:pPr>
      <w:r>
        <w:rPr>
          <w:rFonts w:ascii="Times New Roman" w:hAnsi="Times New Roman" w:cs="Times New Roman"/>
          <w:sz w:val="24"/>
        </w:rPr>
        <w:t xml:space="preserve">Under full </w:t>
      </w:r>
      <w:r w:rsidRPr="00140AB6">
        <w:rPr>
          <w:rFonts w:ascii="Times New Roman" w:hAnsi="Times New Roman" w:cs="Times New Roman"/>
          <w:sz w:val="24"/>
        </w:rPr>
        <w:t>convective</w:t>
      </w:r>
      <w:r w:rsidR="00B07BDD" w:rsidRPr="00140AB6">
        <w:rPr>
          <w:rFonts w:ascii="Times New Roman" w:hAnsi="Times New Roman" w:cs="Times New Roman"/>
          <w:sz w:val="24"/>
        </w:rPr>
        <w:t>-diffusion</w:t>
      </w:r>
      <w:r w:rsidR="00B07BDD">
        <w:rPr>
          <w:rFonts w:ascii="Times New Roman" w:hAnsi="Times New Roman" w:cs="Times New Roman"/>
          <w:sz w:val="24"/>
        </w:rPr>
        <w:t xml:space="preserve"> control, the reactant conversion</w:t>
      </w:r>
      <w:r w:rsidR="00CC6BDA">
        <w:rPr>
          <w:rFonts w:ascii="Times New Roman" w:hAnsi="Times New Roman" w:cs="Times New Roman"/>
          <w:sz w:val="24"/>
        </w:rPr>
        <w:t xml:space="preserve"> rate</w:t>
      </w:r>
      <w:r w:rsidR="00B07BDD">
        <w:rPr>
          <w:rFonts w:ascii="Times New Roman" w:hAnsi="Times New Roman" w:cs="Times New Roman"/>
          <w:sz w:val="24"/>
        </w:rPr>
        <w:t xml:space="preserve"> is of first order and the mass </w:t>
      </w:r>
      <w:r w:rsidR="000905A0">
        <w:rPr>
          <w:rFonts w:ascii="Times New Roman" w:hAnsi="Times New Roman" w:cs="Times New Roman"/>
          <w:sz w:val="24"/>
        </w:rPr>
        <w:t>transfer</w:t>
      </w:r>
      <w:r w:rsidR="00B07BDD">
        <w:rPr>
          <w:rFonts w:ascii="Times New Roman" w:hAnsi="Times New Roman" w:cs="Times New Roman"/>
          <w:sz w:val="24"/>
        </w:rPr>
        <w:t xml:space="preserve"> characteristics of the cell can be described by a</w:t>
      </w:r>
      <w:r w:rsidR="00CC11D1">
        <w:rPr>
          <w:rFonts w:ascii="Times New Roman" w:hAnsi="Times New Roman" w:cs="Times New Roman"/>
          <w:sz w:val="24"/>
        </w:rPr>
        <w:t>n empirical</w:t>
      </w:r>
      <w:r w:rsidR="00B07BDD">
        <w:rPr>
          <w:rFonts w:ascii="Times New Roman" w:hAnsi="Times New Roman" w:cs="Times New Roman"/>
          <w:sz w:val="24"/>
        </w:rPr>
        <w:t xml:space="preserve"> dimensionless group correlation</w:t>
      </w:r>
      <w:r w:rsidR="006A0DBB">
        <w:rPr>
          <w:rFonts w:ascii="Times New Roman" w:hAnsi="Times New Roman" w:cs="Times New Roman"/>
          <w:sz w:val="24"/>
        </w:rPr>
        <w:t xml:space="preserve"> </w:t>
      </w:r>
      <w:r w:rsidR="00CC11D1">
        <w:rPr>
          <w:rFonts w:ascii="Times New Roman" w:hAnsi="Times New Roman" w:cs="Times New Roman"/>
          <w:sz w:val="24"/>
        </w:rPr>
        <w:t>of</w:t>
      </w:r>
      <w:r w:rsidR="006A0DBB">
        <w:rPr>
          <w:rFonts w:ascii="Times New Roman" w:hAnsi="Times New Roman" w:cs="Times New Roman"/>
          <w:sz w:val="24"/>
        </w:rPr>
        <w:t xml:space="preserve"> the form</w:t>
      </w:r>
      <w:r w:rsidR="006A0DBB" w:rsidRPr="00AF2103">
        <w:rPr>
          <w:rFonts w:ascii="Times New Roman" w:hAnsi="Times New Roman" w:cs="Times New Roman"/>
          <w:sz w:val="24"/>
          <w:highlight w:val="yellow"/>
        </w:rPr>
        <w:t>:</w:t>
      </w:r>
      <w:r w:rsidR="00CA1C75" w:rsidRPr="00AF2103">
        <w:rPr>
          <w:rFonts w:ascii="Times New Roman" w:hAnsi="Times New Roman" w:cs="Times New Roman"/>
          <w:sz w:val="24"/>
          <w:szCs w:val="24"/>
          <w:highlight w:val="yellow"/>
          <w:vertAlign w:val="superscript"/>
          <w:lang w:val="en-US"/>
        </w:rPr>
        <w:t>1,9,177</w:t>
      </w:r>
    </w:p>
    <w:p w14:paraId="5DE0B951" w14:textId="77777777" w:rsidR="00B07BDD" w:rsidRDefault="00B07BDD" w:rsidP="003E52D4">
      <w:pPr>
        <w:spacing w:line="480" w:lineRule="auto"/>
        <w:jc w:val="right"/>
        <w:rPr>
          <w:rFonts w:ascii="Times New Roman" w:hAnsi="Times New Roman" w:cs="Times New Roman"/>
          <w:sz w:val="24"/>
        </w:rPr>
      </w:pPr>
    </w:p>
    <w:p w14:paraId="2B43799A" w14:textId="40ABCC17" w:rsidR="00D14502" w:rsidRPr="000D701C" w:rsidRDefault="00D14502" w:rsidP="003E52D4">
      <w:pPr>
        <w:spacing w:line="480" w:lineRule="auto"/>
        <w:jc w:val="right"/>
        <w:rPr>
          <w:rFonts w:ascii="Times New Roman" w:hAnsi="Times New Roman" w:cs="Times New Roman"/>
          <w:sz w:val="24"/>
        </w:rPr>
      </w:pPr>
      <w:r w:rsidRPr="00D14502">
        <w:rPr>
          <w:rFonts w:ascii="Times New Roman" w:hAnsi="Times New Roman" w:cs="Times New Roman"/>
          <w:i/>
          <w:iCs/>
          <w:sz w:val="24"/>
        </w:rPr>
        <w:t>Sh = aRe</w:t>
      </w:r>
      <w:r w:rsidRPr="00D14502">
        <w:rPr>
          <w:rFonts w:ascii="Times New Roman" w:hAnsi="Times New Roman" w:cs="Times New Roman"/>
          <w:i/>
          <w:iCs/>
          <w:sz w:val="24"/>
          <w:vertAlign w:val="superscript"/>
        </w:rPr>
        <w:t>b</w:t>
      </w:r>
      <w:r w:rsidRPr="00D14502">
        <w:rPr>
          <w:rFonts w:ascii="Times New Roman" w:hAnsi="Times New Roman" w:cs="Times New Roman"/>
          <w:i/>
          <w:iCs/>
          <w:sz w:val="24"/>
        </w:rPr>
        <w:t>Sc</w:t>
      </w:r>
      <w:r w:rsidRPr="00D14502">
        <w:rPr>
          <w:rFonts w:ascii="Times New Roman" w:hAnsi="Times New Roman" w:cs="Times New Roman"/>
          <w:i/>
          <w:iCs/>
          <w:sz w:val="24"/>
          <w:vertAlign w:val="superscript"/>
        </w:rPr>
        <w:t>d</w:t>
      </w:r>
      <w:r w:rsidRPr="00D14502">
        <w:rPr>
          <w:rFonts w:ascii="Times New Roman" w:hAnsi="Times New Roman" w:cs="Times New Roman"/>
          <w:i/>
          <w:iCs/>
          <w:sz w:val="24"/>
        </w:rPr>
        <w:t>Le</w:t>
      </w:r>
      <w:r w:rsidRPr="00D14502">
        <w:rPr>
          <w:rFonts w:ascii="Times New Roman" w:hAnsi="Times New Roman" w:cs="Times New Roman"/>
          <w:i/>
          <w:iCs/>
          <w:sz w:val="24"/>
          <w:vertAlign w:val="superscript"/>
        </w:rPr>
        <w:t>e</w:t>
      </w:r>
      <w:r w:rsidRPr="00D14502">
        <w:rPr>
          <w:rFonts w:ascii="Times New Roman" w:hAnsi="Times New Roman" w:cs="Times New Roman"/>
          <w:sz w:val="24"/>
        </w:rPr>
        <w:tab/>
      </w:r>
      <w:r w:rsidRPr="00D14502">
        <w:rPr>
          <w:rFonts w:ascii="Times New Roman" w:hAnsi="Times New Roman" w:cs="Times New Roman"/>
          <w:sz w:val="24"/>
        </w:rPr>
        <w:tab/>
      </w:r>
      <w:r w:rsidRPr="00D14502">
        <w:rPr>
          <w:rFonts w:ascii="Times New Roman" w:hAnsi="Times New Roman" w:cs="Times New Roman"/>
          <w:sz w:val="24"/>
        </w:rPr>
        <w:tab/>
      </w:r>
      <w:r w:rsidR="003A5836">
        <w:rPr>
          <w:rFonts w:ascii="Times New Roman" w:hAnsi="Times New Roman" w:cs="Times New Roman"/>
          <w:sz w:val="24"/>
        </w:rPr>
        <w:tab/>
      </w:r>
      <w:r w:rsidRPr="00D14502">
        <w:rPr>
          <w:rFonts w:ascii="Times New Roman" w:hAnsi="Times New Roman" w:cs="Times New Roman"/>
          <w:sz w:val="24"/>
        </w:rPr>
        <w:tab/>
      </w:r>
      <w:r w:rsidRPr="00D14502">
        <w:rPr>
          <w:rFonts w:ascii="Times New Roman" w:hAnsi="Times New Roman" w:cs="Times New Roman"/>
          <w:sz w:val="24"/>
        </w:rPr>
        <w:tab/>
        <w:t>(1</w:t>
      </w:r>
      <w:r w:rsidR="008C5F63">
        <w:rPr>
          <w:rFonts w:ascii="Times New Roman" w:hAnsi="Times New Roman" w:cs="Times New Roman"/>
          <w:sz w:val="24"/>
        </w:rPr>
        <w:t>9</w:t>
      </w:r>
      <w:r w:rsidRPr="00D14502">
        <w:rPr>
          <w:rFonts w:ascii="Times New Roman" w:hAnsi="Times New Roman" w:cs="Times New Roman"/>
          <w:sz w:val="24"/>
        </w:rPr>
        <w:t>)</w:t>
      </w:r>
    </w:p>
    <w:p w14:paraId="6D133818" w14:textId="77777777" w:rsidR="00FD1AE3" w:rsidRPr="000D701C" w:rsidRDefault="00FD1AE3" w:rsidP="001F6969">
      <w:pPr>
        <w:spacing w:line="480" w:lineRule="auto"/>
        <w:rPr>
          <w:rFonts w:ascii="Times New Roman" w:hAnsi="Times New Roman" w:cs="Times New Roman"/>
          <w:sz w:val="24"/>
        </w:rPr>
      </w:pPr>
    </w:p>
    <w:p w14:paraId="02BB5846" w14:textId="3534AC17" w:rsidR="00155FD2" w:rsidRDefault="00963A48" w:rsidP="001F6969">
      <w:pPr>
        <w:spacing w:line="480" w:lineRule="auto"/>
        <w:rPr>
          <w:rFonts w:asciiTheme="majorBidi" w:hAnsiTheme="majorBidi" w:cstheme="majorBidi"/>
          <w:sz w:val="24"/>
          <w:szCs w:val="24"/>
        </w:rPr>
      </w:pPr>
      <w:r>
        <w:rPr>
          <w:rFonts w:asciiTheme="majorBidi" w:hAnsiTheme="majorBidi" w:cstheme="majorBidi"/>
          <w:sz w:val="24"/>
          <w:szCs w:val="24"/>
        </w:rPr>
        <w:t>In order to characterise reaction environment</w:t>
      </w:r>
      <w:r w:rsidR="00A84925">
        <w:rPr>
          <w:rFonts w:asciiTheme="majorBidi" w:hAnsiTheme="majorBidi" w:cstheme="majorBidi"/>
          <w:sz w:val="24"/>
          <w:szCs w:val="24"/>
        </w:rPr>
        <w:t xml:space="preserve">, </w:t>
      </w:r>
      <w:r>
        <w:rPr>
          <w:rFonts w:asciiTheme="majorBidi" w:hAnsiTheme="majorBidi" w:cstheme="majorBidi"/>
          <w:sz w:val="24"/>
          <w:szCs w:val="24"/>
        </w:rPr>
        <w:t xml:space="preserve">a model reaction in a </w:t>
      </w:r>
      <w:r w:rsidR="00A84925">
        <w:rPr>
          <w:rFonts w:asciiTheme="majorBidi" w:hAnsiTheme="majorBidi" w:cstheme="majorBidi"/>
          <w:sz w:val="24"/>
          <w:szCs w:val="24"/>
        </w:rPr>
        <w:t xml:space="preserve">flow cell can be </w:t>
      </w:r>
      <w:r w:rsidR="00D14502">
        <w:rPr>
          <w:rFonts w:asciiTheme="majorBidi" w:hAnsiTheme="majorBidi" w:cstheme="majorBidi"/>
          <w:sz w:val="24"/>
          <w:szCs w:val="24"/>
        </w:rPr>
        <w:t xml:space="preserve">driven </w:t>
      </w:r>
      <w:r w:rsidR="00B86497">
        <w:rPr>
          <w:rFonts w:asciiTheme="majorBidi" w:hAnsiTheme="majorBidi" w:cstheme="majorBidi"/>
          <w:sz w:val="24"/>
          <w:szCs w:val="24"/>
        </w:rPr>
        <w:t>in</w:t>
      </w:r>
      <w:r w:rsidR="00D14502">
        <w:rPr>
          <w:rFonts w:asciiTheme="majorBidi" w:hAnsiTheme="majorBidi" w:cstheme="majorBidi"/>
          <w:sz w:val="24"/>
          <w:szCs w:val="24"/>
        </w:rPr>
        <w:t xml:space="preserve">to </w:t>
      </w:r>
      <w:r w:rsidR="00B86497">
        <w:rPr>
          <w:rFonts w:asciiTheme="majorBidi" w:hAnsiTheme="majorBidi" w:cstheme="majorBidi"/>
          <w:sz w:val="24"/>
          <w:szCs w:val="24"/>
        </w:rPr>
        <w:t xml:space="preserve">mass </w:t>
      </w:r>
      <w:r w:rsidR="000905A0">
        <w:rPr>
          <w:rFonts w:asciiTheme="majorBidi" w:hAnsiTheme="majorBidi" w:cstheme="majorBidi"/>
          <w:sz w:val="24"/>
          <w:szCs w:val="24"/>
        </w:rPr>
        <w:t>transfer</w:t>
      </w:r>
      <w:r w:rsidR="00B86497">
        <w:rPr>
          <w:rFonts w:asciiTheme="majorBidi" w:hAnsiTheme="majorBidi" w:cstheme="majorBidi"/>
          <w:sz w:val="24"/>
          <w:szCs w:val="24"/>
        </w:rPr>
        <w:t xml:space="preserve"> control </w:t>
      </w:r>
      <w:r w:rsidR="00A84925">
        <w:rPr>
          <w:rFonts w:asciiTheme="majorBidi" w:hAnsiTheme="majorBidi" w:cstheme="majorBidi"/>
          <w:sz w:val="24"/>
          <w:szCs w:val="24"/>
        </w:rPr>
        <w:t>to determine the</w:t>
      </w:r>
      <w:r w:rsidR="00B86497">
        <w:rPr>
          <w:rFonts w:asciiTheme="majorBidi" w:hAnsiTheme="majorBidi" w:cstheme="majorBidi"/>
          <w:sz w:val="24"/>
          <w:szCs w:val="24"/>
        </w:rPr>
        <w:t xml:space="preserve"> mass </w:t>
      </w:r>
      <w:r w:rsidR="000905A0">
        <w:rPr>
          <w:rFonts w:asciiTheme="majorBidi" w:hAnsiTheme="majorBidi" w:cstheme="majorBidi"/>
          <w:sz w:val="24"/>
          <w:szCs w:val="24"/>
        </w:rPr>
        <w:t>transfer</w:t>
      </w:r>
      <w:r w:rsidR="00B86497">
        <w:rPr>
          <w:rFonts w:asciiTheme="majorBidi" w:hAnsiTheme="majorBidi" w:cstheme="majorBidi"/>
          <w:sz w:val="24"/>
          <w:szCs w:val="24"/>
        </w:rPr>
        <w:t xml:space="preserve"> coefficient</w:t>
      </w:r>
      <w:r w:rsidR="006A0DBB">
        <w:rPr>
          <w:rFonts w:asciiTheme="majorBidi" w:hAnsiTheme="majorBidi" w:cstheme="majorBidi"/>
          <w:sz w:val="24"/>
          <w:szCs w:val="24"/>
        </w:rPr>
        <w:t xml:space="preserve">, </w:t>
      </w:r>
      <w:r w:rsidR="006A0DBB" w:rsidRPr="006A0DBB">
        <w:rPr>
          <w:rFonts w:asciiTheme="majorBidi" w:hAnsiTheme="majorBidi" w:cstheme="majorBidi"/>
          <w:i/>
          <w:sz w:val="24"/>
          <w:szCs w:val="24"/>
        </w:rPr>
        <w:t>k</w:t>
      </w:r>
      <w:r w:rsidR="006A0DBB" w:rsidRPr="006A0DBB">
        <w:rPr>
          <w:rFonts w:asciiTheme="majorBidi" w:hAnsiTheme="majorBidi" w:cstheme="majorBidi"/>
          <w:i/>
          <w:sz w:val="24"/>
          <w:szCs w:val="24"/>
          <w:vertAlign w:val="subscript"/>
        </w:rPr>
        <w:t>m</w:t>
      </w:r>
      <w:r w:rsidR="00157A74">
        <w:rPr>
          <w:rFonts w:asciiTheme="majorBidi" w:hAnsiTheme="majorBidi" w:cstheme="majorBidi"/>
          <w:sz w:val="24"/>
          <w:szCs w:val="24"/>
        </w:rPr>
        <w:t xml:space="preserve"> </w:t>
      </w:r>
      <w:r w:rsidR="003C27BE">
        <w:rPr>
          <w:rFonts w:asciiTheme="majorBidi" w:hAnsiTheme="majorBidi" w:cstheme="majorBidi"/>
          <w:sz w:val="24"/>
          <w:szCs w:val="24"/>
        </w:rPr>
        <w:t xml:space="preserve">experienced at </w:t>
      </w:r>
      <w:r w:rsidR="00F23555">
        <w:rPr>
          <w:rFonts w:asciiTheme="majorBidi" w:hAnsiTheme="majorBidi" w:cstheme="majorBidi"/>
          <w:sz w:val="24"/>
          <w:szCs w:val="24"/>
        </w:rPr>
        <w:t>2</w:t>
      </w:r>
      <w:r w:rsidR="00157A74">
        <w:rPr>
          <w:rFonts w:asciiTheme="majorBidi" w:hAnsiTheme="majorBidi" w:cstheme="majorBidi"/>
          <w:sz w:val="24"/>
          <w:szCs w:val="24"/>
        </w:rPr>
        <w:t>D electrodes</w:t>
      </w:r>
      <w:r w:rsidR="006A0DBB">
        <w:rPr>
          <w:rFonts w:asciiTheme="majorBidi" w:hAnsiTheme="majorBidi" w:cstheme="majorBidi"/>
          <w:sz w:val="24"/>
          <w:szCs w:val="24"/>
        </w:rPr>
        <w:t xml:space="preserve"> or the volumetric mass </w:t>
      </w:r>
      <w:r w:rsidR="000905A0">
        <w:rPr>
          <w:rFonts w:asciiTheme="majorBidi" w:hAnsiTheme="majorBidi" w:cstheme="majorBidi"/>
          <w:sz w:val="24"/>
          <w:szCs w:val="24"/>
        </w:rPr>
        <w:t>transfer</w:t>
      </w:r>
      <w:r w:rsidR="006A0DBB">
        <w:rPr>
          <w:rFonts w:asciiTheme="majorBidi" w:hAnsiTheme="majorBidi" w:cstheme="majorBidi"/>
          <w:sz w:val="24"/>
          <w:szCs w:val="24"/>
        </w:rPr>
        <w:t xml:space="preserve"> coefficient</w:t>
      </w:r>
      <w:r w:rsidR="00E85401">
        <w:rPr>
          <w:rFonts w:asciiTheme="majorBidi" w:hAnsiTheme="majorBidi" w:cstheme="majorBidi"/>
          <w:sz w:val="24"/>
          <w:szCs w:val="24"/>
        </w:rPr>
        <w:t>,</w:t>
      </w:r>
      <w:r w:rsidR="006A0DBB">
        <w:rPr>
          <w:rFonts w:asciiTheme="majorBidi" w:hAnsiTheme="majorBidi" w:cstheme="majorBidi"/>
          <w:sz w:val="24"/>
          <w:szCs w:val="24"/>
        </w:rPr>
        <w:t xml:space="preserve"> </w:t>
      </w:r>
      <w:r w:rsidR="006A0DBB" w:rsidRPr="006A0DBB">
        <w:rPr>
          <w:rFonts w:asciiTheme="majorBidi" w:hAnsiTheme="majorBidi" w:cstheme="majorBidi"/>
          <w:i/>
          <w:sz w:val="24"/>
          <w:szCs w:val="24"/>
        </w:rPr>
        <w:t>k</w:t>
      </w:r>
      <w:r w:rsidR="006A0DBB" w:rsidRPr="006A0DBB">
        <w:rPr>
          <w:rFonts w:asciiTheme="majorBidi" w:hAnsiTheme="majorBidi" w:cstheme="majorBidi"/>
          <w:i/>
          <w:sz w:val="24"/>
          <w:szCs w:val="24"/>
          <w:vertAlign w:val="subscript"/>
        </w:rPr>
        <w:t>m</w:t>
      </w:r>
      <w:r w:rsidR="006A0DBB" w:rsidRPr="006A0DBB">
        <w:rPr>
          <w:rFonts w:asciiTheme="majorBidi" w:hAnsiTheme="majorBidi" w:cstheme="majorBidi"/>
          <w:i/>
          <w:sz w:val="24"/>
          <w:szCs w:val="24"/>
        </w:rPr>
        <w:t>A</w:t>
      </w:r>
      <w:r w:rsidR="006A0DBB" w:rsidRPr="006A0DBB">
        <w:rPr>
          <w:rFonts w:asciiTheme="majorBidi" w:hAnsiTheme="majorBidi" w:cstheme="majorBidi"/>
          <w:i/>
          <w:sz w:val="24"/>
          <w:szCs w:val="24"/>
          <w:vertAlign w:val="subscript"/>
        </w:rPr>
        <w:t>e</w:t>
      </w:r>
      <w:r w:rsidR="00E85401">
        <w:rPr>
          <w:rFonts w:asciiTheme="majorBidi" w:hAnsiTheme="majorBidi" w:cstheme="majorBidi"/>
          <w:i/>
          <w:sz w:val="24"/>
          <w:szCs w:val="24"/>
          <w:vertAlign w:val="subscript"/>
        </w:rPr>
        <w:t>.</w:t>
      </w:r>
      <w:r w:rsidR="00F77EEC">
        <w:rPr>
          <w:rFonts w:asciiTheme="majorBidi" w:hAnsiTheme="majorBidi" w:cstheme="majorBidi"/>
          <w:sz w:val="24"/>
          <w:szCs w:val="24"/>
        </w:rPr>
        <w:t xml:space="preserve"> </w:t>
      </w:r>
      <w:r w:rsidR="003C27BE">
        <w:rPr>
          <w:rFonts w:asciiTheme="majorBidi" w:hAnsiTheme="majorBidi" w:cstheme="majorBidi"/>
          <w:sz w:val="24"/>
          <w:szCs w:val="24"/>
        </w:rPr>
        <w:t xml:space="preserve">at </w:t>
      </w:r>
      <w:r w:rsidR="00F77EEC">
        <w:rPr>
          <w:rFonts w:asciiTheme="majorBidi" w:hAnsiTheme="majorBidi" w:cstheme="majorBidi"/>
          <w:sz w:val="24"/>
          <w:szCs w:val="24"/>
        </w:rPr>
        <w:t>3</w:t>
      </w:r>
      <w:r w:rsidR="00157A74">
        <w:rPr>
          <w:rFonts w:asciiTheme="majorBidi" w:hAnsiTheme="majorBidi" w:cstheme="majorBidi"/>
          <w:sz w:val="24"/>
          <w:szCs w:val="24"/>
        </w:rPr>
        <w:t>D electrodes.</w:t>
      </w:r>
      <w:r w:rsidR="006A0DBB">
        <w:rPr>
          <w:rFonts w:asciiTheme="majorBidi" w:hAnsiTheme="majorBidi" w:cstheme="majorBidi"/>
          <w:sz w:val="24"/>
          <w:szCs w:val="24"/>
        </w:rPr>
        <w:t xml:space="preserve"> This can be </w:t>
      </w:r>
      <w:r w:rsidR="00157A74">
        <w:rPr>
          <w:rFonts w:asciiTheme="majorBidi" w:hAnsiTheme="majorBidi" w:cstheme="majorBidi"/>
          <w:sz w:val="24"/>
          <w:szCs w:val="24"/>
        </w:rPr>
        <w:t xml:space="preserve">achieved </w:t>
      </w:r>
      <w:r w:rsidR="00AE752C">
        <w:rPr>
          <w:rFonts w:asciiTheme="majorBidi" w:hAnsiTheme="majorBidi" w:cstheme="majorBidi"/>
          <w:sz w:val="24"/>
          <w:szCs w:val="24"/>
        </w:rPr>
        <w:t xml:space="preserve">by </w:t>
      </w:r>
      <w:r w:rsidR="00157A74">
        <w:rPr>
          <w:rFonts w:asciiTheme="majorBidi" w:hAnsiTheme="majorBidi" w:cstheme="majorBidi"/>
          <w:sz w:val="24"/>
          <w:szCs w:val="24"/>
        </w:rPr>
        <w:t xml:space="preserve">a) </w:t>
      </w:r>
      <w:r w:rsidR="00AE752C">
        <w:rPr>
          <w:rFonts w:asciiTheme="majorBidi" w:hAnsiTheme="majorBidi" w:cstheme="majorBidi"/>
          <w:sz w:val="24"/>
          <w:szCs w:val="24"/>
        </w:rPr>
        <w:t>following the reactant conversion in to a plug flow reactor</w:t>
      </w:r>
      <w:r w:rsidR="00FE44D9">
        <w:rPr>
          <w:rFonts w:asciiTheme="majorBidi" w:hAnsiTheme="majorBidi" w:cstheme="majorBidi"/>
          <w:sz w:val="24"/>
          <w:szCs w:val="24"/>
        </w:rPr>
        <w:t xml:space="preserve"> (PFR)</w:t>
      </w:r>
      <w:r w:rsidR="0056728F">
        <w:rPr>
          <w:rFonts w:asciiTheme="majorBidi" w:hAnsiTheme="majorBidi" w:cstheme="majorBidi"/>
          <w:sz w:val="24"/>
          <w:szCs w:val="24"/>
        </w:rPr>
        <w:t>,</w:t>
      </w:r>
      <w:r w:rsidR="00CA1C75">
        <w:rPr>
          <w:rFonts w:ascii="Times New Roman" w:hAnsi="Times New Roman" w:cs="Times New Roman"/>
          <w:sz w:val="24"/>
          <w:szCs w:val="24"/>
          <w:vertAlign w:val="superscript"/>
          <w:lang w:val="en-US"/>
        </w:rPr>
        <w:t>52,178,179</w:t>
      </w:r>
      <w:r w:rsidR="00AE752C">
        <w:rPr>
          <w:rFonts w:asciiTheme="majorBidi" w:hAnsiTheme="majorBidi" w:cstheme="majorBidi"/>
          <w:sz w:val="24"/>
          <w:szCs w:val="24"/>
        </w:rPr>
        <w:t xml:space="preserve"> or </w:t>
      </w:r>
      <w:r w:rsidR="00157A74">
        <w:rPr>
          <w:rFonts w:asciiTheme="majorBidi" w:hAnsiTheme="majorBidi" w:cstheme="majorBidi"/>
          <w:sz w:val="24"/>
          <w:szCs w:val="24"/>
        </w:rPr>
        <w:t xml:space="preserve">b) </w:t>
      </w:r>
      <w:r w:rsidR="00AE752C">
        <w:rPr>
          <w:rFonts w:asciiTheme="majorBidi" w:hAnsiTheme="majorBidi" w:cstheme="majorBidi"/>
          <w:sz w:val="24"/>
          <w:szCs w:val="24"/>
        </w:rPr>
        <w:t>by measuring the limiting current at the electrode</w:t>
      </w:r>
      <w:r w:rsidR="0056728F">
        <w:rPr>
          <w:rFonts w:asciiTheme="majorBidi" w:hAnsiTheme="majorBidi" w:cstheme="majorBidi"/>
          <w:sz w:val="24"/>
          <w:szCs w:val="24"/>
        </w:rPr>
        <w:t>.</w:t>
      </w:r>
      <w:r w:rsidR="00436EC0" w:rsidRPr="0056728F">
        <w:rPr>
          <w:rFonts w:ascii="Times New Roman" w:hAnsi="Times New Roman" w:cs="Times New Roman"/>
          <w:sz w:val="24"/>
          <w:szCs w:val="24"/>
          <w:vertAlign w:val="superscript"/>
        </w:rPr>
        <w:t>116</w:t>
      </w:r>
      <w:r w:rsidR="00CB0B9C">
        <w:rPr>
          <w:rFonts w:asciiTheme="majorBidi" w:hAnsiTheme="majorBidi" w:cstheme="majorBidi"/>
          <w:sz w:val="24"/>
          <w:szCs w:val="24"/>
        </w:rPr>
        <w:t xml:space="preserve"> These techniques have been employed to study mass transfer </w:t>
      </w:r>
      <w:r w:rsidR="00F23555">
        <w:rPr>
          <w:rFonts w:asciiTheme="majorBidi" w:hAnsiTheme="majorBidi" w:cstheme="majorBidi"/>
          <w:sz w:val="24"/>
          <w:szCs w:val="24"/>
        </w:rPr>
        <w:t xml:space="preserve">characteristics </w:t>
      </w:r>
      <w:r w:rsidR="00CB0B9C">
        <w:rPr>
          <w:rFonts w:asciiTheme="majorBidi" w:hAnsiTheme="majorBidi" w:cstheme="majorBidi"/>
          <w:sz w:val="24"/>
          <w:szCs w:val="24"/>
        </w:rPr>
        <w:t>at many</w:t>
      </w:r>
      <w:r w:rsidR="00CF7093">
        <w:rPr>
          <w:rFonts w:asciiTheme="majorBidi" w:hAnsiTheme="majorBidi" w:cstheme="majorBidi"/>
          <w:sz w:val="24"/>
          <w:szCs w:val="24"/>
        </w:rPr>
        <w:t xml:space="preserve"> electrode geometries and </w:t>
      </w:r>
      <w:r w:rsidR="00157A74">
        <w:rPr>
          <w:rFonts w:asciiTheme="majorBidi" w:hAnsiTheme="majorBidi" w:cstheme="majorBidi"/>
          <w:sz w:val="24"/>
          <w:szCs w:val="24"/>
        </w:rPr>
        <w:t xml:space="preserve">in several </w:t>
      </w:r>
      <w:r w:rsidR="00CF7093" w:rsidRPr="00140AB6">
        <w:rPr>
          <w:rFonts w:asciiTheme="majorBidi" w:hAnsiTheme="majorBidi" w:cstheme="majorBidi"/>
          <w:sz w:val="24"/>
          <w:szCs w:val="24"/>
        </w:rPr>
        <w:t>config</w:t>
      </w:r>
      <w:r w:rsidR="00CB0B9C" w:rsidRPr="00140AB6">
        <w:rPr>
          <w:rFonts w:asciiTheme="majorBidi" w:hAnsiTheme="majorBidi" w:cstheme="majorBidi"/>
          <w:sz w:val="24"/>
          <w:szCs w:val="24"/>
        </w:rPr>
        <w:t>urations.</w:t>
      </w:r>
    </w:p>
    <w:p w14:paraId="4D4A1C22" w14:textId="77777777" w:rsidR="00AC76F1" w:rsidRDefault="00AC76F1" w:rsidP="001F6969">
      <w:pPr>
        <w:spacing w:line="480" w:lineRule="auto"/>
        <w:rPr>
          <w:rFonts w:asciiTheme="majorBidi" w:hAnsiTheme="majorBidi" w:cstheme="majorBidi"/>
          <w:sz w:val="24"/>
          <w:szCs w:val="24"/>
        </w:rPr>
      </w:pPr>
    </w:p>
    <w:p w14:paraId="66F0398F" w14:textId="3D0FCFDB" w:rsidR="00F23555" w:rsidRDefault="00F23555" w:rsidP="00F23555">
      <w:pPr>
        <w:spacing w:line="480" w:lineRule="auto"/>
        <w:rPr>
          <w:rFonts w:asciiTheme="majorBidi" w:hAnsiTheme="majorBidi" w:cstheme="majorBidi"/>
          <w:sz w:val="24"/>
          <w:szCs w:val="24"/>
        </w:rPr>
      </w:pPr>
      <w:r>
        <w:rPr>
          <w:rFonts w:asciiTheme="majorBidi" w:hAnsiTheme="majorBidi" w:cstheme="majorBidi"/>
          <w:sz w:val="24"/>
          <w:szCs w:val="24"/>
        </w:rPr>
        <w:lastRenderedPageBreak/>
        <w:t>The first method can be performed with most electrode reactions and electrolytes</w:t>
      </w:r>
      <w:r w:rsidR="00A961B0">
        <w:rPr>
          <w:rFonts w:asciiTheme="majorBidi" w:hAnsiTheme="majorBidi" w:cstheme="majorBidi"/>
          <w:sz w:val="24"/>
          <w:szCs w:val="24"/>
        </w:rPr>
        <w:t>.  I</w:t>
      </w:r>
      <w:r>
        <w:rPr>
          <w:rFonts w:asciiTheme="majorBidi" w:hAnsiTheme="majorBidi" w:cstheme="majorBidi"/>
          <w:sz w:val="24"/>
          <w:szCs w:val="24"/>
        </w:rPr>
        <w:t xml:space="preserve">t is </w:t>
      </w:r>
      <w:r w:rsidR="00A961B0">
        <w:rPr>
          <w:rFonts w:asciiTheme="majorBidi" w:hAnsiTheme="majorBidi" w:cstheme="majorBidi"/>
          <w:sz w:val="24"/>
          <w:szCs w:val="24"/>
        </w:rPr>
        <w:t xml:space="preserve">common to </w:t>
      </w:r>
      <w:r>
        <w:rPr>
          <w:rFonts w:asciiTheme="majorBidi" w:hAnsiTheme="majorBidi" w:cstheme="majorBidi"/>
          <w:sz w:val="24"/>
          <w:szCs w:val="24"/>
        </w:rPr>
        <w:t xml:space="preserve">study </w:t>
      </w:r>
      <w:r w:rsidR="00A961B0">
        <w:rPr>
          <w:rFonts w:asciiTheme="majorBidi" w:hAnsiTheme="majorBidi" w:cstheme="majorBidi"/>
          <w:sz w:val="24"/>
          <w:szCs w:val="24"/>
        </w:rPr>
        <w:t xml:space="preserve">applications such as </w:t>
      </w:r>
      <w:r>
        <w:rPr>
          <w:rFonts w:asciiTheme="majorBidi" w:hAnsiTheme="majorBidi" w:cstheme="majorBidi"/>
          <w:sz w:val="24"/>
          <w:szCs w:val="24"/>
        </w:rPr>
        <w:t>degradation of pollutants, metal recovery and electrosynthesis. See section 3.6. A</w:t>
      </w:r>
      <w:r w:rsidRPr="000D701C">
        <w:rPr>
          <w:rFonts w:asciiTheme="majorBidi" w:hAnsiTheme="majorBidi" w:cstheme="majorBidi"/>
          <w:sz w:val="24"/>
          <w:szCs w:val="24"/>
        </w:rPr>
        <w:t xml:space="preserve"> recent example of a mass transfer controlled process </w:t>
      </w:r>
      <w:r>
        <w:rPr>
          <w:rFonts w:asciiTheme="majorBidi" w:hAnsiTheme="majorBidi" w:cstheme="majorBidi"/>
          <w:sz w:val="24"/>
          <w:szCs w:val="24"/>
        </w:rPr>
        <w:t>determined from the first order reaction rate</w:t>
      </w:r>
      <w:r w:rsidRPr="000D701C">
        <w:rPr>
          <w:rFonts w:asciiTheme="majorBidi" w:hAnsiTheme="majorBidi" w:cstheme="majorBidi"/>
          <w:sz w:val="24"/>
          <w:szCs w:val="24"/>
        </w:rPr>
        <w:t xml:space="preserve"> is the electrochemical oxidation of gallic acid (3,4,5-trihydroxybenzoic acid) to CO</w:t>
      </w:r>
      <w:r w:rsidRPr="000D701C">
        <w:rPr>
          <w:rFonts w:asciiTheme="majorBidi" w:hAnsiTheme="majorBidi" w:cstheme="majorBidi"/>
          <w:sz w:val="24"/>
          <w:szCs w:val="24"/>
          <w:vertAlign w:val="subscript"/>
        </w:rPr>
        <w:t>2</w:t>
      </w:r>
      <w:r>
        <w:rPr>
          <w:rFonts w:asciiTheme="majorBidi" w:hAnsiTheme="majorBidi" w:cstheme="majorBidi"/>
          <w:sz w:val="24"/>
          <w:szCs w:val="24"/>
        </w:rPr>
        <w:t xml:space="preserve"> on a planar circular 50 cm</w:t>
      </w:r>
      <w:r w:rsidRPr="006B7B57">
        <w:rPr>
          <w:rFonts w:asciiTheme="majorBidi" w:hAnsiTheme="majorBidi" w:cstheme="majorBidi"/>
          <w:sz w:val="24"/>
          <w:szCs w:val="24"/>
          <w:vertAlign w:val="superscript"/>
        </w:rPr>
        <w:t>2</w:t>
      </w:r>
      <w:r>
        <w:rPr>
          <w:rFonts w:asciiTheme="majorBidi" w:hAnsiTheme="majorBidi" w:cstheme="majorBidi"/>
          <w:sz w:val="24"/>
          <w:szCs w:val="24"/>
        </w:rPr>
        <w:t xml:space="preserve"> </w:t>
      </w:r>
      <w:r w:rsidRPr="000D701C">
        <w:rPr>
          <w:rFonts w:asciiTheme="majorBidi" w:hAnsiTheme="majorBidi" w:cstheme="majorBidi"/>
          <w:sz w:val="24"/>
          <w:szCs w:val="24"/>
        </w:rPr>
        <w:t>BDD anode</w:t>
      </w:r>
      <w:r>
        <w:rPr>
          <w:rFonts w:asciiTheme="majorBidi" w:hAnsiTheme="majorBidi" w:cstheme="majorBidi"/>
          <w:sz w:val="24"/>
          <w:szCs w:val="24"/>
        </w:rPr>
        <w:t xml:space="preserve"> with an interelectrode gap of 1 cm from a 50 cm</w:t>
      </w:r>
      <w:r w:rsidRPr="006B7B57">
        <w:rPr>
          <w:rFonts w:asciiTheme="majorBidi" w:hAnsiTheme="majorBidi" w:cstheme="majorBidi"/>
          <w:sz w:val="24"/>
          <w:szCs w:val="24"/>
          <w:vertAlign w:val="superscript"/>
        </w:rPr>
        <w:t>2</w:t>
      </w:r>
      <w:r>
        <w:rPr>
          <w:rFonts w:asciiTheme="majorBidi" w:hAnsiTheme="majorBidi" w:cstheme="majorBidi"/>
          <w:sz w:val="24"/>
          <w:szCs w:val="24"/>
        </w:rPr>
        <w:t xml:space="preserve"> area stainless steel flat circular cathode</w:t>
      </w:r>
      <w:r w:rsidR="0056728F">
        <w:rPr>
          <w:rFonts w:asciiTheme="majorBidi" w:hAnsiTheme="majorBidi" w:cstheme="majorBidi"/>
          <w:sz w:val="24"/>
          <w:szCs w:val="24"/>
        </w:rPr>
        <w:t>.</w:t>
      </w:r>
      <w:r w:rsidR="00CA1C75">
        <w:rPr>
          <w:rFonts w:ascii="Times New Roman" w:hAnsi="Times New Roman" w:cs="Times New Roman"/>
          <w:sz w:val="24"/>
          <w:szCs w:val="24"/>
          <w:vertAlign w:val="superscript"/>
          <w:lang w:val="en-US"/>
        </w:rPr>
        <w:t>180</w:t>
      </w:r>
      <w:r w:rsidRPr="00B403A6">
        <w:rPr>
          <w:rFonts w:asciiTheme="majorBidi" w:hAnsiTheme="majorBidi" w:cstheme="majorBidi"/>
          <w:sz w:val="24"/>
          <w:szCs w:val="24"/>
        </w:rPr>
        <w:t xml:space="preserve"> The electrolyte was stored in a 0.3 dm</w:t>
      </w:r>
      <w:r w:rsidRPr="00B403A6">
        <w:rPr>
          <w:rFonts w:asciiTheme="majorBidi" w:hAnsiTheme="majorBidi" w:cstheme="majorBidi"/>
          <w:sz w:val="24"/>
          <w:szCs w:val="24"/>
          <w:vertAlign w:val="superscript"/>
        </w:rPr>
        <w:t>3</w:t>
      </w:r>
      <w:r w:rsidRPr="00B403A6">
        <w:rPr>
          <w:rFonts w:asciiTheme="majorBidi" w:hAnsiTheme="majorBidi" w:cstheme="majorBidi"/>
          <w:sz w:val="24"/>
          <w:szCs w:val="24"/>
        </w:rPr>
        <w:t xml:space="preserve"> reservoir at 25 °C. Both direct and mediated electrochemical processes were involved in the oxidation and the degradation of gallic acid. The degradation rate was favoured by high flow rate</w:t>
      </w:r>
      <w:r>
        <w:rPr>
          <w:rFonts w:asciiTheme="majorBidi" w:hAnsiTheme="majorBidi" w:cstheme="majorBidi"/>
          <w:sz w:val="24"/>
          <w:szCs w:val="24"/>
        </w:rPr>
        <w:t>s</w:t>
      </w:r>
      <w:r w:rsidRPr="00B403A6">
        <w:rPr>
          <w:rFonts w:asciiTheme="majorBidi" w:hAnsiTheme="majorBidi" w:cstheme="majorBidi"/>
          <w:sz w:val="24"/>
          <w:szCs w:val="24"/>
        </w:rPr>
        <w:t xml:space="preserve"> of electrolyte. While the authors state</w:t>
      </w:r>
      <w:r>
        <w:rPr>
          <w:rFonts w:asciiTheme="majorBidi" w:hAnsiTheme="majorBidi" w:cstheme="majorBidi"/>
          <w:sz w:val="24"/>
          <w:szCs w:val="24"/>
        </w:rPr>
        <w:t>d</w:t>
      </w:r>
      <w:r w:rsidRPr="00B403A6">
        <w:rPr>
          <w:rFonts w:asciiTheme="majorBidi" w:hAnsiTheme="majorBidi" w:cstheme="majorBidi"/>
          <w:sz w:val="24"/>
          <w:szCs w:val="24"/>
        </w:rPr>
        <w:t xml:space="preserve"> </w:t>
      </w:r>
      <w:r>
        <w:rPr>
          <w:rFonts w:asciiTheme="majorBidi" w:hAnsiTheme="majorBidi" w:cstheme="majorBidi"/>
          <w:sz w:val="24"/>
          <w:szCs w:val="24"/>
        </w:rPr>
        <w:t xml:space="preserve">that the </w:t>
      </w:r>
      <w:r w:rsidRPr="00B403A6">
        <w:rPr>
          <w:rFonts w:asciiTheme="majorBidi" w:hAnsiTheme="majorBidi" w:cstheme="majorBidi"/>
          <w:sz w:val="24"/>
          <w:szCs w:val="24"/>
        </w:rPr>
        <w:t>volumetric flow rate</w:t>
      </w:r>
      <w:r>
        <w:rPr>
          <w:rFonts w:asciiTheme="majorBidi" w:hAnsiTheme="majorBidi" w:cstheme="majorBidi"/>
          <w:sz w:val="24"/>
          <w:szCs w:val="24"/>
        </w:rPr>
        <w:t xml:space="preserve"> varied between 1</w:t>
      </w:r>
      <w:r w:rsidRPr="00E077E0">
        <w:rPr>
          <w:rFonts w:asciiTheme="majorBidi" w:hAnsiTheme="majorBidi" w:cstheme="majorBidi"/>
          <w:sz w:val="24"/>
          <w:szCs w:val="24"/>
        </w:rPr>
        <w:t xml:space="preserve">00 </w:t>
      </w:r>
      <w:r>
        <w:rPr>
          <w:rFonts w:asciiTheme="majorBidi" w:hAnsiTheme="majorBidi" w:cstheme="majorBidi"/>
          <w:sz w:val="24"/>
          <w:szCs w:val="24"/>
        </w:rPr>
        <w:t xml:space="preserve">and </w:t>
      </w:r>
      <w:r w:rsidRPr="00E077E0">
        <w:rPr>
          <w:rFonts w:asciiTheme="majorBidi" w:hAnsiTheme="majorBidi" w:cstheme="majorBidi"/>
          <w:sz w:val="24"/>
          <w:szCs w:val="24"/>
        </w:rPr>
        <w:t xml:space="preserve">300 </w:t>
      </w:r>
      <w:r>
        <w:rPr>
          <w:rFonts w:asciiTheme="majorBidi" w:hAnsiTheme="majorBidi" w:cstheme="majorBidi"/>
          <w:sz w:val="24"/>
          <w:szCs w:val="24"/>
        </w:rPr>
        <w:t>dm</w:t>
      </w:r>
      <w:r w:rsidRPr="006B7B57">
        <w:rPr>
          <w:rFonts w:asciiTheme="majorBidi" w:hAnsiTheme="majorBidi" w:cstheme="majorBidi"/>
          <w:sz w:val="24"/>
          <w:szCs w:val="24"/>
          <w:vertAlign w:val="superscript"/>
        </w:rPr>
        <w:t>3</w:t>
      </w:r>
      <w:r w:rsidRPr="00E077E0">
        <w:rPr>
          <w:rFonts w:asciiTheme="majorBidi" w:hAnsiTheme="majorBidi" w:cstheme="majorBidi"/>
          <w:sz w:val="24"/>
          <w:szCs w:val="24"/>
        </w:rPr>
        <w:t xml:space="preserve"> h</w:t>
      </w:r>
      <w:r w:rsidRPr="006B7B57">
        <w:rPr>
          <w:rFonts w:asciiTheme="majorBidi" w:hAnsiTheme="majorBidi" w:cstheme="majorBidi"/>
          <w:sz w:val="24"/>
          <w:szCs w:val="24"/>
          <w:vertAlign w:val="superscript"/>
        </w:rPr>
        <w:t>−1</w:t>
      </w:r>
      <w:r w:rsidRPr="00B403A6">
        <w:rPr>
          <w:rFonts w:asciiTheme="majorBidi" w:hAnsiTheme="majorBidi" w:cstheme="majorBidi"/>
          <w:sz w:val="24"/>
          <w:szCs w:val="24"/>
        </w:rPr>
        <w:t>, the mean linear flow velocity is unknown.</w:t>
      </w:r>
    </w:p>
    <w:p w14:paraId="441E4433" w14:textId="77777777" w:rsidR="0082755B" w:rsidRPr="00F23555" w:rsidRDefault="0082755B" w:rsidP="00F23555">
      <w:pPr>
        <w:spacing w:line="480" w:lineRule="auto"/>
        <w:rPr>
          <w:rFonts w:asciiTheme="majorBidi" w:hAnsiTheme="majorBidi" w:cstheme="majorBidi"/>
          <w:sz w:val="24"/>
          <w:szCs w:val="24"/>
        </w:rPr>
      </w:pPr>
    </w:p>
    <w:p w14:paraId="42D283E1" w14:textId="15234123" w:rsidR="0020475F" w:rsidRDefault="00155FD2" w:rsidP="00455E94">
      <w:pPr>
        <w:spacing w:line="480" w:lineRule="auto"/>
        <w:rPr>
          <w:rFonts w:ascii="Times New Roman" w:hAnsi="Times New Roman" w:cs="Times New Roman"/>
          <w:sz w:val="24"/>
        </w:rPr>
      </w:pPr>
      <w:r>
        <w:rPr>
          <w:rFonts w:asciiTheme="majorBidi" w:hAnsiTheme="majorBidi" w:cstheme="majorBidi"/>
          <w:sz w:val="24"/>
          <w:szCs w:val="24"/>
        </w:rPr>
        <w:t>Limiting current measurements are</w:t>
      </w:r>
      <w:r w:rsidR="006B1F3D">
        <w:rPr>
          <w:rFonts w:asciiTheme="majorBidi" w:hAnsiTheme="majorBidi" w:cstheme="majorBidi"/>
          <w:sz w:val="24"/>
          <w:szCs w:val="24"/>
        </w:rPr>
        <w:t xml:space="preserve"> </w:t>
      </w:r>
      <w:r w:rsidR="003B20AE">
        <w:rPr>
          <w:rFonts w:asciiTheme="majorBidi" w:hAnsiTheme="majorBidi" w:cstheme="majorBidi"/>
          <w:sz w:val="24"/>
          <w:szCs w:val="24"/>
        </w:rPr>
        <w:t>usually</w:t>
      </w:r>
      <w:r w:rsidR="006B1F3D">
        <w:rPr>
          <w:rFonts w:asciiTheme="majorBidi" w:hAnsiTheme="majorBidi" w:cstheme="majorBidi"/>
          <w:sz w:val="24"/>
          <w:szCs w:val="24"/>
        </w:rPr>
        <w:t xml:space="preserve"> </w:t>
      </w:r>
      <w:r>
        <w:rPr>
          <w:rFonts w:asciiTheme="majorBidi" w:hAnsiTheme="majorBidi" w:cstheme="majorBidi"/>
          <w:sz w:val="24"/>
          <w:szCs w:val="24"/>
        </w:rPr>
        <w:t>performed</w:t>
      </w:r>
      <w:r w:rsidR="006B1F3D">
        <w:rPr>
          <w:rFonts w:asciiTheme="majorBidi" w:hAnsiTheme="majorBidi" w:cstheme="majorBidi"/>
          <w:sz w:val="24"/>
          <w:szCs w:val="24"/>
        </w:rPr>
        <w:t xml:space="preserve"> </w:t>
      </w:r>
      <w:r w:rsidR="00DF0A61">
        <w:rPr>
          <w:rFonts w:asciiTheme="majorBidi" w:hAnsiTheme="majorBidi" w:cstheme="majorBidi"/>
          <w:sz w:val="24"/>
          <w:szCs w:val="24"/>
        </w:rPr>
        <w:t>in steady state</w:t>
      </w:r>
      <w:r w:rsidR="003B20AE">
        <w:rPr>
          <w:rFonts w:asciiTheme="majorBidi" w:hAnsiTheme="majorBidi" w:cstheme="majorBidi"/>
          <w:sz w:val="24"/>
          <w:szCs w:val="24"/>
        </w:rPr>
        <w:t xml:space="preserve"> diluted </w:t>
      </w:r>
      <w:r w:rsidR="00707814">
        <w:rPr>
          <w:rFonts w:asciiTheme="majorBidi" w:hAnsiTheme="majorBidi" w:cstheme="majorBidi"/>
          <w:sz w:val="24"/>
          <w:szCs w:val="24"/>
        </w:rPr>
        <w:t>electrolytes</w:t>
      </w:r>
      <w:r w:rsidR="003B20AE">
        <w:rPr>
          <w:rFonts w:asciiTheme="majorBidi" w:hAnsiTheme="majorBidi" w:cstheme="majorBidi"/>
          <w:sz w:val="24"/>
          <w:szCs w:val="24"/>
        </w:rPr>
        <w:t xml:space="preserve"> </w:t>
      </w:r>
      <w:r>
        <w:rPr>
          <w:rFonts w:asciiTheme="majorBidi" w:hAnsiTheme="majorBidi" w:cstheme="majorBidi"/>
          <w:sz w:val="24"/>
          <w:szCs w:val="24"/>
        </w:rPr>
        <w:t>at</w:t>
      </w:r>
      <w:r w:rsidR="00707814">
        <w:rPr>
          <w:rFonts w:asciiTheme="majorBidi" w:hAnsiTheme="majorBidi" w:cstheme="majorBidi"/>
          <w:sz w:val="24"/>
          <w:szCs w:val="24"/>
        </w:rPr>
        <w:t xml:space="preserve"> </w:t>
      </w:r>
      <w:r>
        <w:rPr>
          <w:rFonts w:asciiTheme="majorBidi" w:hAnsiTheme="majorBidi" w:cstheme="majorBidi"/>
          <w:sz w:val="24"/>
          <w:szCs w:val="24"/>
        </w:rPr>
        <w:t xml:space="preserve">planar or </w:t>
      </w:r>
      <w:r w:rsidR="00610C69">
        <w:rPr>
          <w:rFonts w:asciiTheme="majorBidi" w:hAnsiTheme="majorBidi" w:cstheme="majorBidi"/>
          <w:sz w:val="24"/>
          <w:szCs w:val="24"/>
        </w:rPr>
        <w:t>mesh</w:t>
      </w:r>
      <w:r w:rsidR="00707814">
        <w:rPr>
          <w:rFonts w:asciiTheme="majorBidi" w:hAnsiTheme="majorBidi" w:cstheme="majorBidi"/>
          <w:sz w:val="24"/>
          <w:szCs w:val="24"/>
        </w:rPr>
        <w:t xml:space="preserve"> electrode</w:t>
      </w:r>
      <w:r w:rsidR="00610C69" w:rsidRPr="002E0251">
        <w:rPr>
          <w:rFonts w:asciiTheme="majorBidi" w:hAnsiTheme="majorBidi" w:cstheme="majorBidi"/>
          <w:sz w:val="24"/>
          <w:szCs w:val="24"/>
        </w:rPr>
        <w:t>s</w:t>
      </w:r>
      <w:r w:rsidR="00E87743" w:rsidRPr="002E0251">
        <w:rPr>
          <w:rFonts w:asciiTheme="majorBidi" w:hAnsiTheme="majorBidi" w:cstheme="majorBidi"/>
          <w:sz w:val="24"/>
          <w:szCs w:val="24"/>
        </w:rPr>
        <w:t>.</w:t>
      </w:r>
      <w:r w:rsidR="002E0251" w:rsidRPr="002E0251">
        <w:rPr>
          <w:rFonts w:asciiTheme="majorBidi" w:hAnsiTheme="majorBidi" w:cstheme="majorBidi"/>
          <w:sz w:val="24"/>
          <w:szCs w:val="24"/>
        </w:rPr>
        <w:t xml:space="preserve"> </w:t>
      </w:r>
      <w:r w:rsidR="00E87743">
        <w:rPr>
          <w:rFonts w:asciiTheme="majorBidi" w:hAnsiTheme="majorBidi" w:cstheme="majorBidi"/>
          <w:sz w:val="24"/>
          <w:szCs w:val="24"/>
        </w:rPr>
        <w:t xml:space="preserve"> </w:t>
      </w:r>
      <w:r w:rsidR="00DF0A61">
        <w:rPr>
          <w:rFonts w:asciiTheme="majorBidi" w:hAnsiTheme="majorBidi" w:cstheme="majorBidi"/>
          <w:sz w:val="24"/>
          <w:szCs w:val="24"/>
        </w:rPr>
        <w:t>T</w:t>
      </w:r>
      <w:r w:rsidR="00792457">
        <w:rPr>
          <w:rFonts w:asciiTheme="majorBidi" w:hAnsiTheme="majorBidi" w:cstheme="majorBidi"/>
          <w:sz w:val="24"/>
          <w:szCs w:val="24"/>
        </w:rPr>
        <w:t xml:space="preserve">hick </w:t>
      </w:r>
      <w:r w:rsidR="003B20AE">
        <w:rPr>
          <w:rFonts w:asciiTheme="majorBidi" w:hAnsiTheme="majorBidi" w:cstheme="majorBidi"/>
          <w:sz w:val="24"/>
          <w:szCs w:val="24"/>
        </w:rPr>
        <w:t>porous electrodes</w:t>
      </w:r>
      <w:r w:rsidR="00707814">
        <w:rPr>
          <w:rFonts w:asciiTheme="majorBidi" w:hAnsiTheme="majorBidi" w:cstheme="majorBidi"/>
          <w:sz w:val="24"/>
          <w:szCs w:val="24"/>
        </w:rPr>
        <w:t xml:space="preserve"> </w:t>
      </w:r>
      <w:r w:rsidR="00E87743">
        <w:rPr>
          <w:rFonts w:asciiTheme="majorBidi" w:hAnsiTheme="majorBidi" w:cstheme="majorBidi"/>
          <w:sz w:val="24"/>
          <w:szCs w:val="24"/>
        </w:rPr>
        <w:t xml:space="preserve">usually produce deviations due </w:t>
      </w:r>
      <w:r w:rsidR="00DF0A61">
        <w:rPr>
          <w:rFonts w:asciiTheme="majorBidi" w:hAnsiTheme="majorBidi" w:cstheme="majorBidi"/>
          <w:sz w:val="24"/>
          <w:szCs w:val="24"/>
        </w:rPr>
        <w:t>and reactant conversion</w:t>
      </w:r>
      <w:r w:rsidR="0039092C">
        <w:rPr>
          <w:rFonts w:asciiTheme="majorBidi" w:hAnsiTheme="majorBidi" w:cstheme="majorBidi"/>
          <w:sz w:val="24"/>
          <w:szCs w:val="24"/>
        </w:rPr>
        <w:t xml:space="preserve"> </w:t>
      </w:r>
      <w:r w:rsidR="00822BFD">
        <w:rPr>
          <w:rFonts w:asciiTheme="majorBidi" w:hAnsiTheme="majorBidi" w:cstheme="majorBidi"/>
          <w:sz w:val="24"/>
          <w:szCs w:val="24"/>
        </w:rPr>
        <w:t>across its length</w:t>
      </w:r>
      <w:r w:rsidR="00822BFD" w:rsidRPr="00D94496">
        <w:rPr>
          <w:rFonts w:asciiTheme="majorBidi" w:hAnsiTheme="majorBidi" w:cstheme="majorBidi"/>
          <w:sz w:val="24"/>
          <w:szCs w:val="24"/>
          <w:highlight w:val="yellow"/>
        </w:rPr>
        <w:t>,</w:t>
      </w:r>
      <w:r w:rsidR="00CA1C75" w:rsidRPr="00AF2103">
        <w:rPr>
          <w:rFonts w:ascii="Times New Roman" w:hAnsi="Times New Roman" w:cs="Times New Roman"/>
          <w:sz w:val="24"/>
          <w:szCs w:val="24"/>
          <w:highlight w:val="yellow"/>
          <w:vertAlign w:val="superscript"/>
          <w:lang w:val="en-US"/>
        </w:rPr>
        <w:t>181,182</w:t>
      </w:r>
      <w:r w:rsidR="00822BFD">
        <w:rPr>
          <w:rFonts w:asciiTheme="majorBidi" w:hAnsiTheme="majorBidi" w:cstheme="majorBidi"/>
          <w:sz w:val="24"/>
          <w:szCs w:val="24"/>
        </w:rPr>
        <w:t xml:space="preserve"> requiring also </w:t>
      </w:r>
      <w:r w:rsidR="00822BFD" w:rsidRPr="00B403A6">
        <w:rPr>
          <w:rFonts w:asciiTheme="majorBidi" w:hAnsiTheme="majorBidi" w:cstheme="majorBidi"/>
          <w:sz w:val="24"/>
          <w:szCs w:val="24"/>
        </w:rPr>
        <w:t>oh</w:t>
      </w:r>
      <w:r w:rsidR="00822BFD">
        <w:rPr>
          <w:rFonts w:asciiTheme="majorBidi" w:hAnsiTheme="majorBidi" w:cstheme="majorBidi"/>
          <w:sz w:val="24"/>
          <w:szCs w:val="24"/>
        </w:rPr>
        <w:t>mic drop correction</w:t>
      </w:r>
      <w:r w:rsidR="003B20AE" w:rsidRPr="00AF2103">
        <w:rPr>
          <w:rFonts w:asciiTheme="majorBidi" w:hAnsiTheme="majorBidi" w:cstheme="majorBidi"/>
          <w:sz w:val="24"/>
          <w:szCs w:val="24"/>
          <w:highlight w:val="yellow"/>
        </w:rPr>
        <w:t>.</w:t>
      </w:r>
      <w:r w:rsidR="00CA1C75" w:rsidRPr="00AF2103">
        <w:rPr>
          <w:rFonts w:ascii="Times New Roman" w:hAnsi="Times New Roman" w:cs="Times New Roman"/>
          <w:sz w:val="24"/>
          <w:szCs w:val="24"/>
          <w:highlight w:val="yellow"/>
          <w:vertAlign w:val="superscript"/>
          <w:lang w:val="en-US"/>
        </w:rPr>
        <w:t>183</w:t>
      </w:r>
      <w:r w:rsidR="003B20AE">
        <w:rPr>
          <w:rFonts w:asciiTheme="majorBidi" w:hAnsiTheme="majorBidi" w:cstheme="majorBidi"/>
          <w:sz w:val="24"/>
          <w:szCs w:val="24"/>
        </w:rPr>
        <w:t xml:space="preserve"> </w:t>
      </w:r>
      <w:r w:rsidR="006B1F3D">
        <w:rPr>
          <w:rFonts w:asciiTheme="majorBidi" w:hAnsiTheme="majorBidi" w:cstheme="majorBidi"/>
          <w:sz w:val="24"/>
          <w:szCs w:val="24"/>
        </w:rPr>
        <w:t>Numerous correlations have been reported in the literature since the 1970s</w:t>
      </w:r>
      <w:r w:rsidR="006B1F3D" w:rsidRPr="00AF2103">
        <w:rPr>
          <w:rFonts w:asciiTheme="majorBidi" w:hAnsiTheme="majorBidi" w:cstheme="majorBidi"/>
          <w:sz w:val="24"/>
          <w:szCs w:val="24"/>
          <w:highlight w:val="yellow"/>
        </w:rPr>
        <w:t>,</w:t>
      </w:r>
      <w:r w:rsidR="00CA1C75" w:rsidRPr="00AF2103">
        <w:rPr>
          <w:rFonts w:ascii="Times New Roman" w:hAnsi="Times New Roman" w:cs="Times New Roman"/>
          <w:sz w:val="24"/>
          <w:szCs w:val="24"/>
          <w:highlight w:val="yellow"/>
          <w:vertAlign w:val="superscript"/>
          <w:lang w:val="en-US"/>
        </w:rPr>
        <w:t>184</w:t>
      </w:r>
      <w:r w:rsidR="006B1F3D">
        <w:rPr>
          <w:rFonts w:asciiTheme="majorBidi" w:hAnsiTheme="majorBidi" w:cstheme="majorBidi"/>
          <w:sz w:val="24"/>
          <w:szCs w:val="24"/>
        </w:rPr>
        <w:t xml:space="preserve"> mainly </w:t>
      </w:r>
      <w:r w:rsidR="00CC11D1">
        <w:rPr>
          <w:rFonts w:ascii="Times New Roman" w:hAnsi="Times New Roman" w:cs="Times New Roman"/>
          <w:sz w:val="24"/>
          <w:szCs w:val="24"/>
        </w:rPr>
        <w:t>for</w:t>
      </w:r>
      <w:r w:rsidR="006B1F3D">
        <w:rPr>
          <w:rFonts w:ascii="Times New Roman" w:hAnsi="Times New Roman" w:cs="Times New Roman"/>
          <w:sz w:val="24"/>
          <w:szCs w:val="24"/>
        </w:rPr>
        <w:t xml:space="preserve"> the reduction of </w:t>
      </w:r>
      <w:r w:rsidR="000567DC">
        <w:rPr>
          <w:rFonts w:ascii="Times New Roman" w:hAnsi="Times New Roman" w:cs="Times New Roman"/>
          <w:sz w:val="24"/>
        </w:rPr>
        <w:t>milli</w:t>
      </w:r>
      <w:r w:rsidR="00E74F5A">
        <w:rPr>
          <w:rFonts w:ascii="Times New Roman" w:hAnsi="Times New Roman" w:cs="Times New Roman"/>
          <w:sz w:val="24"/>
        </w:rPr>
        <w:t>molar</w:t>
      </w:r>
      <w:r w:rsidR="006B1F3D" w:rsidRPr="000D701C">
        <w:rPr>
          <w:rFonts w:ascii="Times New Roman" w:hAnsi="Times New Roman" w:cs="Times New Roman"/>
          <w:sz w:val="24"/>
        </w:rPr>
        <w:t xml:space="preserve"> </w:t>
      </w:r>
      <w:r w:rsidR="00E4311D" w:rsidRPr="000D701C">
        <w:rPr>
          <w:rFonts w:ascii="Times New Roman" w:hAnsi="Times New Roman" w:cs="Times New Roman"/>
          <w:sz w:val="24"/>
          <w:szCs w:val="24"/>
        </w:rPr>
        <w:t>K</w:t>
      </w:r>
      <w:r w:rsidR="00E4311D">
        <w:rPr>
          <w:rFonts w:ascii="Times New Roman" w:hAnsi="Times New Roman" w:cs="Times New Roman"/>
          <w:sz w:val="24"/>
          <w:szCs w:val="24"/>
          <w:vertAlign w:val="subscript"/>
        </w:rPr>
        <w:t>3</w:t>
      </w:r>
      <w:r w:rsidR="00E4311D" w:rsidRPr="000D701C">
        <w:rPr>
          <w:rFonts w:ascii="Times New Roman" w:hAnsi="Times New Roman" w:cs="Times New Roman"/>
          <w:sz w:val="24"/>
          <w:szCs w:val="24"/>
        </w:rPr>
        <w:t>Fe(CN)</w:t>
      </w:r>
      <w:r w:rsidR="00E4311D" w:rsidRPr="000D701C">
        <w:rPr>
          <w:rFonts w:ascii="Times New Roman" w:hAnsi="Times New Roman" w:cs="Times New Roman"/>
          <w:sz w:val="24"/>
          <w:szCs w:val="24"/>
          <w:vertAlign w:val="subscript"/>
        </w:rPr>
        <w:t>6</w:t>
      </w:r>
      <w:r w:rsidR="006B1F3D" w:rsidRPr="000D701C">
        <w:rPr>
          <w:rFonts w:ascii="Times New Roman" w:hAnsi="Times New Roman" w:cs="Times New Roman"/>
          <w:sz w:val="24"/>
        </w:rPr>
        <w:t xml:space="preserve"> </w:t>
      </w:r>
      <w:r w:rsidR="00F23555">
        <w:rPr>
          <w:rFonts w:ascii="Times New Roman" w:hAnsi="Times New Roman" w:cs="Times New Roman"/>
          <w:sz w:val="24"/>
        </w:rPr>
        <w:t xml:space="preserve">in </w:t>
      </w:r>
      <w:r w:rsidR="006B1F3D">
        <w:rPr>
          <w:rFonts w:ascii="Times New Roman" w:hAnsi="Times New Roman" w:cs="Times New Roman"/>
          <w:sz w:val="24"/>
        </w:rPr>
        <w:t>alkaline solutions.</w:t>
      </w:r>
      <w:r w:rsidR="006064E7">
        <w:rPr>
          <w:rFonts w:ascii="Times New Roman" w:hAnsi="Times New Roman" w:cs="Times New Roman"/>
          <w:sz w:val="24"/>
        </w:rPr>
        <w:t xml:space="preserve"> </w:t>
      </w:r>
      <w:r w:rsidR="003D7B68">
        <w:rPr>
          <w:rFonts w:ascii="Times New Roman" w:hAnsi="Times New Roman" w:cs="Times New Roman"/>
          <w:sz w:val="24"/>
        </w:rPr>
        <w:t>The</w:t>
      </w:r>
      <w:r w:rsidR="00CC7BC2">
        <w:rPr>
          <w:rFonts w:ascii="Times New Roman" w:hAnsi="Times New Roman" w:cs="Times New Roman"/>
          <w:sz w:val="24"/>
        </w:rPr>
        <w:t xml:space="preserve"> limiting current can also be measured, </w:t>
      </w:r>
      <w:r w:rsidR="00CC11D1">
        <w:rPr>
          <w:rFonts w:ascii="Times New Roman" w:hAnsi="Times New Roman" w:cs="Times New Roman"/>
          <w:sz w:val="24"/>
        </w:rPr>
        <w:t>when</w:t>
      </w:r>
      <w:r w:rsidR="00CC7BC2">
        <w:rPr>
          <w:rFonts w:ascii="Times New Roman" w:hAnsi="Times New Roman" w:cs="Times New Roman"/>
          <w:sz w:val="24"/>
        </w:rPr>
        <w:t xml:space="preserve"> convenient, </w:t>
      </w:r>
      <w:r w:rsidR="00CC11D1">
        <w:rPr>
          <w:rFonts w:ascii="Times New Roman" w:hAnsi="Times New Roman" w:cs="Times New Roman"/>
          <w:sz w:val="24"/>
        </w:rPr>
        <w:t>for</w:t>
      </w:r>
      <w:r w:rsidR="00CC7BC2">
        <w:rPr>
          <w:rFonts w:ascii="Times New Roman" w:hAnsi="Times New Roman" w:cs="Times New Roman"/>
          <w:sz w:val="24"/>
        </w:rPr>
        <w:t xml:space="preserve"> </w:t>
      </w:r>
      <w:r w:rsidR="003D7B68">
        <w:rPr>
          <w:rFonts w:ascii="Times New Roman" w:hAnsi="Times New Roman" w:cs="Times New Roman"/>
          <w:sz w:val="24"/>
        </w:rPr>
        <w:t>a</w:t>
      </w:r>
      <w:r w:rsidR="0045287D">
        <w:rPr>
          <w:rFonts w:ascii="Times New Roman" w:hAnsi="Times New Roman" w:cs="Times New Roman"/>
          <w:sz w:val="24"/>
        </w:rPr>
        <w:t xml:space="preserve"> </w:t>
      </w:r>
      <w:r w:rsidR="003D7B68">
        <w:rPr>
          <w:rFonts w:ascii="Times New Roman" w:hAnsi="Times New Roman" w:cs="Times New Roman"/>
          <w:sz w:val="24"/>
        </w:rPr>
        <w:t xml:space="preserve">practical </w:t>
      </w:r>
      <w:r w:rsidR="0045287D">
        <w:rPr>
          <w:rFonts w:ascii="Times New Roman" w:hAnsi="Times New Roman" w:cs="Times New Roman"/>
          <w:sz w:val="24"/>
        </w:rPr>
        <w:t>reaction</w:t>
      </w:r>
      <w:r w:rsidR="00D76CAE">
        <w:rPr>
          <w:rFonts w:ascii="Times New Roman" w:hAnsi="Times New Roman" w:cs="Times New Roman"/>
          <w:sz w:val="24"/>
        </w:rPr>
        <w:t xml:space="preserve">. </w:t>
      </w:r>
      <w:r w:rsidR="00CC7BC2">
        <w:rPr>
          <w:rFonts w:ascii="Times New Roman" w:hAnsi="Times New Roman" w:cs="Times New Roman"/>
          <w:sz w:val="24"/>
        </w:rPr>
        <w:t xml:space="preserve">For instance, </w:t>
      </w:r>
      <w:r w:rsidR="00862F28">
        <w:rPr>
          <w:rFonts w:ascii="Times New Roman" w:hAnsi="Times New Roman" w:cs="Times New Roman"/>
          <w:sz w:val="24"/>
        </w:rPr>
        <w:t>Coria</w:t>
      </w:r>
      <w:r w:rsidR="00CC7BC2">
        <w:rPr>
          <w:rFonts w:ascii="Times New Roman" w:hAnsi="Times New Roman" w:cs="Times New Roman"/>
          <w:sz w:val="24"/>
        </w:rPr>
        <w:t xml:space="preserve"> </w:t>
      </w:r>
      <w:r w:rsidR="00CC7BC2" w:rsidRPr="00F23555">
        <w:rPr>
          <w:rFonts w:ascii="Times New Roman" w:hAnsi="Times New Roman" w:cs="Times New Roman"/>
          <w:i/>
          <w:sz w:val="24"/>
        </w:rPr>
        <w:t>et al.</w:t>
      </w:r>
      <w:r w:rsidR="00CC7BC2">
        <w:rPr>
          <w:rFonts w:ascii="Times New Roman" w:hAnsi="Times New Roman" w:cs="Times New Roman"/>
          <w:sz w:val="24"/>
        </w:rPr>
        <w:t xml:space="preserve"> have </w:t>
      </w:r>
      <w:r w:rsidR="00862F28">
        <w:rPr>
          <w:rFonts w:ascii="Times New Roman" w:hAnsi="Times New Roman" w:cs="Times New Roman"/>
          <w:sz w:val="24"/>
        </w:rPr>
        <w:t xml:space="preserve">measured the limiting current for oxygen reduction to hydrogen peroxide </w:t>
      </w:r>
      <w:r w:rsidR="002D7F89">
        <w:rPr>
          <w:rFonts w:ascii="Times New Roman" w:hAnsi="Times New Roman" w:cs="Times New Roman"/>
          <w:sz w:val="24"/>
        </w:rPr>
        <w:t>at BDD, graphite felt</w:t>
      </w:r>
      <w:r w:rsidR="00EF3518" w:rsidRPr="00EF3518">
        <w:rPr>
          <w:rFonts w:ascii="Times New Roman" w:hAnsi="Times New Roman" w:cs="Times New Roman"/>
          <w:sz w:val="24"/>
          <w:highlight w:val="yellow"/>
        </w:rPr>
        <w:t>,</w:t>
      </w:r>
      <w:r w:rsidR="002D7F89">
        <w:rPr>
          <w:rFonts w:ascii="Times New Roman" w:hAnsi="Times New Roman" w:cs="Times New Roman"/>
          <w:sz w:val="24"/>
        </w:rPr>
        <w:t xml:space="preserve"> and RVC</w:t>
      </w:r>
      <w:r w:rsidR="0056728F">
        <w:rPr>
          <w:rFonts w:ascii="Times New Roman" w:hAnsi="Times New Roman" w:cs="Times New Roman"/>
          <w:sz w:val="24"/>
        </w:rPr>
        <w:t>.</w:t>
      </w:r>
      <w:r w:rsidR="00CA1C75">
        <w:rPr>
          <w:rFonts w:ascii="Times New Roman" w:hAnsi="Times New Roman" w:cs="Times New Roman"/>
          <w:sz w:val="24"/>
          <w:szCs w:val="24"/>
          <w:vertAlign w:val="superscript"/>
          <w:lang w:val="en-US"/>
        </w:rPr>
        <w:t>185</w:t>
      </w:r>
      <w:r w:rsidR="002D7F89">
        <w:rPr>
          <w:rFonts w:ascii="Times New Roman" w:hAnsi="Times New Roman" w:cs="Times New Roman"/>
          <w:sz w:val="24"/>
        </w:rPr>
        <w:t xml:space="preserve"> Another example is the reduction of Ce(IV) </w:t>
      </w:r>
      <w:r w:rsidR="00E4311D">
        <w:rPr>
          <w:rFonts w:ascii="Times New Roman" w:hAnsi="Times New Roman" w:cs="Times New Roman"/>
          <w:sz w:val="24"/>
        </w:rPr>
        <w:t xml:space="preserve">ions </w:t>
      </w:r>
      <w:r w:rsidR="002D7F89">
        <w:rPr>
          <w:rFonts w:ascii="Times New Roman" w:hAnsi="Times New Roman" w:cs="Times New Roman"/>
          <w:sz w:val="24"/>
        </w:rPr>
        <w:t>at platinised titanium electrodes</w:t>
      </w:r>
      <w:r w:rsidR="0056728F">
        <w:rPr>
          <w:rFonts w:ascii="Times New Roman" w:hAnsi="Times New Roman" w:cs="Times New Roman"/>
          <w:sz w:val="24"/>
        </w:rPr>
        <w:t>.</w:t>
      </w:r>
      <w:r w:rsidR="00CA1C75">
        <w:rPr>
          <w:rFonts w:ascii="Times New Roman" w:hAnsi="Times New Roman" w:cs="Times New Roman"/>
          <w:sz w:val="24"/>
          <w:szCs w:val="24"/>
          <w:vertAlign w:val="superscript"/>
          <w:lang w:val="en-US"/>
        </w:rPr>
        <w:t>98</w:t>
      </w:r>
      <w:r w:rsidR="002D7F89">
        <w:rPr>
          <w:rFonts w:ascii="Times New Roman" w:hAnsi="Times New Roman" w:cs="Times New Roman"/>
          <w:sz w:val="24"/>
        </w:rPr>
        <w:t xml:space="preserve"> </w:t>
      </w:r>
      <w:r w:rsidR="00080F51">
        <w:rPr>
          <w:rFonts w:ascii="Times New Roman" w:hAnsi="Times New Roman" w:cs="Times New Roman"/>
          <w:sz w:val="24"/>
        </w:rPr>
        <w:t xml:space="preserve">Since the mass </w:t>
      </w:r>
      <w:r w:rsidR="000905A0">
        <w:rPr>
          <w:rFonts w:ascii="Times New Roman" w:hAnsi="Times New Roman" w:cs="Times New Roman"/>
          <w:sz w:val="24"/>
        </w:rPr>
        <w:t>transfer</w:t>
      </w:r>
      <w:r w:rsidR="00080F51">
        <w:rPr>
          <w:rFonts w:ascii="Times New Roman" w:hAnsi="Times New Roman" w:cs="Times New Roman"/>
          <w:sz w:val="24"/>
        </w:rPr>
        <w:t xml:space="preserve"> for </w:t>
      </w:r>
      <w:r w:rsidR="00080F51" w:rsidRPr="000D701C">
        <w:rPr>
          <w:rFonts w:ascii="Times New Roman" w:hAnsi="Times New Roman" w:cs="Times New Roman"/>
          <w:sz w:val="24"/>
          <w:szCs w:val="24"/>
        </w:rPr>
        <w:t>K</w:t>
      </w:r>
      <w:r w:rsidR="00080F51">
        <w:rPr>
          <w:rFonts w:ascii="Times New Roman" w:hAnsi="Times New Roman" w:cs="Times New Roman"/>
          <w:sz w:val="24"/>
          <w:szCs w:val="24"/>
          <w:vertAlign w:val="subscript"/>
        </w:rPr>
        <w:t>3</w:t>
      </w:r>
      <w:r w:rsidR="00080F51" w:rsidRPr="000D701C">
        <w:rPr>
          <w:rFonts w:ascii="Times New Roman" w:hAnsi="Times New Roman" w:cs="Times New Roman"/>
          <w:sz w:val="24"/>
          <w:szCs w:val="24"/>
        </w:rPr>
        <w:t>Fe(CN)</w:t>
      </w:r>
      <w:r w:rsidR="00080F51" w:rsidRPr="000D701C">
        <w:rPr>
          <w:rFonts w:ascii="Times New Roman" w:hAnsi="Times New Roman" w:cs="Times New Roman"/>
          <w:sz w:val="24"/>
          <w:szCs w:val="24"/>
          <w:vertAlign w:val="subscript"/>
        </w:rPr>
        <w:t>6</w:t>
      </w:r>
      <w:r w:rsidR="00080F51" w:rsidRPr="000D701C">
        <w:rPr>
          <w:rFonts w:ascii="Times New Roman" w:hAnsi="Times New Roman" w:cs="Times New Roman"/>
          <w:sz w:val="24"/>
        </w:rPr>
        <w:t xml:space="preserve"> </w:t>
      </w:r>
      <w:r w:rsidR="00080F51">
        <w:rPr>
          <w:rFonts w:ascii="Times New Roman" w:hAnsi="Times New Roman" w:cs="Times New Roman"/>
          <w:sz w:val="24"/>
        </w:rPr>
        <w:t>reduction depends on the</w:t>
      </w:r>
      <w:r w:rsidR="00DF6D04">
        <w:rPr>
          <w:rFonts w:ascii="Times New Roman" w:hAnsi="Times New Roman" w:cs="Times New Roman"/>
          <w:sz w:val="24"/>
        </w:rPr>
        <w:t xml:space="preserve"> viscosity of </w:t>
      </w:r>
      <w:r w:rsidR="00B14940">
        <w:rPr>
          <w:rFonts w:ascii="Times New Roman" w:hAnsi="Times New Roman" w:cs="Times New Roman"/>
          <w:sz w:val="24"/>
        </w:rPr>
        <w:t>the</w:t>
      </w:r>
      <w:r w:rsidR="00080F51">
        <w:rPr>
          <w:rFonts w:ascii="Times New Roman" w:hAnsi="Times New Roman" w:cs="Times New Roman"/>
          <w:sz w:val="24"/>
        </w:rPr>
        <w:t xml:space="preserve"> solution, </w:t>
      </w:r>
      <w:r w:rsidR="00CC11D1">
        <w:rPr>
          <w:rFonts w:ascii="Times New Roman" w:hAnsi="Times New Roman" w:cs="Times New Roman"/>
          <w:sz w:val="24"/>
        </w:rPr>
        <w:t xml:space="preserve">electrolyte </w:t>
      </w:r>
      <w:r w:rsidR="00B14940">
        <w:rPr>
          <w:rFonts w:ascii="Times New Roman" w:hAnsi="Times New Roman" w:cs="Times New Roman"/>
          <w:sz w:val="24"/>
        </w:rPr>
        <w:t>thickener</w:t>
      </w:r>
      <w:r w:rsidR="00CC11D1">
        <w:rPr>
          <w:rFonts w:ascii="Times New Roman" w:hAnsi="Times New Roman" w:cs="Times New Roman"/>
          <w:sz w:val="24"/>
        </w:rPr>
        <w:t>s</w:t>
      </w:r>
      <w:r w:rsidR="003D7B68">
        <w:rPr>
          <w:rFonts w:ascii="Times New Roman" w:hAnsi="Times New Roman" w:cs="Times New Roman"/>
          <w:sz w:val="24"/>
        </w:rPr>
        <w:t xml:space="preserve"> </w:t>
      </w:r>
      <w:r w:rsidR="00B14940">
        <w:rPr>
          <w:rFonts w:ascii="Times New Roman" w:hAnsi="Times New Roman" w:cs="Times New Roman"/>
          <w:sz w:val="24"/>
        </w:rPr>
        <w:t>can be added</w:t>
      </w:r>
      <w:r w:rsidR="002E7124">
        <w:rPr>
          <w:rFonts w:ascii="Times New Roman" w:hAnsi="Times New Roman" w:cs="Times New Roman"/>
          <w:sz w:val="24"/>
        </w:rPr>
        <w:t xml:space="preserve"> in order to achieve </w:t>
      </w:r>
      <w:r w:rsidR="00B14940">
        <w:rPr>
          <w:rFonts w:ascii="Times New Roman" w:hAnsi="Times New Roman" w:cs="Times New Roman"/>
          <w:sz w:val="24"/>
        </w:rPr>
        <w:t>viscosities similar to those of</w:t>
      </w:r>
      <w:r w:rsidR="002E7124">
        <w:rPr>
          <w:rFonts w:ascii="Times New Roman" w:hAnsi="Times New Roman" w:cs="Times New Roman"/>
          <w:sz w:val="24"/>
        </w:rPr>
        <w:t xml:space="preserve"> technical electrolytes.</w:t>
      </w:r>
      <w:r w:rsidR="00A91212">
        <w:rPr>
          <w:rFonts w:ascii="Times New Roman" w:hAnsi="Times New Roman" w:cs="Times New Roman"/>
          <w:sz w:val="24"/>
        </w:rPr>
        <w:t xml:space="preserve"> </w:t>
      </w:r>
    </w:p>
    <w:p w14:paraId="008B6A5C" w14:textId="77777777" w:rsidR="0020475F" w:rsidRDefault="0020475F" w:rsidP="00455E94">
      <w:pPr>
        <w:spacing w:line="480" w:lineRule="auto"/>
        <w:rPr>
          <w:rFonts w:ascii="Times New Roman" w:hAnsi="Times New Roman" w:cs="Times New Roman"/>
          <w:sz w:val="24"/>
        </w:rPr>
      </w:pPr>
    </w:p>
    <w:p w14:paraId="30BB1A15" w14:textId="554AEB1D" w:rsidR="0090245D" w:rsidRDefault="00652751" w:rsidP="00455E94">
      <w:pPr>
        <w:spacing w:line="480" w:lineRule="auto"/>
        <w:rPr>
          <w:rFonts w:ascii="Times New Roman" w:hAnsi="Times New Roman" w:cs="Times New Roman"/>
          <w:sz w:val="24"/>
        </w:rPr>
      </w:pPr>
      <w:r>
        <w:rPr>
          <w:rFonts w:ascii="Times New Roman" w:hAnsi="Times New Roman" w:cs="Times New Roman"/>
          <w:sz w:val="24"/>
        </w:rPr>
        <w:t>T</w:t>
      </w:r>
      <w:r w:rsidR="003D7B68">
        <w:rPr>
          <w:rFonts w:ascii="Times New Roman" w:hAnsi="Times New Roman" w:cs="Times New Roman"/>
          <w:sz w:val="24"/>
        </w:rPr>
        <w:t xml:space="preserve">he limiting current technique </w:t>
      </w:r>
      <w:r w:rsidR="00003C82" w:rsidRPr="00003C82">
        <w:rPr>
          <w:rFonts w:ascii="Times New Roman" w:hAnsi="Times New Roman" w:cs="Times New Roman"/>
          <w:sz w:val="24"/>
          <w:highlight w:val="yellow"/>
        </w:rPr>
        <w:t>has</w:t>
      </w:r>
      <w:r w:rsidR="00D53790">
        <w:rPr>
          <w:rFonts w:ascii="Times New Roman" w:hAnsi="Times New Roman" w:cs="Times New Roman"/>
          <w:sz w:val="24"/>
        </w:rPr>
        <w:t xml:space="preserve"> </w:t>
      </w:r>
      <w:r w:rsidR="003D7B68">
        <w:rPr>
          <w:rFonts w:ascii="Times New Roman" w:hAnsi="Times New Roman" w:cs="Times New Roman"/>
          <w:sz w:val="24"/>
        </w:rPr>
        <w:t xml:space="preserve">often been </w:t>
      </w:r>
      <w:r w:rsidR="00954CF7">
        <w:rPr>
          <w:rFonts w:ascii="Times New Roman" w:hAnsi="Times New Roman" w:cs="Times New Roman"/>
          <w:sz w:val="24"/>
        </w:rPr>
        <w:t>restricted to planar electrodes or highly conductive</w:t>
      </w:r>
      <w:r w:rsidR="0020475F">
        <w:rPr>
          <w:rFonts w:ascii="Times New Roman" w:hAnsi="Times New Roman" w:cs="Times New Roman"/>
          <w:sz w:val="24"/>
        </w:rPr>
        <w:t xml:space="preserve"> or thin</w:t>
      </w:r>
      <w:r w:rsidR="00954CF7">
        <w:rPr>
          <w:rFonts w:ascii="Times New Roman" w:hAnsi="Times New Roman" w:cs="Times New Roman"/>
          <w:sz w:val="24"/>
        </w:rPr>
        <w:t xml:space="preserve"> porous electrodes with low tortuosity</w:t>
      </w:r>
      <w:r w:rsidR="00534840">
        <w:rPr>
          <w:rFonts w:ascii="Times New Roman" w:hAnsi="Times New Roman" w:cs="Times New Roman"/>
          <w:sz w:val="24"/>
        </w:rPr>
        <w:t xml:space="preserve">. </w:t>
      </w:r>
      <w:r w:rsidR="003B3C9D">
        <w:rPr>
          <w:rFonts w:ascii="Times New Roman" w:hAnsi="Times New Roman" w:cs="Times New Roman"/>
          <w:sz w:val="24"/>
        </w:rPr>
        <w:t xml:space="preserve">Assumptions of steady state are </w:t>
      </w:r>
      <w:r w:rsidR="0020475F">
        <w:rPr>
          <w:rFonts w:ascii="Times New Roman" w:hAnsi="Times New Roman" w:cs="Times New Roman"/>
          <w:sz w:val="24"/>
        </w:rPr>
        <w:t xml:space="preserve">also </w:t>
      </w:r>
      <w:r w:rsidR="003B3C9D">
        <w:rPr>
          <w:rFonts w:ascii="Times New Roman" w:hAnsi="Times New Roman" w:cs="Times New Roman"/>
          <w:sz w:val="24"/>
        </w:rPr>
        <w:t xml:space="preserve">not valid for </w:t>
      </w:r>
      <w:r>
        <w:rPr>
          <w:rFonts w:ascii="Times New Roman" w:hAnsi="Times New Roman" w:cs="Times New Roman"/>
          <w:sz w:val="24"/>
        </w:rPr>
        <w:t xml:space="preserve">large </w:t>
      </w:r>
      <w:r w:rsidR="003B3C9D">
        <w:rPr>
          <w:rFonts w:ascii="Times New Roman" w:hAnsi="Times New Roman" w:cs="Times New Roman"/>
          <w:sz w:val="24"/>
        </w:rPr>
        <w:t>electro</w:t>
      </w:r>
      <w:r>
        <w:rPr>
          <w:rFonts w:ascii="Times New Roman" w:hAnsi="Times New Roman" w:cs="Times New Roman"/>
          <w:sz w:val="24"/>
        </w:rPr>
        <w:t xml:space="preserve">des with </w:t>
      </w:r>
      <w:r w:rsidR="003A3381">
        <w:rPr>
          <w:rFonts w:ascii="Times New Roman" w:hAnsi="Times New Roman" w:cs="Times New Roman"/>
          <w:sz w:val="24"/>
        </w:rPr>
        <w:t xml:space="preserve">a </w:t>
      </w:r>
      <w:r>
        <w:rPr>
          <w:rFonts w:ascii="Times New Roman" w:hAnsi="Times New Roman" w:cs="Times New Roman"/>
          <w:sz w:val="24"/>
        </w:rPr>
        <w:t>high conversion</w:t>
      </w:r>
      <w:r w:rsidR="000567DC">
        <w:rPr>
          <w:rFonts w:ascii="Times New Roman" w:hAnsi="Times New Roman" w:cs="Times New Roman"/>
          <w:sz w:val="24"/>
        </w:rPr>
        <w:t xml:space="preserve"> per-pass</w:t>
      </w:r>
      <w:r>
        <w:rPr>
          <w:rFonts w:ascii="Times New Roman" w:hAnsi="Times New Roman" w:cs="Times New Roman"/>
          <w:sz w:val="24"/>
        </w:rPr>
        <w:t xml:space="preserve"> rates or those in which </w:t>
      </w:r>
      <w:r w:rsidR="003B3C9D">
        <w:rPr>
          <w:rFonts w:ascii="Times New Roman" w:hAnsi="Times New Roman" w:cs="Times New Roman"/>
          <w:sz w:val="24"/>
        </w:rPr>
        <w:t xml:space="preserve">the current </w:t>
      </w:r>
      <w:r w:rsidR="0090245D">
        <w:rPr>
          <w:rFonts w:ascii="Times New Roman" w:hAnsi="Times New Roman" w:cs="Times New Roman"/>
          <w:sz w:val="24"/>
        </w:rPr>
        <w:t>density and</w:t>
      </w:r>
      <w:r w:rsidR="003B3C9D">
        <w:rPr>
          <w:rFonts w:ascii="Times New Roman" w:hAnsi="Times New Roman" w:cs="Times New Roman"/>
          <w:sz w:val="24"/>
        </w:rPr>
        <w:t xml:space="preserve"> </w:t>
      </w:r>
      <w:r w:rsidR="0090245D">
        <w:rPr>
          <w:rFonts w:ascii="Times New Roman" w:hAnsi="Times New Roman" w:cs="Times New Roman"/>
          <w:sz w:val="24"/>
        </w:rPr>
        <w:t xml:space="preserve">reactant </w:t>
      </w:r>
      <w:r w:rsidR="0090245D">
        <w:rPr>
          <w:rFonts w:ascii="Times New Roman" w:hAnsi="Times New Roman" w:cs="Times New Roman"/>
          <w:sz w:val="24"/>
        </w:rPr>
        <w:lastRenderedPageBreak/>
        <w:t>concentration are not uniform along/across their geometry</w:t>
      </w:r>
      <w:r w:rsidR="0056728F">
        <w:rPr>
          <w:rFonts w:ascii="Times New Roman" w:hAnsi="Times New Roman" w:cs="Times New Roman"/>
          <w:sz w:val="24"/>
        </w:rPr>
        <w:t>,</w:t>
      </w:r>
      <w:r w:rsidR="00CA1C75">
        <w:rPr>
          <w:rFonts w:ascii="Times New Roman" w:hAnsi="Times New Roman" w:cs="Times New Roman"/>
          <w:sz w:val="24"/>
          <w:szCs w:val="24"/>
          <w:vertAlign w:val="superscript"/>
          <w:lang w:val="en-US"/>
        </w:rPr>
        <w:t>186</w:t>
      </w:r>
      <w:r w:rsidR="00695E8D">
        <w:rPr>
          <w:rFonts w:ascii="Times New Roman" w:hAnsi="Times New Roman" w:cs="Times New Roman"/>
          <w:sz w:val="24"/>
        </w:rPr>
        <w:t xml:space="preserve"> or when parasitic reactions takes place.</w:t>
      </w:r>
      <w:r w:rsidR="0090245D">
        <w:rPr>
          <w:rFonts w:ascii="Times New Roman" w:hAnsi="Times New Roman" w:cs="Times New Roman"/>
          <w:sz w:val="24"/>
        </w:rPr>
        <w:t xml:space="preserve"> </w:t>
      </w:r>
      <w:r w:rsidR="00F72C05">
        <w:rPr>
          <w:rFonts w:ascii="Times New Roman" w:hAnsi="Times New Roman" w:cs="Times New Roman"/>
          <w:sz w:val="24"/>
        </w:rPr>
        <w:t>T</w:t>
      </w:r>
      <w:r w:rsidR="0020475F">
        <w:rPr>
          <w:rFonts w:ascii="Times New Roman" w:hAnsi="Times New Roman" w:cs="Times New Roman"/>
          <w:sz w:val="24"/>
        </w:rPr>
        <w:t xml:space="preserve">he experimental determination of mass </w:t>
      </w:r>
      <w:r w:rsidR="000905A0">
        <w:rPr>
          <w:rFonts w:ascii="Times New Roman" w:hAnsi="Times New Roman" w:cs="Times New Roman"/>
          <w:sz w:val="24"/>
        </w:rPr>
        <w:t>transfer</w:t>
      </w:r>
      <w:r w:rsidR="0020475F">
        <w:rPr>
          <w:rFonts w:ascii="Times New Roman" w:hAnsi="Times New Roman" w:cs="Times New Roman"/>
          <w:sz w:val="24"/>
        </w:rPr>
        <w:t xml:space="preserve"> in most porous electrodes</w:t>
      </w:r>
      <w:r w:rsidR="003A3381">
        <w:rPr>
          <w:rFonts w:ascii="Times New Roman" w:hAnsi="Times New Roman" w:cs="Times New Roman"/>
          <w:sz w:val="24"/>
        </w:rPr>
        <w:t xml:space="preserve"> is</w:t>
      </w:r>
      <w:r w:rsidR="00F72C05">
        <w:rPr>
          <w:rFonts w:ascii="Times New Roman" w:hAnsi="Times New Roman" w:cs="Times New Roman"/>
          <w:sz w:val="24"/>
        </w:rPr>
        <w:t xml:space="preserve"> more complex</w:t>
      </w:r>
      <w:r w:rsidR="0020475F">
        <w:rPr>
          <w:rFonts w:ascii="Times New Roman" w:hAnsi="Times New Roman" w:cs="Times New Roman"/>
          <w:sz w:val="24"/>
        </w:rPr>
        <w:t xml:space="preserve">. </w:t>
      </w:r>
      <w:r w:rsidR="004A54F1">
        <w:rPr>
          <w:rFonts w:ascii="Times New Roman" w:hAnsi="Times New Roman" w:cs="Times New Roman"/>
          <w:sz w:val="24"/>
        </w:rPr>
        <w:t>Considerable work has been done on c</w:t>
      </w:r>
      <w:r w:rsidR="00CE2A8C">
        <w:rPr>
          <w:rFonts w:ascii="Times New Roman" w:hAnsi="Times New Roman" w:cs="Times New Roman"/>
          <w:sz w:val="24"/>
        </w:rPr>
        <w:t>urrent/potential distribution m</w:t>
      </w:r>
      <w:r w:rsidR="00BB2675">
        <w:rPr>
          <w:rFonts w:ascii="Times New Roman" w:hAnsi="Times New Roman" w:cs="Times New Roman"/>
          <w:sz w:val="24"/>
        </w:rPr>
        <w:t>odels</w:t>
      </w:r>
      <w:r w:rsidR="009A2F9F">
        <w:rPr>
          <w:rFonts w:ascii="Times New Roman" w:hAnsi="Times New Roman" w:cs="Times New Roman"/>
          <w:sz w:val="24"/>
        </w:rPr>
        <w:t>.</w:t>
      </w:r>
      <w:r w:rsidR="001768CC">
        <w:rPr>
          <w:rFonts w:ascii="Times New Roman" w:hAnsi="Times New Roman" w:cs="Times New Roman"/>
          <w:sz w:val="24"/>
        </w:rPr>
        <w:t xml:space="preserve"> As pointed out by</w:t>
      </w:r>
      <w:r w:rsidR="00176400">
        <w:rPr>
          <w:rFonts w:ascii="Times New Roman" w:hAnsi="Times New Roman" w:cs="Times New Roman"/>
          <w:sz w:val="24"/>
        </w:rPr>
        <w:t xml:space="preserve"> Masliy </w:t>
      </w:r>
      <w:r w:rsidR="00176400" w:rsidRPr="00A819C1">
        <w:rPr>
          <w:rFonts w:ascii="Times New Roman" w:hAnsi="Times New Roman" w:cs="Times New Roman"/>
          <w:i/>
          <w:sz w:val="24"/>
        </w:rPr>
        <w:t>et al</w:t>
      </w:r>
      <w:r w:rsidR="00176400">
        <w:rPr>
          <w:rFonts w:ascii="Times New Roman" w:hAnsi="Times New Roman" w:cs="Times New Roman"/>
          <w:sz w:val="24"/>
        </w:rPr>
        <w:t>.</w:t>
      </w:r>
      <w:r w:rsidR="0056728F">
        <w:rPr>
          <w:rFonts w:ascii="Times New Roman" w:hAnsi="Times New Roman" w:cs="Times New Roman"/>
          <w:sz w:val="24"/>
        </w:rPr>
        <w:t>,</w:t>
      </w:r>
      <w:r w:rsidR="00CA1C75">
        <w:rPr>
          <w:rFonts w:ascii="Times New Roman" w:hAnsi="Times New Roman" w:cs="Times New Roman"/>
          <w:sz w:val="24"/>
          <w:szCs w:val="24"/>
          <w:vertAlign w:val="superscript"/>
          <w:lang w:val="en-US"/>
        </w:rPr>
        <w:t>187,188</w:t>
      </w:r>
      <w:r w:rsidR="006E58DB">
        <w:rPr>
          <w:rFonts w:ascii="Times New Roman" w:hAnsi="Times New Roman" w:cs="Times New Roman"/>
          <w:sz w:val="24"/>
        </w:rPr>
        <w:t xml:space="preserve"> </w:t>
      </w:r>
      <w:r w:rsidR="00176400">
        <w:rPr>
          <w:rFonts w:ascii="Times New Roman" w:hAnsi="Times New Roman" w:cs="Times New Roman"/>
          <w:sz w:val="24"/>
        </w:rPr>
        <w:t>e</w:t>
      </w:r>
      <w:r w:rsidR="001768CC">
        <w:rPr>
          <w:rFonts w:ascii="Times New Roman" w:hAnsi="Times New Roman" w:cs="Times New Roman"/>
          <w:sz w:val="24"/>
        </w:rPr>
        <w:t>arly models</w:t>
      </w:r>
      <w:r w:rsidR="009A2F9F">
        <w:rPr>
          <w:rFonts w:ascii="Times New Roman" w:hAnsi="Times New Roman" w:cs="Times New Roman"/>
          <w:sz w:val="24"/>
        </w:rPr>
        <w:t xml:space="preserve"> </w:t>
      </w:r>
      <w:r w:rsidR="001768CC">
        <w:rPr>
          <w:rFonts w:ascii="Times New Roman" w:hAnsi="Times New Roman" w:cs="Times New Roman"/>
          <w:sz w:val="24"/>
        </w:rPr>
        <w:t xml:space="preserve">neglecting </w:t>
      </w:r>
      <w:r w:rsidR="00176400">
        <w:rPr>
          <w:rFonts w:ascii="Times New Roman" w:hAnsi="Times New Roman" w:cs="Times New Roman"/>
          <w:sz w:val="24"/>
        </w:rPr>
        <w:t>the</w:t>
      </w:r>
      <w:r w:rsidR="001768CC">
        <w:rPr>
          <w:rFonts w:ascii="Times New Roman" w:hAnsi="Times New Roman" w:cs="Times New Roman"/>
          <w:sz w:val="24"/>
        </w:rPr>
        <w:t xml:space="preserve"> </w:t>
      </w:r>
      <w:r w:rsidR="00176400">
        <w:rPr>
          <w:rFonts w:ascii="Times New Roman" w:hAnsi="Times New Roman" w:cs="Times New Roman"/>
          <w:sz w:val="24"/>
        </w:rPr>
        <w:t>electric field within the pores</w:t>
      </w:r>
      <w:r w:rsidR="0056728F">
        <w:rPr>
          <w:rFonts w:ascii="Times New Roman" w:hAnsi="Times New Roman" w:cs="Times New Roman"/>
          <w:sz w:val="24"/>
        </w:rPr>
        <w:t>,</w:t>
      </w:r>
      <w:r w:rsidR="00CA1C75">
        <w:rPr>
          <w:rFonts w:ascii="Times New Roman" w:hAnsi="Times New Roman" w:cs="Times New Roman"/>
          <w:sz w:val="24"/>
          <w:szCs w:val="24"/>
          <w:vertAlign w:val="superscript"/>
          <w:lang w:val="en-US"/>
        </w:rPr>
        <w:t>189-192</w:t>
      </w:r>
      <w:r w:rsidR="00176400">
        <w:rPr>
          <w:rFonts w:ascii="Times New Roman" w:hAnsi="Times New Roman" w:cs="Times New Roman"/>
          <w:sz w:val="24"/>
        </w:rPr>
        <w:t xml:space="preserve"> were later developed into two-dimensional models </w:t>
      </w:r>
      <w:r w:rsidR="00103B72">
        <w:rPr>
          <w:rFonts w:ascii="Times New Roman" w:hAnsi="Times New Roman" w:cs="Times New Roman"/>
          <w:sz w:val="24"/>
        </w:rPr>
        <w:t>considering both current and reagent distribution</w:t>
      </w:r>
      <w:r w:rsidR="0056728F">
        <w:rPr>
          <w:rFonts w:ascii="Times New Roman" w:hAnsi="Times New Roman" w:cs="Times New Roman"/>
          <w:sz w:val="24"/>
        </w:rPr>
        <w:t>.</w:t>
      </w:r>
      <w:r w:rsidR="00CA1C75">
        <w:rPr>
          <w:rFonts w:ascii="Times New Roman" w:hAnsi="Times New Roman" w:cs="Times New Roman"/>
          <w:sz w:val="24"/>
          <w:szCs w:val="24"/>
          <w:vertAlign w:val="superscript"/>
          <w:lang w:val="en-US"/>
        </w:rPr>
        <w:t>190-194</w:t>
      </w:r>
      <w:r w:rsidR="00103B72">
        <w:rPr>
          <w:rFonts w:ascii="Times New Roman" w:hAnsi="Times New Roman" w:cs="Times New Roman"/>
          <w:sz w:val="24"/>
        </w:rPr>
        <w:t xml:space="preserve"> Recently, </w:t>
      </w:r>
      <w:r w:rsidR="00FD52CF">
        <w:rPr>
          <w:rFonts w:ascii="Times New Roman" w:hAnsi="Times New Roman" w:cs="Times New Roman"/>
          <w:sz w:val="24"/>
        </w:rPr>
        <w:t xml:space="preserve">the </w:t>
      </w:r>
      <w:r w:rsidR="0047568B">
        <w:rPr>
          <w:rFonts w:ascii="Times New Roman" w:hAnsi="Times New Roman" w:cs="Times New Roman"/>
          <w:sz w:val="24"/>
        </w:rPr>
        <w:t>current distribution along the current feeder has also been considered</w:t>
      </w:r>
      <w:r w:rsidR="0056728F">
        <w:rPr>
          <w:rFonts w:ascii="Times New Roman" w:hAnsi="Times New Roman" w:cs="Times New Roman"/>
          <w:sz w:val="24"/>
        </w:rPr>
        <w:t>.</w:t>
      </w:r>
      <w:r w:rsidR="00CA1C75">
        <w:rPr>
          <w:rFonts w:ascii="Times New Roman" w:hAnsi="Times New Roman" w:cs="Times New Roman"/>
          <w:sz w:val="24"/>
          <w:szCs w:val="24"/>
          <w:vertAlign w:val="superscript"/>
          <w:lang w:val="en-US"/>
        </w:rPr>
        <w:t>187,188</w:t>
      </w:r>
    </w:p>
    <w:p w14:paraId="7314D46F" w14:textId="77777777" w:rsidR="00EF08B2" w:rsidRPr="00FC14BF" w:rsidRDefault="00EF08B2" w:rsidP="000567DC">
      <w:pPr>
        <w:spacing w:line="480" w:lineRule="auto"/>
        <w:ind w:firstLine="0"/>
        <w:rPr>
          <w:rFonts w:asciiTheme="majorBidi" w:hAnsiTheme="majorBidi" w:cstheme="majorBidi"/>
          <w:color w:val="2E2E2E"/>
          <w:sz w:val="24"/>
          <w:szCs w:val="24"/>
        </w:rPr>
      </w:pPr>
    </w:p>
    <w:p w14:paraId="2205E583" w14:textId="42209BFF" w:rsidR="00E61DA3" w:rsidRPr="00671AEB" w:rsidRDefault="00C65B9E" w:rsidP="00D2544A">
      <w:pPr>
        <w:spacing w:line="480" w:lineRule="auto"/>
        <w:ind w:firstLine="0"/>
        <w:rPr>
          <w:rFonts w:ascii="Times New Roman" w:hAnsi="Times New Roman" w:cs="Times New Roman"/>
          <w:b/>
          <w:sz w:val="24"/>
        </w:rPr>
      </w:pPr>
      <w:r w:rsidRPr="00671AEB">
        <w:rPr>
          <w:rFonts w:ascii="Times New Roman" w:hAnsi="Times New Roman" w:cs="Times New Roman"/>
          <w:b/>
          <w:sz w:val="24"/>
        </w:rPr>
        <w:t>3.</w:t>
      </w:r>
      <w:r w:rsidR="00642D88">
        <w:rPr>
          <w:rFonts w:ascii="Times New Roman" w:hAnsi="Times New Roman" w:cs="Times New Roman"/>
          <w:b/>
          <w:sz w:val="24"/>
        </w:rPr>
        <w:t>4</w:t>
      </w:r>
      <w:r w:rsidR="0070413E" w:rsidRPr="00671AEB">
        <w:rPr>
          <w:rFonts w:ascii="Times New Roman" w:hAnsi="Times New Roman" w:cs="Times New Roman"/>
          <w:b/>
          <w:sz w:val="24"/>
        </w:rPr>
        <w:t xml:space="preserve"> </w:t>
      </w:r>
      <w:r w:rsidR="004A4CD5" w:rsidRPr="00671AEB">
        <w:rPr>
          <w:rFonts w:ascii="Times New Roman" w:hAnsi="Times New Roman" w:cs="Times New Roman"/>
          <w:b/>
          <w:sz w:val="24"/>
        </w:rPr>
        <w:t>C</w:t>
      </w:r>
      <w:r w:rsidR="0070413E" w:rsidRPr="00671AEB">
        <w:rPr>
          <w:rFonts w:ascii="Times New Roman" w:hAnsi="Times New Roman" w:cs="Times New Roman"/>
          <w:b/>
          <w:sz w:val="24"/>
        </w:rPr>
        <w:t xml:space="preserve">urrent </w:t>
      </w:r>
      <w:r w:rsidR="001947E8" w:rsidRPr="00671AEB">
        <w:rPr>
          <w:rFonts w:ascii="Times New Roman" w:hAnsi="Times New Roman" w:cs="Times New Roman"/>
          <w:b/>
          <w:sz w:val="24"/>
        </w:rPr>
        <w:t xml:space="preserve">density </w:t>
      </w:r>
      <w:r w:rsidR="00602AD5" w:rsidRPr="00671AEB">
        <w:rPr>
          <w:rFonts w:ascii="Times New Roman" w:hAnsi="Times New Roman" w:cs="Times New Roman"/>
          <w:b/>
          <w:sz w:val="24"/>
        </w:rPr>
        <w:t xml:space="preserve">and potential </w:t>
      </w:r>
      <w:r w:rsidR="0070413E" w:rsidRPr="00671AEB">
        <w:rPr>
          <w:rFonts w:ascii="Times New Roman" w:hAnsi="Times New Roman" w:cs="Times New Roman"/>
          <w:b/>
          <w:sz w:val="24"/>
        </w:rPr>
        <w:t>distribution</w:t>
      </w:r>
      <w:r w:rsidR="00602AD5" w:rsidRPr="00671AEB">
        <w:rPr>
          <w:rFonts w:ascii="Times New Roman" w:hAnsi="Times New Roman" w:cs="Times New Roman"/>
          <w:b/>
          <w:sz w:val="24"/>
        </w:rPr>
        <w:t>s</w:t>
      </w:r>
    </w:p>
    <w:p w14:paraId="4E29EED0" w14:textId="1CAB6BFE" w:rsidR="00367FBB" w:rsidRPr="00E41AB3" w:rsidRDefault="00367FBB" w:rsidP="00367FBB">
      <w:pPr>
        <w:spacing w:line="480" w:lineRule="auto"/>
        <w:rPr>
          <w:rFonts w:ascii="Times New Roman" w:hAnsi="Times New Roman" w:cs="Times New Roman"/>
          <w:sz w:val="24"/>
        </w:rPr>
      </w:pPr>
      <w:r w:rsidRPr="00E41AB3">
        <w:rPr>
          <w:rFonts w:ascii="Times New Roman" w:hAnsi="Times New Roman" w:cs="Times New Roman"/>
          <w:sz w:val="24"/>
        </w:rPr>
        <w:t>The relative</w:t>
      </w:r>
      <w:r>
        <w:rPr>
          <w:rFonts w:ascii="Times New Roman" w:hAnsi="Times New Roman" w:cs="Times New Roman"/>
          <w:sz w:val="24"/>
        </w:rPr>
        <w:t>ly large electrodes employed</w:t>
      </w:r>
      <w:r w:rsidR="00047B53">
        <w:rPr>
          <w:rFonts w:ascii="Times New Roman" w:hAnsi="Times New Roman" w:cs="Times New Roman"/>
          <w:sz w:val="24"/>
        </w:rPr>
        <w:t xml:space="preserve"> in</w:t>
      </w:r>
      <w:r>
        <w:rPr>
          <w:rFonts w:ascii="Times New Roman" w:hAnsi="Times New Roman" w:cs="Times New Roman"/>
          <w:sz w:val="24"/>
        </w:rPr>
        <w:t xml:space="preserve"> industrial practice </w:t>
      </w:r>
      <w:r w:rsidRPr="00E41AB3">
        <w:rPr>
          <w:rFonts w:ascii="Times New Roman" w:hAnsi="Times New Roman" w:cs="Times New Roman"/>
          <w:sz w:val="24"/>
        </w:rPr>
        <w:t xml:space="preserve">always </w:t>
      </w:r>
      <w:r>
        <w:rPr>
          <w:rFonts w:ascii="Times New Roman" w:hAnsi="Times New Roman" w:cs="Times New Roman"/>
          <w:sz w:val="24"/>
        </w:rPr>
        <w:t>show a</w:t>
      </w:r>
      <w:r w:rsidRPr="00E41AB3">
        <w:rPr>
          <w:rFonts w:ascii="Times New Roman" w:hAnsi="Times New Roman" w:cs="Times New Roman"/>
          <w:sz w:val="24"/>
        </w:rPr>
        <w:t xml:space="preserve"> </w:t>
      </w:r>
      <w:r w:rsidR="00047B53">
        <w:rPr>
          <w:rFonts w:ascii="Times New Roman" w:hAnsi="Times New Roman" w:cs="Times New Roman"/>
          <w:sz w:val="24"/>
        </w:rPr>
        <w:t>non-uniform</w:t>
      </w:r>
      <w:r w:rsidRPr="00E41AB3">
        <w:rPr>
          <w:rFonts w:ascii="Times New Roman" w:hAnsi="Times New Roman" w:cs="Times New Roman"/>
          <w:sz w:val="24"/>
        </w:rPr>
        <w:t xml:space="preserve"> </w:t>
      </w:r>
      <w:r w:rsidRPr="00E41AB3">
        <w:rPr>
          <w:rFonts w:ascii="Times New Roman" w:hAnsi="Times New Roman" w:cs="Times New Roman"/>
          <w:iCs/>
          <w:sz w:val="24"/>
        </w:rPr>
        <w:t>current density across their surface.</w:t>
      </w:r>
      <w:r w:rsidRPr="00E41AB3">
        <w:rPr>
          <w:rFonts w:ascii="Times New Roman" w:hAnsi="Times New Roman" w:cs="Times New Roman"/>
          <w:sz w:val="24"/>
        </w:rPr>
        <w:t xml:space="preserve"> As explained below, this is a consequence of electrode and electrolyte resistivity, flow channel and electrode geometry, reaction kinetics</w:t>
      </w:r>
      <w:r w:rsidR="00EF3518" w:rsidRPr="00EF3518">
        <w:rPr>
          <w:rFonts w:ascii="Times New Roman" w:hAnsi="Times New Roman" w:cs="Times New Roman"/>
          <w:sz w:val="24"/>
          <w:highlight w:val="yellow"/>
        </w:rPr>
        <w:t>,</w:t>
      </w:r>
      <w:r w:rsidRPr="00E41AB3">
        <w:rPr>
          <w:rFonts w:ascii="Times New Roman" w:hAnsi="Times New Roman" w:cs="Times New Roman"/>
          <w:sz w:val="24"/>
        </w:rPr>
        <w:t xml:space="preserve"> and mass </w:t>
      </w:r>
      <w:r w:rsidR="000905A0">
        <w:rPr>
          <w:rFonts w:ascii="Times New Roman" w:hAnsi="Times New Roman" w:cs="Times New Roman"/>
          <w:sz w:val="24"/>
        </w:rPr>
        <w:t>transfer</w:t>
      </w:r>
      <w:r w:rsidRPr="00E41AB3">
        <w:rPr>
          <w:rFonts w:ascii="Times New Roman" w:hAnsi="Times New Roman" w:cs="Times New Roman"/>
          <w:sz w:val="24"/>
        </w:rPr>
        <w:t xml:space="preserve"> environment. Design and sizing of electrochemical flow cells is based around potential and current distribution, in addition to controlled fluid flow. Neglect</w:t>
      </w:r>
      <w:r>
        <w:rPr>
          <w:rFonts w:ascii="Times New Roman" w:hAnsi="Times New Roman" w:cs="Times New Roman"/>
          <w:sz w:val="24"/>
        </w:rPr>
        <w:t xml:space="preserve"> of current distribution</w:t>
      </w:r>
      <w:r w:rsidRPr="00E41AB3">
        <w:rPr>
          <w:rFonts w:ascii="Times New Roman" w:hAnsi="Times New Roman" w:cs="Times New Roman"/>
          <w:sz w:val="24"/>
        </w:rPr>
        <w:t xml:space="preserve"> can result in low coulombic efficiency, corrosion of electrodes, predomination of p</w:t>
      </w:r>
      <w:r w:rsidR="00DF6318">
        <w:rPr>
          <w:rFonts w:ascii="Times New Roman" w:hAnsi="Times New Roman" w:cs="Times New Roman"/>
          <w:sz w:val="24"/>
        </w:rPr>
        <w:t>arasitic reactions, under-</w:t>
      </w:r>
      <w:r>
        <w:rPr>
          <w:rFonts w:ascii="Times New Roman" w:hAnsi="Times New Roman" w:cs="Times New Roman"/>
          <w:sz w:val="24"/>
        </w:rPr>
        <w:t>utilis</w:t>
      </w:r>
      <w:r w:rsidRPr="00E41AB3">
        <w:rPr>
          <w:rFonts w:ascii="Times New Roman" w:hAnsi="Times New Roman" w:cs="Times New Roman"/>
          <w:sz w:val="24"/>
        </w:rPr>
        <w:t>ation of electrode surface area, potential loss</w:t>
      </w:r>
      <w:r>
        <w:rPr>
          <w:rFonts w:ascii="Times New Roman" w:hAnsi="Times New Roman" w:cs="Times New Roman"/>
          <w:sz w:val="24"/>
        </w:rPr>
        <w:t>es</w:t>
      </w:r>
      <w:r w:rsidR="00EF3518" w:rsidRPr="00EF3518">
        <w:rPr>
          <w:rFonts w:ascii="Times New Roman" w:hAnsi="Times New Roman" w:cs="Times New Roman"/>
          <w:sz w:val="24"/>
          <w:highlight w:val="yellow"/>
        </w:rPr>
        <w:t>,</w:t>
      </w:r>
      <w:r>
        <w:rPr>
          <w:rFonts w:ascii="Times New Roman" w:hAnsi="Times New Roman" w:cs="Times New Roman"/>
          <w:sz w:val="24"/>
        </w:rPr>
        <w:t xml:space="preserve"> and</w:t>
      </w:r>
      <w:r w:rsidRPr="00E41AB3">
        <w:rPr>
          <w:rFonts w:ascii="Times New Roman" w:hAnsi="Times New Roman" w:cs="Times New Roman"/>
          <w:sz w:val="24"/>
        </w:rPr>
        <w:t xml:space="preserve"> uneven </w:t>
      </w:r>
      <w:r>
        <w:rPr>
          <w:rFonts w:ascii="Times New Roman" w:hAnsi="Times New Roman" w:cs="Times New Roman"/>
          <w:sz w:val="24"/>
        </w:rPr>
        <w:t>reaction rates</w:t>
      </w:r>
      <w:r w:rsidRPr="00E41AB3">
        <w:rPr>
          <w:rFonts w:ascii="Times New Roman" w:hAnsi="Times New Roman" w:cs="Times New Roman"/>
          <w:sz w:val="24"/>
        </w:rPr>
        <w:t>. In view of its importance, current and potential distributions must be studied experimen</w:t>
      </w:r>
      <w:r>
        <w:rPr>
          <w:rFonts w:ascii="Times New Roman" w:hAnsi="Times New Roman" w:cs="Times New Roman"/>
          <w:sz w:val="24"/>
        </w:rPr>
        <w:t xml:space="preserve">tally </w:t>
      </w:r>
      <w:r w:rsidR="005C1038">
        <w:rPr>
          <w:rFonts w:ascii="Times New Roman" w:hAnsi="Times New Roman" w:cs="Times New Roman"/>
          <w:sz w:val="24"/>
        </w:rPr>
        <w:t>and</w:t>
      </w:r>
      <w:r>
        <w:rPr>
          <w:rFonts w:ascii="Times New Roman" w:hAnsi="Times New Roman" w:cs="Times New Roman"/>
          <w:sz w:val="24"/>
        </w:rPr>
        <w:t xml:space="preserve"> by computational modelling</w:t>
      </w:r>
      <w:r w:rsidRPr="00E41AB3">
        <w:rPr>
          <w:rFonts w:ascii="Times New Roman" w:hAnsi="Times New Roman" w:cs="Times New Roman"/>
          <w:sz w:val="24"/>
        </w:rPr>
        <w:t>.</w:t>
      </w:r>
    </w:p>
    <w:p w14:paraId="39BB72B6" w14:textId="77777777" w:rsidR="00367FBB" w:rsidRPr="00E41AB3" w:rsidRDefault="00367FBB" w:rsidP="00367FBB">
      <w:pPr>
        <w:spacing w:line="480" w:lineRule="auto"/>
        <w:rPr>
          <w:rFonts w:ascii="Times New Roman" w:hAnsi="Times New Roman" w:cs="Times New Roman"/>
          <w:sz w:val="24"/>
        </w:rPr>
      </w:pPr>
    </w:p>
    <w:p w14:paraId="672C7F17" w14:textId="214D24FC" w:rsidR="00367FBB" w:rsidRPr="00E41AB3" w:rsidRDefault="00367FBB" w:rsidP="00367FBB">
      <w:pPr>
        <w:spacing w:line="480" w:lineRule="auto"/>
        <w:rPr>
          <w:rFonts w:ascii="Times New Roman" w:hAnsi="Times New Roman" w:cs="Times New Roman"/>
          <w:sz w:val="24"/>
        </w:rPr>
      </w:pPr>
      <w:r>
        <w:rPr>
          <w:rFonts w:ascii="Times New Roman" w:hAnsi="Times New Roman" w:cs="Times New Roman"/>
          <w:sz w:val="24"/>
        </w:rPr>
        <w:t>T</w:t>
      </w:r>
      <w:r w:rsidRPr="00E41AB3">
        <w:rPr>
          <w:rFonts w:ascii="Times New Roman" w:hAnsi="Times New Roman" w:cs="Times New Roman"/>
          <w:sz w:val="24"/>
        </w:rPr>
        <w:t xml:space="preserve">he current distribution at an electrode involves </w:t>
      </w:r>
      <w:r>
        <w:rPr>
          <w:rFonts w:ascii="Times New Roman" w:hAnsi="Times New Roman" w:cs="Times New Roman"/>
          <w:sz w:val="24"/>
        </w:rPr>
        <w:t xml:space="preserve">electrical </w:t>
      </w:r>
      <w:r w:rsidRPr="00E41AB3">
        <w:rPr>
          <w:rFonts w:ascii="Times New Roman" w:hAnsi="Times New Roman" w:cs="Times New Roman"/>
          <w:sz w:val="24"/>
        </w:rPr>
        <w:t>resistivity, electrode</w:t>
      </w:r>
      <w:r>
        <w:rPr>
          <w:rFonts w:ascii="Times New Roman" w:hAnsi="Times New Roman" w:cs="Times New Roman"/>
          <w:sz w:val="24"/>
        </w:rPr>
        <w:t xml:space="preserve"> kinetics</w:t>
      </w:r>
      <w:r w:rsidR="00EF3518" w:rsidRPr="00EF3518">
        <w:rPr>
          <w:rFonts w:ascii="Times New Roman" w:hAnsi="Times New Roman" w:cs="Times New Roman"/>
          <w:sz w:val="24"/>
          <w:highlight w:val="yellow"/>
        </w:rPr>
        <w:t>,</w:t>
      </w:r>
      <w:r>
        <w:rPr>
          <w:rFonts w:ascii="Times New Roman" w:hAnsi="Times New Roman" w:cs="Times New Roman"/>
          <w:sz w:val="24"/>
        </w:rPr>
        <w:t xml:space="preserve"> and mass </w:t>
      </w:r>
      <w:r w:rsidR="000905A0">
        <w:rPr>
          <w:rFonts w:ascii="Times New Roman" w:hAnsi="Times New Roman" w:cs="Times New Roman"/>
          <w:sz w:val="24"/>
        </w:rPr>
        <w:t>transfer</w:t>
      </w:r>
      <w:r w:rsidRPr="00E41AB3">
        <w:rPr>
          <w:rFonts w:ascii="Times New Roman" w:hAnsi="Times New Roman" w:cs="Times New Roman"/>
          <w:sz w:val="24"/>
        </w:rPr>
        <w:t xml:space="preserve"> but simplified models can be </w:t>
      </w:r>
      <w:r>
        <w:rPr>
          <w:rFonts w:ascii="Times New Roman" w:hAnsi="Times New Roman" w:cs="Times New Roman"/>
          <w:sz w:val="24"/>
        </w:rPr>
        <w:t>applied to rationalis</w:t>
      </w:r>
      <w:r w:rsidRPr="00E41AB3">
        <w:rPr>
          <w:rFonts w:ascii="Times New Roman" w:hAnsi="Times New Roman" w:cs="Times New Roman"/>
          <w:sz w:val="24"/>
        </w:rPr>
        <w:t xml:space="preserve">e </w:t>
      </w:r>
      <w:r w:rsidR="005C1038">
        <w:rPr>
          <w:rFonts w:ascii="Times New Roman" w:hAnsi="Times New Roman" w:cs="Times New Roman"/>
          <w:sz w:val="24"/>
        </w:rPr>
        <w:t xml:space="preserve">the </w:t>
      </w:r>
      <w:r>
        <w:rPr>
          <w:rFonts w:ascii="Times New Roman" w:hAnsi="Times New Roman" w:cs="Times New Roman"/>
          <w:sz w:val="24"/>
        </w:rPr>
        <w:t>parametric</w:t>
      </w:r>
      <w:r w:rsidRPr="00E41AB3">
        <w:rPr>
          <w:rFonts w:ascii="Times New Roman" w:hAnsi="Times New Roman" w:cs="Times New Roman"/>
          <w:sz w:val="24"/>
        </w:rPr>
        <w:t xml:space="preserve"> effect</w:t>
      </w:r>
      <w:r>
        <w:rPr>
          <w:rFonts w:ascii="Times New Roman" w:hAnsi="Times New Roman" w:cs="Times New Roman"/>
          <w:sz w:val="24"/>
        </w:rPr>
        <w:t>s</w:t>
      </w:r>
      <w:r w:rsidRPr="00E41AB3">
        <w:rPr>
          <w:rFonts w:ascii="Times New Roman" w:hAnsi="Times New Roman" w:cs="Times New Roman"/>
          <w:sz w:val="24"/>
        </w:rPr>
        <w:t xml:space="preserve"> or achieve useful approximations with </w:t>
      </w:r>
      <w:r>
        <w:rPr>
          <w:rFonts w:ascii="Times New Roman" w:hAnsi="Times New Roman" w:cs="Times New Roman"/>
          <w:sz w:val="24"/>
        </w:rPr>
        <w:t xml:space="preserve">modest </w:t>
      </w:r>
      <w:r w:rsidRPr="00E41AB3">
        <w:rPr>
          <w:rFonts w:ascii="Times New Roman" w:hAnsi="Times New Roman" w:cs="Times New Roman"/>
          <w:sz w:val="24"/>
        </w:rPr>
        <w:t>effort</w:t>
      </w:r>
      <w:r>
        <w:rPr>
          <w:rFonts w:ascii="Times New Roman" w:hAnsi="Times New Roman" w:cs="Times New Roman"/>
          <w:sz w:val="24"/>
        </w:rPr>
        <w:t>s in computation</w:t>
      </w:r>
      <w:r w:rsidRPr="00E41AB3">
        <w:rPr>
          <w:rFonts w:ascii="Times New Roman" w:hAnsi="Times New Roman" w:cs="Times New Roman"/>
          <w:sz w:val="24"/>
        </w:rPr>
        <w:t>. Three types of current</w:t>
      </w:r>
      <w:r w:rsidR="006E74D1">
        <w:rPr>
          <w:rFonts w:ascii="Times New Roman" w:hAnsi="Times New Roman" w:cs="Times New Roman"/>
          <w:sz w:val="24"/>
        </w:rPr>
        <w:t xml:space="preserve"> distribution can be considered, namely</w:t>
      </w:r>
      <w:r w:rsidRPr="00E41AB3">
        <w:rPr>
          <w:rFonts w:ascii="Times New Roman" w:hAnsi="Times New Roman" w:cs="Times New Roman"/>
          <w:sz w:val="24"/>
        </w:rPr>
        <w:t xml:space="preserve"> primary, secondary</w:t>
      </w:r>
      <w:r w:rsidR="003E20BA" w:rsidRPr="003E20BA">
        <w:rPr>
          <w:rFonts w:ascii="Times New Roman" w:hAnsi="Times New Roman" w:cs="Times New Roman"/>
          <w:sz w:val="24"/>
          <w:highlight w:val="yellow"/>
        </w:rPr>
        <w:t>,</w:t>
      </w:r>
      <w:r w:rsidRPr="00E41AB3">
        <w:rPr>
          <w:rFonts w:ascii="Times New Roman" w:hAnsi="Times New Roman" w:cs="Times New Roman"/>
          <w:sz w:val="24"/>
        </w:rPr>
        <w:t xml:space="preserve"> and tertiary. Detailed descriptions</w:t>
      </w:r>
      <w:r w:rsidR="006F1755">
        <w:rPr>
          <w:rFonts w:ascii="Times New Roman" w:hAnsi="Times New Roman" w:cs="Times New Roman"/>
          <w:sz w:val="24"/>
        </w:rPr>
        <w:t xml:space="preserve"> of </w:t>
      </w:r>
      <w:r w:rsidR="00BE11E4">
        <w:rPr>
          <w:rFonts w:ascii="Times New Roman" w:hAnsi="Times New Roman" w:cs="Times New Roman"/>
          <w:sz w:val="24"/>
        </w:rPr>
        <w:t xml:space="preserve">the </w:t>
      </w:r>
      <w:r w:rsidR="006F1755">
        <w:rPr>
          <w:rFonts w:ascii="Times New Roman" w:hAnsi="Times New Roman" w:cs="Times New Roman"/>
          <w:sz w:val="24"/>
        </w:rPr>
        <w:t>mathematical principles</w:t>
      </w:r>
      <w:r w:rsidRPr="00E41AB3">
        <w:rPr>
          <w:rFonts w:ascii="Times New Roman" w:hAnsi="Times New Roman" w:cs="Times New Roman"/>
          <w:sz w:val="24"/>
        </w:rPr>
        <w:t xml:space="preserve"> have been given in the </w:t>
      </w:r>
      <w:r w:rsidR="00157A74">
        <w:rPr>
          <w:rFonts w:ascii="Times New Roman" w:hAnsi="Times New Roman" w:cs="Times New Roman"/>
          <w:sz w:val="24"/>
        </w:rPr>
        <w:t xml:space="preserve">early </w:t>
      </w:r>
      <w:r w:rsidRPr="00E41AB3">
        <w:rPr>
          <w:rFonts w:ascii="Times New Roman" w:hAnsi="Times New Roman" w:cs="Times New Roman"/>
          <w:sz w:val="24"/>
        </w:rPr>
        <w:t>literature, e.g., by Newman</w:t>
      </w:r>
      <w:r w:rsidR="005C1038">
        <w:rPr>
          <w:rFonts w:ascii="Times New Roman" w:hAnsi="Times New Roman" w:cs="Times New Roman"/>
          <w:sz w:val="24"/>
        </w:rPr>
        <w:t xml:space="preserve"> </w:t>
      </w:r>
      <w:r w:rsidR="005C1038" w:rsidRPr="005C1038">
        <w:rPr>
          <w:rFonts w:ascii="Times New Roman" w:hAnsi="Times New Roman" w:cs="Times New Roman"/>
          <w:i/>
          <w:sz w:val="24"/>
        </w:rPr>
        <w:t>et al.</w:t>
      </w:r>
      <w:r w:rsidR="00CA1C75">
        <w:rPr>
          <w:rFonts w:ascii="Times New Roman" w:hAnsi="Times New Roman" w:cs="Times New Roman"/>
          <w:sz w:val="24"/>
          <w:szCs w:val="24"/>
          <w:vertAlign w:val="superscript"/>
          <w:lang w:val="en-US"/>
        </w:rPr>
        <w:t>195</w:t>
      </w:r>
      <w:r w:rsidRPr="00E41AB3">
        <w:rPr>
          <w:rFonts w:ascii="Times New Roman" w:hAnsi="Times New Roman" w:cs="Times New Roman"/>
          <w:sz w:val="24"/>
        </w:rPr>
        <w:t xml:space="preserve"> </w:t>
      </w:r>
      <w:r w:rsidR="00A1479C">
        <w:rPr>
          <w:rFonts w:ascii="Times New Roman" w:hAnsi="Times New Roman" w:cs="Times New Roman"/>
          <w:sz w:val="24"/>
        </w:rPr>
        <w:t>However, it is worth considering their</w:t>
      </w:r>
      <w:r w:rsidRPr="00E41AB3">
        <w:rPr>
          <w:rFonts w:ascii="Times New Roman" w:hAnsi="Times New Roman" w:cs="Times New Roman"/>
          <w:sz w:val="24"/>
        </w:rPr>
        <w:t xml:space="preserve"> main </w:t>
      </w:r>
      <w:r w:rsidR="004D1117">
        <w:rPr>
          <w:rFonts w:ascii="Times New Roman" w:hAnsi="Times New Roman" w:cs="Times New Roman"/>
          <w:sz w:val="24"/>
        </w:rPr>
        <w:t xml:space="preserve">qualitative </w:t>
      </w:r>
      <w:r w:rsidRPr="00E41AB3">
        <w:rPr>
          <w:rFonts w:ascii="Times New Roman" w:hAnsi="Times New Roman" w:cs="Times New Roman"/>
          <w:sz w:val="24"/>
        </w:rPr>
        <w:t>characteristics and implications</w:t>
      </w:r>
      <w:r w:rsidR="00A1479C">
        <w:rPr>
          <w:rFonts w:ascii="Times New Roman" w:hAnsi="Times New Roman" w:cs="Times New Roman"/>
          <w:sz w:val="24"/>
        </w:rPr>
        <w:t>, which</w:t>
      </w:r>
      <w:r w:rsidRPr="00E41AB3">
        <w:rPr>
          <w:rFonts w:ascii="Times New Roman" w:hAnsi="Times New Roman" w:cs="Times New Roman"/>
          <w:sz w:val="24"/>
        </w:rPr>
        <w:t xml:space="preserve"> </w:t>
      </w:r>
      <w:r w:rsidR="00A1479C">
        <w:rPr>
          <w:rFonts w:ascii="Times New Roman" w:hAnsi="Times New Roman" w:cs="Times New Roman"/>
          <w:sz w:val="24"/>
        </w:rPr>
        <w:t>were</w:t>
      </w:r>
      <w:r w:rsidR="00FB66EA">
        <w:rPr>
          <w:rFonts w:ascii="Times New Roman" w:hAnsi="Times New Roman" w:cs="Times New Roman"/>
          <w:sz w:val="24"/>
        </w:rPr>
        <w:t xml:space="preserve"> summaris</w:t>
      </w:r>
      <w:r w:rsidRPr="00E41AB3">
        <w:rPr>
          <w:rFonts w:ascii="Times New Roman" w:hAnsi="Times New Roman" w:cs="Times New Roman"/>
          <w:sz w:val="24"/>
        </w:rPr>
        <w:t>ed by Ibl</w:t>
      </w:r>
      <w:r w:rsidR="0056728F">
        <w:rPr>
          <w:rFonts w:ascii="Times New Roman" w:hAnsi="Times New Roman" w:cs="Times New Roman"/>
          <w:sz w:val="24"/>
        </w:rPr>
        <w:t>:</w:t>
      </w:r>
      <w:r w:rsidR="00CA1C75">
        <w:rPr>
          <w:rFonts w:ascii="Times New Roman" w:hAnsi="Times New Roman" w:cs="Times New Roman"/>
          <w:sz w:val="24"/>
          <w:szCs w:val="24"/>
          <w:vertAlign w:val="superscript"/>
          <w:lang w:val="en-US"/>
        </w:rPr>
        <w:t>196</w:t>
      </w:r>
    </w:p>
    <w:p w14:paraId="3114806E" w14:textId="7CFDE1C5" w:rsidR="00367FBB" w:rsidRPr="00E41AB3" w:rsidRDefault="00367FBB" w:rsidP="00367FBB">
      <w:pPr>
        <w:spacing w:line="480" w:lineRule="auto"/>
        <w:rPr>
          <w:rFonts w:ascii="Times New Roman" w:hAnsi="Times New Roman" w:cs="Times New Roman"/>
          <w:sz w:val="24"/>
        </w:rPr>
      </w:pPr>
      <w:r w:rsidRPr="00E41AB3">
        <w:rPr>
          <w:rFonts w:ascii="Times New Roman" w:hAnsi="Times New Roman" w:cs="Times New Roman"/>
          <w:sz w:val="24"/>
        </w:rPr>
        <w:lastRenderedPageBreak/>
        <w:t xml:space="preserve">a) </w:t>
      </w:r>
      <w:r w:rsidRPr="001D4C68">
        <w:rPr>
          <w:rFonts w:ascii="Times New Roman" w:hAnsi="Times New Roman" w:cs="Times New Roman"/>
          <w:i/>
          <w:sz w:val="24"/>
        </w:rPr>
        <w:t>primary current distribution</w:t>
      </w:r>
      <w:r w:rsidRPr="00E41AB3">
        <w:rPr>
          <w:rFonts w:ascii="Times New Roman" w:hAnsi="Times New Roman" w:cs="Times New Roman"/>
          <w:sz w:val="24"/>
        </w:rPr>
        <w:t xml:space="preserve"> </w:t>
      </w:r>
      <w:r w:rsidR="00FB66EA">
        <w:rPr>
          <w:rFonts w:ascii="Times New Roman" w:hAnsi="Times New Roman" w:cs="Times New Roman"/>
          <w:sz w:val="24"/>
        </w:rPr>
        <w:t>is experienced</w:t>
      </w:r>
      <w:r w:rsidRPr="00E41AB3">
        <w:rPr>
          <w:rFonts w:ascii="Times New Roman" w:hAnsi="Times New Roman" w:cs="Times New Roman"/>
          <w:sz w:val="24"/>
        </w:rPr>
        <w:t xml:space="preserve"> at open-circuit, neglecting activation and mass </w:t>
      </w:r>
      <w:r w:rsidR="000905A0">
        <w:rPr>
          <w:rFonts w:ascii="Times New Roman" w:hAnsi="Times New Roman" w:cs="Times New Roman"/>
          <w:sz w:val="24"/>
        </w:rPr>
        <w:t>transfer</w:t>
      </w:r>
      <w:r w:rsidRPr="00E41AB3">
        <w:rPr>
          <w:rFonts w:ascii="Times New Roman" w:hAnsi="Times New Roman" w:cs="Times New Roman"/>
          <w:sz w:val="24"/>
        </w:rPr>
        <w:t xml:space="preserve"> ovepotentials. It depends mainly on the geometry of the electrolyte cross-section between the electrodes and the con</w:t>
      </w:r>
      <w:r w:rsidR="009649C3">
        <w:rPr>
          <w:rFonts w:ascii="Times New Roman" w:hAnsi="Times New Roman" w:cs="Times New Roman"/>
          <w:sz w:val="24"/>
        </w:rPr>
        <w:t>ductivity of the electrolyte. Under</w:t>
      </w:r>
      <w:r w:rsidRPr="00E41AB3">
        <w:rPr>
          <w:rFonts w:ascii="Times New Roman" w:hAnsi="Times New Roman" w:cs="Times New Roman"/>
          <w:sz w:val="24"/>
        </w:rPr>
        <w:t xml:space="preserve"> these conditions, the current density tends to infinity at the edges of electrodes </w:t>
      </w:r>
      <w:r w:rsidR="008C4705" w:rsidRPr="00554004">
        <w:rPr>
          <w:rFonts w:ascii="Times New Roman" w:hAnsi="Times New Roman" w:cs="Times New Roman"/>
          <w:sz w:val="24"/>
        </w:rPr>
        <w:t>which are at an angle</w:t>
      </w:r>
      <w:r w:rsidRPr="00554004">
        <w:rPr>
          <w:rFonts w:ascii="Times New Roman" w:hAnsi="Times New Roman" w:cs="Times New Roman"/>
          <w:sz w:val="24"/>
        </w:rPr>
        <w:t xml:space="preserve"> </w:t>
      </w:r>
      <w:r w:rsidR="00D23EAB" w:rsidRPr="00554004">
        <w:rPr>
          <w:rFonts w:ascii="Times New Roman" w:hAnsi="Times New Roman" w:cs="Times New Roman"/>
          <w:sz w:val="24"/>
        </w:rPr>
        <w:t>of</w:t>
      </w:r>
      <w:r w:rsidR="00554004" w:rsidRPr="00554004">
        <w:rPr>
          <w:rFonts w:ascii="Times New Roman" w:hAnsi="Times New Roman" w:cs="Times New Roman"/>
          <w:sz w:val="24"/>
        </w:rPr>
        <w:t xml:space="preserve"> </w:t>
      </w:r>
      <w:r w:rsidR="00FB66EA">
        <w:rPr>
          <w:rFonts w:ascii="Times New Roman" w:hAnsi="Times New Roman" w:cs="Times New Roman"/>
          <w:sz w:val="24"/>
        </w:rPr>
        <w:t>180 deg</w:t>
      </w:r>
      <w:r w:rsidRPr="00554004">
        <w:rPr>
          <w:rFonts w:ascii="Times New Roman" w:hAnsi="Times New Roman" w:cs="Times New Roman"/>
          <w:sz w:val="24"/>
        </w:rPr>
        <w:t xml:space="preserve"> or more to an insulator plane</w:t>
      </w:r>
      <w:r w:rsidR="00554004" w:rsidRPr="00554004">
        <w:rPr>
          <w:rFonts w:ascii="Times New Roman" w:hAnsi="Times New Roman" w:cs="Times New Roman"/>
          <w:sz w:val="24"/>
        </w:rPr>
        <w:t xml:space="preserve"> </w:t>
      </w:r>
      <w:r w:rsidRPr="00554004">
        <w:rPr>
          <w:rFonts w:ascii="Times New Roman" w:hAnsi="Times New Roman" w:cs="Times New Roman"/>
          <w:sz w:val="24"/>
        </w:rPr>
        <w:t>but diminis</w:t>
      </w:r>
      <w:r w:rsidR="008C4705" w:rsidRPr="00554004">
        <w:rPr>
          <w:rFonts w:ascii="Times New Roman" w:hAnsi="Times New Roman" w:cs="Times New Roman"/>
          <w:sz w:val="24"/>
        </w:rPr>
        <w:t>hes when this angle is less than</w:t>
      </w:r>
      <w:r w:rsidR="00FB66EA">
        <w:rPr>
          <w:rFonts w:ascii="Times New Roman" w:hAnsi="Times New Roman" w:cs="Times New Roman"/>
          <w:sz w:val="24"/>
        </w:rPr>
        <w:t xml:space="preserve"> 90 deg</w:t>
      </w:r>
      <w:r w:rsidRPr="00554004">
        <w:rPr>
          <w:rFonts w:ascii="Times New Roman" w:hAnsi="Times New Roman" w:cs="Times New Roman"/>
          <w:sz w:val="24"/>
        </w:rPr>
        <w:t>.</w:t>
      </w:r>
    </w:p>
    <w:p w14:paraId="7A8FC516" w14:textId="74CDC639" w:rsidR="00367FBB" w:rsidRPr="001D548A" w:rsidRDefault="00367FBB" w:rsidP="001D548A">
      <w:pPr>
        <w:spacing w:line="480" w:lineRule="auto"/>
        <w:ind w:firstLine="0"/>
        <w:rPr>
          <w:rFonts w:ascii="Times New Roman" w:hAnsi="Times New Roman" w:cs="Times New Roman"/>
          <w:sz w:val="24"/>
          <w:highlight w:val="yellow"/>
        </w:rPr>
      </w:pPr>
      <w:r w:rsidRPr="00E41AB3">
        <w:rPr>
          <w:rFonts w:ascii="Times New Roman" w:hAnsi="Times New Roman" w:cs="Times New Roman"/>
          <w:sz w:val="24"/>
        </w:rPr>
        <w:t>c)</w:t>
      </w:r>
      <w:r>
        <w:rPr>
          <w:rFonts w:ascii="Times New Roman" w:hAnsi="Times New Roman" w:cs="Times New Roman"/>
          <w:sz w:val="24"/>
        </w:rPr>
        <w:t xml:space="preserve"> </w:t>
      </w:r>
      <w:r w:rsidRPr="001D4C68">
        <w:rPr>
          <w:rFonts w:ascii="Times New Roman" w:hAnsi="Times New Roman" w:cs="Times New Roman"/>
          <w:i/>
          <w:sz w:val="24"/>
        </w:rPr>
        <w:t>secondary current distribution</w:t>
      </w:r>
      <w:r w:rsidRPr="00E41AB3">
        <w:rPr>
          <w:rFonts w:ascii="Times New Roman" w:hAnsi="Times New Roman" w:cs="Times New Roman"/>
          <w:sz w:val="24"/>
        </w:rPr>
        <w:t xml:space="preserve"> considers the electrode kinetics, i.e., the activation ove</w:t>
      </w:r>
      <w:r w:rsidR="00A4254B">
        <w:rPr>
          <w:rFonts w:ascii="Times New Roman" w:hAnsi="Times New Roman" w:cs="Times New Roman"/>
          <w:sz w:val="24"/>
        </w:rPr>
        <w:t>r</w:t>
      </w:r>
      <w:r w:rsidRPr="00E41AB3">
        <w:rPr>
          <w:rFonts w:ascii="Times New Roman" w:hAnsi="Times New Roman" w:cs="Times New Roman"/>
          <w:sz w:val="24"/>
        </w:rPr>
        <w:t xml:space="preserve">potential. The potential differences at the electrode are less acute than in the case of the primary current distribution, as </w:t>
      </w:r>
      <w:r w:rsidR="00FE4E80">
        <w:rPr>
          <w:rFonts w:ascii="Times New Roman" w:hAnsi="Times New Roman" w:cs="Times New Roman"/>
          <w:sz w:val="24"/>
        </w:rPr>
        <w:t>electrode regions</w:t>
      </w:r>
      <w:r w:rsidRPr="00E41AB3">
        <w:rPr>
          <w:rFonts w:ascii="Times New Roman" w:hAnsi="Times New Roman" w:cs="Times New Roman"/>
          <w:sz w:val="24"/>
        </w:rPr>
        <w:t xml:space="preserve"> with high current density also result in larger activation overpotentials. </w:t>
      </w:r>
      <w:r w:rsidR="00C3406C">
        <w:rPr>
          <w:rFonts w:ascii="Times New Roman" w:hAnsi="Times New Roman" w:cs="Times New Roman"/>
          <w:sz w:val="24"/>
          <w:highlight w:val="yellow"/>
        </w:rPr>
        <w:t>A convenient way to characterize secondary current distribution is by calculating the dimensionless Wagner number</w:t>
      </w:r>
      <w:r w:rsidR="00C3406C" w:rsidRPr="00F55AA7">
        <w:rPr>
          <w:rFonts w:ascii="Times New Roman" w:hAnsi="Times New Roman" w:cs="Times New Roman"/>
          <w:sz w:val="24"/>
          <w:highlight w:val="yellow"/>
        </w:rPr>
        <w:t>,</w:t>
      </w:r>
      <w:r w:rsidR="00CA1C75" w:rsidRPr="00AF2103">
        <w:rPr>
          <w:rFonts w:ascii="Times New Roman" w:hAnsi="Times New Roman" w:cs="Times New Roman"/>
          <w:sz w:val="24"/>
          <w:szCs w:val="24"/>
          <w:highlight w:val="yellow"/>
          <w:vertAlign w:val="superscript"/>
          <w:lang w:val="en-US"/>
        </w:rPr>
        <w:t>196,197</w:t>
      </w:r>
      <w:r w:rsidR="00FC2D74" w:rsidRPr="00AF2103">
        <w:rPr>
          <w:rFonts w:ascii="Times New Roman" w:hAnsi="Times New Roman" w:cs="Times New Roman"/>
          <w:sz w:val="24"/>
          <w:highlight w:val="yellow"/>
        </w:rPr>
        <w:t xml:space="preserve"> </w:t>
      </w:r>
      <w:r w:rsidR="00C3406C">
        <w:rPr>
          <w:rFonts w:ascii="Times New Roman" w:hAnsi="Times New Roman" w:cs="Times New Roman"/>
          <w:sz w:val="24"/>
          <w:highlight w:val="yellow"/>
        </w:rPr>
        <w:t xml:space="preserve">which is the ratio of polarization (kinetic) resistance at the electrode to the (ohmic) resistance of the electrolyte. Larger values represent uniform current distribution, while values close to zero are essentially equal to the primary current distribution. </w:t>
      </w:r>
      <w:r w:rsidR="00C37840">
        <w:rPr>
          <w:rFonts w:ascii="Times New Roman" w:hAnsi="Times New Roman" w:cs="Times New Roman"/>
          <w:sz w:val="24"/>
          <w:highlight w:val="yellow"/>
        </w:rPr>
        <w:t xml:space="preserve">For </w:t>
      </w:r>
      <w:r w:rsidR="001B3F7E">
        <w:rPr>
          <w:rFonts w:ascii="Times New Roman" w:hAnsi="Times New Roman" w:cs="Times New Roman"/>
          <w:sz w:val="24"/>
          <w:highlight w:val="yellow"/>
        </w:rPr>
        <w:t xml:space="preserve">mathematical </w:t>
      </w:r>
      <w:r w:rsidR="00C37840">
        <w:rPr>
          <w:rFonts w:ascii="Times New Roman" w:hAnsi="Times New Roman" w:cs="Times New Roman"/>
          <w:sz w:val="24"/>
          <w:highlight w:val="yellow"/>
        </w:rPr>
        <w:t xml:space="preserve">models, </w:t>
      </w:r>
      <w:r w:rsidR="00C37840">
        <w:rPr>
          <w:rFonts w:ascii="Times New Roman" w:hAnsi="Times New Roman" w:cs="Times New Roman"/>
          <w:sz w:val="24"/>
        </w:rPr>
        <w:t>l</w:t>
      </w:r>
      <w:r w:rsidRPr="00E41AB3">
        <w:rPr>
          <w:rFonts w:ascii="Times New Roman" w:hAnsi="Times New Roman" w:cs="Times New Roman"/>
          <w:sz w:val="24"/>
        </w:rPr>
        <w:t>inear, Butler-Volmer</w:t>
      </w:r>
      <w:r w:rsidR="001D79B0" w:rsidRPr="001D79B0">
        <w:rPr>
          <w:rFonts w:ascii="Times New Roman" w:hAnsi="Times New Roman" w:cs="Times New Roman"/>
          <w:sz w:val="24"/>
          <w:highlight w:val="yellow"/>
        </w:rPr>
        <w:t>,</w:t>
      </w:r>
      <w:r w:rsidRPr="00E41AB3">
        <w:rPr>
          <w:rFonts w:ascii="Times New Roman" w:hAnsi="Times New Roman" w:cs="Times New Roman"/>
          <w:sz w:val="24"/>
        </w:rPr>
        <w:t xml:space="preserve"> and Tafel kinetics can be implemented</w:t>
      </w:r>
      <w:r w:rsidRPr="00AF2103">
        <w:rPr>
          <w:rFonts w:ascii="Times New Roman" w:hAnsi="Times New Roman" w:cs="Times New Roman"/>
          <w:sz w:val="24"/>
          <w:highlight w:val="yellow"/>
        </w:rPr>
        <w:t>,</w:t>
      </w:r>
      <w:r w:rsidR="00CA1C75" w:rsidRPr="00AF2103">
        <w:rPr>
          <w:rFonts w:ascii="Times New Roman" w:hAnsi="Times New Roman" w:cs="Times New Roman"/>
          <w:sz w:val="24"/>
          <w:szCs w:val="24"/>
          <w:highlight w:val="yellow"/>
          <w:vertAlign w:val="superscript"/>
          <w:lang w:val="en-US"/>
        </w:rPr>
        <w:t>195</w:t>
      </w:r>
      <w:r w:rsidRPr="00E41AB3">
        <w:rPr>
          <w:rFonts w:ascii="Times New Roman" w:hAnsi="Times New Roman" w:cs="Times New Roman"/>
          <w:sz w:val="24"/>
        </w:rPr>
        <w:t xml:space="preserve"> the </w:t>
      </w:r>
      <w:r w:rsidR="00FA7320">
        <w:rPr>
          <w:rFonts w:ascii="Times New Roman" w:hAnsi="Times New Roman" w:cs="Times New Roman"/>
          <w:sz w:val="24"/>
          <w:highlight w:val="yellow"/>
        </w:rPr>
        <w:t>l</w:t>
      </w:r>
      <w:r w:rsidR="00FA7320" w:rsidRPr="007A14EB">
        <w:rPr>
          <w:rFonts w:ascii="Times New Roman" w:hAnsi="Times New Roman" w:cs="Times New Roman"/>
          <w:sz w:val="24"/>
          <w:highlight w:val="yellow"/>
        </w:rPr>
        <w:t>ast</w:t>
      </w:r>
      <w:r w:rsidRPr="007A14EB">
        <w:rPr>
          <w:rFonts w:ascii="Times New Roman" w:hAnsi="Times New Roman" w:cs="Times New Roman"/>
          <w:sz w:val="24"/>
          <w:highlight w:val="yellow"/>
        </w:rPr>
        <w:t xml:space="preserve"> </w:t>
      </w:r>
      <w:r w:rsidR="007A14EB" w:rsidRPr="007A14EB">
        <w:rPr>
          <w:rFonts w:ascii="Times New Roman" w:hAnsi="Times New Roman" w:cs="Times New Roman"/>
          <w:sz w:val="24"/>
          <w:highlight w:val="yellow"/>
        </w:rPr>
        <w:t>often being</w:t>
      </w:r>
      <w:r w:rsidRPr="00E41AB3">
        <w:rPr>
          <w:rFonts w:ascii="Times New Roman" w:hAnsi="Times New Roman" w:cs="Times New Roman"/>
          <w:sz w:val="24"/>
        </w:rPr>
        <w:t xml:space="preserve"> convenient in practical scenarios. In general, the current distribution is more homogeneous with highly conductive electrolytes, steeper slopes of activation overpotential and smaller electrode dimensions. Simplified approaches where the resistivity of the electrodes is considered infinite are common. </w:t>
      </w:r>
      <w:r w:rsidR="0050512D">
        <w:rPr>
          <w:rFonts w:ascii="Times New Roman" w:hAnsi="Times New Roman" w:cs="Times New Roman"/>
          <w:sz w:val="24"/>
        </w:rPr>
        <w:t>I</w:t>
      </w:r>
      <w:r w:rsidRPr="00E41AB3">
        <w:rPr>
          <w:rFonts w:ascii="Times New Roman" w:hAnsi="Times New Roman" w:cs="Times New Roman"/>
          <w:sz w:val="24"/>
        </w:rPr>
        <w:t xml:space="preserve">f the resistance of the electrode materials is significant, the model </w:t>
      </w:r>
      <w:r w:rsidR="00CA28CB">
        <w:rPr>
          <w:rFonts w:ascii="Times New Roman" w:hAnsi="Times New Roman" w:cs="Times New Roman"/>
          <w:sz w:val="24"/>
        </w:rPr>
        <w:t xml:space="preserve">is </w:t>
      </w:r>
      <w:r w:rsidR="0099484F">
        <w:rPr>
          <w:rFonts w:ascii="Times New Roman" w:hAnsi="Times New Roman" w:cs="Times New Roman"/>
          <w:sz w:val="24"/>
        </w:rPr>
        <w:t xml:space="preserve">more </w:t>
      </w:r>
      <w:r w:rsidR="00CA28CB" w:rsidRPr="00E41AB3">
        <w:rPr>
          <w:rFonts w:ascii="Times New Roman" w:hAnsi="Times New Roman" w:cs="Times New Roman"/>
          <w:sz w:val="24"/>
        </w:rPr>
        <w:t>compl</w:t>
      </w:r>
      <w:r w:rsidR="0099484F">
        <w:rPr>
          <w:rFonts w:ascii="Times New Roman" w:hAnsi="Times New Roman" w:cs="Times New Roman"/>
          <w:sz w:val="24"/>
        </w:rPr>
        <w:t>ex</w:t>
      </w:r>
      <w:r w:rsidRPr="00E41AB3">
        <w:rPr>
          <w:rFonts w:ascii="Times New Roman" w:hAnsi="Times New Roman" w:cs="Times New Roman"/>
          <w:sz w:val="24"/>
        </w:rPr>
        <w:t xml:space="preserve">. The secondary current distribution is </w:t>
      </w:r>
      <w:r w:rsidR="005C1038">
        <w:rPr>
          <w:rFonts w:ascii="Times New Roman" w:hAnsi="Times New Roman" w:cs="Times New Roman"/>
          <w:sz w:val="24"/>
        </w:rPr>
        <w:t xml:space="preserve">a </w:t>
      </w:r>
      <w:r w:rsidRPr="00E41AB3">
        <w:rPr>
          <w:rFonts w:ascii="Times New Roman" w:hAnsi="Times New Roman" w:cs="Times New Roman"/>
          <w:sz w:val="24"/>
        </w:rPr>
        <w:t>more complex</w:t>
      </w:r>
      <w:r w:rsidR="00CA28CB">
        <w:rPr>
          <w:rFonts w:ascii="Times New Roman" w:hAnsi="Times New Roman" w:cs="Times New Roman"/>
          <w:sz w:val="24"/>
        </w:rPr>
        <w:t xml:space="preserve"> problem</w:t>
      </w:r>
      <w:r w:rsidRPr="00E41AB3">
        <w:rPr>
          <w:rFonts w:ascii="Times New Roman" w:hAnsi="Times New Roman" w:cs="Times New Roman"/>
          <w:sz w:val="24"/>
        </w:rPr>
        <w:t xml:space="preserve"> in porous electrodes, since the conductivity and potential at the electrode</w:t>
      </w:r>
      <w:r w:rsidR="00CA28CB">
        <w:rPr>
          <w:rFonts w:ascii="Times New Roman" w:hAnsi="Times New Roman" w:cs="Times New Roman"/>
          <w:sz w:val="24"/>
        </w:rPr>
        <w:t xml:space="preserve"> structure</w:t>
      </w:r>
      <w:r w:rsidRPr="00E41AB3">
        <w:rPr>
          <w:rFonts w:ascii="Times New Roman" w:hAnsi="Times New Roman" w:cs="Times New Roman"/>
          <w:sz w:val="24"/>
        </w:rPr>
        <w:t xml:space="preserve"> and </w:t>
      </w:r>
      <w:r>
        <w:rPr>
          <w:rFonts w:ascii="Times New Roman" w:hAnsi="Times New Roman" w:cs="Times New Roman"/>
          <w:sz w:val="24"/>
        </w:rPr>
        <w:t>across</w:t>
      </w:r>
      <w:r w:rsidRPr="00E41AB3">
        <w:rPr>
          <w:rFonts w:ascii="Times New Roman" w:hAnsi="Times New Roman" w:cs="Times New Roman"/>
          <w:sz w:val="24"/>
        </w:rPr>
        <w:t xml:space="preserve"> the permeating electrolyte is a function of the distance from the current collector/feeder</w:t>
      </w:r>
      <w:r w:rsidR="0056728F">
        <w:rPr>
          <w:rFonts w:ascii="Times New Roman" w:hAnsi="Times New Roman" w:cs="Times New Roman"/>
          <w:sz w:val="24"/>
        </w:rPr>
        <w:t>.</w:t>
      </w:r>
      <w:r w:rsidR="00CA1C75">
        <w:rPr>
          <w:rFonts w:ascii="Times New Roman" w:hAnsi="Times New Roman" w:cs="Times New Roman"/>
          <w:sz w:val="24"/>
          <w:szCs w:val="24"/>
          <w:vertAlign w:val="superscript"/>
          <w:lang w:val="en-US"/>
        </w:rPr>
        <w:t>198</w:t>
      </w:r>
      <w:r w:rsidR="001D548A">
        <w:rPr>
          <w:rFonts w:ascii="Times New Roman" w:hAnsi="Times New Roman" w:cs="Times New Roman"/>
          <w:sz w:val="24"/>
          <w:szCs w:val="24"/>
          <w:lang w:val="en-US"/>
        </w:rPr>
        <w:t xml:space="preserve"> </w:t>
      </w:r>
    </w:p>
    <w:p w14:paraId="674DECF8" w14:textId="7592169F" w:rsidR="00BC0CCF" w:rsidRDefault="00367FBB" w:rsidP="00B73662">
      <w:pPr>
        <w:spacing w:line="480" w:lineRule="auto"/>
        <w:ind w:firstLine="0"/>
        <w:rPr>
          <w:rFonts w:ascii="Times New Roman" w:hAnsi="Times New Roman" w:cs="Times New Roman"/>
          <w:sz w:val="24"/>
          <w:szCs w:val="24"/>
          <w:lang w:val="en-US"/>
        </w:rPr>
      </w:pPr>
      <w:r w:rsidRPr="00E41AB3">
        <w:rPr>
          <w:rFonts w:ascii="Times New Roman" w:hAnsi="Times New Roman" w:cs="Times New Roman"/>
          <w:sz w:val="24"/>
        </w:rPr>
        <w:t xml:space="preserve">c) </w:t>
      </w:r>
      <w:r w:rsidRPr="001D4C68">
        <w:rPr>
          <w:rFonts w:ascii="Times New Roman" w:hAnsi="Times New Roman" w:cs="Times New Roman"/>
          <w:i/>
          <w:sz w:val="24"/>
        </w:rPr>
        <w:t>tertiary current distribution</w:t>
      </w:r>
      <w:r w:rsidRPr="00E41AB3">
        <w:rPr>
          <w:rFonts w:ascii="Times New Roman" w:hAnsi="Times New Roman" w:cs="Times New Roman"/>
          <w:sz w:val="24"/>
        </w:rPr>
        <w:t xml:space="preserve">, is due to a combination of the </w:t>
      </w:r>
      <w:r>
        <w:rPr>
          <w:rFonts w:ascii="Times New Roman" w:hAnsi="Times New Roman" w:cs="Times New Roman"/>
          <w:sz w:val="24"/>
        </w:rPr>
        <w:t>charge transfer and mass transfer control over the electrode reaction rate</w:t>
      </w:r>
      <w:r w:rsidRPr="00E41AB3">
        <w:rPr>
          <w:rFonts w:ascii="Times New Roman" w:hAnsi="Times New Roman" w:cs="Times New Roman"/>
          <w:sz w:val="24"/>
        </w:rPr>
        <w:t xml:space="preserve">. The mass </w:t>
      </w:r>
      <w:r w:rsidR="000905A0">
        <w:rPr>
          <w:rFonts w:ascii="Times New Roman" w:hAnsi="Times New Roman" w:cs="Times New Roman"/>
          <w:sz w:val="24"/>
        </w:rPr>
        <w:t>transfer</w:t>
      </w:r>
      <w:r w:rsidRPr="00E41AB3">
        <w:rPr>
          <w:rFonts w:ascii="Times New Roman" w:hAnsi="Times New Roman" w:cs="Times New Roman"/>
          <w:sz w:val="24"/>
        </w:rPr>
        <w:t xml:space="preserve"> overpotential is </w:t>
      </w:r>
      <w:r w:rsidR="00A8519D">
        <w:rPr>
          <w:rFonts w:ascii="Times New Roman" w:hAnsi="Times New Roman" w:cs="Times New Roman"/>
          <w:sz w:val="24"/>
        </w:rPr>
        <w:t>determined</w:t>
      </w:r>
      <w:r w:rsidRPr="00E41AB3">
        <w:rPr>
          <w:rFonts w:ascii="Times New Roman" w:hAnsi="Times New Roman" w:cs="Times New Roman"/>
          <w:sz w:val="24"/>
        </w:rPr>
        <w:t xml:space="preserve"> by electrolyte fluid flow and electrode geometry/roughness. </w:t>
      </w:r>
      <w:r>
        <w:rPr>
          <w:rFonts w:ascii="Times New Roman" w:hAnsi="Times New Roman" w:cs="Times New Roman"/>
          <w:sz w:val="24"/>
        </w:rPr>
        <w:t>F</w:t>
      </w:r>
      <w:r w:rsidRPr="00E41AB3">
        <w:rPr>
          <w:rFonts w:ascii="Times New Roman" w:hAnsi="Times New Roman" w:cs="Times New Roman"/>
          <w:sz w:val="24"/>
        </w:rPr>
        <w:t>luid flow and reaction kinetics vary as a function of electrode length and thickness (the latter in poro</w:t>
      </w:r>
      <w:r>
        <w:rPr>
          <w:rFonts w:ascii="Times New Roman" w:hAnsi="Times New Roman" w:cs="Times New Roman"/>
          <w:sz w:val="24"/>
        </w:rPr>
        <w:t>us electrodes). In view of such</w:t>
      </w:r>
      <w:r w:rsidR="00C5314F">
        <w:rPr>
          <w:rFonts w:ascii="Times New Roman" w:hAnsi="Times New Roman" w:cs="Times New Roman"/>
          <w:sz w:val="24"/>
        </w:rPr>
        <w:t xml:space="preserve"> complex</w:t>
      </w:r>
      <w:r w:rsidR="00893867">
        <w:rPr>
          <w:rFonts w:ascii="Times New Roman" w:hAnsi="Times New Roman" w:cs="Times New Roman"/>
          <w:sz w:val="24"/>
        </w:rPr>
        <w:t xml:space="preserve"> </w:t>
      </w:r>
      <w:r w:rsidRPr="00E41AB3">
        <w:rPr>
          <w:rFonts w:ascii="Times New Roman" w:hAnsi="Times New Roman" w:cs="Times New Roman"/>
          <w:sz w:val="24"/>
        </w:rPr>
        <w:t xml:space="preserve">interactions, </w:t>
      </w:r>
      <w:r w:rsidR="00A8519D">
        <w:rPr>
          <w:rFonts w:ascii="Times New Roman" w:hAnsi="Times New Roman" w:cs="Times New Roman"/>
          <w:sz w:val="24"/>
        </w:rPr>
        <w:t>numerical methods</w:t>
      </w:r>
      <w:r w:rsidRPr="00E41AB3">
        <w:rPr>
          <w:rFonts w:ascii="Times New Roman" w:hAnsi="Times New Roman" w:cs="Times New Roman"/>
          <w:sz w:val="24"/>
        </w:rPr>
        <w:t xml:space="preserve"> </w:t>
      </w:r>
      <w:r w:rsidR="00A8519D">
        <w:rPr>
          <w:rFonts w:ascii="Times New Roman" w:hAnsi="Times New Roman" w:cs="Times New Roman"/>
          <w:sz w:val="24"/>
        </w:rPr>
        <w:t>are</w:t>
      </w:r>
      <w:r w:rsidRPr="00E41AB3">
        <w:rPr>
          <w:rFonts w:ascii="Times New Roman" w:hAnsi="Times New Roman" w:cs="Times New Roman"/>
          <w:sz w:val="24"/>
        </w:rPr>
        <w:t xml:space="preserve"> an indispensable tool in the study of tertiary current distributions</w:t>
      </w:r>
      <w:r>
        <w:rPr>
          <w:rFonts w:ascii="Times New Roman" w:hAnsi="Times New Roman" w:cs="Times New Roman"/>
          <w:sz w:val="24"/>
        </w:rPr>
        <w:t xml:space="preserve"> together with </w:t>
      </w:r>
      <w:r>
        <w:rPr>
          <w:rFonts w:ascii="Times New Roman" w:hAnsi="Times New Roman" w:cs="Times New Roman"/>
          <w:sz w:val="24"/>
        </w:rPr>
        <w:lastRenderedPageBreak/>
        <w:t xml:space="preserve">experimental measurements of local </w:t>
      </w:r>
      <w:r w:rsidR="00A87999">
        <w:rPr>
          <w:rFonts w:ascii="Times New Roman" w:hAnsi="Times New Roman" w:cs="Times New Roman"/>
          <w:sz w:val="24"/>
        </w:rPr>
        <w:t>electrode potential</w:t>
      </w:r>
      <w:r w:rsidRPr="00E41AB3">
        <w:rPr>
          <w:rFonts w:ascii="Times New Roman" w:hAnsi="Times New Roman" w:cs="Times New Roman"/>
          <w:sz w:val="24"/>
        </w:rPr>
        <w:t>.</w:t>
      </w:r>
      <w:r w:rsidR="00E0054A">
        <w:rPr>
          <w:rFonts w:ascii="Times New Roman" w:hAnsi="Times New Roman" w:cs="Times New Roman"/>
          <w:sz w:val="24"/>
        </w:rPr>
        <w:t xml:space="preserve"> </w:t>
      </w:r>
      <w:r w:rsidR="00104C81">
        <w:rPr>
          <w:rFonts w:ascii="Times New Roman" w:hAnsi="Times New Roman" w:cs="Times New Roman"/>
          <w:sz w:val="24"/>
        </w:rPr>
        <w:t>Condition</w:t>
      </w:r>
      <w:r w:rsidR="00E0054A">
        <w:rPr>
          <w:rFonts w:ascii="Times New Roman" w:hAnsi="Times New Roman" w:cs="Times New Roman"/>
          <w:sz w:val="24"/>
        </w:rPr>
        <w:t xml:space="preserve">s </w:t>
      </w:r>
      <w:r w:rsidR="003249BC">
        <w:rPr>
          <w:rFonts w:ascii="Times New Roman" w:hAnsi="Times New Roman" w:cs="Times New Roman"/>
          <w:sz w:val="24"/>
        </w:rPr>
        <w:t xml:space="preserve">outside </w:t>
      </w:r>
      <w:r w:rsidR="00E0054A">
        <w:rPr>
          <w:rFonts w:ascii="Times New Roman" w:hAnsi="Times New Roman" w:cs="Times New Roman"/>
          <w:sz w:val="24"/>
        </w:rPr>
        <w:t>fu</w:t>
      </w:r>
      <w:r w:rsidR="003249BC">
        <w:rPr>
          <w:rFonts w:ascii="Times New Roman" w:hAnsi="Times New Roman" w:cs="Times New Roman"/>
          <w:sz w:val="24"/>
        </w:rPr>
        <w:t xml:space="preserve">ll mass </w:t>
      </w:r>
      <w:r w:rsidR="000905A0">
        <w:rPr>
          <w:rFonts w:ascii="Times New Roman" w:hAnsi="Times New Roman" w:cs="Times New Roman"/>
          <w:sz w:val="24"/>
        </w:rPr>
        <w:t>transfer</w:t>
      </w:r>
      <w:r w:rsidR="003249BC">
        <w:rPr>
          <w:rFonts w:ascii="Times New Roman" w:hAnsi="Times New Roman" w:cs="Times New Roman"/>
          <w:sz w:val="24"/>
        </w:rPr>
        <w:t xml:space="preserve"> control</w:t>
      </w:r>
      <w:r w:rsidR="00E0054A">
        <w:rPr>
          <w:rFonts w:ascii="Times New Roman" w:hAnsi="Times New Roman" w:cs="Times New Roman"/>
          <w:sz w:val="24"/>
        </w:rPr>
        <w:t>,</w:t>
      </w:r>
      <w:r w:rsidR="003249BC">
        <w:rPr>
          <w:rFonts w:ascii="Times New Roman" w:hAnsi="Times New Roman" w:cs="Times New Roman"/>
          <w:sz w:val="24"/>
        </w:rPr>
        <w:t xml:space="preserve"> i.e., mixed control,</w:t>
      </w:r>
      <w:r w:rsidR="00E0054A">
        <w:rPr>
          <w:rFonts w:ascii="Times New Roman" w:hAnsi="Times New Roman" w:cs="Times New Roman"/>
          <w:sz w:val="24"/>
        </w:rPr>
        <w:t xml:space="preserve"> require the assumption of </w:t>
      </w:r>
      <w:r w:rsidR="00A87999">
        <w:rPr>
          <w:rFonts w:ascii="Times New Roman" w:hAnsi="Times New Roman" w:cs="Times New Roman"/>
          <w:sz w:val="24"/>
        </w:rPr>
        <w:t>a power series for the surface concentration</w:t>
      </w:r>
      <w:r w:rsidR="0056728F">
        <w:rPr>
          <w:rFonts w:ascii="Times New Roman" w:hAnsi="Times New Roman" w:cs="Times New Roman"/>
          <w:sz w:val="24"/>
        </w:rPr>
        <w:t>.</w:t>
      </w:r>
      <w:r w:rsidR="00CA1C75">
        <w:rPr>
          <w:rFonts w:ascii="Times New Roman" w:hAnsi="Times New Roman" w:cs="Times New Roman"/>
          <w:sz w:val="24"/>
          <w:szCs w:val="24"/>
          <w:vertAlign w:val="superscript"/>
          <w:lang w:val="en-US"/>
        </w:rPr>
        <w:t>199</w:t>
      </w:r>
    </w:p>
    <w:p w14:paraId="0E849356" w14:textId="77777777" w:rsidR="00367FBB" w:rsidRDefault="00367FBB" w:rsidP="001D548A">
      <w:pPr>
        <w:spacing w:line="480" w:lineRule="auto"/>
        <w:ind w:firstLine="0"/>
        <w:rPr>
          <w:rFonts w:ascii="Times New Roman" w:hAnsi="Times New Roman" w:cs="Times New Roman"/>
          <w:sz w:val="24"/>
        </w:rPr>
      </w:pPr>
    </w:p>
    <w:p w14:paraId="28E73B4D" w14:textId="38208B25" w:rsidR="00596A8F" w:rsidRDefault="001C6035" w:rsidP="00017A0C">
      <w:pPr>
        <w:spacing w:line="480" w:lineRule="auto"/>
        <w:rPr>
          <w:rFonts w:ascii="Times New Roman" w:hAnsi="Times New Roman" w:cs="Times New Roman"/>
          <w:sz w:val="24"/>
        </w:rPr>
      </w:pPr>
      <w:r>
        <w:rPr>
          <w:rFonts w:ascii="Times New Roman" w:hAnsi="Times New Roman" w:cs="Times New Roman"/>
          <w:sz w:val="24"/>
        </w:rPr>
        <w:t>The experimental study of current</w:t>
      </w:r>
      <w:r w:rsidR="00602AD5">
        <w:rPr>
          <w:rFonts w:ascii="Times New Roman" w:hAnsi="Times New Roman" w:cs="Times New Roman"/>
          <w:sz w:val="24"/>
        </w:rPr>
        <w:t xml:space="preserve"> and potential</w:t>
      </w:r>
      <w:r>
        <w:rPr>
          <w:rFonts w:ascii="Times New Roman" w:hAnsi="Times New Roman" w:cs="Times New Roman"/>
          <w:sz w:val="24"/>
        </w:rPr>
        <w:t xml:space="preserve"> distribution is not only </w:t>
      </w:r>
      <w:r w:rsidR="00104C81">
        <w:rPr>
          <w:rFonts w:ascii="Times New Roman" w:hAnsi="Times New Roman" w:cs="Times New Roman"/>
          <w:sz w:val="24"/>
        </w:rPr>
        <w:t>needed</w:t>
      </w:r>
      <w:r>
        <w:rPr>
          <w:rFonts w:ascii="Times New Roman" w:hAnsi="Times New Roman" w:cs="Times New Roman"/>
          <w:sz w:val="24"/>
        </w:rPr>
        <w:t xml:space="preserve"> </w:t>
      </w:r>
      <w:r w:rsidR="00104C81">
        <w:rPr>
          <w:rFonts w:ascii="Times New Roman" w:hAnsi="Times New Roman" w:cs="Times New Roman"/>
          <w:sz w:val="24"/>
        </w:rPr>
        <w:t>to achieve</w:t>
      </w:r>
      <w:r>
        <w:rPr>
          <w:rFonts w:ascii="Times New Roman" w:hAnsi="Times New Roman" w:cs="Times New Roman"/>
          <w:sz w:val="24"/>
        </w:rPr>
        <w:t xml:space="preserve"> reliability</w:t>
      </w:r>
      <w:r w:rsidR="00602AD5">
        <w:rPr>
          <w:rFonts w:ascii="Times New Roman" w:hAnsi="Times New Roman" w:cs="Times New Roman"/>
          <w:sz w:val="24"/>
        </w:rPr>
        <w:t xml:space="preserve"> and efficiency</w:t>
      </w:r>
      <w:r>
        <w:rPr>
          <w:rFonts w:ascii="Times New Roman" w:hAnsi="Times New Roman" w:cs="Times New Roman"/>
          <w:sz w:val="24"/>
        </w:rPr>
        <w:t xml:space="preserve"> in industrial development</w:t>
      </w:r>
      <w:r w:rsidR="002C4276">
        <w:rPr>
          <w:rFonts w:ascii="Times New Roman" w:hAnsi="Times New Roman" w:cs="Times New Roman"/>
          <w:sz w:val="24"/>
        </w:rPr>
        <w:t>s</w:t>
      </w:r>
      <w:r>
        <w:rPr>
          <w:rFonts w:ascii="Times New Roman" w:hAnsi="Times New Roman" w:cs="Times New Roman"/>
          <w:sz w:val="24"/>
        </w:rPr>
        <w:t xml:space="preserve"> but </w:t>
      </w:r>
      <w:r w:rsidR="00356078">
        <w:rPr>
          <w:rFonts w:ascii="Times New Roman" w:hAnsi="Times New Roman" w:cs="Times New Roman"/>
          <w:sz w:val="24"/>
        </w:rPr>
        <w:t xml:space="preserve">is </w:t>
      </w:r>
      <w:r w:rsidR="00104C81">
        <w:rPr>
          <w:rFonts w:ascii="Times New Roman" w:hAnsi="Times New Roman" w:cs="Times New Roman"/>
          <w:sz w:val="24"/>
        </w:rPr>
        <w:t xml:space="preserve">also </w:t>
      </w:r>
      <w:r>
        <w:rPr>
          <w:rFonts w:ascii="Times New Roman" w:hAnsi="Times New Roman" w:cs="Times New Roman"/>
          <w:sz w:val="24"/>
        </w:rPr>
        <w:t>essential to validate</w:t>
      </w:r>
      <w:r w:rsidR="008E04B9">
        <w:rPr>
          <w:rFonts w:ascii="Times New Roman" w:hAnsi="Times New Roman" w:cs="Times New Roman"/>
          <w:sz w:val="24"/>
        </w:rPr>
        <w:t xml:space="preserve"> </w:t>
      </w:r>
      <w:r>
        <w:rPr>
          <w:rFonts w:ascii="Times New Roman" w:hAnsi="Times New Roman" w:cs="Times New Roman"/>
          <w:sz w:val="24"/>
        </w:rPr>
        <w:t xml:space="preserve">mathematical </w:t>
      </w:r>
      <w:r w:rsidR="008E04B9">
        <w:rPr>
          <w:rFonts w:ascii="Times New Roman" w:hAnsi="Times New Roman" w:cs="Times New Roman"/>
          <w:sz w:val="24"/>
        </w:rPr>
        <w:t xml:space="preserve">models. </w:t>
      </w:r>
      <w:r w:rsidR="00B73662" w:rsidRPr="00B73662">
        <w:rPr>
          <w:rFonts w:ascii="Times New Roman" w:hAnsi="Times New Roman" w:cs="Times New Roman"/>
          <w:sz w:val="24"/>
        </w:rPr>
        <w:t xml:space="preserve">Pletcher and Walsh have noted that </w:t>
      </w:r>
      <w:r w:rsidR="00104C81">
        <w:rPr>
          <w:rFonts w:ascii="Times New Roman" w:hAnsi="Times New Roman" w:cs="Times New Roman"/>
          <w:sz w:val="24"/>
        </w:rPr>
        <w:t xml:space="preserve">the </w:t>
      </w:r>
      <w:r w:rsidR="00A8519D" w:rsidRPr="00A8519D">
        <w:rPr>
          <w:rFonts w:ascii="Times New Roman" w:hAnsi="Times New Roman" w:cs="Times New Roman"/>
          <w:i/>
          <w:sz w:val="24"/>
        </w:rPr>
        <w:t>actual</w:t>
      </w:r>
      <w:r w:rsidR="00B73662" w:rsidRPr="00B73662">
        <w:rPr>
          <w:rFonts w:ascii="Times New Roman" w:hAnsi="Times New Roman" w:cs="Times New Roman"/>
          <w:sz w:val="24"/>
        </w:rPr>
        <w:t xml:space="preserve"> current distribution is often further complicated by gas evolution,</w:t>
      </w:r>
      <w:r w:rsidR="00B93055">
        <w:rPr>
          <w:rFonts w:ascii="Times New Roman" w:hAnsi="Times New Roman" w:cs="Times New Roman"/>
          <w:sz w:val="24"/>
        </w:rPr>
        <w:t xml:space="preserve"> </w:t>
      </w:r>
      <w:r w:rsidR="00B73662" w:rsidRPr="00B73662">
        <w:rPr>
          <w:rFonts w:ascii="Times New Roman" w:hAnsi="Times New Roman" w:cs="Times New Roman"/>
          <w:sz w:val="24"/>
        </w:rPr>
        <w:t>multiphase flow, surface films</w:t>
      </w:r>
      <w:r w:rsidR="00305546" w:rsidRPr="00305546">
        <w:rPr>
          <w:rFonts w:ascii="Times New Roman" w:hAnsi="Times New Roman" w:cs="Times New Roman"/>
          <w:sz w:val="24"/>
          <w:highlight w:val="yellow"/>
        </w:rPr>
        <w:t>,</w:t>
      </w:r>
      <w:r w:rsidR="00B73662" w:rsidRPr="00B73662">
        <w:rPr>
          <w:rFonts w:ascii="Times New Roman" w:hAnsi="Times New Roman" w:cs="Times New Roman"/>
          <w:sz w:val="24"/>
        </w:rPr>
        <w:t xml:space="preserve"> and changes in surface texture</w:t>
      </w:r>
      <w:r w:rsidR="009360C5">
        <w:rPr>
          <w:rFonts w:ascii="Times New Roman" w:hAnsi="Times New Roman" w:cs="Times New Roman"/>
          <w:sz w:val="24"/>
        </w:rPr>
        <w:t>.</w:t>
      </w:r>
      <w:r w:rsidR="00CA1C75">
        <w:rPr>
          <w:rFonts w:ascii="Times New Roman" w:hAnsi="Times New Roman" w:cs="Times New Roman"/>
          <w:sz w:val="24"/>
          <w:szCs w:val="24"/>
          <w:vertAlign w:val="superscript"/>
          <w:lang w:val="en-US"/>
        </w:rPr>
        <w:t>5</w:t>
      </w:r>
      <w:r w:rsidR="00B73662">
        <w:rPr>
          <w:rFonts w:ascii="Times New Roman" w:hAnsi="Times New Roman" w:cs="Times New Roman"/>
          <w:sz w:val="24"/>
        </w:rPr>
        <w:t xml:space="preserve"> </w:t>
      </w:r>
      <w:r w:rsidR="00104C81">
        <w:rPr>
          <w:rFonts w:ascii="Times New Roman" w:hAnsi="Times New Roman" w:cs="Times New Roman"/>
          <w:sz w:val="24"/>
        </w:rPr>
        <w:t>E</w:t>
      </w:r>
      <w:r w:rsidR="003B2550">
        <w:rPr>
          <w:rFonts w:ascii="Times New Roman" w:hAnsi="Times New Roman" w:cs="Times New Roman"/>
          <w:sz w:val="24"/>
        </w:rPr>
        <w:t>xperimental studies give</w:t>
      </w:r>
      <w:r w:rsidR="0086108C">
        <w:rPr>
          <w:rFonts w:ascii="Times New Roman" w:hAnsi="Times New Roman" w:cs="Times New Roman"/>
          <w:sz w:val="24"/>
        </w:rPr>
        <w:t xml:space="preserve"> immediate</w:t>
      </w:r>
      <w:r w:rsidR="003B2550">
        <w:rPr>
          <w:rFonts w:ascii="Times New Roman" w:hAnsi="Times New Roman" w:cs="Times New Roman"/>
          <w:sz w:val="24"/>
        </w:rPr>
        <w:t xml:space="preserve"> insights </w:t>
      </w:r>
      <w:r w:rsidR="0086108C">
        <w:rPr>
          <w:rFonts w:ascii="Times New Roman" w:hAnsi="Times New Roman" w:cs="Times New Roman"/>
          <w:sz w:val="24"/>
        </w:rPr>
        <w:t>in</w:t>
      </w:r>
      <w:r w:rsidR="003B2550">
        <w:rPr>
          <w:rFonts w:ascii="Times New Roman" w:hAnsi="Times New Roman" w:cs="Times New Roman"/>
          <w:sz w:val="24"/>
        </w:rPr>
        <w:t xml:space="preserve">to the reaction environment </w:t>
      </w:r>
      <w:r w:rsidR="0086108C">
        <w:rPr>
          <w:rFonts w:ascii="Times New Roman" w:hAnsi="Times New Roman" w:cs="Times New Roman"/>
          <w:sz w:val="24"/>
        </w:rPr>
        <w:t>when</w:t>
      </w:r>
      <w:r w:rsidR="003B2550">
        <w:rPr>
          <w:rFonts w:ascii="Times New Roman" w:hAnsi="Times New Roman" w:cs="Times New Roman"/>
          <w:sz w:val="24"/>
        </w:rPr>
        <w:t xml:space="preserve"> modelling is too </w:t>
      </w:r>
      <w:r w:rsidR="005E1891">
        <w:rPr>
          <w:rFonts w:ascii="Times New Roman" w:hAnsi="Times New Roman" w:cs="Times New Roman"/>
          <w:sz w:val="24"/>
        </w:rPr>
        <w:t>complex.</w:t>
      </w:r>
      <w:r w:rsidR="0031603D">
        <w:rPr>
          <w:rFonts w:ascii="Times New Roman" w:hAnsi="Times New Roman" w:cs="Times New Roman"/>
          <w:sz w:val="24"/>
        </w:rPr>
        <w:t xml:space="preserve"> </w:t>
      </w:r>
      <w:r w:rsidR="00B40F0F">
        <w:rPr>
          <w:rFonts w:ascii="Times New Roman" w:hAnsi="Times New Roman" w:cs="Times New Roman"/>
          <w:sz w:val="24"/>
        </w:rPr>
        <w:t xml:space="preserve">For example, an array of 32 circuit board-printed </w:t>
      </w:r>
      <w:r w:rsidR="00A118BF">
        <w:rPr>
          <w:rFonts w:ascii="Times New Roman" w:hAnsi="Times New Roman" w:cs="Times New Roman"/>
          <w:sz w:val="24"/>
        </w:rPr>
        <w:t xml:space="preserve">planar </w:t>
      </w:r>
      <w:r w:rsidR="00B40F0F">
        <w:rPr>
          <w:rFonts w:ascii="Times New Roman" w:hAnsi="Times New Roman" w:cs="Times New Roman"/>
          <w:sz w:val="24"/>
        </w:rPr>
        <w:t>s</w:t>
      </w:r>
      <w:r w:rsidR="00385F23">
        <w:rPr>
          <w:rFonts w:ascii="Times New Roman" w:hAnsi="Times New Roman" w:cs="Times New Roman"/>
          <w:sz w:val="24"/>
        </w:rPr>
        <w:t>egmented</w:t>
      </w:r>
      <w:r w:rsidR="00B40F0F">
        <w:rPr>
          <w:rFonts w:ascii="Times New Roman" w:hAnsi="Times New Roman" w:cs="Times New Roman"/>
          <w:sz w:val="24"/>
        </w:rPr>
        <w:t xml:space="preserve"> electrodes </w:t>
      </w:r>
      <w:r w:rsidR="00C336CB">
        <w:rPr>
          <w:rFonts w:ascii="Times New Roman" w:hAnsi="Times New Roman" w:cs="Times New Roman"/>
          <w:sz w:val="24"/>
        </w:rPr>
        <w:t>have permitted</w:t>
      </w:r>
      <w:r w:rsidR="008B59A3" w:rsidRPr="000D701C">
        <w:rPr>
          <w:rFonts w:ascii="Times New Roman" w:hAnsi="Times New Roman" w:cs="Times New Roman"/>
          <w:sz w:val="24"/>
        </w:rPr>
        <w:t xml:space="preserve"> </w:t>
      </w:r>
      <w:r w:rsidR="00B40F0F">
        <w:rPr>
          <w:rFonts w:ascii="Times New Roman" w:hAnsi="Times New Roman" w:cs="Times New Roman"/>
          <w:sz w:val="24"/>
        </w:rPr>
        <w:t xml:space="preserve">to </w:t>
      </w:r>
      <w:r w:rsidR="00DC58DC" w:rsidRPr="000D701C">
        <w:rPr>
          <w:rFonts w:ascii="Times New Roman" w:hAnsi="Times New Roman" w:cs="Times New Roman"/>
          <w:sz w:val="24"/>
        </w:rPr>
        <w:t>d</w:t>
      </w:r>
      <w:r w:rsidR="00B40F0F">
        <w:rPr>
          <w:rFonts w:ascii="Times New Roman" w:hAnsi="Times New Roman" w:cs="Times New Roman"/>
          <w:sz w:val="24"/>
        </w:rPr>
        <w:t>etermine the local</w:t>
      </w:r>
      <w:r w:rsidR="008B59A3" w:rsidRPr="000D701C">
        <w:rPr>
          <w:rFonts w:ascii="Times New Roman" w:hAnsi="Times New Roman" w:cs="Times New Roman"/>
          <w:sz w:val="24"/>
        </w:rPr>
        <w:t xml:space="preserve"> limiting current density</w:t>
      </w:r>
      <w:r w:rsidR="00D83749">
        <w:rPr>
          <w:rFonts w:ascii="Times New Roman" w:hAnsi="Times New Roman" w:cs="Times New Roman"/>
          <w:sz w:val="24"/>
        </w:rPr>
        <w:t xml:space="preserve"> for ferricyanide</w:t>
      </w:r>
      <w:r w:rsidR="008B59A3" w:rsidRPr="000D701C">
        <w:rPr>
          <w:rFonts w:ascii="Times New Roman" w:hAnsi="Times New Roman" w:cs="Times New Roman"/>
          <w:sz w:val="24"/>
        </w:rPr>
        <w:t xml:space="preserve"> </w:t>
      </w:r>
      <w:r w:rsidR="003676DF">
        <w:rPr>
          <w:rFonts w:ascii="Times New Roman" w:hAnsi="Times New Roman" w:cs="Times New Roman"/>
          <w:sz w:val="24"/>
        </w:rPr>
        <w:t xml:space="preserve">ion reduction </w:t>
      </w:r>
      <w:r w:rsidR="008B59A3" w:rsidRPr="000D701C">
        <w:rPr>
          <w:rFonts w:ascii="Times New Roman" w:hAnsi="Times New Roman" w:cs="Times New Roman"/>
          <w:sz w:val="24"/>
        </w:rPr>
        <w:t>in the laboratory FM01-LC electrolyser</w:t>
      </w:r>
      <w:r w:rsidR="00557CEC">
        <w:rPr>
          <w:rFonts w:ascii="Times New Roman" w:hAnsi="Times New Roman" w:cs="Times New Roman"/>
          <w:sz w:val="24"/>
        </w:rPr>
        <w:t>,</w:t>
      </w:r>
      <w:r w:rsidR="00B40F0F">
        <w:rPr>
          <w:rFonts w:ascii="Times New Roman" w:hAnsi="Times New Roman" w:cs="Times New Roman"/>
          <w:sz w:val="24"/>
        </w:rPr>
        <w:t xml:space="preserve"> showing that </w:t>
      </w:r>
      <w:r w:rsidR="00677CC0">
        <w:rPr>
          <w:rFonts w:ascii="Times New Roman" w:hAnsi="Times New Roman" w:cs="Times New Roman"/>
          <w:sz w:val="24"/>
        </w:rPr>
        <w:t xml:space="preserve">the incorporation of </w:t>
      </w:r>
      <w:r w:rsidR="00B40F0F">
        <w:rPr>
          <w:rFonts w:ascii="Times New Roman" w:hAnsi="Times New Roman" w:cs="Times New Roman"/>
          <w:sz w:val="24"/>
        </w:rPr>
        <w:t xml:space="preserve">turbulence promoters </w:t>
      </w:r>
      <w:r w:rsidR="00677CC0">
        <w:rPr>
          <w:rFonts w:ascii="Times New Roman" w:hAnsi="Times New Roman" w:cs="Times New Roman"/>
          <w:sz w:val="24"/>
        </w:rPr>
        <w:t>results in</w:t>
      </w:r>
      <w:r w:rsidR="00677CC0" w:rsidRPr="000D701C">
        <w:rPr>
          <w:rFonts w:ascii="Times New Roman" w:hAnsi="Times New Roman" w:cs="Times New Roman"/>
          <w:sz w:val="24"/>
        </w:rPr>
        <w:t xml:space="preserve"> </w:t>
      </w:r>
      <w:r w:rsidR="00A118BF" w:rsidRPr="000D701C">
        <w:rPr>
          <w:rFonts w:ascii="Times New Roman" w:hAnsi="Times New Roman" w:cs="Times New Roman"/>
          <w:sz w:val="24"/>
        </w:rPr>
        <w:t xml:space="preserve">a higher averaged mass </w:t>
      </w:r>
      <w:r w:rsidR="000905A0">
        <w:rPr>
          <w:rFonts w:ascii="Times New Roman" w:hAnsi="Times New Roman" w:cs="Times New Roman"/>
          <w:sz w:val="24"/>
        </w:rPr>
        <w:t>transfer</w:t>
      </w:r>
      <w:r w:rsidR="00A118BF" w:rsidRPr="000D701C">
        <w:rPr>
          <w:rFonts w:ascii="Times New Roman" w:hAnsi="Times New Roman" w:cs="Times New Roman"/>
          <w:sz w:val="24"/>
        </w:rPr>
        <w:t xml:space="preserve"> and a more uniform current distribution</w:t>
      </w:r>
      <w:r w:rsidR="0056728F">
        <w:rPr>
          <w:rFonts w:ascii="Times New Roman" w:hAnsi="Times New Roman" w:cs="Times New Roman"/>
          <w:sz w:val="24"/>
        </w:rPr>
        <w:t>,</w:t>
      </w:r>
      <w:r w:rsidR="00CA1C75">
        <w:rPr>
          <w:rFonts w:ascii="Times New Roman" w:hAnsi="Times New Roman" w:cs="Times New Roman"/>
          <w:sz w:val="24"/>
          <w:szCs w:val="24"/>
          <w:vertAlign w:val="superscript"/>
          <w:lang w:val="en-US"/>
        </w:rPr>
        <w:t>121</w:t>
      </w:r>
      <w:r w:rsidR="003F22DC">
        <w:rPr>
          <w:rFonts w:ascii="Times New Roman" w:hAnsi="Times New Roman" w:cs="Times New Roman"/>
          <w:sz w:val="24"/>
        </w:rPr>
        <w:t xml:space="preserve"> compared to the non-uniformity near the inlet at unrestricted channels</w:t>
      </w:r>
      <w:r w:rsidR="0056728F">
        <w:rPr>
          <w:rFonts w:ascii="Times New Roman" w:hAnsi="Times New Roman" w:cs="Times New Roman"/>
          <w:sz w:val="24"/>
        </w:rPr>
        <w:t>.</w:t>
      </w:r>
      <w:r w:rsidR="00CA1C75">
        <w:rPr>
          <w:rFonts w:ascii="Times New Roman" w:hAnsi="Times New Roman" w:cs="Times New Roman"/>
          <w:sz w:val="24"/>
          <w:szCs w:val="24"/>
          <w:vertAlign w:val="superscript"/>
          <w:lang w:val="en-US"/>
        </w:rPr>
        <w:t>113</w:t>
      </w:r>
      <w:r w:rsidR="00A118BF" w:rsidRPr="000D701C">
        <w:rPr>
          <w:rFonts w:ascii="Times New Roman" w:hAnsi="Times New Roman" w:cs="Times New Roman"/>
          <w:sz w:val="24"/>
        </w:rPr>
        <w:t xml:space="preserve"> </w:t>
      </w:r>
      <w:r w:rsidR="00A118BF">
        <w:rPr>
          <w:rFonts w:ascii="Times New Roman" w:hAnsi="Times New Roman" w:cs="Times New Roman"/>
          <w:sz w:val="24"/>
        </w:rPr>
        <w:t xml:space="preserve">Similar circuit board-printed arrays were </w:t>
      </w:r>
      <w:r w:rsidR="00D83749">
        <w:rPr>
          <w:rFonts w:ascii="Times New Roman" w:hAnsi="Times New Roman" w:cs="Times New Roman"/>
          <w:sz w:val="24"/>
        </w:rPr>
        <w:t xml:space="preserve">later </w:t>
      </w:r>
      <w:r w:rsidR="00A118BF">
        <w:rPr>
          <w:rFonts w:ascii="Times New Roman" w:hAnsi="Times New Roman" w:cs="Times New Roman"/>
          <w:sz w:val="24"/>
        </w:rPr>
        <w:t>implemented in f</w:t>
      </w:r>
      <w:r w:rsidR="00385F23">
        <w:rPr>
          <w:rFonts w:ascii="Times New Roman" w:hAnsi="Times New Roman" w:cs="Times New Roman"/>
          <w:sz w:val="24"/>
        </w:rPr>
        <w:t>uel cell</w:t>
      </w:r>
      <w:r w:rsidR="00A118BF">
        <w:rPr>
          <w:rFonts w:ascii="Times New Roman" w:hAnsi="Times New Roman" w:cs="Times New Roman"/>
          <w:sz w:val="24"/>
        </w:rPr>
        <w:t>s</w:t>
      </w:r>
      <w:r w:rsidR="0056728F">
        <w:rPr>
          <w:rFonts w:ascii="Times New Roman" w:hAnsi="Times New Roman" w:cs="Times New Roman"/>
          <w:sz w:val="24"/>
        </w:rPr>
        <w:t>.</w:t>
      </w:r>
      <w:r w:rsidR="00CA1C75">
        <w:rPr>
          <w:rFonts w:ascii="Times New Roman" w:hAnsi="Times New Roman" w:cs="Times New Roman"/>
          <w:sz w:val="24"/>
          <w:szCs w:val="24"/>
          <w:vertAlign w:val="superscript"/>
          <w:lang w:val="en-US"/>
        </w:rPr>
        <w:t>200</w:t>
      </w:r>
      <w:r w:rsidR="00557CEC">
        <w:rPr>
          <w:rFonts w:ascii="Times New Roman" w:hAnsi="Times New Roman" w:cs="Times New Roman"/>
          <w:sz w:val="24"/>
        </w:rPr>
        <w:t xml:space="preserve"> </w:t>
      </w:r>
      <w:r w:rsidR="00B946A0">
        <w:rPr>
          <w:rFonts w:ascii="Times New Roman" w:hAnsi="Times New Roman" w:cs="Times New Roman"/>
          <w:sz w:val="24"/>
        </w:rPr>
        <w:t>Individually connected stacked meshes</w:t>
      </w:r>
      <w:r w:rsidR="00CA1C75">
        <w:rPr>
          <w:rFonts w:ascii="Times New Roman" w:hAnsi="Times New Roman" w:cs="Times New Roman"/>
          <w:sz w:val="24"/>
          <w:szCs w:val="24"/>
          <w:vertAlign w:val="superscript"/>
          <w:lang w:val="en-US"/>
        </w:rPr>
        <w:t>201</w:t>
      </w:r>
      <w:r w:rsidR="00B946A0">
        <w:rPr>
          <w:rFonts w:ascii="Times New Roman" w:hAnsi="Times New Roman" w:cs="Times New Roman"/>
          <w:sz w:val="24"/>
        </w:rPr>
        <w:t xml:space="preserve"> and s</w:t>
      </w:r>
      <w:r w:rsidR="00A118BF">
        <w:rPr>
          <w:rFonts w:ascii="Times New Roman" w:hAnsi="Times New Roman" w:cs="Times New Roman"/>
          <w:sz w:val="24"/>
        </w:rPr>
        <w:t>egmented porous electrodes</w:t>
      </w:r>
      <w:r w:rsidR="00CA1C75">
        <w:rPr>
          <w:rFonts w:ascii="Times New Roman" w:hAnsi="Times New Roman" w:cs="Times New Roman"/>
          <w:sz w:val="24"/>
          <w:szCs w:val="24"/>
          <w:vertAlign w:val="superscript"/>
          <w:lang w:val="en-US"/>
        </w:rPr>
        <w:t>202</w:t>
      </w:r>
      <w:r w:rsidR="00B946A0">
        <w:rPr>
          <w:rFonts w:ascii="Times New Roman" w:hAnsi="Times New Roman" w:cs="Times New Roman"/>
          <w:sz w:val="24"/>
        </w:rPr>
        <w:t xml:space="preserve"> have also been considered</w:t>
      </w:r>
      <w:r w:rsidR="00F8238A">
        <w:rPr>
          <w:rFonts w:ascii="Times New Roman" w:hAnsi="Times New Roman" w:cs="Times New Roman"/>
          <w:sz w:val="24"/>
        </w:rPr>
        <w:t>, as well as indirect current measurement</w:t>
      </w:r>
      <w:r w:rsidR="00677CC0">
        <w:rPr>
          <w:rFonts w:ascii="Times New Roman" w:hAnsi="Times New Roman" w:cs="Times New Roman"/>
          <w:sz w:val="24"/>
        </w:rPr>
        <w:t>s</w:t>
      </w:r>
      <w:r w:rsidR="00F8238A">
        <w:rPr>
          <w:rFonts w:ascii="Times New Roman" w:hAnsi="Times New Roman" w:cs="Times New Roman"/>
          <w:sz w:val="24"/>
        </w:rPr>
        <w:t xml:space="preserve"> with </w:t>
      </w:r>
      <w:r w:rsidR="00F8238A" w:rsidRPr="005B4608">
        <w:rPr>
          <w:rFonts w:ascii="Times New Roman" w:hAnsi="Times New Roman" w:cs="Times New Roman"/>
          <w:sz w:val="24"/>
        </w:rPr>
        <w:t>magnetic loop array</w:t>
      </w:r>
      <w:r w:rsidR="00776D28">
        <w:rPr>
          <w:rFonts w:ascii="Times New Roman" w:hAnsi="Times New Roman" w:cs="Times New Roman"/>
          <w:sz w:val="24"/>
        </w:rPr>
        <w:t>s</w:t>
      </w:r>
      <w:r w:rsidR="0056728F">
        <w:rPr>
          <w:rFonts w:ascii="Times New Roman" w:hAnsi="Times New Roman" w:cs="Times New Roman"/>
          <w:sz w:val="24"/>
        </w:rPr>
        <w:t>.</w:t>
      </w:r>
      <w:r w:rsidR="00CA1C75">
        <w:rPr>
          <w:rFonts w:ascii="Times New Roman" w:hAnsi="Times New Roman" w:cs="Times New Roman"/>
          <w:sz w:val="24"/>
          <w:szCs w:val="24"/>
          <w:vertAlign w:val="superscript"/>
          <w:lang w:val="en-US"/>
        </w:rPr>
        <w:t>203</w:t>
      </w:r>
      <w:r w:rsidR="00F8238A">
        <w:rPr>
          <w:rFonts w:ascii="Times New Roman" w:hAnsi="Times New Roman" w:cs="Times New Roman"/>
          <w:sz w:val="24"/>
        </w:rPr>
        <w:t xml:space="preserve"> </w:t>
      </w:r>
      <w:r w:rsidR="00E56204">
        <w:rPr>
          <w:rFonts w:ascii="Times New Roman" w:hAnsi="Times New Roman" w:cs="Times New Roman"/>
          <w:sz w:val="24"/>
        </w:rPr>
        <w:t xml:space="preserve">In </w:t>
      </w:r>
      <w:r w:rsidR="00C336CB">
        <w:rPr>
          <w:rFonts w:ascii="Times New Roman" w:hAnsi="Times New Roman" w:cs="Times New Roman"/>
          <w:sz w:val="24"/>
        </w:rPr>
        <w:t xml:space="preserve">complex </w:t>
      </w:r>
      <w:r w:rsidR="00677CC0">
        <w:rPr>
          <w:rFonts w:ascii="Times New Roman" w:hAnsi="Times New Roman" w:cs="Times New Roman"/>
          <w:sz w:val="24"/>
        </w:rPr>
        <w:t>arrangements</w:t>
      </w:r>
      <w:r w:rsidR="00C336CB">
        <w:rPr>
          <w:rFonts w:ascii="Times New Roman" w:hAnsi="Times New Roman" w:cs="Times New Roman"/>
          <w:sz w:val="24"/>
        </w:rPr>
        <w:t xml:space="preserve"> involving new cell designs </w:t>
      </w:r>
      <w:r w:rsidR="00557CEC">
        <w:rPr>
          <w:rFonts w:ascii="Times New Roman" w:hAnsi="Times New Roman" w:cs="Times New Roman"/>
          <w:sz w:val="24"/>
        </w:rPr>
        <w:t>and/</w:t>
      </w:r>
      <w:r w:rsidR="00C336CB">
        <w:rPr>
          <w:rFonts w:ascii="Times New Roman" w:hAnsi="Times New Roman" w:cs="Times New Roman"/>
          <w:sz w:val="24"/>
        </w:rPr>
        <w:t>or gas</w:t>
      </w:r>
      <w:r w:rsidR="00E56204">
        <w:rPr>
          <w:rFonts w:ascii="Times New Roman" w:hAnsi="Times New Roman" w:cs="Times New Roman"/>
          <w:sz w:val="24"/>
        </w:rPr>
        <w:t xml:space="preserve"> </w:t>
      </w:r>
      <w:r w:rsidR="00C336CB">
        <w:rPr>
          <w:rFonts w:ascii="Times New Roman" w:hAnsi="Times New Roman" w:cs="Times New Roman"/>
          <w:sz w:val="24"/>
        </w:rPr>
        <w:t xml:space="preserve">evolution, </w:t>
      </w:r>
      <w:r w:rsidR="00557CEC">
        <w:rPr>
          <w:rFonts w:ascii="Times New Roman" w:hAnsi="Times New Roman" w:cs="Times New Roman"/>
          <w:sz w:val="24"/>
        </w:rPr>
        <w:t>the segmented electrode</w:t>
      </w:r>
      <w:r w:rsidR="00C336CB">
        <w:rPr>
          <w:rFonts w:ascii="Times New Roman" w:hAnsi="Times New Roman" w:cs="Times New Roman"/>
          <w:sz w:val="24"/>
        </w:rPr>
        <w:t xml:space="preserve"> approach can be especially useful. For instance, </w:t>
      </w:r>
      <w:r w:rsidR="00677CC0">
        <w:rPr>
          <w:rFonts w:ascii="Times New Roman" w:hAnsi="Times New Roman" w:cs="Times New Roman"/>
          <w:sz w:val="24"/>
        </w:rPr>
        <w:t xml:space="preserve">during </w:t>
      </w:r>
      <w:r w:rsidR="00557CEC">
        <w:rPr>
          <w:rFonts w:ascii="Times New Roman" w:hAnsi="Times New Roman" w:cs="Times New Roman"/>
          <w:sz w:val="24"/>
        </w:rPr>
        <w:t>hypochlorite</w:t>
      </w:r>
      <w:r w:rsidR="00B946A0">
        <w:rPr>
          <w:rFonts w:ascii="Times New Roman" w:hAnsi="Times New Roman" w:cs="Times New Roman"/>
          <w:sz w:val="24"/>
        </w:rPr>
        <w:t xml:space="preserve"> production </w:t>
      </w:r>
      <w:r w:rsidR="00677CC0">
        <w:rPr>
          <w:rFonts w:ascii="Times New Roman" w:hAnsi="Times New Roman" w:cs="Times New Roman"/>
          <w:sz w:val="24"/>
        </w:rPr>
        <w:t xml:space="preserve">in the presence of </w:t>
      </w:r>
      <w:r w:rsidR="00B946A0">
        <w:rPr>
          <w:rFonts w:ascii="Times New Roman" w:hAnsi="Times New Roman" w:cs="Times New Roman"/>
          <w:sz w:val="24"/>
        </w:rPr>
        <w:t>gas evolution</w:t>
      </w:r>
      <w:r w:rsidR="00CA1C75">
        <w:rPr>
          <w:rFonts w:ascii="Times New Roman" w:hAnsi="Times New Roman" w:cs="Times New Roman"/>
          <w:sz w:val="24"/>
          <w:szCs w:val="24"/>
          <w:vertAlign w:val="superscript"/>
          <w:lang w:val="en-US"/>
        </w:rPr>
        <w:t>204</w:t>
      </w:r>
      <w:r w:rsidR="00C336CB" w:rsidRPr="000D701C">
        <w:rPr>
          <w:rFonts w:ascii="Times New Roman" w:hAnsi="Times New Roman" w:cs="Times New Roman"/>
          <w:sz w:val="24"/>
        </w:rPr>
        <w:t xml:space="preserve"> </w:t>
      </w:r>
      <w:r w:rsidR="00596A8F">
        <w:rPr>
          <w:rFonts w:ascii="Times New Roman" w:hAnsi="Times New Roman" w:cs="Times New Roman"/>
          <w:sz w:val="24"/>
        </w:rPr>
        <w:t xml:space="preserve">or </w:t>
      </w:r>
      <w:r w:rsidR="00B946A0">
        <w:rPr>
          <w:rFonts w:ascii="Times New Roman" w:hAnsi="Times New Roman" w:cs="Times New Roman"/>
          <w:sz w:val="24"/>
        </w:rPr>
        <w:t>in</w:t>
      </w:r>
      <w:r w:rsidR="00596A8F">
        <w:rPr>
          <w:rFonts w:ascii="Times New Roman" w:hAnsi="Times New Roman" w:cs="Times New Roman"/>
          <w:sz w:val="24"/>
        </w:rPr>
        <w:t xml:space="preserve"> dished electrode cells for potassium bromide production</w:t>
      </w:r>
      <w:r w:rsidR="0056728F">
        <w:rPr>
          <w:rFonts w:ascii="Times New Roman" w:hAnsi="Times New Roman" w:cs="Times New Roman"/>
          <w:sz w:val="24"/>
        </w:rPr>
        <w:t>.</w:t>
      </w:r>
      <w:r w:rsidR="00CA1C75">
        <w:rPr>
          <w:rFonts w:ascii="Times New Roman" w:hAnsi="Times New Roman" w:cs="Times New Roman"/>
          <w:sz w:val="24"/>
          <w:szCs w:val="24"/>
          <w:vertAlign w:val="superscript"/>
          <w:lang w:val="en-US"/>
        </w:rPr>
        <w:t>205</w:t>
      </w:r>
      <w:r w:rsidR="00596A8F">
        <w:rPr>
          <w:rFonts w:ascii="Times New Roman" w:hAnsi="Times New Roman" w:cs="Times New Roman"/>
          <w:sz w:val="24"/>
        </w:rPr>
        <w:t xml:space="preserve"> Current </w:t>
      </w:r>
      <w:r w:rsidR="00596A8F" w:rsidRPr="004B058E">
        <w:rPr>
          <w:rFonts w:ascii="Times New Roman" w:hAnsi="Times New Roman" w:cs="Times New Roman"/>
          <w:sz w:val="24"/>
        </w:rPr>
        <w:t>distribution at large gas evolving electr</w:t>
      </w:r>
      <w:r w:rsidR="002F457A" w:rsidRPr="004B058E">
        <w:rPr>
          <w:rFonts w:ascii="Times New Roman" w:hAnsi="Times New Roman" w:cs="Times New Roman"/>
          <w:sz w:val="24"/>
        </w:rPr>
        <w:t xml:space="preserve">odes has also been </w:t>
      </w:r>
      <w:r w:rsidR="00677CC0">
        <w:rPr>
          <w:rFonts w:ascii="Times New Roman" w:hAnsi="Times New Roman" w:cs="Times New Roman"/>
          <w:sz w:val="24"/>
        </w:rPr>
        <w:t>studied</w:t>
      </w:r>
      <w:r w:rsidR="002F457A" w:rsidRPr="004B058E">
        <w:rPr>
          <w:rFonts w:ascii="Times New Roman" w:hAnsi="Times New Roman" w:cs="Times New Roman"/>
          <w:sz w:val="24"/>
        </w:rPr>
        <w:t>, e.g.,</w:t>
      </w:r>
      <w:r w:rsidR="00360A46" w:rsidRPr="004B058E">
        <w:rPr>
          <w:rFonts w:ascii="Times New Roman" w:hAnsi="Times New Roman" w:cs="Times New Roman"/>
          <w:sz w:val="24"/>
        </w:rPr>
        <w:t xml:space="preserve"> </w:t>
      </w:r>
      <w:r w:rsidR="00596A8F" w:rsidRPr="004B058E">
        <w:rPr>
          <w:rFonts w:ascii="Times New Roman" w:hAnsi="Times New Roman" w:cs="Times New Roman"/>
          <w:sz w:val="24"/>
        </w:rPr>
        <w:t>for silver ion</w:t>
      </w:r>
      <w:r w:rsidR="00596A8F">
        <w:rPr>
          <w:rFonts w:ascii="Times New Roman" w:hAnsi="Times New Roman" w:cs="Times New Roman"/>
          <w:sz w:val="24"/>
        </w:rPr>
        <w:t xml:space="preserve"> deposition</w:t>
      </w:r>
      <w:r w:rsidR="001E31F3">
        <w:rPr>
          <w:rFonts w:ascii="Times New Roman" w:hAnsi="Times New Roman" w:cs="Times New Roman"/>
          <w:sz w:val="24"/>
        </w:rPr>
        <w:t xml:space="preserve"> as an alternative to ferricyanide</w:t>
      </w:r>
      <w:r w:rsidR="003676DF">
        <w:rPr>
          <w:rFonts w:ascii="Times New Roman" w:hAnsi="Times New Roman" w:cs="Times New Roman"/>
          <w:sz w:val="24"/>
        </w:rPr>
        <w:t xml:space="preserve"> ion </w:t>
      </w:r>
      <w:r w:rsidR="001E31F3">
        <w:rPr>
          <w:rFonts w:ascii="Times New Roman" w:hAnsi="Times New Roman" w:cs="Times New Roman"/>
          <w:sz w:val="24"/>
        </w:rPr>
        <w:t>reduction</w:t>
      </w:r>
      <w:r w:rsidR="0056728F">
        <w:rPr>
          <w:rFonts w:ascii="Times New Roman" w:hAnsi="Times New Roman" w:cs="Times New Roman"/>
          <w:sz w:val="24"/>
        </w:rPr>
        <w:t>.</w:t>
      </w:r>
      <w:r w:rsidR="00CA1C75">
        <w:rPr>
          <w:rFonts w:ascii="Times New Roman" w:hAnsi="Times New Roman" w:cs="Times New Roman"/>
          <w:sz w:val="24"/>
          <w:szCs w:val="24"/>
          <w:vertAlign w:val="superscript"/>
          <w:lang w:val="en-US"/>
        </w:rPr>
        <w:t>206</w:t>
      </w:r>
    </w:p>
    <w:p w14:paraId="4E0B1949" w14:textId="77777777" w:rsidR="00D31AC9" w:rsidRDefault="00D31AC9" w:rsidP="00C336CB">
      <w:pPr>
        <w:spacing w:line="480" w:lineRule="auto"/>
        <w:rPr>
          <w:rFonts w:ascii="Times New Roman" w:hAnsi="Times New Roman" w:cs="Times New Roman"/>
          <w:sz w:val="24"/>
        </w:rPr>
      </w:pPr>
    </w:p>
    <w:p w14:paraId="60807828" w14:textId="7864993F" w:rsidR="00776D28" w:rsidRPr="00A04478" w:rsidRDefault="00017A0C" w:rsidP="00A04478">
      <w:pPr>
        <w:spacing w:line="480" w:lineRule="auto"/>
        <w:rPr>
          <w:rFonts w:ascii="Times New Roman" w:hAnsi="Times New Roman" w:cs="Times New Roman"/>
          <w:sz w:val="24"/>
        </w:rPr>
      </w:pPr>
      <w:r>
        <w:rPr>
          <w:rFonts w:ascii="Times New Roman" w:hAnsi="Times New Roman" w:cs="Times New Roman"/>
          <w:sz w:val="24"/>
        </w:rPr>
        <w:t xml:space="preserve">Bisang </w:t>
      </w:r>
      <w:r w:rsidRPr="00356078">
        <w:rPr>
          <w:rFonts w:ascii="Times New Roman" w:hAnsi="Times New Roman" w:cs="Times New Roman"/>
          <w:i/>
          <w:sz w:val="24"/>
        </w:rPr>
        <w:t>et al.</w:t>
      </w:r>
      <w:r>
        <w:rPr>
          <w:rFonts w:ascii="Times New Roman" w:hAnsi="Times New Roman" w:cs="Times New Roman"/>
          <w:sz w:val="24"/>
        </w:rPr>
        <w:t xml:space="preserve"> have </w:t>
      </w:r>
      <w:r w:rsidR="000E561C">
        <w:rPr>
          <w:rFonts w:ascii="Times New Roman" w:hAnsi="Times New Roman" w:cs="Times New Roman"/>
          <w:sz w:val="24"/>
        </w:rPr>
        <w:t>systematically</w:t>
      </w:r>
      <w:r>
        <w:rPr>
          <w:rFonts w:ascii="Times New Roman" w:hAnsi="Times New Roman" w:cs="Times New Roman"/>
          <w:sz w:val="24"/>
        </w:rPr>
        <w:t xml:space="preserve"> </w:t>
      </w:r>
      <w:r w:rsidR="000E561C">
        <w:rPr>
          <w:rFonts w:ascii="Times New Roman" w:hAnsi="Times New Roman" w:cs="Times New Roman"/>
          <w:sz w:val="24"/>
        </w:rPr>
        <w:t>employed</w:t>
      </w:r>
      <w:r>
        <w:rPr>
          <w:rFonts w:ascii="Times New Roman" w:hAnsi="Times New Roman" w:cs="Times New Roman"/>
          <w:sz w:val="24"/>
        </w:rPr>
        <w:t xml:space="preserve"> </w:t>
      </w:r>
      <w:r w:rsidRPr="000D701C">
        <w:rPr>
          <w:rFonts w:ascii="Times New Roman" w:hAnsi="Times New Roman" w:cs="Times New Roman"/>
          <w:sz w:val="24"/>
        </w:rPr>
        <w:t>segmented electrodes</w:t>
      </w:r>
      <w:r>
        <w:rPr>
          <w:rFonts w:ascii="Times New Roman" w:hAnsi="Times New Roman" w:cs="Times New Roman"/>
          <w:sz w:val="24"/>
        </w:rPr>
        <w:t xml:space="preserve"> to </w:t>
      </w:r>
      <w:r w:rsidR="000E561C">
        <w:rPr>
          <w:rFonts w:ascii="Times New Roman" w:hAnsi="Times New Roman" w:cs="Times New Roman"/>
          <w:sz w:val="24"/>
        </w:rPr>
        <w:t>reveal</w:t>
      </w:r>
      <w:r>
        <w:rPr>
          <w:rFonts w:ascii="Times New Roman" w:hAnsi="Times New Roman" w:cs="Times New Roman"/>
          <w:sz w:val="24"/>
        </w:rPr>
        <w:t xml:space="preserve"> the </w:t>
      </w:r>
      <w:r w:rsidR="00C10CAB">
        <w:rPr>
          <w:rFonts w:ascii="Times New Roman" w:hAnsi="Times New Roman" w:cs="Times New Roman"/>
          <w:sz w:val="24"/>
        </w:rPr>
        <w:t>current distribution</w:t>
      </w:r>
      <w:r>
        <w:rPr>
          <w:rFonts w:ascii="Times New Roman" w:hAnsi="Times New Roman" w:cs="Times New Roman"/>
          <w:sz w:val="24"/>
        </w:rPr>
        <w:t xml:space="preserve"> a</w:t>
      </w:r>
      <w:r w:rsidR="000E1126">
        <w:rPr>
          <w:rFonts w:ascii="Times New Roman" w:hAnsi="Times New Roman" w:cs="Times New Roman"/>
          <w:sz w:val="24"/>
        </w:rPr>
        <w:t xml:space="preserve">t different types of reactors studied </w:t>
      </w:r>
      <w:r>
        <w:rPr>
          <w:rFonts w:ascii="Times New Roman" w:hAnsi="Times New Roman" w:cs="Times New Roman"/>
          <w:sz w:val="24"/>
        </w:rPr>
        <w:t>from the perspective of dimensional analysis</w:t>
      </w:r>
      <w:r w:rsidR="000E561C">
        <w:rPr>
          <w:rFonts w:ascii="Times New Roman" w:hAnsi="Times New Roman" w:cs="Times New Roman"/>
          <w:sz w:val="24"/>
        </w:rPr>
        <w:t>, often validating models</w:t>
      </w:r>
      <w:r w:rsidR="008D3A95">
        <w:rPr>
          <w:rFonts w:ascii="Times New Roman" w:hAnsi="Times New Roman" w:cs="Times New Roman"/>
          <w:sz w:val="24"/>
        </w:rPr>
        <w:t xml:space="preserve"> coupled to CFD</w:t>
      </w:r>
      <w:r w:rsidR="000E561C">
        <w:rPr>
          <w:rFonts w:ascii="Times New Roman" w:hAnsi="Times New Roman" w:cs="Times New Roman"/>
          <w:sz w:val="24"/>
        </w:rPr>
        <w:t>.</w:t>
      </w:r>
      <w:r w:rsidR="00C72A82">
        <w:rPr>
          <w:rFonts w:ascii="Times New Roman" w:hAnsi="Times New Roman" w:cs="Times New Roman"/>
          <w:sz w:val="24"/>
        </w:rPr>
        <w:t xml:space="preserve"> </w:t>
      </w:r>
      <w:r w:rsidR="005E2408">
        <w:rPr>
          <w:rFonts w:ascii="Times New Roman" w:hAnsi="Times New Roman" w:cs="Times New Roman"/>
          <w:sz w:val="24"/>
        </w:rPr>
        <w:t>Early studies were carried out for</w:t>
      </w:r>
      <w:r w:rsidR="00EF2003">
        <w:rPr>
          <w:rFonts w:ascii="Times New Roman" w:hAnsi="Times New Roman" w:cs="Times New Roman"/>
          <w:sz w:val="24"/>
        </w:rPr>
        <w:t xml:space="preserve"> </w:t>
      </w:r>
      <w:r w:rsidR="00A727AF">
        <w:rPr>
          <w:rFonts w:ascii="Times New Roman" w:hAnsi="Times New Roman" w:cs="Times New Roman"/>
          <w:sz w:val="24"/>
        </w:rPr>
        <w:t>a gas</w:t>
      </w:r>
      <w:r w:rsidR="00C336CB">
        <w:rPr>
          <w:rFonts w:ascii="Times New Roman" w:hAnsi="Times New Roman" w:cs="Times New Roman"/>
          <w:sz w:val="24"/>
        </w:rPr>
        <w:t xml:space="preserve"> evolving</w:t>
      </w:r>
      <w:r w:rsidR="00A727AF">
        <w:rPr>
          <w:rFonts w:ascii="Times New Roman" w:hAnsi="Times New Roman" w:cs="Times New Roman"/>
          <w:sz w:val="24"/>
        </w:rPr>
        <w:t xml:space="preserve"> planar electrode made up by 192 segments</w:t>
      </w:r>
      <w:r w:rsidR="0056728F">
        <w:rPr>
          <w:rFonts w:ascii="Times New Roman" w:hAnsi="Times New Roman" w:cs="Times New Roman"/>
          <w:sz w:val="24"/>
        </w:rPr>
        <w:t>.</w:t>
      </w:r>
      <w:r w:rsidR="00CA1C75">
        <w:rPr>
          <w:rFonts w:ascii="Times New Roman" w:hAnsi="Times New Roman" w:cs="Times New Roman"/>
          <w:sz w:val="24"/>
          <w:szCs w:val="24"/>
          <w:vertAlign w:val="superscript"/>
          <w:lang w:val="en-US"/>
        </w:rPr>
        <w:t>207,208</w:t>
      </w:r>
      <w:r w:rsidR="00705060">
        <w:rPr>
          <w:rFonts w:ascii="Times New Roman" w:hAnsi="Times New Roman" w:cs="Times New Roman"/>
          <w:sz w:val="24"/>
        </w:rPr>
        <w:t xml:space="preserve"> Later, </w:t>
      </w:r>
      <w:r w:rsidR="00F006E9" w:rsidRPr="000D701C">
        <w:rPr>
          <w:rFonts w:ascii="Times New Roman" w:hAnsi="Times New Roman" w:cs="Times New Roman"/>
          <w:sz w:val="24"/>
        </w:rPr>
        <w:t>the performance of a multipurpose electrochemical reactor</w:t>
      </w:r>
      <w:r w:rsidR="00D45924" w:rsidRPr="000D701C">
        <w:rPr>
          <w:rFonts w:ascii="Times New Roman" w:hAnsi="Times New Roman" w:cs="Times New Roman"/>
          <w:color w:val="FF0000"/>
          <w:sz w:val="24"/>
        </w:rPr>
        <w:t xml:space="preserve"> </w:t>
      </w:r>
      <w:r w:rsidR="00BF3C23" w:rsidRPr="000D701C">
        <w:rPr>
          <w:rFonts w:ascii="Times New Roman" w:hAnsi="Times New Roman" w:cs="Times New Roman"/>
          <w:sz w:val="24"/>
        </w:rPr>
        <w:t xml:space="preserve">having 10 </w:t>
      </w:r>
      <w:r w:rsidR="00BF3C23" w:rsidRPr="000D701C">
        <w:rPr>
          <w:rFonts w:ascii="Times New Roman" w:hAnsi="Times New Roman" w:cs="Times New Roman"/>
          <w:sz w:val="24"/>
        </w:rPr>
        <w:lastRenderedPageBreak/>
        <w:t xml:space="preserve">inclined segmented electrodes </w:t>
      </w:r>
      <w:r w:rsidR="004B2180">
        <w:rPr>
          <w:rFonts w:ascii="Times New Roman" w:hAnsi="Times New Roman" w:cs="Times New Roman"/>
          <w:sz w:val="24"/>
        </w:rPr>
        <w:t>was considered</w:t>
      </w:r>
      <w:r w:rsidR="0056728F">
        <w:rPr>
          <w:rFonts w:ascii="Times New Roman" w:hAnsi="Times New Roman" w:cs="Times New Roman"/>
          <w:sz w:val="24"/>
        </w:rPr>
        <w:t>;</w:t>
      </w:r>
      <w:r w:rsidR="00CA1C75">
        <w:rPr>
          <w:rFonts w:ascii="Times New Roman" w:hAnsi="Times New Roman" w:cs="Times New Roman"/>
          <w:sz w:val="24"/>
          <w:szCs w:val="24"/>
          <w:vertAlign w:val="superscript"/>
          <w:lang w:val="en-US"/>
        </w:rPr>
        <w:t>209</w:t>
      </w:r>
      <w:r w:rsidR="008873F9">
        <w:rPr>
          <w:rFonts w:ascii="Times New Roman" w:hAnsi="Times New Roman" w:cs="Times New Roman"/>
          <w:sz w:val="24"/>
        </w:rPr>
        <w:t xml:space="preserve"> </w:t>
      </w:r>
      <w:r w:rsidR="001A3107">
        <w:rPr>
          <w:rFonts w:ascii="Times New Roman" w:hAnsi="Times New Roman" w:cs="Times New Roman"/>
          <w:sz w:val="24"/>
        </w:rPr>
        <w:t>f</w:t>
      </w:r>
      <w:r w:rsidR="00BF3C23" w:rsidRPr="000D701C">
        <w:rPr>
          <w:rFonts w:ascii="Times New Roman" w:hAnsi="Times New Roman" w:cs="Times New Roman"/>
          <w:sz w:val="24"/>
        </w:rPr>
        <w:t xml:space="preserve">luid dispersion, secondary </w:t>
      </w:r>
      <w:r w:rsidR="00227407" w:rsidRPr="000D701C">
        <w:rPr>
          <w:rFonts w:ascii="Times New Roman" w:hAnsi="Times New Roman" w:cs="Times New Roman"/>
          <w:sz w:val="24"/>
          <w:szCs w:val="24"/>
        </w:rPr>
        <w:t>current dis</w:t>
      </w:r>
      <w:r w:rsidR="00BF3C23" w:rsidRPr="000D701C">
        <w:rPr>
          <w:rFonts w:ascii="Times New Roman" w:hAnsi="Times New Roman" w:cs="Times New Roman"/>
          <w:sz w:val="24"/>
          <w:szCs w:val="24"/>
        </w:rPr>
        <w:t>tribution</w:t>
      </w:r>
      <w:r w:rsidR="00AF4B0B" w:rsidRPr="00AF4B0B">
        <w:rPr>
          <w:rFonts w:ascii="Times New Roman" w:hAnsi="Times New Roman" w:cs="Times New Roman"/>
          <w:sz w:val="24"/>
          <w:szCs w:val="24"/>
          <w:highlight w:val="yellow"/>
        </w:rPr>
        <w:t>,</w:t>
      </w:r>
      <w:r w:rsidR="00BF3C23" w:rsidRPr="000D701C">
        <w:rPr>
          <w:rFonts w:ascii="Times New Roman" w:hAnsi="Times New Roman" w:cs="Times New Roman"/>
          <w:sz w:val="24"/>
          <w:szCs w:val="24"/>
        </w:rPr>
        <w:t xml:space="preserve"> and localised mass </w:t>
      </w:r>
      <w:r w:rsidR="000905A0">
        <w:rPr>
          <w:rFonts w:ascii="Times New Roman" w:hAnsi="Times New Roman" w:cs="Times New Roman"/>
          <w:sz w:val="24"/>
          <w:szCs w:val="24"/>
        </w:rPr>
        <w:t>transfer</w:t>
      </w:r>
      <w:r w:rsidR="00BF3C23" w:rsidRPr="000D701C">
        <w:rPr>
          <w:rFonts w:ascii="Times New Roman" w:hAnsi="Times New Roman" w:cs="Times New Roman"/>
          <w:sz w:val="24"/>
          <w:szCs w:val="24"/>
        </w:rPr>
        <w:t xml:space="preserve"> </w:t>
      </w:r>
      <w:r w:rsidR="008121F9">
        <w:rPr>
          <w:rFonts w:ascii="Times New Roman" w:hAnsi="Times New Roman" w:cs="Times New Roman"/>
          <w:sz w:val="24"/>
          <w:szCs w:val="24"/>
        </w:rPr>
        <w:t xml:space="preserve">were determined. </w:t>
      </w:r>
      <w:r w:rsidR="00BF3C23" w:rsidRPr="000D701C">
        <w:rPr>
          <w:rFonts w:ascii="Times New Roman" w:hAnsi="Times New Roman" w:cs="Times New Roman"/>
          <w:sz w:val="24"/>
          <w:szCs w:val="24"/>
        </w:rPr>
        <w:t>The fluid flow inside the reactor could be represented by a</w:t>
      </w:r>
      <w:r w:rsidR="008121F9">
        <w:rPr>
          <w:rFonts w:ascii="Times New Roman" w:hAnsi="Times New Roman" w:cs="Times New Roman"/>
          <w:sz w:val="24"/>
          <w:szCs w:val="24"/>
        </w:rPr>
        <w:t xml:space="preserve"> </w:t>
      </w:r>
      <w:r w:rsidR="008121F9" w:rsidRPr="000D701C">
        <w:rPr>
          <w:rFonts w:ascii="Times New Roman" w:hAnsi="Times New Roman" w:cs="Times New Roman"/>
          <w:sz w:val="24"/>
          <w:szCs w:val="24"/>
        </w:rPr>
        <w:t xml:space="preserve">dispersed </w:t>
      </w:r>
      <w:r w:rsidR="00FE44D9">
        <w:rPr>
          <w:rFonts w:ascii="Times New Roman" w:hAnsi="Times New Roman" w:cs="Times New Roman"/>
          <w:sz w:val="24"/>
          <w:szCs w:val="24"/>
        </w:rPr>
        <w:t>PFR</w:t>
      </w:r>
      <w:r w:rsidR="008121F9" w:rsidRPr="000D701C">
        <w:rPr>
          <w:rFonts w:ascii="Times New Roman" w:hAnsi="Times New Roman" w:cs="Times New Roman"/>
          <w:sz w:val="24"/>
          <w:szCs w:val="24"/>
        </w:rPr>
        <w:t xml:space="preserve"> model</w:t>
      </w:r>
      <w:r w:rsidR="008121F9">
        <w:rPr>
          <w:rFonts w:ascii="Times New Roman" w:hAnsi="Times New Roman" w:cs="Times New Roman"/>
          <w:sz w:val="24"/>
          <w:szCs w:val="24"/>
        </w:rPr>
        <w:t xml:space="preserve">. </w:t>
      </w:r>
      <w:r w:rsidR="00767574">
        <w:rPr>
          <w:rFonts w:ascii="Times New Roman" w:hAnsi="Times New Roman" w:cs="Times New Roman"/>
          <w:sz w:val="24"/>
          <w:szCs w:val="24"/>
        </w:rPr>
        <w:t>The</w:t>
      </w:r>
      <w:r w:rsidR="00D023CD" w:rsidRPr="000D701C">
        <w:rPr>
          <w:rFonts w:ascii="Times New Roman" w:hAnsi="Times New Roman" w:cs="Times New Roman"/>
          <w:sz w:val="24"/>
        </w:rPr>
        <w:t xml:space="preserve"> mass transfer at </w:t>
      </w:r>
      <w:r w:rsidR="00E36AC4">
        <w:rPr>
          <w:rFonts w:ascii="Times New Roman" w:hAnsi="Times New Roman" w:cs="Times New Roman"/>
          <w:sz w:val="24"/>
        </w:rPr>
        <w:t xml:space="preserve">plane </w:t>
      </w:r>
      <w:r w:rsidR="00D023CD" w:rsidRPr="000D701C">
        <w:rPr>
          <w:rFonts w:ascii="Times New Roman" w:hAnsi="Times New Roman" w:cs="Times New Roman"/>
          <w:sz w:val="24"/>
        </w:rPr>
        <w:t>parallel electrode</w:t>
      </w:r>
      <w:r w:rsidR="00BF3C23" w:rsidRPr="000D701C">
        <w:rPr>
          <w:rFonts w:ascii="Times New Roman" w:hAnsi="Times New Roman" w:cs="Times New Roman"/>
          <w:sz w:val="24"/>
        </w:rPr>
        <w:t>s under laminar flow conditions</w:t>
      </w:r>
      <w:r w:rsidR="00D023CD" w:rsidRPr="000D701C">
        <w:rPr>
          <w:rFonts w:ascii="Times New Roman" w:hAnsi="Times New Roman" w:cs="Times New Roman"/>
          <w:sz w:val="24"/>
        </w:rPr>
        <w:t xml:space="preserve">, </w:t>
      </w:r>
      <w:r w:rsidR="00302DCE">
        <w:rPr>
          <w:rFonts w:ascii="Times New Roman" w:hAnsi="Times New Roman" w:cs="Times New Roman"/>
          <w:sz w:val="24"/>
        </w:rPr>
        <w:t xml:space="preserve">also </w:t>
      </w:r>
      <w:r w:rsidR="00D428AE" w:rsidRPr="000D701C">
        <w:rPr>
          <w:rFonts w:ascii="Times New Roman" w:hAnsi="Times New Roman" w:cs="Times New Roman"/>
          <w:sz w:val="24"/>
        </w:rPr>
        <w:t xml:space="preserve">used </w:t>
      </w:r>
      <w:r w:rsidR="00D428AE" w:rsidRPr="007F6778">
        <w:rPr>
          <w:rFonts w:ascii="Times New Roman" w:hAnsi="Times New Roman" w:cs="Times New Roman"/>
          <w:sz w:val="24"/>
        </w:rPr>
        <w:t xml:space="preserve">ferricyanide </w:t>
      </w:r>
      <w:r w:rsidR="00894589">
        <w:rPr>
          <w:rFonts w:ascii="Times New Roman" w:hAnsi="Times New Roman" w:cs="Times New Roman"/>
          <w:sz w:val="24"/>
        </w:rPr>
        <w:t xml:space="preserve">ion </w:t>
      </w:r>
      <w:r w:rsidR="00D428AE" w:rsidRPr="007F6778">
        <w:rPr>
          <w:rFonts w:ascii="Times New Roman" w:hAnsi="Times New Roman" w:cs="Times New Roman"/>
          <w:sz w:val="24"/>
        </w:rPr>
        <w:t xml:space="preserve">and segmented electrodes to provide a comparison between localised experimental and literature mass </w:t>
      </w:r>
      <w:r w:rsidR="000905A0">
        <w:rPr>
          <w:rFonts w:ascii="Times New Roman" w:hAnsi="Times New Roman" w:cs="Times New Roman"/>
          <w:sz w:val="24"/>
        </w:rPr>
        <w:t>transfer</w:t>
      </w:r>
      <w:r w:rsidR="00D428AE" w:rsidRPr="007F6778">
        <w:rPr>
          <w:rFonts w:ascii="Times New Roman" w:hAnsi="Times New Roman" w:cs="Times New Roman"/>
          <w:sz w:val="24"/>
        </w:rPr>
        <w:t xml:space="preserve"> rates</w:t>
      </w:r>
      <w:r w:rsidR="0056728F">
        <w:rPr>
          <w:rFonts w:ascii="Times New Roman" w:hAnsi="Times New Roman" w:cs="Times New Roman"/>
          <w:sz w:val="24"/>
        </w:rPr>
        <w:t>.</w:t>
      </w:r>
      <w:r w:rsidR="00CA1C75">
        <w:rPr>
          <w:rFonts w:ascii="Times New Roman" w:hAnsi="Times New Roman" w:cs="Times New Roman"/>
          <w:sz w:val="24"/>
          <w:szCs w:val="24"/>
          <w:vertAlign w:val="superscript"/>
          <w:lang w:val="en-US"/>
        </w:rPr>
        <w:t>210</w:t>
      </w:r>
      <w:r w:rsidR="00BC461B">
        <w:rPr>
          <w:rFonts w:ascii="Times New Roman" w:hAnsi="Times New Roman" w:cs="Times New Roman"/>
          <w:sz w:val="24"/>
        </w:rPr>
        <w:t xml:space="preserve"> </w:t>
      </w:r>
      <w:r w:rsidR="00D428AE" w:rsidRPr="007F6778">
        <w:rPr>
          <w:rFonts w:ascii="Times New Roman" w:hAnsi="Times New Roman" w:cs="Times New Roman"/>
          <w:sz w:val="24"/>
          <w:szCs w:val="24"/>
        </w:rPr>
        <w:t xml:space="preserve">The reactor construction is well described; the cathode was made of </w:t>
      </w:r>
      <w:r w:rsidR="007F6778">
        <w:rPr>
          <w:rFonts w:ascii="Times New Roman" w:hAnsi="Times New Roman" w:cs="Times New Roman"/>
          <w:sz w:val="24"/>
          <w:szCs w:val="24"/>
        </w:rPr>
        <w:t>25 nickel segments, 100 mm wide</w:t>
      </w:r>
      <w:r w:rsidR="00D428AE" w:rsidRPr="007F6778">
        <w:rPr>
          <w:rFonts w:ascii="Times New Roman" w:hAnsi="Times New Roman" w:cs="Times New Roman"/>
          <w:sz w:val="24"/>
          <w:szCs w:val="24"/>
        </w:rPr>
        <w:t>, 9.5 mm high and 1 mm thick, mutually in</w:t>
      </w:r>
      <w:r w:rsidR="007F6778">
        <w:rPr>
          <w:rFonts w:ascii="Times New Roman" w:hAnsi="Times New Roman" w:cs="Times New Roman"/>
          <w:sz w:val="24"/>
          <w:szCs w:val="24"/>
        </w:rPr>
        <w:t xml:space="preserve">sulated by </w:t>
      </w:r>
      <w:r w:rsidR="00200A28">
        <w:rPr>
          <w:rFonts w:ascii="Times New Roman" w:hAnsi="Times New Roman" w:cs="Times New Roman"/>
          <w:sz w:val="24"/>
          <w:szCs w:val="24"/>
        </w:rPr>
        <w:t xml:space="preserve">strands of </w:t>
      </w:r>
      <w:r w:rsidR="00D428AE" w:rsidRPr="007F6778">
        <w:rPr>
          <w:rFonts w:ascii="Times New Roman" w:hAnsi="Times New Roman" w:cs="Times New Roman"/>
          <w:sz w:val="24"/>
          <w:szCs w:val="24"/>
        </w:rPr>
        <w:t>epoxy resin.</w:t>
      </w:r>
      <w:r w:rsidR="00BC461B">
        <w:rPr>
          <w:rFonts w:ascii="Times New Roman" w:hAnsi="Times New Roman" w:cs="Times New Roman"/>
          <w:sz w:val="24"/>
          <w:szCs w:val="24"/>
        </w:rPr>
        <w:t xml:space="preserve"> </w:t>
      </w:r>
      <w:r w:rsidR="00612B3F">
        <w:rPr>
          <w:rFonts w:ascii="Times New Roman" w:hAnsi="Times New Roman" w:cs="Times New Roman"/>
          <w:sz w:val="24"/>
          <w:szCs w:val="24"/>
        </w:rPr>
        <w:t>This was followed by m</w:t>
      </w:r>
      <w:r w:rsidR="00EB363B" w:rsidRPr="000D701C">
        <w:rPr>
          <w:rFonts w:ascii="Times New Roman" w:hAnsi="Times New Roman" w:cs="Times New Roman"/>
          <w:sz w:val="24"/>
          <w:szCs w:val="24"/>
        </w:rPr>
        <w:t>ass transfer studies</w:t>
      </w:r>
      <w:r w:rsidR="005206D1" w:rsidRPr="000D701C">
        <w:rPr>
          <w:rFonts w:ascii="Times New Roman" w:hAnsi="Times New Roman" w:cs="Times New Roman"/>
          <w:sz w:val="24"/>
          <w:szCs w:val="24"/>
        </w:rPr>
        <w:t xml:space="preserve"> reduction</w:t>
      </w:r>
      <w:r w:rsidR="00EB363B" w:rsidRPr="000D701C">
        <w:rPr>
          <w:rFonts w:ascii="Times New Roman" w:hAnsi="Times New Roman" w:cs="Times New Roman"/>
          <w:sz w:val="24"/>
          <w:szCs w:val="24"/>
        </w:rPr>
        <w:t xml:space="preserve"> in an electrochemical reactor having a small interelectrode gap of </w:t>
      </w:r>
      <w:r w:rsidR="00227407" w:rsidRPr="000D701C">
        <w:rPr>
          <w:rFonts w:ascii="Times New Roman" w:hAnsi="Times New Roman" w:cs="Times New Roman"/>
          <w:sz w:val="24"/>
          <w:szCs w:val="24"/>
        </w:rPr>
        <w:t>1.0 or</w:t>
      </w:r>
      <w:r w:rsidR="005206D1" w:rsidRPr="000D701C">
        <w:rPr>
          <w:rFonts w:ascii="Times New Roman" w:hAnsi="Times New Roman" w:cs="Times New Roman"/>
          <w:sz w:val="24"/>
          <w:szCs w:val="24"/>
        </w:rPr>
        <w:t xml:space="preserve"> 2.2</w:t>
      </w:r>
      <w:r w:rsidR="00EB363B" w:rsidRPr="000D701C">
        <w:rPr>
          <w:rFonts w:ascii="Times New Roman" w:hAnsi="Times New Roman" w:cs="Times New Roman"/>
          <w:sz w:val="24"/>
          <w:szCs w:val="24"/>
        </w:rPr>
        <w:t xml:space="preserve"> mm</w:t>
      </w:r>
      <w:r w:rsidR="00371E1F">
        <w:rPr>
          <w:rFonts w:ascii="Times New Roman" w:hAnsi="Times New Roman" w:cs="Times New Roman"/>
          <w:sz w:val="24"/>
          <w:szCs w:val="24"/>
        </w:rPr>
        <w:t>.</w:t>
      </w:r>
      <w:r w:rsidR="00BB6ECA" w:rsidRPr="000D701C">
        <w:rPr>
          <w:rFonts w:ascii="Times New Roman" w:hAnsi="Times New Roman" w:cs="Times New Roman"/>
          <w:sz w:val="24"/>
        </w:rPr>
        <w:t xml:space="preserve"> </w:t>
      </w:r>
      <w:r w:rsidR="005206D1" w:rsidRPr="000D701C">
        <w:rPr>
          <w:rFonts w:ascii="Times New Roman" w:hAnsi="Times New Roman" w:cs="Times New Roman"/>
          <w:sz w:val="24"/>
          <w:szCs w:val="24"/>
        </w:rPr>
        <w:t>Reynolds numbers ran</w:t>
      </w:r>
      <w:r w:rsidR="00227407" w:rsidRPr="000D701C">
        <w:rPr>
          <w:rFonts w:ascii="Times New Roman" w:hAnsi="Times New Roman" w:cs="Times New Roman"/>
          <w:sz w:val="24"/>
          <w:szCs w:val="24"/>
        </w:rPr>
        <w:t>ged from 370 to 3</w:t>
      </w:r>
      <w:r w:rsidR="0056335B">
        <w:rPr>
          <w:rFonts w:ascii="Times New Roman" w:hAnsi="Times New Roman" w:cs="Times New Roman"/>
          <w:sz w:val="24"/>
          <w:szCs w:val="24"/>
        </w:rPr>
        <w:t>,</w:t>
      </w:r>
      <w:r w:rsidR="00227407" w:rsidRPr="000D701C">
        <w:rPr>
          <w:rFonts w:ascii="Times New Roman" w:hAnsi="Times New Roman" w:cs="Times New Roman"/>
          <w:sz w:val="24"/>
          <w:szCs w:val="24"/>
        </w:rPr>
        <w:t xml:space="preserve">700 </w:t>
      </w:r>
      <w:r w:rsidR="005206D1" w:rsidRPr="000D701C">
        <w:rPr>
          <w:rFonts w:ascii="Times New Roman" w:hAnsi="Times New Roman" w:cs="Times New Roman"/>
          <w:sz w:val="24"/>
          <w:szCs w:val="24"/>
        </w:rPr>
        <w:t>and two types of turbulence promoters</w:t>
      </w:r>
      <w:r w:rsidR="00227407" w:rsidRPr="000D701C">
        <w:rPr>
          <w:rFonts w:ascii="Times New Roman" w:hAnsi="Times New Roman" w:cs="Times New Roman"/>
          <w:sz w:val="24"/>
          <w:szCs w:val="24"/>
        </w:rPr>
        <w:t>,</w:t>
      </w:r>
      <w:r w:rsidR="005206D1" w:rsidRPr="000D701C">
        <w:rPr>
          <w:rFonts w:ascii="Times New Roman" w:hAnsi="Times New Roman" w:cs="Times New Roman"/>
          <w:sz w:val="24"/>
          <w:szCs w:val="24"/>
        </w:rPr>
        <w:t xml:space="preserve"> </w:t>
      </w:r>
      <w:r w:rsidR="00227407" w:rsidRPr="000D701C">
        <w:rPr>
          <w:rFonts w:ascii="Times New Roman" w:hAnsi="Times New Roman" w:cs="Times New Roman"/>
          <w:sz w:val="24"/>
          <w:szCs w:val="24"/>
        </w:rPr>
        <w:t xml:space="preserve">based on an expanded or woven structure, </w:t>
      </w:r>
      <w:r w:rsidR="005206D1" w:rsidRPr="000D701C">
        <w:rPr>
          <w:rFonts w:ascii="Times New Roman" w:hAnsi="Times New Roman" w:cs="Times New Roman"/>
          <w:sz w:val="24"/>
          <w:szCs w:val="24"/>
        </w:rPr>
        <w:t>were evaluated</w:t>
      </w:r>
      <w:r w:rsidR="0056728F">
        <w:rPr>
          <w:rFonts w:ascii="Times New Roman" w:hAnsi="Times New Roman" w:cs="Times New Roman"/>
          <w:sz w:val="24"/>
          <w:szCs w:val="24"/>
        </w:rPr>
        <w:t>.</w:t>
      </w:r>
      <w:r w:rsidR="00CA1C75">
        <w:rPr>
          <w:rFonts w:ascii="Times New Roman" w:hAnsi="Times New Roman" w:cs="Times New Roman"/>
          <w:sz w:val="24"/>
          <w:szCs w:val="24"/>
          <w:vertAlign w:val="superscript"/>
          <w:lang w:val="en-US"/>
        </w:rPr>
        <w:t>154</w:t>
      </w:r>
      <w:r w:rsidR="005206D1" w:rsidRPr="000D701C">
        <w:rPr>
          <w:rFonts w:ascii="Times New Roman" w:hAnsi="Times New Roman" w:cs="Times New Roman"/>
          <w:sz w:val="24"/>
          <w:szCs w:val="24"/>
        </w:rPr>
        <w:t xml:space="preserve"> </w:t>
      </w:r>
      <w:r w:rsidR="00F2144C">
        <w:rPr>
          <w:rFonts w:ascii="Times New Roman" w:hAnsi="Times New Roman" w:cs="Times New Roman"/>
          <w:sz w:val="24"/>
          <w:szCs w:val="24"/>
        </w:rPr>
        <w:t>T</w:t>
      </w:r>
      <w:r w:rsidR="00560E41">
        <w:rPr>
          <w:rFonts w:ascii="Times New Roman" w:hAnsi="Times New Roman" w:cs="Times New Roman"/>
          <w:sz w:val="24"/>
          <w:szCs w:val="24"/>
        </w:rPr>
        <w:t xml:space="preserve">he </w:t>
      </w:r>
      <w:r w:rsidR="00FA5D06">
        <w:rPr>
          <w:rFonts w:ascii="Times New Roman" w:hAnsi="Times New Roman" w:cs="Times New Roman"/>
          <w:sz w:val="24"/>
          <w:szCs w:val="24"/>
        </w:rPr>
        <w:t xml:space="preserve">axial current distribution </w:t>
      </w:r>
      <w:r w:rsidR="00560E41">
        <w:rPr>
          <w:rFonts w:ascii="Times New Roman" w:hAnsi="Times New Roman" w:cs="Times New Roman"/>
          <w:sz w:val="24"/>
          <w:szCs w:val="24"/>
        </w:rPr>
        <w:t>at t</w:t>
      </w:r>
      <w:r w:rsidR="00F2144C">
        <w:rPr>
          <w:rFonts w:ascii="Times New Roman" w:hAnsi="Times New Roman" w:cs="Times New Roman"/>
          <w:sz w:val="24"/>
          <w:szCs w:val="24"/>
        </w:rPr>
        <w:t xml:space="preserve">rapezoidal </w:t>
      </w:r>
      <w:r w:rsidR="00E36AC4">
        <w:rPr>
          <w:rFonts w:ascii="Times New Roman" w:hAnsi="Times New Roman" w:cs="Times New Roman"/>
          <w:sz w:val="24"/>
          <w:szCs w:val="24"/>
        </w:rPr>
        <w:t xml:space="preserve">plane </w:t>
      </w:r>
      <w:r w:rsidR="00F2144C">
        <w:rPr>
          <w:rFonts w:ascii="Times New Roman" w:hAnsi="Times New Roman" w:cs="Times New Roman"/>
          <w:sz w:val="24"/>
          <w:szCs w:val="24"/>
        </w:rPr>
        <w:t>parallel cells</w:t>
      </w:r>
      <w:r w:rsidR="000C09CA">
        <w:rPr>
          <w:rFonts w:ascii="Times New Roman" w:hAnsi="Times New Roman" w:cs="Times New Roman"/>
          <w:sz w:val="24"/>
          <w:szCs w:val="24"/>
        </w:rPr>
        <w:t xml:space="preserve"> with 25 nickel segments</w:t>
      </w:r>
      <w:r w:rsidR="00F2144C">
        <w:rPr>
          <w:rFonts w:ascii="Times New Roman" w:hAnsi="Times New Roman" w:cs="Times New Roman"/>
          <w:sz w:val="24"/>
          <w:szCs w:val="24"/>
        </w:rPr>
        <w:t xml:space="preserve"> </w:t>
      </w:r>
      <w:r w:rsidR="000C09CA">
        <w:rPr>
          <w:rFonts w:ascii="Times New Roman" w:hAnsi="Times New Roman" w:cs="Times New Roman"/>
          <w:sz w:val="24"/>
          <w:szCs w:val="24"/>
        </w:rPr>
        <w:t>and</w:t>
      </w:r>
      <w:r w:rsidR="00F2144C">
        <w:rPr>
          <w:rFonts w:ascii="Times New Roman" w:hAnsi="Times New Roman" w:cs="Times New Roman"/>
          <w:sz w:val="24"/>
          <w:szCs w:val="24"/>
        </w:rPr>
        <w:t xml:space="preserve"> </w:t>
      </w:r>
      <w:r w:rsidR="00F2144C" w:rsidRPr="00487947">
        <w:rPr>
          <w:rFonts w:ascii="Times New Roman" w:hAnsi="Times New Roman" w:cs="Times New Roman"/>
          <w:sz w:val="24"/>
          <w:szCs w:val="24"/>
        </w:rPr>
        <w:t>c</w:t>
      </w:r>
      <w:r w:rsidR="00BC461B" w:rsidRPr="00487947">
        <w:rPr>
          <w:rFonts w:ascii="Times New Roman" w:hAnsi="Times New Roman" w:cs="Times New Roman"/>
          <w:sz w:val="24"/>
          <w:szCs w:val="24"/>
        </w:rPr>
        <w:t xml:space="preserve">onvergent flow </w:t>
      </w:r>
      <w:r w:rsidR="000C09CA">
        <w:rPr>
          <w:rFonts w:ascii="Times New Roman" w:hAnsi="Times New Roman" w:cs="Times New Roman"/>
          <w:sz w:val="24"/>
          <w:szCs w:val="24"/>
        </w:rPr>
        <w:t xml:space="preserve">was </w:t>
      </w:r>
      <w:r w:rsidR="00371E1F">
        <w:rPr>
          <w:rFonts w:ascii="Times New Roman" w:hAnsi="Times New Roman" w:cs="Times New Roman"/>
          <w:sz w:val="24"/>
          <w:szCs w:val="24"/>
        </w:rPr>
        <w:t xml:space="preserve">also </w:t>
      </w:r>
      <w:r w:rsidR="002B668F">
        <w:rPr>
          <w:rFonts w:ascii="Times New Roman" w:hAnsi="Times New Roman" w:cs="Times New Roman"/>
          <w:sz w:val="24"/>
          <w:szCs w:val="24"/>
        </w:rPr>
        <w:t>studied</w:t>
      </w:r>
      <w:r w:rsidR="00AC2D74">
        <w:rPr>
          <w:rFonts w:ascii="Times New Roman" w:hAnsi="Times New Roman" w:cs="Times New Roman"/>
          <w:sz w:val="24"/>
          <w:szCs w:val="24"/>
        </w:rPr>
        <w:t xml:space="preserve"> and modelled</w:t>
      </w:r>
      <w:r w:rsidR="0056728F">
        <w:rPr>
          <w:rFonts w:ascii="Times New Roman" w:hAnsi="Times New Roman" w:cs="Times New Roman"/>
          <w:sz w:val="24"/>
          <w:szCs w:val="24"/>
        </w:rPr>
        <w:t>,</w:t>
      </w:r>
      <w:r w:rsidR="00CA1C75">
        <w:rPr>
          <w:rFonts w:ascii="Times New Roman" w:hAnsi="Times New Roman" w:cs="Times New Roman"/>
          <w:sz w:val="24"/>
          <w:szCs w:val="24"/>
          <w:vertAlign w:val="superscript"/>
          <w:lang w:val="en-US"/>
        </w:rPr>
        <w:t>211,212</w:t>
      </w:r>
      <w:r w:rsidR="002B668F">
        <w:rPr>
          <w:rFonts w:ascii="Times New Roman" w:hAnsi="Times New Roman" w:cs="Times New Roman"/>
          <w:sz w:val="24"/>
          <w:szCs w:val="24"/>
        </w:rPr>
        <w:t xml:space="preserve"> showing </w:t>
      </w:r>
      <w:r w:rsidR="00A97F52">
        <w:rPr>
          <w:rFonts w:ascii="Times New Roman" w:hAnsi="Times New Roman" w:cs="Times New Roman"/>
          <w:sz w:val="24"/>
          <w:szCs w:val="24"/>
        </w:rPr>
        <w:t xml:space="preserve">that this configuration, </w:t>
      </w:r>
      <w:r w:rsidR="00DE740B">
        <w:rPr>
          <w:rFonts w:ascii="Times New Roman" w:hAnsi="Times New Roman" w:cs="Times New Roman"/>
          <w:sz w:val="24"/>
          <w:szCs w:val="24"/>
        </w:rPr>
        <w:t>while</w:t>
      </w:r>
      <w:r w:rsidR="00A04478">
        <w:rPr>
          <w:rFonts w:ascii="Times New Roman" w:hAnsi="Times New Roman" w:cs="Times New Roman"/>
          <w:sz w:val="24"/>
          <w:szCs w:val="24"/>
        </w:rPr>
        <w:t xml:space="preserve"> increasing mass </w:t>
      </w:r>
      <w:r w:rsidR="000905A0">
        <w:rPr>
          <w:rFonts w:ascii="Times New Roman" w:hAnsi="Times New Roman" w:cs="Times New Roman"/>
          <w:sz w:val="24"/>
          <w:szCs w:val="24"/>
        </w:rPr>
        <w:t>transfer</w:t>
      </w:r>
      <w:r w:rsidR="00A04478">
        <w:rPr>
          <w:rFonts w:ascii="Times New Roman" w:hAnsi="Times New Roman" w:cs="Times New Roman"/>
          <w:sz w:val="24"/>
          <w:szCs w:val="24"/>
        </w:rPr>
        <w:t xml:space="preserve">, </w:t>
      </w:r>
      <w:r w:rsidR="00DE740B">
        <w:rPr>
          <w:rFonts w:ascii="Times New Roman" w:hAnsi="Times New Roman" w:cs="Times New Roman"/>
          <w:sz w:val="24"/>
          <w:szCs w:val="24"/>
        </w:rPr>
        <w:t>still</w:t>
      </w:r>
      <w:r w:rsidR="00AC0047">
        <w:rPr>
          <w:rFonts w:ascii="Times New Roman" w:hAnsi="Times New Roman" w:cs="Times New Roman"/>
          <w:sz w:val="24"/>
          <w:szCs w:val="24"/>
        </w:rPr>
        <w:t xml:space="preserve"> </w:t>
      </w:r>
      <w:r w:rsidR="00DE740B">
        <w:rPr>
          <w:rFonts w:ascii="Times New Roman" w:hAnsi="Times New Roman" w:cs="Times New Roman"/>
          <w:sz w:val="24"/>
          <w:szCs w:val="24"/>
        </w:rPr>
        <w:t>maintains</w:t>
      </w:r>
      <w:r w:rsidR="003E274B">
        <w:rPr>
          <w:rFonts w:ascii="Times New Roman" w:hAnsi="Times New Roman" w:cs="Times New Roman"/>
          <w:sz w:val="24"/>
          <w:szCs w:val="24"/>
        </w:rPr>
        <w:t xml:space="preserve"> a nonuniform</w:t>
      </w:r>
      <w:r w:rsidR="00A04478">
        <w:rPr>
          <w:rFonts w:ascii="Times New Roman" w:hAnsi="Times New Roman" w:cs="Times New Roman"/>
          <w:sz w:val="24"/>
          <w:szCs w:val="24"/>
        </w:rPr>
        <w:t xml:space="preserve"> current distribution.</w:t>
      </w:r>
      <w:r w:rsidR="00BC0F5A">
        <w:rPr>
          <w:rFonts w:ascii="Times New Roman" w:hAnsi="Times New Roman" w:cs="Times New Roman"/>
          <w:sz w:val="24"/>
          <w:szCs w:val="24"/>
        </w:rPr>
        <w:t xml:space="preserve"> It was also demonstrated that CFD simulations can </w:t>
      </w:r>
      <w:r w:rsidR="001B705A">
        <w:rPr>
          <w:rFonts w:ascii="Times New Roman" w:hAnsi="Times New Roman" w:cs="Times New Roman"/>
          <w:sz w:val="24"/>
          <w:szCs w:val="24"/>
        </w:rPr>
        <w:t xml:space="preserve">predict the dimensionless groups correlations typical in </w:t>
      </w:r>
      <w:r w:rsidR="00677CC0">
        <w:rPr>
          <w:rFonts w:ascii="Times New Roman" w:hAnsi="Times New Roman" w:cs="Times New Roman"/>
          <w:sz w:val="24"/>
          <w:szCs w:val="24"/>
        </w:rPr>
        <w:t>such</w:t>
      </w:r>
      <w:r w:rsidR="001B705A">
        <w:rPr>
          <w:rFonts w:ascii="Times New Roman" w:hAnsi="Times New Roman" w:cs="Times New Roman"/>
          <w:sz w:val="24"/>
          <w:szCs w:val="24"/>
        </w:rPr>
        <w:t xml:space="preserve"> reactors</w:t>
      </w:r>
      <w:r w:rsidR="0056728F">
        <w:rPr>
          <w:rFonts w:ascii="Times New Roman" w:hAnsi="Times New Roman" w:cs="Times New Roman"/>
          <w:sz w:val="24"/>
          <w:szCs w:val="24"/>
        </w:rPr>
        <w:t>.</w:t>
      </w:r>
      <w:r w:rsidR="00CA1C75">
        <w:rPr>
          <w:rFonts w:ascii="Times New Roman" w:hAnsi="Times New Roman" w:cs="Times New Roman"/>
          <w:sz w:val="24"/>
          <w:szCs w:val="24"/>
          <w:vertAlign w:val="superscript"/>
          <w:lang w:val="en-US"/>
        </w:rPr>
        <w:t>213</w:t>
      </w:r>
    </w:p>
    <w:p w14:paraId="3B8E7A69" w14:textId="77777777" w:rsidR="00776D28" w:rsidRPr="000D701C" w:rsidRDefault="00776D28" w:rsidP="001F6969">
      <w:pPr>
        <w:spacing w:line="480" w:lineRule="auto"/>
        <w:rPr>
          <w:rFonts w:ascii="Times New Roman" w:hAnsi="Times New Roman" w:cs="Times New Roman"/>
          <w:sz w:val="24"/>
        </w:rPr>
      </w:pPr>
    </w:p>
    <w:p w14:paraId="4895E936" w14:textId="3D25568B" w:rsidR="00602AD5" w:rsidRDefault="006F323B" w:rsidP="008E2421">
      <w:pPr>
        <w:spacing w:line="480" w:lineRule="auto"/>
        <w:ind w:firstLine="0"/>
        <w:rPr>
          <w:rFonts w:ascii="Times New Roman" w:hAnsi="Times New Roman" w:cs="Times New Roman"/>
          <w:sz w:val="24"/>
        </w:rPr>
      </w:pPr>
      <w:r>
        <w:rPr>
          <w:rFonts w:ascii="Times New Roman" w:hAnsi="Times New Roman" w:cs="Times New Roman"/>
          <w:sz w:val="24"/>
        </w:rPr>
        <w:t>The potential distribution can be measured directly</w:t>
      </w:r>
      <w:r w:rsidR="00F820EB">
        <w:rPr>
          <w:rFonts w:ascii="Times New Roman" w:hAnsi="Times New Roman" w:cs="Times New Roman"/>
          <w:sz w:val="24"/>
        </w:rPr>
        <w:t xml:space="preserve"> against a reference electrode by scanning the electrode surface </w:t>
      </w:r>
      <w:r w:rsidR="000242AA">
        <w:rPr>
          <w:rFonts w:ascii="Times New Roman" w:hAnsi="Times New Roman" w:cs="Times New Roman"/>
          <w:sz w:val="24"/>
        </w:rPr>
        <w:t xml:space="preserve">or the inter-electrode gap </w:t>
      </w:r>
      <w:r w:rsidR="00F820EB">
        <w:rPr>
          <w:rFonts w:ascii="Times New Roman" w:hAnsi="Times New Roman" w:cs="Times New Roman"/>
          <w:sz w:val="24"/>
        </w:rPr>
        <w:t xml:space="preserve">with a </w:t>
      </w:r>
      <w:r>
        <w:rPr>
          <w:rFonts w:ascii="Times New Roman" w:hAnsi="Times New Roman" w:cs="Times New Roman"/>
          <w:sz w:val="24"/>
        </w:rPr>
        <w:t xml:space="preserve">Luggin </w:t>
      </w:r>
      <w:r w:rsidR="00F820EB">
        <w:rPr>
          <w:rFonts w:ascii="Times New Roman" w:hAnsi="Times New Roman" w:cs="Times New Roman"/>
          <w:sz w:val="24"/>
        </w:rPr>
        <w:t>p</w:t>
      </w:r>
      <w:r w:rsidRPr="006F323B">
        <w:rPr>
          <w:rFonts w:ascii="Times New Roman" w:hAnsi="Times New Roman" w:cs="Times New Roman"/>
          <w:sz w:val="24"/>
        </w:rPr>
        <w:t>robe</w:t>
      </w:r>
      <w:r w:rsidR="0056728F">
        <w:rPr>
          <w:rFonts w:ascii="Times New Roman" w:hAnsi="Times New Roman" w:cs="Times New Roman"/>
          <w:sz w:val="24"/>
        </w:rPr>
        <w:t>.</w:t>
      </w:r>
      <w:r w:rsidR="00CA1C75">
        <w:rPr>
          <w:rFonts w:ascii="Times New Roman" w:hAnsi="Times New Roman" w:cs="Times New Roman"/>
          <w:sz w:val="24"/>
          <w:szCs w:val="24"/>
          <w:vertAlign w:val="superscript"/>
          <w:lang w:val="en-US"/>
        </w:rPr>
        <w:t>118</w:t>
      </w:r>
      <w:r w:rsidR="003304A1">
        <w:rPr>
          <w:rFonts w:ascii="Times New Roman" w:hAnsi="Times New Roman" w:cs="Times New Roman"/>
          <w:sz w:val="24"/>
        </w:rPr>
        <w:t xml:space="preserve"> </w:t>
      </w:r>
      <w:r w:rsidR="0083640F">
        <w:rPr>
          <w:rFonts w:ascii="Times New Roman" w:hAnsi="Times New Roman" w:cs="Times New Roman"/>
          <w:sz w:val="24"/>
        </w:rPr>
        <w:t>This technique has also proved of utility in packed bed electrodes</w:t>
      </w:r>
      <w:r w:rsidR="0056728F">
        <w:rPr>
          <w:rFonts w:ascii="Times New Roman" w:hAnsi="Times New Roman" w:cs="Times New Roman"/>
          <w:sz w:val="24"/>
        </w:rPr>
        <w:t>.</w:t>
      </w:r>
      <w:r w:rsidR="00CA1C75">
        <w:rPr>
          <w:rFonts w:ascii="Times New Roman" w:hAnsi="Times New Roman" w:cs="Times New Roman"/>
          <w:sz w:val="24"/>
          <w:szCs w:val="24"/>
          <w:vertAlign w:val="superscript"/>
          <w:lang w:val="en-US"/>
        </w:rPr>
        <w:t>214</w:t>
      </w:r>
      <w:r w:rsidR="00EC15C7">
        <w:rPr>
          <w:rFonts w:ascii="Times New Roman" w:hAnsi="Times New Roman" w:cs="Times New Roman"/>
          <w:sz w:val="24"/>
        </w:rPr>
        <w:t xml:space="preserve"> Multiple probes can measure potential at different </w:t>
      </w:r>
      <w:r w:rsidR="0056335B">
        <w:rPr>
          <w:rFonts w:ascii="Times New Roman" w:hAnsi="Times New Roman" w:cs="Times New Roman"/>
          <w:sz w:val="24"/>
        </w:rPr>
        <w:t>points</w:t>
      </w:r>
      <w:r w:rsidR="00EC15C7">
        <w:rPr>
          <w:rFonts w:ascii="Times New Roman" w:hAnsi="Times New Roman" w:cs="Times New Roman"/>
          <w:sz w:val="24"/>
        </w:rPr>
        <w:t xml:space="preserve"> of the electrode simultaneously</w:t>
      </w:r>
      <w:r w:rsidR="0056728F">
        <w:rPr>
          <w:rFonts w:ascii="Times New Roman" w:hAnsi="Times New Roman" w:cs="Times New Roman"/>
          <w:sz w:val="24"/>
        </w:rPr>
        <w:t>.</w:t>
      </w:r>
      <w:r w:rsidR="00CA1C75">
        <w:rPr>
          <w:rFonts w:ascii="Times New Roman" w:hAnsi="Times New Roman" w:cs="Times New Roman"/>
          <w:sz w:val="24"/>
          <w:szCs w:val="24"/>
          <w:vertAlign w:val="superscript"/>
          <w:lang w:val="en-US"/>
        </w:rPr>
        <w:t>119</w:t>
      </w:r>
      <w:r w:rsidR="008E2421">
        <w:rPr>
          <w:rFonts w:ascii="Times New Roman" w:hAnsi="Times New Roman" w:cs="Times New Roman"/>
          <w:sz w:val="24"/>
        </w:rPr>
        <w:t xml:space="preserve"> The potential porous different electrodes bipolar electrodes has also been established by placing </w:t>
      </w:r>
      <w:r w:rsidR="00671460">
        <w:rPr>
          <w:rFonts w:ascii="Times New Roman" w:hAnsi="Times New Roman" w:cs="Times New Roman"/>
          <w:sz w:val="24"/>
        </w:rPr>
        <w:t>dynamic hydrogen electrode</w:t>
      </w:r>
      <w:r w:rsidR="008E2421">
        <w:rPr>
          <w:rFonts w:ascii="Times New Roman" w:hAnsi="Times New Roman" w:cs="Times New Roman"/>
          <w:sz w:val="24"/>
        </w:rPr>
        <w:t>s</w:t>
      </w:r>
      <w:r w:rsidR="00671460">
        <w:rPr>
          <w:rFonts w:ascii="Times New Roman" w:hAnsi="Times New Roman" w:cs="Times New Roman"/>
          <w:sz w:val="24"/>
        </w:rPr>
        <w:t xml:space="preserve"> </w:t>
      </w:r>
      <w:r w:rsidR="008E2421">
        <w:rPr>
          <w:rFonts w:ascii="Times New Roman" w:hAnsi="Times New Roman" w:cs="Times New Roman"/>
          <w:sz w:val="24"/>
        </w:rPr>
        <w:t>within unit-cell compartments, for instance in a flow battery</w:t>
      </w:r>
      <w:r w:rsidR="0056728F">
        <w:rPr>
          <w:rFonts w:ascii="Times New Roman" w:hAnsi="Times New Roman" w:cs="Times New Roman"/>
          <w:sz w:val="24"/>
        </w:rPr>
        <w:t>.</w:t>
      </w:r>
      <w:r w:rsidR="00CA1C75">
        <w:rPr>
          <w:rFonts w:ascii="Times New Roman" w:hAnsi="Times New Roman" w:cs="Times New Roman"/>
          <w:sz w:val="24"/>
          <w:szCs w:val="24"/>
          <w:vertAlign w:val="superscript"/>
          <w:lang w:val="en-US"/>
        </w:rPr>
        <w:t>120</w:t>
      </w:r>
    </w:p>
    <w:p w14:paraId="596CA8E0" w14:textId="77777777" w:rsidR="00D33918" w:rsidRDefault="00D33918" w:rsidP="001F6969">
      <w:pPr>
        <w:spacing w:line="480" w:lineRule="auto"/>
        <w:rPr>
          <w:rFonts w:ascii="Times New Roman" w:hAnsi="Times New Roman" w:cs="Times New Roman"/>
          <w:sz w:val="24"/>
        </w:rPr>
      </w:pPr>
    </w:p>
    <w:p w14:paraId="37A3B12D" w14:textId="7BB9590D" w:rsidR="00B04110" w:rsidRDefault="0078317E" w:rsidP="001F6969">
      <w:pPr>
        <w:spacing w:line="480" w:lineRule="auto"/>
        <w:rPr>
          <w:rFonts w:ascii="Times New Roman" w:hAnsi="Times New Roman" w:cs="Times New Roman"/>
          <w:sz w:val="24"/>
        </w:rPr>
      </w:pPr>
      <w:r>
        <w:rPr>
          <w:rFonts w:ascii="Times New Roman" w:hAnsi="Times New Roman" w:cs="Times New Roman"/>
          <w:sz w:val="24"/>
        </w:rPr>
        <w:t xml:space="preserve">One of the </w:t>
      </w:r>
      <w:r w:rsidR="00BE3A5C">
        <w:rPr>
          <w:rFonts w:ascii="Times New Roman" w:hAnsi="Times New Roman" w:cs="Times New Roman"/>
          <w:sz w:val="24"/>
        </w:rPr>
        <w:t>fundamental aims of c</w:t>
      </w:r>
      <w:r w:rsidR="009049C6" w:rsidRPr="000D701C">
        <w:rPr>
          <w:rFonts w:ascii="Times New Roman" w:hAnsi="Times New Roman" w:cs="Times New Roman"/>
          <w:sz w:val="24"/>
        </w:rPr>
        <w:t>omputat</w:t>
      </w:r>
      <w:r w:rsidR="003D05AA" w:rsidRPr="000D701C">
        <w:rPr>
          <w:rFonts w:ascii="Times New Roman" w:hAnsi="Times New Roman" w:cs="Times New Roman"/>
          <w:sz w:val="24"/>
        </w:rPr>
        <w:t>ional modelling</w:t>
      </w:r>
      <w:r w:rsidR="00BE3A5C">
        <w:rPr>
          <w:rFonts w:ascii="Times New Roman" w:hAnsi="Times New Roman" w:cs="Times New Roman"/>
          <w:sz w:val="24"/>
        </w:rPr>
        <w:t xml:space="preserve"> of electrochemical systems</w:t>
      </w:r>
      <w:r w:rsidR="003D05AA" w:rsidRPr="000D701C">
        <w:rPr>
          <w:rFonts w:ascii="Times New Roman" w:hAnsi="Times New Roman" w:cs="Times New Roman"/>
          <w:sz w:val="24"/>
        </w:rPr>
        <w:t xml:space="preserve"> </w:t>
      </w:r>
      <w:r w:rsidR="007B07D6">
        <w:rPr>
          <w:rFonts w:ascii="Times New Roman" w:hAnsi="Times New Roman" w:cs="Times New Roman"/>
          <w:sz w:val="24"/>
        </w:rPr>
        <w:t xml:space="preserve">is the </w:t>
      </w:r>
      <w:r w:rsidR="00BE3A5C">
        <w:rPr>
          <w:rFonts w:ascii="Times New Roman" w:hAnsi="Times New Roman" w:cs="Times New Roman"/>
          <w:sz w:val="24"/>
        </w:rPr>
        <w:t xml:space="preserve">accurate </w:t>
      </w:r>
      <w:r w:rsidR="009771CB">
        <w:rPr>
          <w:rFonts w:ascii="Times New Roman" w:hAnsi="Times New Roman" w:cs="Times New Roman"/>
          <w:sz w:val="24"/>
        </w:rPr>
        <w:t>description</w:t>
      </w:r>
      <w:r w:rsidR="007B07D6">
        <w:rPr>
          <w:rFonts w:ascii="Times New Roman" w:hAnsi="Times New Roman" w:cs="Times New Roman"/>
          <w:sz w:val="24"/>
        </w:rPr>
        <w:t xml:space="preserve"> of</w:t>
      </w:r>
      <w:r w:rsidR="00661DDE">
        <w:rPr>
          <w:rFonts w:ascii="Times New Roman" w:hAnsi="Times New Roman" w:cs="Times New Roman"/>
          <w:sz w:val="24"/>
        </w:rPr>
        <w:t xml:space="preserve"> current and potential </w:t>
      </w:r>
      <w:r w:rsidR="00032D29">
        <w:rPr>
          <w:rFonts w:ascii="Times New Roman" w:hAnsi="Times New Roman" w:cs="Times New Roman"/>
          <w:sz w:val="24"/>
        </w:rPr>
        <w:t xml:space="preserve">distribution </w:t>
      </w:r>
      <w:r w:rsidR="007B07D6">
        <w:rPr>
          <w:rFonts w:ascii="Times New Roman" w:hAnsi="Times New Roman" w:cs="Times New Roman"/>
          <w:sz w:val="24"/>
        </w:rPr>
        <w:t>at</w:t>
      </w:r>
      <w:r w:rsidR="00661DDE">
        <w:rPr>
          <w:rFonts w:ascii="Times New Roman" w:hAnsi="Times New Roman" w:cs="Times New Roman"/>
          <w:sz w:val="24"/>
        </w:rPr>
        <w:t xml:space="preserve"> </w:t>
      </w:r>
      <w:r w:rsidR="00E36AC4">
        <w:rPr>
          <w:rFonts w:ascii="Times New Roman" w:hAnsi="Times New Roman" w:cs="Times New Roman"/>
          <w:sz w:val="24"/>
        </w:rPr>
        <w:t xml:space="preserve">plane </w:t>
      </w:r>
      <w:r w:rsidR="00661DDE">
        <w:rPr>
          <w:rFonts w:ascii="Times New Roman" w:hAnsi="Times New Roman" w:cs="Times New Roman"/>
          <w:sz w:val="24"/>
        </w:rPr>
        <w:t xml:space="preserve">parallel </w:t>
      </w:r>
      <w:r w:rsidR="00E36AC4">
        <w:rPr>
          <w:rFonts w:ascii="Times New Roman" w:hAnsi="Times New Roman" w:cs="Times New Roman"/>
          <w:sz w:val="24"/>
        </w:rPr>
        <w:t>electrodes</w:t>
      </w:r>
      <w:r w:rsidR="007B07D6">
        <w:rPr>
          <w:rFonts w:ascii="Times New Roman" w:hAnsi="Times New Roman" w:cs="Times New Roman"/>
          <w:sz w:val="24"/>
        </w:rPr>
        <w:t xml:space="preserve">. </w:t>
      </w:r>
      <w:r w:rsidR="00D5653D">
        <w:rPr>
          <w:rFonts w:ascii="Times New Roman" w:hAnsi="Times New Roman" w:cs="Times New Roman"/>
          <w:sz w:val="24"/>
        </w:rPr>
        <w:t>Simulations normally</w:t>
      </w:r>
      <w:r w:rsidR="00492642">
        <w:rPr>
          <w:rFonts w:ascii="Times New Roman" w:hAnsi="Times New Roman" w:cs="Times New Roman"/>
          <w:sz w:val="24"/>
        </w:rPr>
        <w:t xml:space="preserve"> </w:t>
      </w:r>
      <w:r w:rsidR="00410999">
        <w:rPr>
          <w:rFonts w:ascii="Times New Roman" w:hAnsi="Times New Roman" w:cs="Times New Roman"/>
          <w:sz w:val="24"/>
        </w:rPr>
        <w:lastRenderedPageBreak/>
        <w:t xml:space="preserve">involve </w:t>
      </w:r>
      <w:r w:rsidR="00FD4CE1" w:rsidRPr="00FD4CE1">
        <w:rPr>
          <w:rFonts w:ascii="Times New Roman" w:hAnsi="Times New Roman" w:cs="Times New Roman"/>
          <w:sz w:val="24"/>
        </w:rPr>
        <w:t>1-, 2-</w:t>
      </w:r>
      <w:r w:rsidR="00AF4B0B" w:rsidRPr="00AF4B0B">
        <w:rPr>
          <w:rFonts w:ascii="Times New Roman" w:hAnsi="Times New Roman" w:cs="Times New Roman"/>
          <w:sz w:val="24"/>
          <w:highlight w:val="yellow"/>
        </w:rPr>
        <w:t>,</w:t>
      </w:r>
      <w:r w:rsidR="00FD4CE1" w:rsidRPr="00FD4CE1">
        <w:rPr>
          <w:rFonts w:ascii="Times New Roman" w:hAnsi="Times New Roman" w:cs="Times New Roman"/>
          <w:sz w:val="24"/>
        </w:rPr>
        <w:t xml:space="preserve"> and 3-dimensional</w:t>
      </w:r>
      <w:r w:rsidR="008136CC">
        <w:rPr>
          <w:rFonts w:ascii="Times New Roman" w:hAnsi="Times New Roman" w:cs="Times New Roman"/>
          <w:sz w:val="24"/>
        </w:rPr>
        <w:t xml:space="preserve">, </w:t>
      </w:r>
      <w:r w:rsidR="00B70DF7">
        <w:rPr>
          <w:rFonts w:ascii="Times New Roman" w:hAnsi="Times New Roman" w:cs="Times New Roman"/>
          <w:sz w:val="24"/>
        </w:rPr>
        <w:t xml:space="preserve">static or dynamic </w:t>
      </w:r>
      <w:r w:rsidR="008136CC">
        <w:rPr>
          <w:rFonts w:ascii="Times New Roman" w:hAnsi="Times New Roman" w:cs="Times New Roman"/>
          <w:sz w:val="24"/>
        </w:rPr>
        <w:t>as well as</w:t>
      </w:r>
      <w:r w:rsidR="00B70DF7">
        <w:rPr>
          <w:rFonts w:ascii="Times New Roman" w:hAnsi="Times New Roman" w:cs="Times New Roman"/>
          <w:sz w:val="24"/>
        </w:rPr>
        <w:t xml:space="preserve"> </w:t>
      </w:r>
      <w:r w:rsidR="008136CC">
        <w:rPr>
          <w:rFonts w:ascii="Times New Roman" w:hAnsi="Times New Roman" w:cs="Times New Roman"/>
          <w:sz w:val="24"/>
        </w:rPr>
        <w:t>‘</w:t>
      </w:r>
      <w:r w:rsidR="00B70DF7">
        <w:rPr>
          <w:rFonts w:ascii="Times New Roman" w:hAnsi="Times New Roman" w:cs="Times New Roman"/>
          <w:sz w:val="24"/>
        </w:rPr>
        <w:t>multi-</w:t>
      </w:r>
      <w:r w:rsidR="00EE243E">
        <w:rPr>
          <w:rFonts w:ascii="Times New Roman" w:hAnsi="Times New Roman" w:cs="Times New Roman"/>
          <w:sz w:val="24"/>
        </w:rPr>
        <w:t>physics</w:t>
      </w:r>
      <w:r w:rsidR="008136CC">
        <w:rPr>
          <w:rFonts w:ascii="Times New Roman" w:hAnsi="Times New Roman" w:cs="Times New Roman"/>
          <w:sz w:val="24"/>
        </w:rPr>
        <w:t>’</w:t>
      </w:r>
      <w:r w:rsidR="00191EEE">
        <w:rPr>
          <w:rFonts w:ascii="Times New Roman" w:hAnsi="Times New Roman" w:cs="Times New Roman"/>
          <w:sz w:val="24"/>
        </w:rPr>
        <w:t xml:space="preserve"> models</w:t>
      </w:r>
      <w:r w:rsidR="00B70DF7">
        <w:rPr>
          <w:rFonts w:ascii="Times New Roman" w:hAnsi="Times New Roman" w:cs="Times New Roman"/>
          <w:sz w:val="24"/>
        </w:rPr>
        <w:t>.</w:t>
      </w:r>
      <w:r w:rsidR="009771CB">
        <w:rPr>
          <w:rFonts w:ascii="Times New Roman" w:hAnsi="Times New Roman" w:cs="Times New Roman"/>
          <w:sz w:val="24"/>
        </w:rPr>
        <w:t xml:space="preserve"> Although numerous </w:t>
      </w:r>
      <w:r w:rsidR="004836B7">
        <w:rPr>
          <w:rFonts w:ascii="Times New Roman" w:hAnsi="Times New Roman" w:cs="Times New Roman"/>
          <w:sz w:val="24"/>
        </w:rPr>
        <w:t xml:space="preserve">publications on </w:t>
      </w:r>
      <w:r w:rsidR="009771CB">
        <w:rPr>
          <w:rFonts w:ascii="Times New Roman" w:hAnsi="Times New Roman" w:cs="Times New Roman"/>
          <w:sz w:val="24"/>
        </w:rPr>
        <w:t xml:space="preserve">modelling are available, </w:t>
      </w:r>
      <w:r w:rsidR="00EE243E">
        <w:rPr>
          <w:rFonts w:ascii="Times New Roman" w:hAnsi="Times New Roman" w:cs="Times New Roman"/>
          <w:sz w:val="24"/>
        </w:rPr>
        <w:t xml:space="preserve">representative examples </w:t>
      </w:r>
      <w:r w:rsidR="00BE3A5C">
        <w:rPr>
          <w:rFonts w:ascii="Times New Roman" w:hAnsi="Times New Roman" w:cs="Times New Roman"/>
          <w:sz w:val="24"/>
        </w:rPr>
        <w:t xml:space="preserve">focused on current density distribution </w:t>
      </w:r>
      <w:r w:rsidR="00EE243E">
        <w:rPr>
          <w:rFonts w:ascii="Times New Roman" w:hAnsi="Times New Roman" w:cs="Times New Roman"/>
          <w:sz w:val="24"/>
        </w:rPr>
        <w:t>are discussed</w:t>
      </w:r>
      <w:r w:rsidR="00410999">
        <w:rPr>
          <w:rFonts w:ascii="Times New Roman" w:hAnsi="Times New Roman" w:cs="Times New Roman"/>
          <w:sz w:val="24"/>
        </w:rPr>
        <w:t xml:space="preserve"> here</w:t>
      </w:r>
      <w:r w:rsidR="00EE243E">
        <w:rPr>
          <w:rFonts w:ascii="Times New Roman" w:hAnsi="Times New Roman" w:cs="Times New Roman"/>
          <w:sz w:val="24"/>
        </w:rPr>
        <w:t>.</w:t>
      </w:r>
      <w:r w:rsidR="00A700B6">
        <w:rPr>
          <w:rFonts w:ascii="Times New Roman" w:hAnsi="Times New Roman" w:cs="Times New Roman"/>
          <w:sz w:val="24"/>
        </w:rPr>
        <w:t xml:space="preserve"> </w:t>
      </w:r>
      <w:r w:rsidR="009405D2">
        <w:rPr>
          <w:rFonts w:ascii="Times New Roman" w:hAnsi="Times New Roman" w:cs="Times New Roman"/>
          <w:sz w:val="24"/>
        </w:rPr>
        <w:t xml:space="preserve">Current distribution </w:t>
      </w:r>
      <w:r w:rsidR="00B348CE">
        <w:rPr>
          <w:rFonts w:ascii="Times New Roman" w:hAnsi="Times New Roman" w:cs="Times New Roman"/>
          <w:sz w:val="24"/>
        </w:rPr>
        <w:t>models</w:t>
      </w:r>
      <w:r w:rsidR="009405D2">
        <w:rPr>
          <w:rFonts w:ascii="Times New Roman" w:hAnsi="Times New Roman" w:cs="Times New Roman"/>
          <w:sz w:val="24"/>
        </w:rPr>
        <w:t xml:space="preserve"> </w:t>
      </w:r>
      <w:r w:rsidR="00DE6D38">
        <w:rPr>
          <w:rFonts w:ascii="Times New Roman" w:hAnsi="Times New Roman" w:cs="Times New Roman"/>
          <w:sz w:val="24"/>
        </w:rPr>
        <w:t>have been available for over 6</w:t>
      </w:r>
      <w:r w:rsidR="005A600C">
        <w:rPr>
          <w:rFonts w:ascii="Times New Roman" w:hAnsi="Times New Roman" w:cs="Times New Roman"/>
          <w:sz w:val="24"/>
        </w:rPr>
        <w:t>0 years</w:t>
      </w:r>
      <w:r w:rsidR="009405D2">
        <w:rPr>
          <w:rFonts w:ascii="Times New Roman" w:hAnsi="Times New Roman" w:cs="Times New Roman"/>
          <w:sz w:val="24"/>
        </w:rPr>
        <w:t xml:space="preserve">. </w:t>
      </w:r>
      <w:r w:rsidR="005A600C">
        <w:rPr>
          <w:rFonts w:ascii="Times New Roman" w:hAnsi="Times New Roman" w:cs="Times New Roman"/>
          <w:sz w:val="24"/>
        </w:rPr>
        <w:t>For example</w:t>
      </w:r>
      <w:r w:rsidR="009405D2">
        <w:rPr>
          <w:rFonts w:ascii="Times New Roman" w:hAnsi="Times New Roman" w:cs="Times New Roman"/>
          <w:sz w:val="24"/>
        </w:rPr>
        <w:t xml:space="preserve">, </w:t>
      </w:r>
      <w:r w:rsidR="00C67427">
        <w:rPr>
          <w:rFonts w:ascii="Times New Roman" w:hAnsi="Times New Roman" w:cs="Times New Roman"/>
          <w:sz w:val="24"/>
        </w:rPr>
        <w:t>Wagner</w:t>
      </w:r>
      <w:r w:rsidR="0031785B">
        <w:rPr>
          <w:rFonts w:ascii="Times New Roman" w:hAnsi="Times New Roman" w:cs="Times New Roman"/>
          <w:sz w:val="24"/>
        </w:rPr>
        <w:t xml:space="preserve"> </w:t>
      </w:r>
      <w:r w:rsidR="00E941E9">
        <w:rPr>
          <w:rFonts w:ascii="Times New Roman" w:hAnsi="Times New Roman" w:cs="Times New Roman"/>
          <w:sz w:val="24"/>
        </w:rPr>
        <w:t>provided a model for</w:t>
      </w:r>
      <w:r w:rsidR="009405D2">
        <w:rPr>
          <w:rFonts w:ascii="Times New Roman" w:hAnsi="Times New Roman" w:cs="Times New Roman"/>
          <w:sz w:val="24"/>
        </w:rPr>
        <w:t xml:space="preserve"> parallel </w:t>
      </w:r>
      <w:r w:rsidR="00A163EB">
        <w:rPr>
          <w:rFonts w:ascii="Times New Roman" w:hAnsi="Times New Roman" w:cs="Times New Roman"/>
          <w:sz w:val="24"/>
        </w:rPr>
        <w:t>plate cells</w:t>
      </w:r>
      <w:r w:rsidR="0056728F">
        <w:rPr>
          <w:rFonts w:ascii="Times New Roman" w:hAnsi="Times New Roman" w:cs="Times New Roman"/>
          <w:sz w:val="24"/>
        </w:rPr>
        <w:t>,</w:t>
      </w:r>
      <w:r w:rsidR="00CA1C75">
        <w:rPr>
          <w:rFonts w:ascii="Times New Roman" w:hAnsi="Times New Roman" w:cs="Times New Roman"/>
          <w:sz w:val="24"/>
          <w:szCs w:val="24"/>
          <w:vertAlign w:val="superscript"/>
          <w:lang w:val="en-US"/>
        </w:rPr>
        <w:t>215</w:t>
      </w:r>
      <w:r w:rsidR="00A163EB">
        <w:rPr>
          <w:rFonts w:ascii="Times New Roman" w:hAnsi="Times New Roman" w:cs="Times New Roman"/>
          <w:sz w:val="24"/>
        </w:rPr>
        <w:t xml:space="preserve"> which </w:t>
      </w:r>
      <w:r w:rsidR="009405D2">
        <w:rPr>
          <w:rFonts w:ascii="Times New Roman" w:hAnsi="Times New Roman" w:cs="Times New Roman"/>
          <w:sz w:val="24"/>
        </w:rPr>
        <w:t xml:space="preserve">was </w:t>
      </w:r>
      <w:r w:rsidR="00A163EB">
        <w:rPr>
          <w:rFonts w:ascii="Times New Roman" w:hAnsi="Times New Roman" w:cs="Times New Roman"/>
          <w:sz w:val="24"/>
        </w:rPr>
        <w:t>validated against</w:t>
      </w:r>
      <w:r w:rsidR="009405D2">
        <w:rPr>
          <w:rFonts w:ascii="Times New Roman" w:hAnsi="Times New Roman" w:cs="Times New Roman"/>
          <w:sz w:val="24"/>
        </w:rPr>
        <w:t xml:space="preserve"> </w:t>
      </w:r>
      <w:r w:rsidR="006D376D">
        <w:rPr>
          <w:rFonts w:ascii="Times New Roman" w:hAnsi="Times New Roman" w:cs="Times New Roman"/>
          <w:sz w:val="24"/>
        </w:rPr>
        <w:t>zinc electrodeposition in a electroplating test cell.</w:t>
      </w:r>
      <w:r w:rsidR="00A163EB">
        <w:rPr>
          <w:rFonts w:ascii="Times New Roman" w:hAnsi="Times New Roman" w:cs="Times New Roman"/>
          <w:sz w:val="24"/>
        </w:rPr>
        <w:t xml:space="preserve"> In addition to the primary current distribution, </w:t>
      </w:r>
      <w:r w:rsidR="000859A8">
        <w:rPr>
          <w:rFonts w:ascii="Times New Roman" w:hAnsi="Times New Roman" w:cs="Times New Roman"/>
          <w:sz w:val="24"/>
        </w:rPr>
        <w:t xml:space="preserve">Parrish and </w:t>
      </w:r>
      <w:r w:rsidR="00A163EB">
        <w:rPr>
          <w:rFonts w:ascii="Times New Roman" w:hAnsi="Times New Roman" w:cs="Times New Roman"/>
          <w:sz w:val="24"/>
        </w:rPr>
        <w:t>Newman</w:t>
      </w:r>
      <w:r w:rsidR="0056728F">
        <w:rPr>
          <w:rFonts w:ascii="Times New Roman" w:hAnsi="Times New Roman" w:cs="Times New Roman"/>
          <w:sz w:val="24"/>
        </w:rPr>
        <w:t>,</w:t>
      </w:r>
      <w:r w:rsidR="00CA1C75">
        <w:rPr>
          <w:rFonts w:ascii="Times New Roman" w:hAnsi="Times New Roman" w:cs="Times New Roman"/>
          <w:sz w:val="24"/>
          <w:szCs w:val="24"/>
          <w:vertAlign w:val="superscript"/>
          <w:lang w:val="en-US"/>
        </w:rPr>
        <w:t>216</w:t>
      </w:r>
      <w:r w:rsidR="00A163EB">
        <w:rPr>
          <w:rFonts w:ascii="Times New Roman" w:hAnsi="Times New Roman" w:cs="Times New Roman"/>
          <w:sz w:val="24"/>
        </w:rPr>
        <w:t xml:space="preserve"> later calculated </w:t>
      </w:r>
      <w:r w:rsidR="006E74D1">
        <w:rPr>
          <w:rFonts w:ascii="Times New Roman" w:hAnsi="Times New Roman" w:cs="Times New Roman"/>
          <w:sz w:val="24"/>
        </w:rPr>
        <w:t xml:space="preserve">analytical </w:t>
      </w:r>
      <w:r w:rsidR="00A163EB">
        <w:rPr>
          <w:rFonts w:ascii="Times New Roman" w:hAnsi="Times New Roman" w:cs="Times New Roman"/>
          <w:sz w:val="24"/>
        </w:rPr>
        <w:t>secondary distribution</w:t>
      </w:r>
      <w:r w:rsidR="00A47DFC">
        <w:rPr>
          <w:rFonts w:ascii="Times New Roman" w:hAnsi="Times New Roman" w:cs="Times New Roman"/>
          <w:sz w:val="24"/>
        </w:rPr>
        <w:t>s</w:t>
      </w:r>
      <w:r w:rsidR="00A163EB">
        <w:rPr>
          <w:rFonts w:ascii="Times New Roman" w:hAnsi="Times New Roman" w:cs="Times New Roman"/>
          <w:sz w:val="24"/>
        </w:rPr>
        <w:t xml:space="preserve"> </w:t>
      </w:r>
      <w:r w:rsidR="00B348CE">
        <w:rPr>
          <w:rFonts w:ascii="Times New Roman" w:hAnsi="Times New Roman" w:cs="Times New Roman"/>
          <w:sz w:val="24"/>
        </w:rPr>
        <w:t xml:space="preserve">for </w:t>
      </w:r>
      <w:r w:rsidR="00A163EB">
        <w:rPr>
          <w:rFonts w:ascii="Times New Roman" w:hAnsi="Times New Roman" w:cs="Times New Roman"/>
          <w:sz w:val="24"/>
        </w:rPr>
        <w:t>parallel plate flow cell</w:t>
      </w:r>
      <w:r w:rsidR="00A47DFC">
        <w:rPr>
          <w:rFonts w:ascii="Times New Roman" w:hAnsi="Times New Roman" w:cs="Times New Roman"/>
          <w:sz w:val="24"/>
        </w:rPr>
        <w:t xml:space="preserve">s </w:t>
      </w:r>
      <w:r w:rsidR="00D075B4">
        <w:rPr>
          <w:rFonts w:ascii="Times New Roman" w:hAnsi="Times New Roman" w:cs="Times New Roman"/>
          <w:sz w:val="24"/>
        </w:rPr>
        <w:t>(</w:t>
      </w:r>
      <w:r w:rsidR="00A47DFC">
        <w:rPr>
          <w:rFonts w:ascii="Times New Roman" w:hAnsi="Times New Roman" w:cs="Times New Roman"/>
          <w:sz w:val="24"/>
        </w:rPr>
        <w:t>both anodes and cathodes</w:t>
      </w:r>
      <w:r w:rsidR="00D075B4">
        <w:rPr>
          <w:rFonts w:ascii="Times New Roman" w:hAnsi="Times New Roman" w:cs="Times New Roman"/>
          <w:sz w:val="24"/>
        </w:rPr>
        <w:t>)</w:t>
      </w:r>
      <w:r w:rsidR="00A47DFC">
        <w:rPr>
          <w:rFonts w:ascii="Times New Roman" w:hAnsi="Times New Roman" w:cs="Times New Roman"/>
          <w:sz w:val="24"/>
        </w:rPr>
        <w:t xml:space="preserve"> using Tafel kinetics.</w:t>
      </w:r>
      <w:r w:rsidR="000859A8">
        <w:rPr>
          <w:rFonts w:ascii="Times New Roman" w:hAnsi="Times New Roman" w:cs="Times New Roman"/>
          <w:sz w:val="24"/>
        </w:rPr>
        <w:t xml:space="preserve"> Similar approaches</w:t>
      </w:r>
      <w:r w:rsidR="00E31BB8">
        <w:rPr>
          <w:rFonts w:ascii="Times New Roman" w:hAnsi="Times New Roman" w:cs="Times New Roman"/>
          <w:sz w:val="24"/>
        </w:rPr>
        <w:t xml:space="preserve"> then considered the effect of</w:t>
      </w:r>
      <w:r w:rsidR="00B23E32">
        <w:rPr>
          <w:rFonts w:ascii="Times New Roman" w:hAnsi="Times New Roman" w:cs="Times New Roman"/>
          <w:sz w:val="24"/>
        </w:rPr>
        <w:t xml:space="preserve"> loca</w:t>
      </w:r>
      <w:r w:rsidR="00A1582B">
        <w:rPr>
          <w:rFonts w:ascii="Times New Roman" w:hAnsi="Times New Roman" w:cs="Times New Roman"/>
          <w:sz w:val="24"/>
        </w:rPr>
        <w:t>l</w:t>
      </w:r>
      <w:r w:rsidR="00B23E32">
        <w:rPr>
          <w:rFonts w:ascii="Times New Roman" w:hAnsi="Times New Roman" w:cs="Times New Roman"/>
          <w:sz w:val="24"/>
        </w:rPr>
        <w:t xml:space="preserve"> current density</w:t>
      </w:r>
      <w:r w:rsidR="00CA1C75">
        <w:rPr>
          <w:rFonts w:ascii="Times New Roman" w:hAnsi="Times New Roman" w:cs="Times New Roman"/>
          <w:sz w:val="24"/>
          <w:szCs w:val="24"/>
          <w:vertAlign w:val="superscript"/>
          <w:lang w:val="en-US"/>
        </w:rPr>
        <w:t>217</w:t>
      </w:r>
      <w:r w:rsidR="00B23E32">
        <w:rPr>
          <w:rFonts w:ascii="Times New Roman" w:hAnsi="Times New Roman" w:cs="Times New Roman"/>
          <w:sz w:val="24"/>
        </w:rPr>
        <w:t xml:space="preserve"> </w:t>
      </w:r>
      <w:r w:rsidR="00A1582B">
        <w:rPr>
          <w:rFonts w:ascii="Times New Roman" w:hAnsi="Times New Roman" w:cs="Times New Roman"/>
          <w:sz w:val="24"/>
        </w:rPr>
        <w:t>and</w:t>
      </w:r>
      <w:r w:rsidR="00E31BB8">
        <w:rPr>
          <w:rFonts w:ascii="Times New Roman" w:hAnsi="Times New Roman" w:cs="Times New Roman"/>
          <w:sz w:val="24"/>
        </w:rPr>
        <w:t xml:space="preserve"> axial migration</w:t>
      </w:r>
      <w:r w:rsidR="00CA1C75">
        <w:rPr>
          <w:rFonts w:ascii="Times New Roman" w:hAnsi="Times New Roman" w:cs="Times New Roman"/>
          <w:sz w:val="24"/>
          <w:szCs w:val="24"/>
          <w:vertAlign w:val="superscript"/>
          <w:lang w:val="en-US"/>
        </w:rPr>
        <w:t>218</w:t>
      </w:r>
      <w:r w:rsidR="00A1582B">
        <w:rPr>
          <w:rFonts w:ascii="Times New Roman" w:hAnsi="Times New Roman" w:cs="Times New Roman"/>
          <w:sz w:val="24"/>
          <w:szCs w:val="24"/>
          <w:lang w:val="en-US"/>
        </w:rPr>
        <w:t xml:space="preserve"> on conversion per pass and current efficiency</w:t>
      </w:r>
      <w:r w:rsidR="00E31BB8">
        <w:rPr>
          <w:rFonts w:ascii="Times New Roman" w:hAnsi="Times New Roman" w:cs="Times New Roman"/>
          <w:sz w:val="24"/>
          <w:szCs w:val="24"/>
          <w:lang w:val="en-US"/>
        </w:rPr>
        <w:t>.</w:t>
      </w:r>
      <w:r w:rsidR="00A47DFC">
        <w:rPr>
          <w:rFonts w:ascii="Times New Roman" w:hAnsi="Times New Roman" w:cs="Times New Roman"/>
          <w:sz w:val="24"/>
        </w:rPr>
        <w:t xml:space="preserve"> </w:t>
      </w:r>
      <w:r w:rsidR="00726A66">
        <w:rPr>
          <w:rFonts w:ascii="Times New Roman" w:hAnsi="Times New Roman" w:cs="Times New Roman"/>
          <w:sz w:val="24"/>
        </w:rPr>
        <w:t xml:space="preserve">Advances in </w:t>
      </w:r>
      <w:r w:rsidR="00614C11">
        <w:rPr>
          <w:rFonts w:ascii="Times New Roman" w:hAnsi="Times New Roman" w:cs="Times New Roman"/>
          <w:sz w:val="24"/>
        </w:rPr>
        <w:t>computers</w:t>
      </w:r>
      <w:r w:rsidR="00726A66">
        <w:rPr>
          <w:rFonts w:ascii="Times New Roman" w:hAnsi="Times New Roman" w:cs="Times New Roman"/>
          <w:sz w:val="24"/>
        </w:rPr>
        <w:t xml:space="preserve"> </w:t>
      </w:r>
      <w:r w:rsidR="00614C11">
        <w:rPr>
          <w:rFonts w:ascii="Times New Roman" w:hAnsi="Times New Roman" w:cs="Times New Roman"/>
          <w:sz w:val="24"/>
        </w:rPr>
        <w:t>eventually allowed to achieve</w:t>
      </w:r>
      <w:r w:rsidR="00726A66">
        <w:rPr>
          <w:rFonts w:ascii="Times New Roman" w:hAnsi="Times New Roman" w:cs="Times New Roman"/>
          <w:sz w:val="24"/>
        </w:rPr>
        <w:t xml:space="preserve"> numerical solution</w:t>
      </w:r>
      <w:r w:rsidR="00614C11">
        <w:rPr>
          <w:rFonts w:ascii="Times New Roman" w:hAnsi="Times New Roman" w:cs="Times New Roman"/>
          <w:sz w:val="24"/>
        </w:rPr>
        <w:t>s</w:t>
      </w:r>
      <w:r w:rsidR="00726A66">
        <w:rPr>
          <w:rFonts w:ascii="Times New Roman" w:hAnsi="Times New Roman" w:cs="Times New Roman"/>
          <w:sz w:val="24"/>
        </w:rPr>
        <w:t xml:space="preserve"> of the </w:t>
      </w:r>
      <w:r w:rsidR="008136CC">
        <w:rPr>
          <w:rFonts w:ascii="Times New Roman" w:hAnsi="Times New Roman" w:cs="Times New Roman"/>
          <w:sz w:val="24"/>
        </w:rPr>
        <w:t>Laplace</w:t>
      </w:r>
      <w:r w:rsidR="0081600C">
        <w:rPr>
          <w:rFonts w:ascii="Times New Roman" w:hAnsi="Times New Roman" w:cs="Times New Roman"/>
          <w:sz w:val="24"/>
        </w:rPr>
        <w:t xml:space="preserve"> </w:t>
      </w:r>
      <w:r w:rsidR="006E5FE0">
        <w:rPr>
          <w:rFonts w:ascii="Times New Roman" w:hAnsi="Times New Roman" w:cs="Times New Roman"/>
          <w:sz w:val="24"/>
        </w:rPr>
        <w:t>equation</w:t>
      </w:r>
      <w:r w:rsidR="00B919CB">
        <w:rPr>
          <w:rFonts w:ascii="Times New Roman" w:hAnsi="Times New Roman" w:cs="Times New Roman"/>
          <w:sz w:val="24"/>
        </w:rPr>
        <w:t xml:space="preserve"> </w:t>
      </w:r>
      <w:r w:rsidR="006E5FE0">
        <w:rPr>
          <w:rFonts w:ascii="Times New Roman" w:hAnsi="Times New Roman" w:cs="Times New Roman"/>
          <w:sz w:val="24"/>
        </w:rPr>
        <w:t>and</w:t>
      </w:r>
      <w:r w:rsidR="004F2A6D">
        <w:rPr>
          <w:rFonts w:ascii="Times New Roman" w:hAnsi="Times New Roman" w:cs="Times New Roman"/>
          <w:sz w:val="24"/>
        </w:rPr>
        <w:t xml:space="preserve"> resistor networks</w:t>
      </w:r>
      <w:r w:rsidR="006E5FE0">
        <w:rPr>
          <w:rFonts w:ascii="Times New Roman" w:hAnsi="Times New Roman" w:cs="Times New Roman"/>
          <w:sz w:val="24"/>
        </w:rPr>
        <w:t xml:space="preserve"> representing electrolyser</w:t>
      </w:r>
      <w:r w:rsidR="00D075B4">
        <w:rPr>
          <w:rFonts w:ascii="Times New Roman" w:hAnsi="Times New Roman" w:cs="Times New Roman"/>
          <w:sz w:val="24"/>
        </w:rPr>
        <w:t>s</w:t>
      </w:r>
      <w:r w:rsidR="006E5FE0">
        <w:rPr>
          <w:rFonts w:ascii="Times New Roman" w:hAnsi="Times New Roman" w:cs="Times New Roman"/>
          <w:sz w:val="24"/>
        </w:rPr>
        <w:t xml:space="preserve"> </w:t>
      </w:r>
      <w:r w:rsidR="004F2A6D">
        <w:rPr>
          <w:rFonts w:ascii="Times New Roman" w:hAnsi="Times New Roman" w:cs="Times New Roman"/>
          <w:sz w:val="24"/>
        </w:rPr>
        <w:t>by the finite difference method</w:t>
      </w:r>
      <w:r w:rsidR="00D075B4">
        <w:rPr>
          <w:rFonts w:ascii="Times New Roman" w:hAnsi="Times New Roman" w:cs="Times New Roman"/>
          <w:sz w:val="24"/>
        </w:rPr>
        <w:t xml:space="preserve">, </w:t>
      </w:r>
      <w:r w:rsidR="006E5FE0">
        <w:rPr>
          <w:rFonts w:ascii="Times New Roman" w:hAnsi="Times New Roman" w:cs="Times New Roman"/>
          <w:sz w:val="24"/>
        </w:rPr>
        <w:t>considering Butler-Volmer kinetics</w:t>
      </w:r>
      <w:r w:rsidR="0056728F">
        <w:rPr>
          <w:rFonts w:ascii="Times New Roman" w:hAnsi="Times New Roman" w:cs="Times New Roman"/>
          <w:sz w:val="24"/>
        </w:rPr>
        <w:t>.</w:t>
      </w:r>
      <w:r w:rsidR="00CA1C75">
        <w:rPr>
          <w:rFonts w:ascii="Times New Roman" w:hAnsi="Times New Roman" w:cs="Times New Roman"/>
          <w:sz w:val="24"/>
          <w:szCs w:val="24"/>
          <w:vertAlign w:val="superscript"/>
          <w:lang w:val="en-US"/>
        </w:rPr>
        <w:t>219</w:t>
      </w:r>
      <w:r w:rsidR="006E5FE0">
        <w:rPr>
          <w:rFonts w:ascii="Times New Roman" w:hAnsi="Times New Roman" w:cs="Times New Roman"/>
          <w:sz w:val="24"/>
        </w:rPr>
        <w:t xml:space="preserve"> </w:t>
      </w:r>
      <w:r w:rsidR="00D0608F">
        <w:rPr>
          <w:rFonts w:ascii="Times New Roman" w:hAnsi="Times New Roman" w:cs="Times New Roman"/>
          <w:sz w:val="24"/>
        </w:rPr>
        <w:t xml:space="preserve">Models solved by the finite difference method </w:t>
      </w:r>
      <w:r w:rsidR="00FE7BD9">
        <w:rPr>
          <w:rFonts w:ascii="Times New Roman" w:hAnsi="Times New Roman" w:cs="Times New Roman"/>
          <w:sz w:val="24"/>
        </w:rPr>
        <w:t>were later</w:t>
      </w:r>
      <w:r w:rsidR="00D0608F">
        <w:rPr>
          <w:rFonts w:ascii="Times New Roman" w:hAnsi="Times New Roman" w:cs="Times New Roman"/>
          <w:sz w:val="24"/>
        </w:rPr>
        <w:t xml:space="preserve"> </w:t>
      </w:r>
      <w:r w:rsidR="0056335B">
        <w:rPr>
          <w:rFonts w:ascii="Times New Roman" w:hAnsi="Times New Roman" w:cs="Times New Roman"/>
          <w:sz w:val="24"/>
        </w:rPr>
        <w:t>performed</w:t>
      </w:r>
      <w:r w:rsidR="00D0608F">
        <w:rPr>
          <w:rFonts w:ascii="Times New Roman" w:hAnsi="Times New Roman" w:cs="Times New Roman"/>
          <w:sz w:val="24"/>
        </w:rPr>
        <w:t xml:space="preserve"> for </w:t>
      </w:r>
      <w:r w:rsidR="00FE7BD9">
        <w:rPr>
          <w:rFonts w:ascii="Times New Roman" w:hAnsi="Times New Roman" w:cs="Times New Roman"/>
          <w:sz w:val="24"/>
        </w:rPr>
        <w:t>electrolytes containing several ions</w:t>
      </w:r>
      <w:r w:rsidR="0056728F">
        <w:rPr>
          <w:rFonts w:ascii="Times New Roman" w:hAnsi="Times New Roman" w:cs="Times New Roman"/>
          <w:sz w:val="24"/>
        </w:rPr>
        <w:t>,</w:t>
      </w:r>
      <w:r w:rsidR="00CA1C75">
        <w:rPr>
          <w:rFonts w:ascii="Times New Roman" w:hAnsi="Times New Roman" w:cs="Times New Roman"/>
          <w:sz w:val="24"/>
          <w:szCs w:val="24"/>
          <w:vertAlign w:val="superscript"/>
          <w:lang w:val="en-US"/>
        </w:rPr>
        <w:t>220</w:t>
      </w:r>
      <w:r w:rsidR="00FE7BD9">
        <w:rPr>
          <w:rFonts w:ascii="Times New Roman" w:hAnsi="Times New Roman" w:cs="Times New Roman"/>
          <w:sz w:val="24"/>
        </w:rPr>
        <w:t xml:space="preserve"> showing that </w:t>
      </w:r>
      <w:r w:rsidR="00D84D72">
        <w:rPr>
          <w:rFonts w:ascii="Times New Roman" w:hAnsi="Times New Roman" w:cs="Times New Roman"/>
          <w:sz w:val="24"/>
        </w:rPr>
        <w:t>turbulent flow</w:t>
      </w:r>
      <w:r w:rsidR="004F1AF9">
        <w:rPr>
          <w:rFonts w:ascii="Times New Roman" w:hAnsi="Times New Roman" w:cs="Times New Roman"/>
          <w:sz w:val="24"/>
        </w:rPr>
        <w:t xml:space="preserve"> has</w:t>
      </w:r>
      <w:r w:rsidR="009033E5">
        <w:rPr>
          <w:rFonts w:ascii="Times New Roman" w:hAnsi="Times New Roman" w:cs="Times New Roman"/>
          <w:sz w:val="24"/>
        </w:rPr>
        <w:t xml:space="preserve"> little effect on </w:t>
      </w:r>
      <w:r w:rsidR="00D0320E">
        <w:rPr>
          <w:rFonts w:ascii="Times New Roman" w:hAnsi="Times New Roman" w:cs="Times New Roman"/>
          <w:sz w:val="24"/>
        </w:rPr>
        <w:t xml:space="preserve">the </w:t>
      </w:r>
      <w:r w:rsidR="009033E5">
        <w:rPr>
          <w:rFonts w:ascii="Times New Roman" w:hAnsi="Times New Roman" w:cs="Times New Roman"/>
          <w:sz w:val="24"/>
        </w:rPr>
        <w:t xml:space="preserve">current </w:t>
      </w:r>
      <w:r w:rsidR="004F1AF9">
        <w:rPr>
          <w:rFonts w:ascii="Times New Roman" w:hAnsi="Times New Roman" w:cs="Times New Roman"/>
          <w:sz w:val="24"/>
        </w:rPr>
        <w:t>distribution</w:t>
      </w:r>
      <w:r w:rsidR="0056728F">
        <w:rPr>
          <w:rFonts w:ascii="Times New Roman" w:hAnsi="Times New Roman" w:cs="Times New Roman"/>
          <w:sz w:val="24"/>
        </w:rPr>
        <w:t>.</w:t>
      </w:r>
      <w:r w:rsidR="00CA1C75">
        <w:rPr>
          <w:rFonts w:ascii="Times New Roman" w:hAnsi="Times New Roman" w:cs="Times New Roman"/>
          <w:sz w:val="24"/>
          <w:szCs w:val="24"/>
          <w:vertAlign w:val="superscript"/>
          <w:lang w:val="en-US"/>
        </w:rPr>
        <w:t>221</w:t>
      </w:r>
      <w:r w:rsidR="004F1AF9">
        <w:rPr>
          <w:rFonts w:ascii="Times New Roman" w:hAnsi="Times New Roman" w:cs="Times New Roman"/>
          <w:sz w:val="24"/>
        </w:rPr>
        <w:t xml:space="preserve"> </w:t>
      </w:r>
      <w:r w:rsidR="00D546C4">
        <w:rPr>
          <w:rFonts w:ascii="Times New Roman" w:hAnsi="Times New Roman" w:cs="Times New Roman"/>
          <w:sz w:val="24"/>
        </w:rPr>
        <w:t>Over the last 30 years, m</w:t>
      </w:r>
      <w:r w:rsidR="00D0320E">
        <w:rPr>
          <w:rFonts w:ascii="Times New Roman" w:hAnsi="Times New Roman" w:cs="Times New Roman"/>
          <w:sz w:val="24"/>
        </w:rPr>
        <w:t xml:space="preserve">odelling of </w:t>
      </w:r>
      <w:r w:rsidR="00DF1DDB">
        <w:rPr>
          <w:rFonts w:ascii="Times New Roman" w:hAnsi="Times New Roman" w:cs="Times New Roman"/>
          <w:sz w:val="24"/>
        </w:rPr>
        <w:t xml:space="preserve">plane </w:t>
      </w:r>
      <w:r w:rsidR="00D0320E">
        <w:rPr>
          <w:rFonts w:ascii="Times New Roman" w:hAnsi="Times New Roman" w:cs="Times New Roman"/>
          <w:sz w:val="24"/>
        </w:rPr>
        <w:t xml:space="preserve">parallel flow cells has become more </w:t>
      </w:r>
      <w:r w:rsidR="004A3A73">
        <w:rPr>
          <w:rFonts w:ascii="Times New Roman" w:hAnsi="Times New Roman" w:cs="Times New Roman"/>
          <w:sz w:val="24"/>
        </w:rPr>
        <w:t>accessible</w:t>
      </w:r>
      <w:r w:rsidR="00D0320E">
        <w:rPr>
          <w:rFonts w:ascii="Times New Roman" w:hAnsi="Times New Roman" w:cs="Times New Roman"/>
          <w:sz w:val="24"/>
        </w:rPr>
        <w:t xml:space="preserve"> </w:t>
      </w:r>
      <w:r w:rsidR="004A3A73">
        <w:rPr>
          <w:rFonts w:ascii="Times New Roman" w:hAnsi="Times New Roman" w:cs="Times New Roman"/>
          <w:sz w:val="24"/>
        </w:rPr>
        <w:t xml:space="preserve">and has been implemented </w:t>
      </w:r>
      <w:r w:rsidR="00D546C4">
        <w:rPr>
          <w:rFonts w:ascii="Times New Roman" w:hAnsi="Times New Roman" w:cs="Times New Roman"/>
          <w:sz w:val="24"/>
        </w:rPr>
        <w:t xml:space="preserve">on personal computers </w:t>
      </w:r>
      <w:r w:rsidR="004A3A73">
        <w:rPr>
          <w:rFonts w:ascii="Times New Roman" w:hAnsi="Times New Roman" w:cs="Times New Roman"/>
          <w:sz w:val="24"/>
        </w:rPr>
        <w:t xml:space="preserve">for many possible geometries, e.g., </w:t>
      </w:r>
      <w:r w:rsidR="00F3195E">
        <w:rPr>
          <w:rFonts w:ascii="Times New Roman" w:hAnsi="Times New Roman" w:cs="Times New Roman"/>
          <w:sz w:val="24"/>
        </w:rPr>
        <w:t>to study the effect of elevations at the electrode result</w:t>
      </w:r>
      <w:r w:rsidR="00410999">
        <w:rPr>
          <w:rFonts w:ascii="Times New Roman" w:hAnsi="Times New Roman" w:cs="Times New Roman"/>
          <w:sz w:val="24"/>
        </w:rPr>
        <w:t>ing</w:t>
      </w:r>
      <w:r w:rsidR="00F3195E">
        <w:rPr>
          <w:rFonts w:ascii="Times New Roman" w:hAnsi="Times New Roman" w:cs="Times New Roman"/>
          <w:sz w:val="24"/>
        </w:rPr>
        <w:t xml:space="preserve"> </w:t>
      </w:r>
      <w:r w:rsidR="00410999">
        <w:rPr>
          <w:rFonts w:ascii="Times New Roman" w:hAnsi="Times New Roman" w:cs="Times New Roman"/>
          <w:sz w:val="24"/>
        </w:rPr>
        <w:t>from</w:t>
      </w:r>
      <w:r w:rsidR="00F3195E">
        <w:rPr>
          <w:rFonts w:ascii="Times New Roman" w:hAnsi="Times New Roman" w:cs="Times New Roman"/>
          <w:sz w:val="24"/>
        </w:rPr>
        <w:t xml:space="preserve"> dendritic growth</w:t>
      </w:r>
      <w:r w:rsidR="0056728F">
        <w:rPr>
          <w:rFonts w:ascii="Times New Roman" w:hAnsi="Times New Roman" w:cs="Times New Roman"/>
          <w:sz w:val="24"/>
        </w:rPr>
        <w:t>.</w:t>
      </w:r>
      <w:r w:rsidR="00CA1C75">
        <w:rPr>
          <w:rFonts w:ascii="Times New Roman" w:hAnsi="Times New Roman" w:cs="Times New Roman"/>
          <w:sz w:val="24"/>
          <w:szCs w:val="24"/>
          <w:vertAlign w:val="superscript"/>
          <w:lang w:val="en-US"/>
        </w:rPr>
        <w:t>222</w:t>
      </w:r>
    </w:p>
    <w:p w14:paraId="7325E666" w14:textId="77777777" w:rsidR="00B04110" w:rsidRDefault="00B04110" w:rsidP="001F6969">
      <w:pPr>
        <w:spacing w:line="480" w:lineRule="auto"/>
        <w:rPr>
          <w:rFonts w:ascii="Times New Roman" w:hAnsi="Times New Roman" w:cs="Times New Roman"/>
          <w:sz w:val="24"/>
        </w:rPr>
      </w:pPr>
    </w:p>
    <w:p w14:paraId="27524FC4" w14:textId="733C0F99" w:rsidR="00EA44D2" w:rsidRDefault="00F3195E" w:rsidP="001F6969">
      <w:pPr>
        <w:spacing w:line="480" w:lineRule="auto"/>
        <w:rPr>
          <w:rFonts w:ascii="Times New Roman" w:hAnsi="Times New Roman" w:cs="Times New Roman"/>
          <w:sz w:val="24"/>
        </w:rPr>
      </w:pPr>
      <w:r>
        <w:rPr>
          <w:rFonts w:ascii="Times New Roman" w:hAnsi="Times New Roman" w:cs="Times New Roman"/>
          <w:sz w:val="24"/>
        </w:rPr>
        <w:t xml:space="preserve">More recently, </w:t>
      </w:r>
      <w:r w:rsidR="002F0812">
        <w:rPr>
          <w:rFonts w:ascii="Times New Roman" w:hAnsi="Times New Roman" w:cs="Times New Roman"/>
          <w:sz w:val="24"/>
        </w:rPr>
        <w:t>‘</w:t>
      </w:r>
      <w:r w:rsidR="002F0812" w:rsidRPr="004B058E">
        <w:rPr>
          <w:rFonts w:ascii="Times New Roman" w:hAnsi="Times New Roman" w:cs="Times New Roman"/>
          <w:sz w:val="24"/>
        </w:rPr>
        <w:t>multi</w:t>
      </w:r>
      <w:r w:rsidR="0056335B">
        <w:rPr>
          <w:rFonts w:ascii="Times New Roman" w:hAnsi="Times New Roman" w:cs="Times New Roman"/>
          <w:sz w:val="24"/>
        </w:rPr>
        <w:t>-</w:t>
      </w:r>
      <w:r w:rsidR="00C83409" w:rsidRPr="004B058E">
        <w:rPr>
          <w:rFonts w:ascii="Times New Roman" w:hAnsi="Times New Roman" w:cs="Times New Roman"/>
          <w:sz w:val="24"/>
        </w:rPr>
        <w:t>physics’ software</w:t>
      </w:r>
      <w:r w:rsidR="00C83409">
        <w:rPr>
          <w:rFonts w:ascii="Times New Roman" w:hAnsi="Times New Roman" w:cs="Times New Roman"/>
          <w:sz w:val="24"/>
        </w:rPr>
        <w:t xml:space="preserve"> has </w:t>
      </w:r>
      <w:r w:rsidR="00C43E3B">
        <w:rPr>
          <w:rFonts w:ascii="Times New Roman" w:hAnsi="Times New Roman" w:cs="Times New Roman"/>
          <w:sz w:val="24"/>
        </w:rPr>
        <w:t>been employed to resolve mod</w:t>
      </w:r>
      <w:r w:rsidR="00880B4E">
        <w:rPr>
          <w:rFonts w:ascii="Times New Roman" w:hAnsi="Times New Roman" w:cs="Times New Roman"/>
          <w:sz w:val="24"/>
        </w:rPr>
        <w:t>els numerically</w:t>
      </w:r>
      <w:r w:rsidR="00C83409">
        <w:rPr>
          <w:rFonts w:ascii="Times New Roman" w:hAnsi="Times New Roman" w:cs="Times New Roman"/>
          <w:sz w:val="24"/>
        </w:rPr>
        <w:t xml:space="preserve">. </w:t>
      </w:r>
      <w:r w:rsidR="00897223">
        <w:rPr>
          <w:rFonts w:ascii="Times New Roman" w:hAnsi="Times New Roman" w:cs="Times New Roman"/>
          <w:sz w:val="24"/>
        </w:rPr>
        <w:t xml:space="preserve">For example, </w:t>
      </w:r>
      <w:r w:rsidR="00880B4E">
        <w:rPr>
          <w:rFonts w:ascii="Times New Roman" w:hAnsi="Times New Roman" w:cs="Times New Roman"/>
          <w:sz w:val="24"/>
        </w:rPr>
        <w:t>Pérez</w:t>
      </w:r>
      <w:r w:rsidR="00FC1954">
        <w:rPr>
          <w:rFonts w:ascii="Times New Roman" w:hAnsi="Times New Roman" w:cs="Times New Roman"/>
          <w:sz w:val="24"/>
        </w:rPr>
        <w:t xml:space="preserve"> </w:t>
      </w:r>
      <w:r w:rsidR="00505BD2">
        <w:rPr>
          <w:rFonts w:ascii="Times New Roman" w:hAnsi="Times New Roman" w:cs="Times New Roman"/>
          <w:i/>
          <w:sz w:val="24"/>
        </w:rPr>
        <w:t>et</w:t>
      </w:r>
      <w:r w:rsidR="00FC1954" w:rsidRPr="00C83409">
        <w:rPr>
          <w:rFonts w:ascii="Times New Roman" w:hAnsi="Times New Roman" w:cs="Times New Roman"/>
          <w:i/>
          <w:sz w:val="24"/>
        </w:rPr>
        <w:t xml:space="preserve"> al</w:t>
      </w:r>
      <w:r w:rsidR="00505BD2">
        <w:rPr>
          <w:rFonts w:ascii="Times New Roman" w:hAnsi="Times New Roman" w:cs="Times New Roman"/>
          <w:i/>
          <w:sz w:val="24"/>
        </w:rPr>
        <w:t>.</w:t>
      </w:r>
      <w:r w:rsidR="00FC1954">
        <w:rPr>
          <w:rFonts w:ascii="Times New Roman" w:hAnsi="Times New Roman" w:cs="Times New Roman"/>
          <w:sz w:val="24"/>
        </w:rPr>
        <w:t xml:space="preserve"> have modelled the various current distributions at several flow cells</w:t>
      </w:r>
      <w:r w:rsidR="00C43E3B">
        <w:rPr>
          <w:rFonts w:ascii="Times New Roman" w:hAnsi="Times New Roman" w:cs="Times New Roman"/>
          <w:sz w:val="24"/>
        </w:rPr>
        <w:t>, including the FM01-LC reactor</w:t>
      </w:r>
      <w:r w:rsidR="0056728F">
        <w:rPr>
          <w:rFonts w:ascii="Times New Roman" w:hAnsi="Times New Roman" w:cs="Times New Roman"/>
          <w:sz w:val="24"/>
        </w:rPr>
        <w:t>,</w:t>
      </w:r>
      <w:r w:rsidR="00CA1C75">
        <w:rPr>
          <w:rFonts w:ascii="Times New Roman" w:hAnsi="Times New Roman" w:cs="Times New Roman"/>
          <w:sz w:val="24"/>
          <w:szCs w:val="24"/>
          <w:vertAlign w:val="superscript"/>
          <w:lang w:val="en-US"/>
        </w:rPr>
        <w:t>223</w:t>
      </w:r>
      <w:r w:rsidR="0056335B">
        <w:rPr>
          <w:rFonts w:ascii="Times New Roman" w:hAnsi="Times New Roman" w:cs="Times New Roman"/>
          <w:sz w:val="24"/>
        </w:rPr>
        <w:t xml:space="preserve"> and</w:t>
      </w:r>
      <w:r w:rsidR="00125D20">
        <w:rPr>
          <w:rFonts w:ascii="Times New Roman" w:hAnsi="Times New Roman" w:cs="Times New Roman"/>
          <w:sz w:val="24"/>
        </w:rPr>
        <w:t xml:space="preserve"> a multi-purpose laboratory cell</w:t>
      </w:r>
      <w:r w:rsidR="0056728F">
        <w:rPr>
          <w:rFonts w:ascii="Times New Roman" w:hAnsi="Times New Roman" w:cs="Times New Roman"/>
          <w:sz w:val="24"/>
        </w:rPr>
        <w:t>.</w:t>
      </w:r>
      <w:r w:rsidR="00CA1C75">
        <w:rPr>
          <w:rFonts w:ascii="Times New Roman" w:hAnsi="Times New Roman" w:cs="Times New Roman"/>
          <w:sz w:val="24"/>
          <w:szCs w:val="24"/>
          <w:vertAlign w:val="superscript"/>
          <w:lang w:val="en-US"/>
        </w:rPr>
        <w:t>224</w:t>
      </w:r>
      <w:r w:rsidR="00CB3908">
        <w:rPr>
          <w:rFonts w:ascii="Times New Roman" w:hAnsi="Times New Roman" w:cs="Times New Roman"/>
          <w:sz w:val="24"/>
        </w:rPr>
        <w:t xml:space="preserve"> </w:t>
      </w:r>
      <w:r w:rsidR="00FD49B7">
        <w:rPr>
          <w:rFonts w:ascii="Times New Roman" w:hAnsi="Times New Roman" w:cs="Times New Roman"/>
          <w:sz w:val="24"/>
        </w:rPr>
        <w:t>Other</w:t>
      </w:r>
      <w:r w:rsidR="00CB3908">
        <w:rPr>
          <w:rFonts w:ascii="Times New Roman" w:hAnsi="Times New Roman" w:cs="Times New Roman"/>
          <w:sz w:val="24"/>
        </w:rPr>
        <w:t xml:space="preserve"> example</w:t>
      </w:r>
      <w:r w:rsidR="00FD49B7">
        <w:rPr>
          <w:rFonts w:ascii="Times New Roman" w:hAnsi="Times New Roman" w:cs="Times New Roman"/>
          <w:sz w:val="24"/>
        </w:rPr>
        <w:t>s</w:t>
      </w:r>
      <w:r w:rsidR="00CB3908">
        <w:rPr>
          <w:rFonts w:ascii="Times New Roman" w:hAnsi="Times New Roman" w:cs="Times New Roman"/>
          <w:sz w:val="24"/>
        </w:rPr>
        <w:t xml:space="preserve"> </w:t>
      </w:r>
      <w:r w:rsidR="00F1020F">
        <w:rPr>
          <w:rFonts w:ascii="Times New Roman" w:hAnsi="Times New Roman" w:cs="Times New Roman"/>
          <w:sz w:val="24"/>
        </w:rPr>
        <w:t>include studies</w:t>
      </w:r>
      <w:r w:rsidR="00FD49B7">
        <w:rPr>
          <w:rFonts w:ascii="Times New Roman" w:hAnsi="Times New Roman" w:cs="Times New Roman"/>
          <w:sz w:val="24"/>
        </w:rPr>
        <w:t xml:space="preserve"> </w:t>
      </w:r>
      <w:r w:rsidR="00F1020F">
        <w:rPr>
          <w:rFonts w:ascii="Times New Roman" w:hAnsi="Times New Roman" w:cs="Times New Roman"/>
          <w:sz w:val="24"/>
        </w:rPr>
        <w:t xml:space="preserve">of tertiary current distribution </w:t>
      </w:r>
      <w:r w:rsidR="00FD49B7">
        <w:rPr>
          <w:rFonts w:ascii="Times New Roman" w:hAnsi="Times New Roman" w:cs="Times New Roman"/>
          <w:sz w:val="24"/>
        </w:rPr>
        <w:t xml:space="preserve">by </w:t>
      </w:r>
      <w:r w:rsidR="006D7F7A">
        <w:rPr>
          <w:rFonts w:ascii="Times New Roman" w:hAnsi="Times New Roman" w:cs="Times New Roman"/>
          <w:sz w:val="24"/>
        </w:rPr>
        <w:t>Rivero</w:t>
      </w:r>
      <w:r w:rsidR="00FD49B7">
        <w:rPr>
          <w:rFonts w:ascii="Times New Roman" w:hAnsi="Times New Roman" w:cs="Times New Roman"/>
          <w:sz w:val="24"/>
        </w:rPr>
        <w:t xml:space="preserve"> </w:t>
      </w:r>
      <w:r w:rsidR="00FD49B7" w:rsidRPr="00FD49B7">
        <w:rPr>
          <w:rFonts w:ascii="Times New Roman" w:hAnsi="Times New Roman" w:cs="Times New Roman"/>
          <w:i/>
          <w:sz w:val="24"/>
        </w:rPr>
        <w:t>et al.</w:t>
      </w:r>
      <w:r w:rsidR="00CA1C75">
        <w:rPr>
          <w:rFonts w:ascii="Times New Roman" w:hAnsi="Times New Roman" w:cs="Times New Roman"/>
          <w:sz w:val="24"/>
          <w:szCs w:val="24"/>
          <w:vertAlign w:val="superscript"/>
          <w:lang w:val="en-US"/>
        </w:rPr>
        <w:t>225</w:t>
      </w:r>
      <w:r w:rsidR="00FD49B7">
        <w:rPr>
          <w:rFonts w:ascii="Times New Roman" w:hAnsi="Times New Roman" w:cs="Times New Roman"/>
          <w:sz w:val="24"/>
        </w:rPr>
        <w:t xml:space="preserve"> and the related local current efficiency</w:t>
      </w:r>
      <w:r w:rsidR="0056728F">
        <w:rPr>
          <w:rFonts w:ascii="Times New Roman" w:hAnsi="Times New Roman" w:cs="Times New Roman"/>
          <w:sz w:val="24"/>
        </w:rPr>
        <w:t>,</w:t>
      </w:r>
      <w:r w:rsidR="00CA1C75">
        <w:rPr>
          <w:rFonts w:ascii="Times New Roman" w:hAnsi="Times New Roman" w:cs="Times New Roman"/>
          <w:sz w:val="24"/>
          <w:szCs w:val="24"/>
          <w:vertAlign w:val="superscript"/>
          <w:lang w:val="en-US"/>
        </w:rPr>
        <w:t>226</w:t>
      </w:r>
      <w:r w:rsidR="00062F2E">
        <w:rPr>
          <w:rFonts w:ascii="Times New Roman" w:hAnsi="Times New Roman" w:cs="Times New Roman"/>
          <w:sz w:val="24"/>
          <w:szCs w:val="24"/>
          <w:lang w:val="en-US"/>
        </w:rPr>
        <w:t xml:space="preserve"> e.g., for chlorine production,</w:t>
      </w:r>
      <w:r w:rsidR="00FD49B7">
        <w:rPr>
          <w:rFonts w:ascii="Times New Roman" w:hAnsi="Times New Roman" w:cs="Times New Roman"/>
          <w:sz w:val="24"/>
        </w:rPr>
        <w:t xml:space="preserve"> in </w:t>
      </w:r>
      <w:r w:rsidR="006D7F7A">
        <w:rPr>
          <w:rFonts w:ascii="Times New Roman" w:hAnsi="Times New Roman" w:cs="Times New Roman"/>
          <w:sz w:val="24"/>
        </w:rPr>
        <w:t>improved versions of the same reactor having a more uniform flow.</w:t>
      </w:r>
      <w:r w:rsidR="00FD49B7">
        <w:rPr>
          <w:rFonts w:ascii="Times New Roman" w:hAnsi="Times New Roman" w:cs="Times New Roman"/>
          <w:sz w:val="24"/>
        </w:rPr>
        <w:t xml:space="preserve"> </w:t>
      </w:r>
      <w:r w:rsidR="00A74A6B">
        <w:rPr>
          <w:rFonts w:ascii="Times New Roman" w:hAnsi="Times New Roman" w:cs="Times New Roman"/>
          <w:sz w:val="24"/>
        </w:rPr>
        <w:t xml:space="preserve">Current distribution models relevant to redox flow batteries have also been </w:t>
      </w:r>
      <w:r w:rsidR="00B04110">
        <w:rPr>
          <w:rFonts w:ascii="Times New Roman" w:hAnsi="Times New Roman" w:cs="Times New Roman"/>
          <w:sz w:val="24"/>
        </w:rPr>
        <w:t>considered</w:t>
      </w:r>
      <w:r w:rsidR="00EC5037">
        <w:rPr>
          <w:rFonts w:ascii="Times New Roman" w:hAnsi="Times New Roman" w:cs="Times New Roman"/>
          <w:sz w:val="24"/>
        </w:rPr>
        <w:t xml:space="preserve"> </w:t>
      </w:r>
      <w:r w:rsidR="00A74A6B">
        <w:rPr>
          <w:rFonts w:ascii="Times New Roman" w:hAnsi="Times New Roman" w:cs="Times New Roman"/>
          <w:sz w:val="24"/>
        </w:rPr>
        <w:t xml:space="preserve">by Nandanwar </w:t>
      </w:r>
      <w:r w:rsidR="00A74A6B" w:rsidRPr="00AB5513">
        <w:rPr>
          <w:rFonts w:ascii="Times New Roman" w:hAnsi="Times New Roman" w:cs="Times New Roman"/>
          <w:i/>
          <w:sz w:val="24"/>
        </w:rPr>
        <w:t>et al.</w:t>
      </w:r>
      <w:r w:rsidR="00CA1C75">
        <w:rPr>
          <w:rFonts w:ascii="Times New Roman" w:hAnsi="Times New Roman" w:cs="Times New Roman"/>
          <w:sz w:val="24"/>
          <w:szCs w:val="24"/>
          <w:vertAlign w:val="superscript"/>
          <w:lang w:val="en-US"/>
        </w:rPr>
        <w:t>227</w:t>
      </w:r>
      <w:r w:rsidR="00CB3908">
        <w:rPr>
          <w:rFonts w:ascii="Times New Roman" w:hAnsi="Times New Roman" w:cs="Times New Roman"/>
          <w:sz w:val="24"/>
        </w:rPr>
        <w:t xml:space="preserve"> </w:t>
      </w:r>
      <w:r w:rsidR="00AF2C6C">
        <w:rPr>
          <w:rFonts w:ascii="Times New Roman" w:hAnsi="Times New Roman" w:cs="Times New Roman"/>
          <w:sz w:val="24"/>
        </w:rPr>
        <w:t xml:space="preserve">In the next </w:t>
      </w:r>
      <w:r w:rsidR="00157A74">
        <w:rPr>
          <w:rFonts w:ascii="Times New Roman" w:hAnsi="Times New Roman" w:cs="Times New Roman"/>
          <w:sz w:val="24"/>
        </w:rPr>
        <w:t xml:space="preserve">few </w:t>
      </w:r>
      <w:r w:rsidR="00AF2C6C">
        <w:rPr>
          <w:rFonts w:ascii="Times New Roman" w:hAnsi="Times New Roman" w:cs="Times New Roman"/>
          <w:sz w:val="24"/>
        </w:rPr>
        <w:t>years, i</w:t>
      </w:r>
      <w:r w:rsidR="00CB3908">
        <w:rPr>
          <w:rFonts w:ascii="Times New Roman" w:hAnsi="Times New Roman" w:cs="Times New Roman"/>
          <w:sz w:val="24"/>
        </w:rPr>
        <w:t xml:space="preserve">t can be expected that </w:t>
      </w:r>
      <w:r w:rsidR="00AF2C6C">
        <w:rPr>
          <w:rFonts w:ascii="Times New Roman" w:hAnsi="Times New Roman" w:cs="Times New Roman"/>
          <w:sz w:val="24"/>
        </w:rPr>
        <w:t>improvement</w:t>
      </w:r>
      <w:r w:rsidR="009738F9">
        <w:rPr>
          <w:rFonts w:ascii="Times New Roman" w:hAnsi="Times New Roman" w:cs="Times New Roman"/>
          <w:sz w:val="24"/>
        </w:rPr>
        <w:t>s</w:t>
      </w:r>
      <w:r w:rsidR="00CB3908">
        <w:rPr>
          <w:rFonts w:ascii="Times New Roman" w:hAnsi="Times New Roman" w:cs="Times New Roman"/>
          <w:sz w:val="24"/>
        </w:rPr>
        <w:t xml:space="preserve"> in computational power will enable real-time, interactive </w:t>
      </w:r>
      <w:r w:rsidR="00396EB0">
        <w:rPr>
          <w:rFonts w:ascii="Times New Roman" w:hAnsi="Times New Roman" w:cs="Times New Roman"/>
          <w:sz w:val="24"/>
        </w:rPr>
        <w:t>calculation</w:t>
      </w:r>
      <w:r w:rsidR="00683B5A" w:rsidRPr="00683B5A">
        <w:rPr>
          <w:rFonts w:ascii="Times New Roman" w:hAnsi="Times New Roman" w:cs="Times New Roman"/>
          <w:sz w:val="24"/>
          <w:highlight w:val="yellow"/>
        </w:rPr>
        <w:t>,</w:t>
      </w:r>
      <w:r w:rsidR="00396EB0">
        <w:rPr>
          <w:rFonts w:ascii="Times New Roman" w:hAnsi="Times New Roman" w:cs="Times New Roman"/>
          <w:sz w:val="24"/>
        </w:rPr>
        <w:t xml:space="preserve"> and </w:t>
      </w:r>
      <w:r w:rsidR="00EC5037">
        <w:rPr>
          <w:rFonts w:ascii="Times New Roman" w:hAnsi="Times New Roman" w:cs="Times New Roman"/>
          <w:sz w:val="24"/>
        </w:rPr>
        <w:t>visualis</w:t>
      </w:r>
      <w:r w:rsidR="00AF2C6C">
        <w:rPr>
          <w:rFonts w:ascii="Times New Roman" w:hAnsi="Times New Roman" w:cs="Times New Roman"/>
          <w:sz w:val="24"/>
        </w:rPr>
        <w:t>ation of the current distribution in electrochemical flow cells</w:t>
      </w:r>
      <w:r w:rsidR="00690AF6">
        <w:rPr>
          <w:rFonts w:ascii="Times New Roman" w:hAnsi="Times New Roman" w:cs="Times New Roman"/>
          <w:sz w:val="24"/>
        </w:rPr>
        <w:t xml:space="preserve">, either in steady state, </w:t>
      </w:r>
      <w:r w:rsidR="00B04110">
        <w:rPr>
          <w:rFonts w:ascii="Times New Roman" w:hAnsi="Times New Roman" w:cs="Times New Roman"/>
          <w:sz w:val="24"/>
        </w:rPr>
        <w:t>simulated</w:t>
      </w:r>
      <w:r w:rsidR="00396EB0">
        <w:rPr>
          <w:rFonts w:ascii="Times New Roman" w:hAnsi="Times New Roman" w:cs="Times New Roman"/>
          <w:sz w:val="24"/>
        </w:rPr>
        <w:t xml:space="preserve"> </w:t>
      </w:r>
      <w:r w:rsidR="00B73147">
        <w:rPr>
          <w:rFonts w:ascii="Times New Roman" w:hAnsi="Times New Roman" w:cs="Times New Roman"/>
          <w:sz w:val="24"/>
        </w:rPr>
        <w:t>batch</w:t>
      </w:r>
      <w:r w:rsidR="000C0B8D">
        <w:rPr>
          <w:rFonts w:ascii="Times New Roman" w:hAnsi="Times New Roman" w:cs="Times New Roman"/>
          <w:sz w:val="24"/>
        </w:rPr>
        <w:t xml:space="preserve"> recirculation or other mode</w:t>
      </w:r>
      <w:r w:rsidR="00690AF6">
        <w:rPr>
          <w:rFonts w:ascii="Times New Roman" w:hAnsi="Times New Roman" w:cs="Times New Roman"/>
          <w:sz w:val="24"/>
        </w:rPr>
        <w:t>s</w:t>
      </w:r>
      <w:r w:rsidR="00B73147">
        <w:rPr>
          <w:rFonts w:ascii="Times New Roman" w:hAnsi="Times New Roman" w:cs="Times New Roman"/>
          <w:sz w:val="24"/>
        </w:rPr>
        <w:t xml:space="preserve"> of operation</w:t>
      </w:r>
      <w:r w:rsidR="00AF2C6C">
        <w:rPr>
          <w:rFonts w:ascii="Times New Roman" w:hAnsi="Times New Roman" w:cs="Times New Roman"/>
          <w:sz w:val="24"/>
        </w:rPr>
        <w:t xml:space="preserve">. The ease of use in </w:t>
      </w:r>
      <w:r w:rsidR="00AF2C6C">
        <w:rPr>
          <w:rFonts w:ascii="Times New Roman" w:hAnsi="Times New Roman" w:cs="Times New Roman"/>
          <w:sz w:val="24"/>
        </w:rPr>
        <w:lastRenderedPageBreak/>
        <w:t xml:space="preserve">commercial software packages integrated with CAD models </w:t>
      </w:r>
      <w:r w:rsidR="00B73147">
        <w:rPr>
          <w:rFonts w:ascii="Times New Roman" w:hAnsi="Times New Roman" w:cs="Times New Roman"/>
          <w:sz w:val="24"/>
        </w:rPr>
        <w:t>will</w:t>
      </w:r>
      <w:r w:rsidR="00AF2C6C">
        <w:rPr>
          <w:rFonts w:ascii="Times New Roman" w:hAnsi="Times New Roman" w:cs="Times New Roman"/>
          <w:sz w:val="24"/>
        </w:rPr>
        <w:t xml:space="preserve"> approach modelling to the non-specialist</w:t>
      </w:r>
      <w:r w:rsidR="00396EB0">
        <w:rPr>
          <w:rFonts w:ascii="Times New Roman" w:hAnsi="Times New Roman" w:cs="Times New Roman"/>
          <w:sz w:val="24"/>
        </w:rPr>
        <w:t xml:space="preserve">. However, </w:t>
      </w:r>
      <w:r w:rsidR="00157A74" w:rsidRPr="004B058E">
        <w:rPr>
          <w:rFonts w:ascii="Times New Roman" w:hAnsi="Times New Roman" w:cs="Times New Roman"/>
          <w:sz w:val="24"/>
        </w:rPr>
        <w:t xml:space="preserve">experimental results remain </w:t>
      </w:r>
      <w:r w:rsidR="00F1020F">
        <w:rPr>
          <w:rFonts w:ascii="Times New Roman" w:hAnsi="Times New Roman" w:cs="Times New Roman"/>
          <w:sz w:val="24"/>
        </w:rPr>
        <w:t xml:space="preserve">vital </w:t>
      </w:r>
      <w:r w:rsidR="00396EB0">
        <w:rPr>
          <w:rFonts w:ascii="Times New Roman" w:hAnsi="Times New Roman" w:cs="Times New Roman"/>
          <w:sz w:val="24"/>
        </w:rPr>
        <w:t xml:space="preserve">to </w:t>
      </w:r>
      <w:r w:rsidR="00F91428">
        <w:rPr>
          <w:rFonts w:ascii="Times New Roman" w:hAnsi="Times New Roman" w:cs="Times New Roman"/>
          <w:sz w:val="24"/>
        </w:rPr>
        <w:t>an</w:t>
      </w:r>
      <w:r w:rsidR="008D3D8F">
        <w:rPr>
          <w:rFonts w:ascii="Times New Roman" w:hAnsi="Times New Roman" w:cs="Times New Roman"/>
          <w:sz w:val="24"/>
        </w:rPr>
        <w:t xml:space="preserve"> appreciation of</w:t>
      </w:r>
      <w:r w:rsidR="00396EB0">
        <w:rPr>
          <w:rFonts w:ascii="Times New Roman" w:hAnsi="Times New Roman" w:cs="Times New Roman"/>
          <w:sz w:val="24"/>
        </w:rPr>
        <w:t xml:space="preserve"> fundamental </w:t>
      </w:r>
      <w:r w:rsidR="00F91428">
        <w:rPr>
          <w:rFonts w:ascii="Times New Roman" w:hAnsi="Times New Roman" w:cs="Times New Roman"/>
          <w:sz w:val="24"/>
        </w:rPr>
        <w:t>reaction environment</w:t>
      </w:r>
      <w:r w:rsidR="00396EB0">
        <w:rPr>
          <w:rFonts w:ascii="Times New Roman" w:hAnsi="Times New Roman" w:cs="Times New Roman"/>
          <w:sz w:val="24"/>
        </w:rPr>
        <w:t xml:space="preserve"> and to validate </w:t>
      </w:r>
      <w:r w:rsidR="00D565A9" w:rsidRPr="004B058E">
        <w:rPr>
          <w:rFonts w:ascii="Times New Roman" w:hAnsi="Times New Roman" w:cs="Times New Roman"/>
          <w:sz w:val="24"/>
        </w:rPr>
        <w:t>models</w:t>
      </w:r>
      <w:r w:rsidR="00157A74">
        <w:rPr>
          <w:rFonts w:ascii="Times New Roman" w:hAnsi="Times New Roman" w:cs="Times New Roman"/>
          <w:sz w:val="24"/>
        </w:rPr>
        <w:t>.</w:t>
      </w:r>
    </w:p>
    <w:p w14:paraId="07A6BA52" w14:textId="77777777" w:rsidR="00FB75B4" w:rsidRDefault="00FB75B4" w:rsidP="00E13978">
      <w:pPr>
        <w:spacing w:line="480" w:lineRule="auto"/>
        <w:ind w:firstLine="0"/>
        <w:rPr>
          <w:rFonts w:asciiTheme="majorBidi" w:hAnsiTheme="majorBidi" w:cstheme="majorBidi"/>
          <w:sz w:val="24"/>
          <w:szCs w:val="24"/>
        </w:rPr>
      </w:pPr>
    </w:p>
    <w:p w14:paraId="05805192" w14:textId="4B347396" w:rsidR="00FB75B4" w:rsidRPr="000D701C" w:rsidRDefault="00642D88" w:rsidP="001F4A3A">
      <w:pPr>
        <w:spacing w:line="480" w:lineRule="auto"/>
        <w:ind w:firstLine="0"/>
        <w:rPr>
          <w:rFonts w:ascii="Times New Roman" w:hAnsi="Times New Roman" w:cs="Times New Roman"/>
          <w:b/>
          <w:sz w:val="24"/>
        </w:rPr>
      </w:pPr>
      <w:r>
        <w:rPr>
          <w:rFonts w:ascii="Times New Roman" w:hAnsi="Times New Roman" w:cs="Times New Roman"/>
          <w:b/>
          <w:sz w:val="24"/>
        </w:rPr>
        <w:t>3.5</w:t>
      </w:r>
      <w:r w:rsidR="00FB75B4" w:rsidRPr="000D701C">
        <w:rPr>
          <w:rFonts w:ascii="Times New Roman" w:hAnsi="Times New Roman" w:cs="Times New Roman"/>
          <w:b/>
          <w:sz w:val="24"/>
        </w:rPr>
        <w:t xml:space="preserve"> </w:t>
      </w:r>
      <w:r w:rsidR="00FB75B4">
        <w:rPr>
          <w:rFonts w:ascii="Times New Roman" w:hAnsi="Times New Roman" w:cs="Times New Roman"/>
          <w:b/>
          <w:sz w:val="24"/>
        </w:rPr>
        <w:t>Reactant conversion over time</w:t>
      </w:r>
    </w:p>
    <w:p w14:paraId="5BB13880" w14:textId="004DF051" w:rsidR="004E2FD1" w:rsidRDefault="001F4A3A" w:rsidP="004E2FD1">
      <w:pPr>
        <w:spacing w:line="480" w:lineRule="auto"/>
        <w:rPr>
          <w:rFonts w:ascii="Times New Roman" w:eastAsiaTheme="minorEastAsia" w:hAnsi="Times New Roman" w:cs="Times New Roman"/>
          <w:szCs w:val="32"/>
        </w:rPr>
      </w:pPr>
      <w:r>
        <w:rPr>
          <w:rFonts w:ascii="Times New Roman" w:hAnsi="Times New Roman" w:cs="Times New Roman"/>
          <w:sz w:val="24"/>
        </w:rPr>
        <w:t>E</w:t>
      </w:r>
      <w:r w:rsidR="00671AEB" w:rsidRPr="002053EC">
        <w:rPr>
          <w:rFonts w:ascii="Times New Roman" w:hAnsi="Times New Roman" w:cs="Times New Roman"/>
          <w:sz w:val="24"/>
        </w:rPr>
        <w:t xml:space="preserve">lectrochemical flow reactors fitted with </w:t>
      </w:r>
      <w:r w:rsidR="00DF1DDB">
        <w:rPr>
          <w:rFonts w:ascii="Times New Roman" w:hAnsi="Times New Roman" w:cs="Times New Roman"/>
          <w:sz w:val="24"/>
        </w:rPr>
        <w:t xml:space="preserve">plane </w:t>
      </w:r>
      <w:r w:rsidR="00671AEB" w:rsidRPr="002053EC">
        <w:rPr>
          <w:rFonts w:ascii="Times New Roman" w:hAnsi="Times New Roman" w:cs="Times New Roman"/>
          <w:sz w:val="24"/>
        </w:rPr>
        <w:t xml:space="preserve">parallel electrodes </w:t>
      </w:r>
      <w:r w:rsidR="00897223">
        <w:rPr>
          <w:rFonts w:ascii="Times New Roman" w:hAnsi="Times New Roman" w:cs="Times New Roman"/>
          <w:sz w:val="24"/>
        </w:rPr>
        <w:t>should</w:t>
      </w:r>
      <w:r w:rsidR="008D3D8F">
        <w:rPr>
          <w:rFonts w:ascii="Times New Roman" w:hAnsi="Times New Roman" w:cs="Times New Roman"/>
          <w:sz w:val="24"/>
        </w:rPr>
        <w:t xml:space="preserve"> provide </w:t>
      </w:r>
      <w:r w:rsidR="00673733">
        <w:rPr>
          <w:rFonts w:ascii="Times New Roman" w:hAnsi="Times New Roman" w:cs="Times New Roman"/>
          <w:sz w:val="24"/>
        </w:rPr>
        <w:t>an efficient</w:t>
      </w:r>
      <w:r w:rsidR="00F767F8" w:rsidRPr="002053EC">
        <w:rPr>
          <w:rFonts w:ascii="Times New Roman" w:hAnsi="Times New Roman" w:cs="Times New Roman"/>
          <w:sz w:val="24"/>
        </w:rPr>
        <w:t xml:space="preserve"> </w:t>
      </w:r>
      <w:r w:rsidR="00673733" w:rsidRPr="002053EC">
        <w:rPr>
          <w:rFonts w:ascii="Times New Roman" w:hAnsi="Times New Roman" w:cs="Times New Roman"/>
          <w:sz w:val="24"/>
        </w:rPr>
        <w:t>convers</w:t>
      </w:r>
      <w:r w:rsidR="00673733">
        <w:rPr>
          <w:rFonts w:ascii="Times New Roman" w:hAnsi="Times New Roman" w:cs="Times New Roman"/>
          <w:sz w:val="24"/>
        </w:rPr>
        <w:t>ion of</w:t>
      </w:r>
      <w:r w:rsidR="00F767F8" w:rsidRPr="002053EC">
        <w:rPr>
          <w:rFonts w:ascii="Times New Roman" w:hAnsi="Times New Roman" w:cs="Times New Roman"/>
          <w:sz w:val="24"/>
        </w:rPr>
        <w:t xml:space="preserve"> reactants into product</w:t>
      </w:r>
      <w:r w:rsidR="00EA6600" w:rsidRPr="002053EC">
        <w:rPr>
          <w:rFonts w:ascii="Times New Roman" w:hAnsi="Times New Roman" w:cs="Times New Roman"/>
          <w:sz w:val="24"/>
        </w:rPr>
        <w:t>s.</w:t>
      </w:r>
      <w:r w:rsidR="00F767F8" w:rsidRPr="002053EC">
        <w:rPr>
          <w:rFonts w:ascii="Times New Roman" w:hAnsi="Times New Roman" w:cs="Times New Roman"/>
          <w:sz w:val="24"/>
        </w:rPr>
        <w:t xml:space="preserve"> </w:t>
      </w:r>
      <w:r w:rsidR="00EA6600" w:rsidRPr="002053EC">
        <w:rPr>
          <w:rFonts w:ascii="Times New Roman" w:hAnsi="Times New Roman" w:cs="Times New Roman"/>
          <w:sz w:val="24"/>
        </w:rPr>
        <w:t>This implies</w:t>
      </w:r>
      <w:r w:rsidR="008D3D8F">
        <w:rPr>
          <w:rFonts w:ascii="Times New Roman" w:hAnsi="Times New Roman" w:cs="Times New Roman"/>
          <w:sz w:val="24"/>
        </w:rPr>
        <w:t xml:space="preserve"> </w:t>
      </w:r>
      <w:r w:rsidR="00C82E71" w:rsidRPr="002053EC">
        <w:rPr>
          <w:rFonts w:ascii="Times New Roman" w:hAnsi="Times New Roman" w:cs="Times New Roman"/>
          <w:sz w:val="24"/>
        </w:rPr>
        <w:t xml:space="preserve">the prediction (by cell design) and </w:t>
      </w:r>
      <w:r w:rsidR="00EA6600" w:rsidRPr="002053EC">
        <w:rPr>
          <w:rFonts w:ascii="Times New Roman" w:hAnsi="Times New Roman" w:cs="Times New Roman"/>
          <w:sz w:val="24"/>
        </w:rPr>
        <w:t xml:space="preserve">monitoring of </w:t>
      </w:r>
      <w:r w:rsidR="00C82E71" w:rsidRPr="002053EC">
        <w:rPr>
          <w:rFonts w:ascii="Times New Roman" w:hAnsi="Times New Roman" w:cs="Times New Roman"/>
          <w:sz w:val="24"/>
        </w:rPr>
        <w:t>reactant</w:t>
      </w:r>
      <w:r w:rsidR="00CD7405" w:rsidRPr="002053EC">
        <w:rPr>
          <w:rFonts w:ascii="Times New Roman" w:hAnsi="Times New Roman" w:cs="Times New Roman"/>
          <w:sz w:val="24"/>
        </w:rPr>
        <w:t xml:space="preserve"> or product</w:t>
      </w:r>
      <w:r w:rsidR="00C82E71" w:rsidRPr="002053EC">
        <w:rPr>
          <w:rFonts w:ascii="Times New Roman" w:hAnsi="Times New Roman" w:cs="Times New Roman"/>
          <w:sz w:val="24"/>
        </w:rPr>
        <w:t xml:space="preserve"> </w:t>
      </w:r>
      <w:r w:rsidR="00673733">
        <w:rPr>
          <w:rFonts w:ascii="Times New Roman" w:hAnsi="Times New Roman" w:cs="Times New Roman"/>
          <w:sz w:val="24"/>
        </w:rPr>
        <w:t>present</w:t>
      </w:r>
      <w:r w:rsidR="00CD7405" w:rsidRPr="002053EC">
        <w:rPr>
          <w:rFonts w:ascii="Times New Roman" w:hAnsi="Times New Roman" w:cs="Times New Roman"/>
          <w:sz w:val="24"/>
        </w:rPr>
        <w:t xml:space="preserve"> in the electrolyte</w:t>
      </w:r>
      <w:r w:rsidR="002053EC">
        <w:rPr>
          <w:rFonts w:ascii="Times New Roman" w:hAnsi="Times New Roman" w:cs="Times New Roman"/>
          <w:sz w:val="24"/>
        </w:rPr>
        <w:t xml:space="preserve"> over time</w:t>
      </w:r>
      <w:r w:rsidR="008D3D8F">
        <w:rPr>
          <w:rFonts w:ascii="Times New Roman" w:hAnsi="Times New Roman" w:cs="Times New Roman"/>
          <w:sz w:val="24"/>
        </w:rPr>
        <w:t xml:space="preserve"> in a batch system or over the reactor inlet and outlet in a continuous flow reactor</w:t>
      </w:r>
      <w:r w:rsidR="00C82E71" w:rsidRPr="002053EC">
        <w:rPr>
          <w:rFonts w:ascii="Times New Roman" w:hAnsi="Times New Roman" w:cs="Times New Roman"/>
          <w:sz w:val="24"/>
        </w:rPr>
        <w:t xml:space="preserve">. </w:t>
      </w:r>
      <w:r w:rsidR="005130FE">
        <w:rPr>
          <w:rFonts w:ascii="Times New Roman" w:hAnsi="Times New Roman" w:cs="Times New Roman"/>
          <w:sz w:val="24"/>
        </w:rPr>
        <w:t>A</w:t>
      </w:r>
      <w:r w:rsidR="00AF53B2">
        <w:rPr>
          <w:rFonts w:ascii="Times New Roman" w:hAnsi="Times New Roman" w:cs="Times New Roman"/>
          <w:sz w:val="24"/>
        </w:rPr>
        <w:t xml:space="preserve"> common strategy </w:t>
      </w:r>
      <w:r w:rsidR="005130FE">
        <w:rPr>
          <w:rFonts w:ascii="Times New Roman" w:hAnsi="Times New Roman" w:cs="Times New Roman"/>
          <w:sz w:val="24"/>
        </w:rPr>
        <w:t xml:space="preserve">consists </w:t>
      </w:r>
      <w:r w:rsidR="00897223">
        <w:rPr>
          <w:rFonts w:ascii="Times New Roman" w:hAnsi="Times New Roman" w:cs="Times New Roman"/>
          <w:sz w:val="24"/>
        </w:rPr>
        <w:t>on</w:t>
      </w:r>
      <w:r w:rsidR="0082358C" w:rsidRPr="002053EC">
        <w:rPr>
          <w:rFonts w:ascii="Times New Roman" w:hAnsi="Times New Roman" w:cs="Times New Roman"/>
          <w:sz w:val="24"/>
        </w:rPr>
        <w:t xml:space="preserve"> </w:t>
      </w:r>
      <w:r w:rsidR="004F2C3E">
        <w:rPr>
          <w:rFonts w:ascii="Times New Roman" w:hAnsi="Times New Roman" w:cs="Times New Roman"/>
          <w:sz w:val="24"/>
        </w:rPr>
        <w:t>describing</w:t>
      </w:r>
      <w:r w:rsidR="0082358C" w:rsidRPr="002053EC">
        <w:rPr>
          <w:rFonts w:ascii="Times New Roman" w:hAnsi="Times New Roman" w:cs="Times New Roman"/>
          <w:sz w:val="24"/>
        </w:rPr>
        <w:t xml:space="preserve"> </w:t>
      </w:r>
      <w:r w:rsidR="00897223">
        <w:rPr>
          <w:rFonts w:ascii="Times New Roman" w:hAnsi="Times New Roman" w:cs="Times New Roman"/>
          <w:sz w:val="24"/>
        </w:rPr>
        <w:t xml:space="preserve">the </w:t>
      </w:r>
      <w:r w:rsidR="00DF7204">
        <w:rPr>
          <w:rFonts w:ascii="Times New Roman" w:hAnsi="Times New Roman" w:cs="Times New Roman"/>
          <w:sz w:val="24"/>
        </w:rPr>
        <w:t xml:space="preserve">change of </w:t>
      </w:r>
      <w:r w:rsidR="0082358C" w:rsidRPr="002053EC">
        <w:rPr>
          <w:rFonts w:ascii="Times New Roman" w:hAnsi="Times New Roman" w:cs="Times New Roman"/>
          <w:sz w:val="24"/>
        </w:rPr>
        <w:t>concentration in</w:t>
      </w:r>
      <w:r w:rsidR="00CD7405" w:rsidRPr="002053EC">
        <w:rPr>
          <w:rFonts w:ascii="Times New Roman" w:hAnsi="Times New Roman" w:cs="Times New Roman"/>
          <w:sz w:val="24"/>
        </w:rPr>
        <w:t xml:space="preserve"> </w:t>
      </w:r>
      <w:r w:rsidR="0082358C" w:rsidRPr="002053EC">
        <w:rPr>
          <w:rFonts w:ascii="Times New Roman" w:hAnsi="Times New Roman" w:cs="Times New Roman"/>
          <w:sz w:val="24"/>
        </w:rPr>
        <w:t xml:space="preserve">flow cells </w:t>
      </w:r>
      <w:r w:rsidR="00CD7405" w:rsidRPr="002053EC">
        <w:rPr>
          <w:rFonts w:ascii="Times New Roman" w:hAnsi="Times New Roman" w:cs="Times New Roman"/>
          <w:sz w:val="24"/>
        </w:rPr>
        <w:t xml:space="preserve">by </w:t>
      </w:r>
      <w:r w:rsidR="00FE44D9">
        <w:rPr>
          <w:rFonts w:ascii="Times New Roman" w:hAnsi="Times New Roman" w:cs="Times New Roman"/>
          <w:sz w:val="24"/>
        </w:rPr>
        <w:t>PFR</w:t>
      </w:r>
      <w:r w:rsidR="00CD7405" w:rsidRPr="002053EC">
        <w:rPr>
          <w:rFonts w:ascii="Times New Roman" w:hAnsi="Times New Roman" w:cs="Times New Roman"/>
          <w:sz w:val="24"/>
        </w:rPr>
        <w:t xml:space="preserve"> models</w:t>
      </w:r>
      <w:r w:rsidR="0056728F">
        <w:rPr>
          <w:rFonts w:ascii="Times New Roman" w:hAnsi="Times New Roman" w:cs="Times New Roman"/>
          <w:sz w:val="24"/>
        </w:rPr>
        <w:t>,</w:t>
      </w:r>
      <w:r w:rsidR="00CA1C75">
        <w:rPr>
          <w:rFonts w:ascii="Times New Roman" w:hAnsi="Times New Roman" w:cs="Times New Roman"/>
          <w:sz w:val="24"/>
          <w:szCs w:val="24"/>
          <w:vertAlign w:val="superscript"/>
          <w:lang w:val="en-US"/>
        </w:rPr>
        <w:t>178</w:t>
      </w:r>
      <w:r w:rsidR="004F2C3E">
        <w:rPr>
          <w:rFonts w:ascii="Times New Roman" w:hAnsi="Times New Roman" w:cs="Times New Roman"/>
          <w:sz w:val="24"/>
          <w:szCs w:val="24"/>
          <w:lang w:val="en-US"/>
        </w:rPr>
        <w:t xml:space="preserve"> </w:t>
      </w:r>
      <w:r w:rsidR="008A347F">
        <w:rPr>
          <w:rFonts w:ascii="Times New Roman" w:hAnsi="Times New Roman" w:cs="Times New Roman"/>
          <w:sz w:val="24"/>
          <w:szCs w:val="24"/>
          <w:lang w:val="en-US"/>
        </w:rPr>
        <w:t>under</w:t>
      </w:r>
      <w:r w:rsidR="004F2C3E">
        <w:rPr>
          <w:rFonts w:ascii="Times New Roman" w:hAnsi="Times New Roman" w:cs="Times New Roman"/>
          <w:sz w:val="24"/>
          <w:szCs w:val="24"/>
          <w:lang w:val="en-US"/>
        </w:rPr>
        <w:t xml:space="preserve"> mass </w:t>
      </w:r>
      <w:r w:rsidR="000905A0">
        <w:rPr>
          <w:rFonts w:ascii="Times New Roman" w:hAnsi="Times New Roman" w:cs="Times New Roman"/>
          <w:sz w:val="24"/>
          <w:szCs w:val="24"/>
          <w:lang w:val="en-US"/>
        </w:rPr>
        <w:t>transfer</w:t>
      </w:r>
      <w:r w:rsidR="004F2C3E">
        <w:rPr>
          <w:rFonts w:ascii="Times New Roman" w:hAnsi="Times New Roman" w:cs="Times New Roman"/>
          <w:sz w:val="24"/>
          <w:szCs w:val="24"/>
          <w:lang w:val="en-US"/>
        </w:rPr>
        <w:t xml:space="preserve"> control.</w:t>
      </w:r>
      <w:r w:rsidR="004F2C3E">
        <w:rPr>
          <w:rFonts w:ascii="Times New Roman" w:hAnsi="Times New Roman" w:cs="Times New Roman"/>
          <w:sz w:val="24"/>
        </w:rPr>
        <w:t xml:space="preserve"> </w:t>
      </w:r>
      <w:r w:rsidR="0082358C" w:rsidRPr="002053EC">
        <w:rPr>
          <w:rFonts w:ascii="Times New Roman" w:hAnsi="Times New Roman" w:cs="Times New Roman"/>
          <w:sz w:val="24"/>
        </w:rPr>
        <w:t xml:space="preserve">Cells having </w:t>
      </w:r>
      <w:r w:rsidR="0019522A">
        <w:rPr>
          <w:rFonts w:ascii="Times New Roman" w:hAnsi="Times New Roman" w:cs="Times New Roman"/>
          <w:sz w:val="24"/>
        </w:rPr>
        <w:t>a higher Peclet number</w:t>
      </w:r>
      <w:r w:rsidR="0082358C" w:rsidRPr="002053EC">
        <w:rPr>
          <w:rFonts w:ascii="Times New Roman" w:hAnsi="Times New Roman" w:cs="Times New Roman"/>
          <w:sz w:val="24"/>
        </w:rPr>
        <w:t xml:space="preserve"> show smaller deviations from the </w:t>
      </w:r>
      <w:r w:rsidR="00FE44D9">
        <w:rPr>
          <w:rFonts w:ascii="Times New Roman" w:hAnsi="Times New Roman" w:cs="Times New Roman"/>
          <w:sz w:val="24"/>
        </w:rPr>
        <w:t>PFR</w:t>
      </w:r>
      <w:r w:rsidR="0082358C" w:rsidRPr="002053EC">
        <w:rPr>
          <w:rFonts w:ascii="Times New Roman" w:hAnsi="Times New Roman" w:cs="Times New Roman"/>
          <w:sz w:val="24"/>
        </w:rPr>
        <w:t xml:space="preserve"> model</w:t>
      </w:r>
      <w:r w:rsidR="0056728F">
        <w:rPr>
          <w:rFonts w:ascii="Times New Roman" w:hAnsi="Times New Roman" w:cs="Times New Roman"/>
          <w:sz w:val="24"/>
        </w:rPr>
        <w:t>.</w:t>
      </w:r>
      <w:r w:rsidR="00CA1C75">
        <w:rPr>
          <w:rFonts w:ascii="Times New Roman" w:hAnsi="Times New Roman" w:cs="Times New Roman"/>
          <w:sz w:val="24"/>
          <w:szCs w:val="24"/>
          <w:vertAlign w:val="superscript"/>
          <w:lang w:val="en-US"/>
        </w:rPr>
        <w:t>228</w:t>
      </w:r>
      <w:r w:rsidR="001160D2">
        <w:rPr>
          <w:rFonts w:ascii="Times New Roman" w:hAnsi="Times New Roman" w:cs="Times New Roman"/>
          <w:sz w:val="24"/>
        </w:rPr>
        <w:t xml:space="preserve"> </w:t>
      </w:r>
      <w:r w:rsidR="007800AC">
        <w:rPr>
          <w:rFonts w:ascii="Times New Roman" w:hAnsi="Times New Roman" w:cs="Times New Roman"/>
          <w:sz w:val="24"/>
          <w:szCs w:val="24"/>
        </w:rPr>
        <w:t xml:space="preserve">The simplest expression is the </w:t>
      </w:r>
      <w:r w:rsidR="00581C3D" w:rsidRPr="00897223">
        <w:rPr>
          <w:rFonts w:ascii="Times New Roman" w:hAnsi="Times New Roman" w:cs="Times New Roman"/>
          <w:sz w:val="24"/>
          <w:szCs w:val="24"/>
        </w:rPr>
        <w:t>single pass</w:t>
      </w:r>
      <w:r w:rsidR="0008065D" w:rsidRPr="00897223">
        <w:rPr>
          <w:rFonts w:ascii="Times New Roman" w:hAnsi="Times New Roman" w:cs="Times New Roman"/>
          <w:sz w:val="24"/>
          <w:szCs w:val="24"/>
        </w:rPr>
        <w:t xml:space="preserve"> fractional conversion</w:t>
      </w:r>
      <w:r w:rsidR="00D4329C" w:rsidRPr="00897223">
        <w:rPr>
          <w:rFonts w:ascii="Times New Roman" w:hAnsi="Times New Roman" w:cs="Times New Roman"/>
          <w:sz w:val="24"/>
          <w:szCs w:val="24"/>
        </w:rPr>
        <w:t xml:space="preserve"> of reactant</w:t>
      </w:r>
      <w:r w:rsidR="007800AC">
        <w:rPr>
          <w:rFonts w:ascii="Times New Roman" w:hAnsi="Times New Roman" w:cs="Times New Roman"/>
          <w:sz w:val="24"/>
          <w:szCs w:val="24"/>
        </w:rPr>
        <w:t>,</w:t>
      </w:r>
      <w:r w:rsidR="0008065D" w:rsidRPr="00897223">
        <w:rPr>
          <w:rFonts w:ascii="Times New Roman" w:hAnsi="Times New Roman" w:cs="Times New Roman"/>
          <w:sz w:val="24"/>
          <w:szCs w:val="24"/>
        </w:rPr>
        <w:t xml:space="preserve"> </w:t>
      </w:r>
      <m:oMath>
        <m:sSub>
          <m:sSubPr>
            <m:ctrlPr>
              <w:rPr>
                <w:rFonts w:ascii="Cambria Math" w:hAnsi="Cambria Math"/>
                <w:i/>
                <w:szCs w:val="32"/>
                <w:lang w:eastAsia="en-GB"/>
              </w:rPr>
            </m:ctrlPr>
          </m:sSubPr>
          <m:e>
            <m:r>
              <w:rPr>
                <w:rFonts w:ascii="Cambria Math" w:hAnsi="Cambria Math"/>
                <w:szCs w:val="32"/>
                <w:lang w:eastAsia="en-GB"/>
              </w:rPr>
              <m:t>X</m:t>
            </m:r>
          </m:e>
          <m:sub>
            <m:r>
              <w:rPr>
                <w:rFonts w:ascii="Cambria Math" w:hAnsi="Cambria Math"/>
                <w:szCs w:val="32"/>
                <w:lang w:eastAsia="en-GB"/>
              </w:rPr>
              <m:t>A</m:t>
            </m:r>
          </m:sub>
        </m:sSub>
      </m:oMath>
      <w:r w:rsidR="007800AC">
        <w:rPr>
          <w:rFonts w:ascii="Times New Roman" w:eastAsiaTheme="minorEastAsia" w:hAnsi="Times New Roman" w:cs="Times New Roman"/>
          <w:sz w:val="24"/>
          <w:szCs w:val="24"/>
          <w:lang w:eastAsia="en-GB"/>
        </w:rPr>
        <w:t xml:space="preserve">, </w:t>
      </w:r>
      <w:r w:rsidR="00F47A59" w:rsidRPr="00897223">
        <w:rPr>
          <w:rFonts w:ascii="Times New Roman" w:eastAsiaTheme="minorEastAsia" w:hAnsi="Times New Roman" w:cs="Times New Roman"/>
          <w:sz w:val="24"/>
          <w:szCs w:val="24"/>
          <w:lang w:eastAsia="en-GB"/>
        </w:rPr>
        <w:t xml:space="preserve">at </w:t>
      </w:r>
      <w:r w:rsidR="007800AC">
        <w:rPr>
          <w:rFonts w:ascii="Times New Roman" w:eastAsiaTheme="minorEastAsia" w:hAnsi="Times New Roman" w:cs="Times New Roman"/>
          <w:sz w:val="24"/>
          <w:szCs w:val="24"/>
          <w:lang w:eastAsia="en-GB"/>
        </w:rPr>
        <w:t>an</w:t>
      </w:r>
      <w:r w:rsidR="00F47A59" w:rsidRPr="00897223">
        <w:rPr>
          <w:rFonts w:ascii="Times New Roman" w:eastAsiaTheme="minorEastAsia" w:hAnsi="Times New Roman" w:cs="Times New Roman"/>
          <w:sz w:val="24"/>
          <w:szCs w:val="24"/>
          <w:lang w:eastAsia="en-GB"/>
        </w:rPr>
        <w:t xml:space="preserve"> electrode in a flow cell</w:t>
      </w:r>
      <w:r w:rsidR="00F47A59" w:rsidRPr="00897223">
        <w:rPr>
          <w:rFonts w:ascii="Times New Roman" w:eastAsiaTheme="minorEastAsia" w:hAnsi="Times New Roman" w:cs="Times New Roman"/>
          <w:sz w:val="24"/>
          <w:szCs w:val="24"/>
        </w:rPr>
        <w:t>:</w:t>
      </w:r>
    </w:p>
    <w:p w14:paraId="3CCF61C9" w14:textId="181F86F5" w:rsidR="00FB75B4" w:rsidRPr="004E2FD1" w:rsidRDefault="00FB75B4" w:rsidP="004E2FD1">
      <w:pPr>
        <w:spacing w:line="480" w:lineRule="auto"/>
        <w:rPr>
          <w:rFonts w:ascii="Times New Roman" w:hAnsi="Times New Roman" w:cs="Times New Roman"/>
          <w:sz w:val="24"/>
        </w:rPr>
      </w:pPr>
    </w:p>
    <w:p w14:paraId="7AE735C8" w14:textId="2A28D060" w:rsidR="00FB75B4" w:rsidRDefault="00FB75B4" w:rsidP="003E52D4">
      <w:pPr>
        <w:jc w:val="right"/>
        <w:rPr>
          <w:sz w:val="24"/>
          <w:szCs w:val="24"/>
        </w:rPr>
      </w:pPr>
      <w:r w:rsidRPr="000D701C">
        <w:rPr>
          <w:sz w:val="24"/>
          <w:szCs w:val="24"/>
        </w:rPr>
        <w:tab/>
      </w:r>
      <m:oMath>
        <m:sSub>
          <m:sSubPr>
            <m:ctrlPr>
              <w:rPr>
                <w:rFonts w:ascii="Cambria Math" w:hAnsi="Cambria Math"/>
                <w:i/>
                <w:szCs w:val="32"/>
                <w:lang w:eastAsia="en-GB"/>
              </w:rPr>
            </m:ctrlPr>
          </m:sSubPr>
          <m:e>
            <m:r>
              <w:rPr>
                <w:rFonts w:ascii="Cambria Math" w:hAnsi="Cambria Math"/>
                <w:szCs w:val="32"/>
                <w:lang w:eastAsia="en-GB"/>
              </w:rPr>
              <m:t>X</m:t>
            </m:r>
          </m:e>
          <m:sub>
            <m:r>
              <w:rPr>
                <w:rFonts w:ascii="Cambria Math" w:hAnsi="Cambria Math"/>
                <w:szCs w:val="32"/>
                <w:lang w:eastAsia="en-GB"/>
              </w:rPr>
              <m:t>A</m:t>
            </m:r>
          </m:sub>
        </m:sSub>
        <m:r>
          <w:rPr>
            <w:rFonts w:ascii="Cambria Math" w:hAnsi="Cambria Math"/>
            <w:szCs w:val="32"/>
            <w:lang w:eastAsia="en-GB"/>
          </w:rPr>
          <m:t>=1-</m:t>
        </m:r>
        <m:func>
          <m:funcPr>
            <m:ctrlPr>
              <w:rPr>
                <w:rFonts w:ascii="Cambria Math" w:hAnsi="Cambria Math"/>
                <w:i/>
                <w:szCs w:val="32"/>
              </w:rPr>
            </m:ctrlPr>
          </m:funcPr>
          <m:fName>
            <m:r>
              <m:rPr>
                <m:sty m:val="p"/>
              </m:rPr>
              <w:rPr>
                <w:rFonts w:ascii="Cambria Math" w:hAnsi="Cambria Math"/>
                <w:szCs w:val="32"/>
              </w:rPr>
              <m:t>exp</m:t>
            </m:r>
          </m:fName>
          <m:e>
            <m:d>
              <m:dPr>
                <m:ctrlPr>
                  <w:rPr>
                    <w:rFonts w:ascii="Cambria Math" w:hAnsi="Cambria Math"/>
                    <w:i/>
                    <w:szCs w:val="32"/>
                  </w:rPr>
                </m:ctrlPr>
              </m:dPr>
              <m:e>
                <m:r>
                  <w:rPr>
                    <w:rFonts w:ascii="Cambria Math" w:hAnsi="Cambria Math"/>
                    <w:szCs w:val="32"/>
                  </w:rPr>
                  <m:t>-</m:t>
                </m:r>
                <m:f>
                  <m:fPr>
                    <m:ctrlPr>
                      <w:rPr>
                        <w:rFonts w:ascii="Cambria Math" w:hAnsi="Cambria Math"/>
                        <w:i/>
                        <w:szCs w:val="32"/>
                      </w:rPr>
                    </m:ctrlPr>
                  </m:fPr>
                  <m:num>
                    <m:sSub>
                      <m:sSubPr>
                        <m:ctrlPr>
                          <w:rPr>
                            <w:rFonts w:ascii="Cambria Math" w:hAnsi="Cambria Math"/>
                            <w:i/>
                            <w:szCs w:val="32"/>
                          </w:rPr>
                        </m:ctrlPr>
                      </m:sSubPr>
                      <m:e>
                        <m:r>
                          <w:rPr>
                            <w:rFonts w:ascii="Cambria Math" w:hAnsi="Cambria Math"/>
                            <w:szCs w:val="32"/>
                          </w:rPr>
                          <m:t>k</m:t>
                        </m:r>
                      </m:e>
                      <m:sub>
                        <m:r>
                          <w:rPr>
                            <w:rFonts w:ascii="Cambria Math" w:hAnsi="Cambria Math"/>
                            <w:szCs w:val="32"/>
                          </w:rPr>
                          <m:t>m</m:t>
                        </m:r>
                      </m:sub>
                    </m:sSub>
                    <m:r>
                      <w:rPr>
                        <w:rFonts w:ascii="Cambria Math" w:hAnsi="Cambria Math"/>
                        <w:szCs w:val="32"/>
                      </w:rPr>
                      <m:t>A</m:t>
                    </m:r>
                  </m:num>
                  <m:den>
                    <m:r>
                      <w:rPr>
                        <w:rFonts w:ascii="Cambria Math" w:hAnsi="Cambria Math"/>
                        <w:szCs w:val="32"/>
                      </w:rPr>
                      <m:t>Q</m:t>
                    </m:r>
                  </m:den>
                </m:f>
              </m:e>
            </m:d>
          </m:e>
        </m:func>
      </m:oMath>
      <w:r w:rsidR="003E52D4">
        <w:rPr>
          <w:rFonts w:eastAsiaTheme="minorEastAsia"/>
          <w:szCs w:val="32"/>
        </w:rPr>
        <w:tab/>
      </w:r>
      <w:r w:rsidR="003E52D4">
        <w:rPr>
          <w:rFonts w:eastAsiaTheme="minorEastAsia"/>
          <w:szCs w:val="32"/>
        </w:rPr>
        <w:tab/>
      </w:r>
      <w:r w:rsidR="001F409C">
        <w:rPr>
          <w:rFonts w:eastAsiaTheme="minorEastAsia"/>
          <w:szCs w:val="32"/>
        </w:rPr>
        <w:tab/>
      </w:r>
      <w:r w:rsidR="001F409C">
        <w:rPr>
          <w:rFonts w:eastAsiaTheme="minorEastAsia"/>
          <w:szCs w:val="32"/>
        </w:rPr>
        <w:tab/>
      </w:r>
      <w:r w:rsidR="001F409C">
        <w:rPr>
          <w:rFonts w:eastAsiaTheme="minorEastAsia"/>
          <w:szCs w:val="32"/>
        </w:rPr>
        <w:tab/>
      </w:r>
      <w:r w:rsidRPr="000D701C">
        <w:rPr>
          <w:sz w:val="24"/>
          <w:szCs w:val="24"/>
        </w:rPr>
        <w:tab/>
      </w:r>
      <w:r w:rsidRPr="003E52D4">
        <w:rPr>
          <w:rFonts w:ascii="Times New Roman" w:hAnsi="Times New Roman" w:cs="Times New Roman"/>
          <w:sz w:val="24"/>
          <w:szCs w:val="24"/>
        </w:rPr>
        <w:t>(</w:t>
      </w:r>
      <w:r w:rsidR="008C5F63" w:rsidRPr="003E52D4">
        <w:rPr>
          <w:rFonts w:ascii="Times New Roman" w:hAnsi="Times New Roman" w:cs="Times New Roman"/>
          <w:sz w:val="24"/>
          <w:szCs w:val="24"/>
        </w:rPr>
        <w:t>20</w:t>
      </w:r>
      <w:r w:rsidRPr="003E52D4">
        <w:rPr>
          <w:rFonts w:ascii="Times New Roman" w:hAnsi="Times New Roman" w:cs="Times New Roman"/>
          <w:sz w:val="24"/>
          <w:szCs w:val="24"/>
        </w:rPr>
        <w:t>)</w:t>
      </w:r>
    </w:p>
    <w:p w14:paraId="7BCA50DA" w14:textId="77777777" w:rsidR="00F47A59" w:rsidRPr="000D701C" w:rsidRDefault="00F47A59" w:rsidP="00B46BE1">
      <w:pPr>
        <w:rPr>
          <w:sz w:val="24"/>
          <w:szCs w:val="24"/>
        </w:rPr>
      </w:pPr>
    </w:p>
    <w:p w14:paraId="11476A6B" w14:textId="65904871" w:rsidR="00F47A59" w:rsidRDefault="00D4329C" w:rsidP="0034232C">
      <w:pPr>
        <w:spacing w:line="480" w:lineRule="auto"/>
        <w:ind w:firstLine="0"/>
        <w:rPr>
          <w:rFonts w:asciiTheme="majorBidi" w:hAnsiTheme="majorBidi" w:cstheme="majorBidi"/>
          <w:sz w:val="24"/>
          <w:szCs w:val="24"/>
        </w:rPr>
      </w:pPr>
      <w:r>
        <w:rPr>
          <w:rFonts w:ascii="Times New Roman" w:hAnsi="Times New Roman" w:cs="Times New Roman"/>
          <w:sz w:val="24"/>
        </w:rPr>
        <w:t>where</w:t>
      </w:r>
      <w:r w:rsidR="00A8294B">
        <w:rPr>
          <w:rFonts w:ascii="Times New Roman" w:hAnsi="Times New Roman" w:cs="Times New Roman"/>
          <w:sz w:val="24"/>
          <w:szCs w:val="24"/>
        </w:rPr>
        <w:t>,</w:t>
      </w:r>
      <w:r w:rsidR="00D265FF">
        <w:rPr>
          <w:rFonts w:ascii="Times New Roman" w:hAnsi="Times New Roman" w:cs="Times New Roman"/>
          <w:sz w:val="24"/>
          <w:szCs w:val="24"/>
        </w:rPr>
        <w:t xml:space="preserve"> </w:t>
      </w:r>
      <w:r w:rsidR="00D265FF">
        <w:rPr>
          <w:rFonts w:ascii="Times New Roman" w:hAnsi="Times New Roman" w:cs="Times New Roman"/>
          <w:i/>
          <w:sz w:val="24"/>
          <w:szCs w:val="24"/>
        </w:rPr>
        <w:t>k</w:t>
      </w:r>
      <w:r w:rsidR="00D265FF">
        <w:rPr>
          <w:rFonts w:ascii="Times New Roman" w:hAnsi="Times New Roman" w:cs="Times New Roman"/>
          <w:i/>
          <w:sz w:val="24"/>
          <w:szCs w:val="24"/>
          <w:vertAlign w:val="subscript"/>
        </w:rPr>
        <w:t xml:space="preserve">m </w:t>
      </w:r>
      <w:r w:rsidR="00D265FF">
        <w:rPr>
          <w:rFonts w:ascii="Times New Roman" w:hAnsi="Times New Roman" w:cs="Times New Roman"/>
          <w:sz w:val="24"/>
          <w:szCs w:val="24"/>
        </w:rPr>
        <w:t xml:space="preserve">is the mass </w:t>
      </w:r>
      <w:r w:rsidR="000905A0">
        <w:rPr>
          <w:rFonts w:ascii="Times New Roman" w:hAnsi="Times New Roman" w:cs="Times New Roman"/>
          <w:sz w:val="24"/>
          <w:szCs w:val="24"/>
        </w:rPr>
        <w:t>transfer</w:t>
      </w:r>
      <w:r w:rsidR="00D265FF">
        <w:rPr>
          <w:rFonts w:ascii="Times New Roman" w:hAnsi="Times New Roman" w:cs="Times New Roman"/>
          <w:sz w:val="24"/>
          <w:szCs w:val="24"/>
        </w:rPr>
        <w:t xml:space="preserve"> coefficient,</w:t>
      </w:r>
      <w:r w:rsidR="007800AC">
        <w:rPr>
          <w:rFonts w:ascii="Times New Roman" w:hAnsi="Times New Roman" w:cs="Times New Roman"/>
          <w:sz w:val="24"/>
          <w:szCs w:val="24"/>
        </w:rPr>
        <w:t xml:space="preserve"> Q is the volumetric flow rate,</w:t>
      </w:r>
      <w:r w:rsidR="00A8294B">
        <w:rPr>
          <w:rFonts w:ascii="Times New Roman" w:hAnsi="Times New Roman" w:cs="Times New Roman"/>
          <w:sz w:val="24"/>
          <w:szCs w:val="24"/>
        </w:rPr>
        <w:t xml:space="preserve"> and</w:t>
      </w:r>
      <w:r w:rsidR="00D265FF" w:rsidRPr="000D701C">
        <w:rPr>
          <w:rFonts w:ascii="Times New Roman" w:hAnsi="Times New Roman" w:cs="Times New Roman"/>
          <w:i/>
          <w:sz w:val="24"/>
          <w:szCs w:val="24"/>
        </w:rPr>
        <w:t xml:space="preserve"> A</w:t>
      </w:r>
      <w:r w:rsidR="00D265FF">
        <w:rPr>
          <w:rFonts w:ascii="Times New Roman" w:hAnsi="Times New Roman" w:cs="Times New Roman"/>
          <w:i/>
          <w:sz w:val="24"/>
          <w:szCs w:val="24"/>
          <w:vertAlign w:val="subscript"/>
        </w:rPr>
        <w:t xml:space="preserve"> </w:t>
      </w:r>
      <w:r w:rsidR="00D265FF">
        <w:rPr>
          <w:rFonts w:ascii="Times New Roman" w:hAnsi="Times New Roman" w:cs="Times New Roman"/>
          <w:sz w:val="24"/>
          <w:szCs w:val="24"/>
        </w:rPr>
        <w:t xml:space="preserve">is the </w:t>
      </w:r>
      <w:r w:rsidR="00D265FF" w:rsidRPr="000D701C">
        <w:rPr>
          <w:rFonts w:ascii="Times New Roman" w:hAnsi="Times New Roman" w:cs="Times New Roman"/>
          <w:sz w:val="24"/>
          <w:szCs w:val="24"/>
        </w:rPr>
        <w:t>electrode area</w:t>
      </w:r>
      <w:r w:rsidR="00A8294B">
        <w:rPr>
          <w:rFonts w:ascii="Times New Roman" w:hAnsi="Times New Roman" w:cs="Times New Roman"/>
          <w:sz w:val="24"/>
          <w:szCs w:val="24"/>
        </w:rPr>
        <w:t>.</w:t>
      </w:r>
      <w:r w:rsidR="00D265FF">
        <w:rPr>
          <w:rFonts w:ascii="Times New Roman" w:hAnsi="Times New Roman" w:cs="Times New Roman"/>
          <w:sz w:val="24"/>
          <w:szCs w:val="24"/>
        </w:rPr>
        <w:t xml:space="preserve"> </w:t>
      </w:r>
      <w:r w:rsidR="00581C3D">
        <w:rPr>
          <w:rFonts w:ascii="Times New Roman" w:hAnsi="Times New Roman" w:cs="Times New Roman"/>
          <w:sz w:val="24"/>
          <w:szCs w:val="24"/>
        </w:rPr>
        <w:t xml:space="preserve">The product of the latter two terms, </w:t>
      </w:r>
      <w:r w:rsidR="00581C3D">
        <w:rPr>
          <w:rFonts w:ascii="Times New Roman" w:hAnsi="Times New Roman" w:cs="Times New Roman"/>
          <w:i/>
          <w:sz w:val="24"/>
          <w:szCs w:val="24"/>
        </w:rPr>
        <w:t>k</w:t>
      </w:r>
      <w:r w:rsidR="00581C3D">
        <w:rPr>
          <w:rFonts w:ascii="Times New Roman" w:hAnsi="Times New Roman" w:cs="Times New Roman"/>
          <w:i/>
          <w:sz w:val="24"/>
          <w:szCs w:val="24"/>
          <w:vertAlign w:val="subscript"/>
        </w:rPr>
        <w:t>m</w:t>
      </w:r>
      <w:r w:rsidR="00581C3D" w:rsidRPr="000D701C">
        <w:rPr>
          <w:rFonts w:ascii="Times New Roman" w:hAnsi="Times New Roman" w:cs="Times New Roman"/>
          <w:i/>
          <w:sz w:val="24"/>
          <w:szCs w:val="24"/>
        </w:rPr>
        <w:t>A</w:t>
      </w:r>
      <w:r w:rsidR="006233FA">
        <w:rPr>
          <w:rFonts w:ascii="Times New Roman" w:hAnsi="Times New Roman" w:cs="Times New Roman"/>
          <w:sz w:val="24"/>
          <w:szCs w:val="24"/>
        </w:rPr>
        <w:t>, is a characteristic</w:t>
      </w:r>
      <w:r w:rsidR="00581C3D">
        <w:rPr>
          <w:rFonts w:ascii="Times New Roman" w:hAnsi="Times New Roman" w:cs="Times New Roman"/>
          <w:sz w:val="24"/>
          <w:szCs w:val="24"/>
        </w:rPr>
        <w:t xml:space="preserve"> performance factor</w:t>
      </w:r>
      <w:r w:rsidR="006233FA">
        <w:rPr>
          <w:rFonts w:ascii="Times New Roman" w:hAnsi="Times New Roman" w:cs="Times New Roman"/>
          <w:sz w:val="24"/>
          <w:szCs w:val="24"/>
        </w:rPr>
        <w:t xml:space="preserve"> for the electrode/cell</w:t>
      </w:r>
      <w:r w:rsidR="006233FA">
        <w:rPr>
          <w:rFonts w:ascii="Times New Roman" w:hAnsi="Times New Roman" w:cs="Times New Roman"/>
          <w:sz w:val="24"/>
          <w:szCs w:val="24"/>
          <w:lang w:val="en-US"/>
        </w:rPr>
        <w:t xml:space="preserve"> combination</w:t>
      </w:r>
      <w:r w:rsidR="0056728F">
        <w:rPr>
          <w:rFonts w:ascii="Times New Roman" w:hAnsi="Times New Roman" w:cs="Times New Roman"/>
          <w:sz w:val="24"/>
          <w:szCs w:val="24"/>
          <w:lang w:val="en-US"/>
        </w:rPr>
        <w:t>.</w:t>
      </w:r>
      <w:r w:rsidR="00CA1C75">
        <w:rPr>
          <w:rFonts w:ascii="Times New Roman" w:hAnsi="Times New Roman" w:cs="Times New Roman"/>
          <w:sz w:val="24"/>
          <w:szCs w:val="24"/>
          <w:vertAlign w:val="superscript"/>
          <w:lang w:val="en-US"/>
        </w:rPr>
        <w:t>1,8,178</w:t>
      </w:r>
      <w:r w:rsidR="007800AC">
        <w:rPr>
          <w:rFonts w:ascii="Times New Roman" w:hAnsi="Times New Roman" w:cs="Times New Roman"/>
          <w:sz w:val="24"/>
          <w:szCs w:val="24"/>
        </w:rPr>
        <w:t xml:space="preserve"> </w:t>
      </w:r>
    </w:p>
    <w:p w14:paraId="33AAF33C" w14:textId="77777777" w:rsidR="00581C3D" w:rsidRDefault="00581C3D" w:rsidP="00581C3D">
      <w:pPr>
        <w:spacing w:line="480" w:lineRule="auto"/>
        <w:ind w:firstLine="0"/>
        <w:rPr>
          <w:rFonts w:ascii="Times New Roman" w:eastAsia="Times New Roman" w:hAnsi="Times New Roman" w:cs="Times New Roman"/>
          <w:sz w:val="24"/>
          <w:szCs w:val="24"/>
          <w:lang w:eastAsia="en-GB"/>
        </w:rPr>
      </w:pPr>
    </w:p>
    <w:p w14:paraId="31AD326A" w14:textId="428EDF83" w:rsidR="0008065D" w:rsidRDefault="007800AC" w:rsidP="00581C3D">
      <w:pPr>
        <w:spacing w:line="480" w:lineRule="auto"/>
        <w:ind w:firstLine="0"/>
        <w:rPr>
          <w:rFonts w:ascii="Times New Roman" w:hAnsi="Times New Roman" w:cs="Times New Roman"/>
          <w:sz w:val="24"/>
        </w:rPr>
      </w:pPr>
      <w:r>
        <w:rPr>
          <w:rFonts w:ascii="Times New Roman" w:eastAsia="Times New Roman" w:hAnsi="Times New Roman" w:cs="Times New Roman"/>
          <w:sz w:val="24"/>
          <w:szCs w:val="24"/>
          <w:lang w:eastAsia="en-GB"/>
        </w:rPr>
        <w:t xml:space="preserve">The single pass </w:t>
      </w:r>
      <w:r w:rsidR="00F07964">
        <w:rPr>
          <w:rFonts w:ascii="Times New Roman" w:eastAsia="Times New Roman" w:hAnsi="Times New Roman" w:cs="Times New Roman"/>
          <w:sz w:val="24"/>
          <w:szCs w:val="24"/>
          <w:lang w:eastAsia="en-GB"/>
        </w:rPr>
        <w:t xml:space="preserve">expression is the basis for more elaborated </w:t>
      </w:r>
      <w:r w:rsidR="00FE44D9">
        <w:rPr>
          <w:rFonts w:ascii="Times New Roman" w:eastAsia="Times New Roman" w:hAnsi="Times New Roman" w:cs="Times New Roman"/>
          <w:sz w:val="24"/>
          <w:szCs w:val="24"/>
          <w:lang w:eastAsia="en-GB"/>
        </w:rPr>
        <w:t>PFR</w:t>
      </w:r>
      <w:r w:rsidR="0008065D">
        <w:rPr>
          <w:rFonts w:ascii="Times New Roman" w:hAnsi="Times New Roman" w:cs="Times New Roman"/>
          <w:sz w:val="24"/>
        </w:rPr>
        <w:t xml:space="preserve"> </w:t>
      </w:r>
      <w:r w:rsidR="00A031B1">
        <w:rPr>
          <w:rFonts w:ascii="Times New Roman" w:hAnsi="Times New Roman" w:cs="Times New Roman"/>
          <w:sz w:val="24"/>
        </w:rPr>
        <w:t xml:space="preserve">equations </w:t>
      </w:r>
      <w:r w:rsidR="00F07964">
        <w:rPr>
          <w:rFonts w:ascii="Times New Roman" w:hAnsi="Times New Roman" w:cs="Times New Roman"/>
          <w:sz w:val="24"/>
        </w:rPr>
        <w:t>that</w:t>
      </w:r>
      <w:r w:rsidR="0008065D">
        <w:rPr>
          <w:rFonts w:ascii="Times New Roman" w:hAnsi="Times New Roman" w:cs="Times New Roman"/>
          <w:sz w:val="24"/>
        </w:rPr>
        <w:t xml:space="preserve"> account for the </w:t>
      </w:r>
      <w:r w:rsidR="00C24E60">
        <w:rPr>
          <w:rFonts w:ascii="Times New Roman" w:hAnsi="Times New Roman" w:cs="Times New Roman"/>
          <w:sz w:val="24"/>
        </w:rPr>
        <w:t>conversion rate in flow cells hydraulically connected to electrolyte tanks holding constantly recirculating solutions (batch recirculation</w:t>
      </w:r>
      <w:r w:rsidR="00CA1C75">
        <w:rPr>
          <w:rFonts w:ascii="Times New Roman" w:hAnsi="Times New Roman" w:cs="Times New Roman"/>
          <w:sz w:val="24"/>
          <w:szCs w:val="24"/>
          <w:vertAlign w:val="superscript"/>
          <w:lang w:val="en-US"/>
        </w:rPr>
        <w:t>52</w:t>
      </w:r>
      <w:r w:rsidR="00C24E60">
        <w:rPr>
          <w:rFonts w:ascii="Times New Roman" w:hAnsi="Times New Roman" w:cs="Times New Roman"/>
          <w:sz w:val="24"/>
        </w:rPr>
        <w:t>)</w:t>
      </w:r>
      <w:r w:rsidR="00AF56E6">
        <w:rPr>
          <w:rFonts w:ascii="Times New Roman" w:hAnsi="Times New Roman" w:cs="Times New Roman"/>
          <w:sz w:val="24"/>
        </w:rPr>
        <w:t xml:space="preserve"> and flow cells hydraulically connected in series (cascade of reactors</w:t>
      </w:r>
      <w:r w:rsidR="00CA1C75">
        <w:rPr>
          <w:rFonts w:ascii="Times New Roman" w:hAnsi="Times New Roman" w:cs="Times New Roman"/>
          <w:sz w:val="24"/>
          <w:szCs w:val="24"/>
          <w:vertAlign w:val="superscript"/>
          <w:lang w:val="en-US"/>
        </w:rPr>
        <w:t>179</w:t>
      </w:r>
      <w:r w:rsidR="00AF56E6">
        <w:rPr>
          <w:rFonts w:ascii="Times New Roman" w:hAnsi="Times New Roman" w:cs="Times New Roman"/>
          <w:sz w:val="24"/>
        </w:rPr>
        <w:t>).</w:t>
      </w:r>
      <w:r w:rsidR="00257D7D">
        <w:rPr>
          <w:rFonts w:ascii="Times New Roman" w:hAnsi="Times New Roman" w:cs="Times New Roman"/>
          <w:sz w:val="24"/>
        </w:rPr>
        <w:t xml:space="preserve"> </w:t>
      </w:r>
      <w:r w:rsidR="00F07964">
        <w:rPr>
          <w:rFonts w:ascii="Times New Roman" w:hAnsi="Times New Roman" w:cs="Times New Roman"/>
          <w:sz w:val="24"/>
        </w:rPr>
        <w:t xml:space="preserve">These modes of operation are usually more convenient, as single pass conversion </w:t>
      </w:r>
      <w:r w:rsidR="00B65A11">
        <w:rPr>
          <w:rFonts w:ascii="Times New Roman" w:hAnsi="Times New Roman" w:cs="Times New Roman"/>
          <w:sz w:val="24"/>
        </w:rPr>
        <w:t xml:space="preserve">is more often </w:t>
      </w:r>
      <w:r w:rsidR="00BA200B">
        <w:rPr>
          <w:rFonts w:ascii="Times New Roman" w:hAnsi="Times New Roman" w:cs="Times New Roman"/>
          <w:sz w:val="24"/>
        </w:rPr>
        <w:t>limited at electrodes of practical length</w:t>
      </w:r>
      <w:r w:rsidR="00B65A11">
        <w:rPr>
          <w:rFonts w:ascii="Times New Roman" w:hAnsi="Times New Roman" w:cs="Times New Roman"/>
          <w:sz w:val="24"/>
        </w:rPr>
        <w:t xml:space="preserve"> and because they permit to process larger volumes </w:t>
      </w:r>
      <w:r w:rsidR="00B65A11">
        <w:rPr>
          <w:rFonts w:ascii="Times New Roman" w:hAnsi="Times New Roman" w:cs="Times New Roman"/>
          <w:sz w:val="24"/>
        </w:rPr>
        <w:lastRenderedPageBreak/>
        <w:t xml:space="preserve">of reactant. </w:t>
      </w:r>
      <w:r w:rsidR="008873F9">
        <w:rPr>
          <w:rFonts w:ascii="Times New Roman" w:hAnsi="Times New Roman" w:cs="Times New Roman"/>
          <w:sz w:val="24"/>
        </w:rPr>
        <w:t xml:space="preserve">Improved </w:t>
      </w:r>
      <w:r w:rsidR="00257D7D">
        <w:rPr>
          <w:rFonts w:ascii="Times New Roman" w:hAnsi="Times New Roman" w:cs="Times New Roman"/>
          <w:sz w:val="24"/>
        </w:rPr>
        <w:t xml:space="preserve">accuracy in models </w:t>
      </w:r>
      <w:r w:rsidR="002656B8">
        <w:rPr>
          <w:rFonts w:ascii="Times New Roman" w:hAnsi="Times New Roman" w:cs="Times New Roman"/>
          <w:sz w:val="24"/>
        </w:rPr>
        <w:t xml:space="preserve">for </w:t>
      </w:r>
      <w:bookmarkStart w:id="0" w:name="OLE_LINK1"/>
      <w:bookmarkStart w:id="1" w:name="OLE_LINK2"/>
      <w:r w:rsidR="00DF1DDB">
        <w:rPr>
          <w:rFonts w:ascii="Times New Roman" w:hAnsi="Times New Roman" w:cs="Times New Roman"/>
          <w:sz w:val="24"/>
        </w:rPr>
        <w:t xml:space="preserve">plane </w:t>
      </w:r>
      <w:r w:rsidR="002656B8">
        <w:rPr>
          <w:rFonts w:ascii="Times New Roman" w:hAnsi="Times New Roman" w:cs="Times New Roman"/>
          <w:sz w:val="24"/>
        </w:rPr>
        <w:t xml:space="preserve">parallel flow cells </w:t>
      </w:r>
      <w:bookmarkEnd w:id="0"/>
      <w:bookmarkEnd w:id="1"/>
      <w:r w:rsidR="002656B8">
        <w:rPr>
          <w:rFonts w:ascii="Times New Roman" w:hAnsi="Times New Roman" w:cs="Times New Roman"/>
          <w:sz w:val="24"/>
        </w:rPr>
        <w:t xml:space="preserve">can be obtained by considering the inevitable deviations </w:t>
      </w:r>
      <w:r w:rsidR="008A347F">
        <w:rPr>
          <w:rFonts w:ascii="Times New Roman" w:hAnsi="Times New Roman" w:cs="Times New Roman"/>
          <w:sz w:val="24"/>
        </w:rPr>
        <w:t>from</w:t>
      </w:r>
      <w:r w:rsidR="002656B8">
        <w:rPr>
          <w:rFonts w:ascii="Times New Roman" w:hAnsi="Times New Roman" w:cs="Times New Roman"/>
          <w:sz w:val="24"/>
        </w:rPr>
        <w:t xml:space="preserve"> laminar flow and plug flow in real cells</w:t>
      </w:r>
      <w:r w:rsidR="0056728F">
        <w:rPr>
          <w:rFonts w:ascii="Times New Roman" w:hAnsi="Times New Roman" w:cs="Times New Roman"/>
          <w:sz w:val="24"/>
        </w:rPr>
        <w:t>.</w:t>
      </w:r>
      <w:r w:rsidR="00CA1C75">
        <w:rPr>
          <w:rFonts w:ascii="Times New Roman" w:hAnsi="Times New Roman" w:cs="Times New Roman"/>
          <w:sz w:val="24"/>
          <w:szCs w:val="24"/>
          <w:vertAlign w:val="superscript"/>
          <w:lang w:val="en-US"/>
        </w:rPr>
        <w:t>229</w:t>
      </w:r>
      <w:r w:rsidR="00BB771D">
        <w:rPr>
          <w:rFonts w:ascii="Times New Roman" w:hAnsi="Times New Roman" w:cs="Times New Roman"/>
          <w:sz w:val="24"/>
        </w:rPr>
        <w:t xml:space="preserve"> Relevantly, </w:t>
      </w:r>
      <w:r w:rsidR="008041B0">
        <w:rPr>
          <w:rFonts w:ascii="Times New Roman" w:hAnsi="Times New Roman" w:cs="Times New Roman"/>
          <w:sz w:val="24"/>
        </w:rPr>
        <w:t>the critical time for</w:t>
      </w:r>
      <w:r w:rsidR="00492791">
        <w:rPr>
          <w:rFonts w:ascii="Times New Roman" w:hAnsi="Times New Roman" w:cs="Times New Roman"/>
          <w:sz w:val="24"/>
        </w:rPr>
        <w:t xml:space="preserve"> the</w:t>
      </w:r>
      <w:r w:rsidR="008041B0">
        <w:rPr>
          <w:rFonts w:ascii="Times New Roman" w:hAnsi="Times New Roman" w:cs="Times New Roman"/>
          <w:sz w:val="24"/>
        </w:rPr>
        <w:t xml:space="preserve"> transition </w:t>
      </w:r>
      <w:r w:rsidR="00D11546">
        <w:rPr>
          <w:rFonts w:ascii="Times New Roman" w:hAnsi="Times New Roman" w:cs="Times New Roman"/>
          <w:sz w:val="24"/>
        </w:rPr>
        <w:t xml:space="preserve">between charge transfer and mass </w:t>
      </w:r>
      <w:r w:rsidR="000905A0">
        <w:rPr>
          <w:rFonts w:ascii="Times New Roman" w:hAnsi="Times New Roman" w:cs="Times New Roman"/>
          <w:sz w:val="24"/>
        </w:rPr>
        <w:t>transfer</w:t>
      </w:r>
      <w:r w:rsidR="00D11546">
        <w:rPr>
          <w:rFonts w:ascii="Times New Roman" w:hAnsi="Times New Roman" w:cs="Times New Roman"/>
          <w:sz w:val="24"/>
        </w:rPr>
        <w:t xml:space="preserve"> reaction control</w:t>
      </w:r>
      <w:r w:rsidR="00744A9B">
        <w:rPr>
          <w:rFonts w:ascii="Times New Roman" w:hAnsi="Times New Roman" w:cs="Times New Roman"/>
          <w:sz w:val="24"/>
        </w:rPr>
        <w:t xml:space="preserve"> </w:t>
      </w:r>
      <w:r w:rsidR="00B6327A">
        <w:rPr>
          <w:rFonts w:ascii="Times New Roman" w:hAnsi="Times New Roman" w:cs="Times New Roman"/>
          <w:sz w:val="24"/>
        </w:rPr>
        <w:t xml:space="preserve">under </w:t>
      </w:r>
      <w:r w:rsidR="00744A9B">
        <w:rPr>
          <w:rFonts w:ascii="Times New Roman" w:hAnsi="Times New Roman" w:cs="Times New Roman"/>
          <w:sz w:val="24"/>
        </w:rPr>
        <w:t>constant current operation</w:t>
      </w:r>
      <w:r w:rsidR="0013099D">
        <w:rPr>
          <w:rFonts w:ascii="Times New Roman" w:hAnsi="Times New Roman" w:cs="Times New Roman"/>
          <w:sz w:val="24"/>
        </w:rPr>
        <w:t xml:space="preserve"> can be </w:t>
      </w:r>
      <w:r w:rsidR="00492791">
        <w:rPr>
          <w:rFonts w:ascii="Times New Roman" w:hAnsi="Times New Roman" w:cs="Times New Roman"/>
          <w:sz w:val="24"/>
        </w:rPr>
        <w:t xml:space="preserve">easily </w:t>
      </w:r>
      <w:r w:rsidR="0013099D">
        <w:rPr>
          <w:rFonts w:ascii="Times New Roman" w:hAnsi="Times New Roman" w:cs="Times New Roman"/>
          <w:sz w:val="24"/>
        </w:rPr>
        <w:t>calculated</w:t>
      </w:r>
      <w:r w:rsidR="0056728F">
        <w:rPr>
          <w:rFonts w:ascii="Times New Roman" w:hAnsi="Times New Roman" w:cs="Times New Roman"/>
          <w:sz w:val="24"/>
        </w:rPr>
        <w:t>,</w:t>
      </w:r>
      <w:r w:rsidR="00CA1C75">
        <w:rPr>
          <w:rFonts w:ascii="Times New Roman" w:hAnsi="Times New Roman" w:cs="Times New Roman"/>
          <w:sz w:val="24"/>
          <w:szCs w:val="24"/>
          <w:vertAlign w:val="superscript"/>
          <w:lang w:val="en-US"/>
        </w:rPr>
        <w:t>230</w:t>
      </w:r>
      <w:r w:rsidR="00744A9B">
        <w:rPr>
          <w:rFonts w:ascii="Times New Roman" w:hAnsi="Times New Roman" w:cs="Times New Roman"/>
          <w:sz w:val="24"/>
        </w:rPr>
        <w:t xml:space="preserve"> </w:t>
      </w:r>
      <w:r w:rsidR="006E69D0">
        <w:rPr>
          <w:rFonts w:ascii="Times New Roman" w:hAnsi="Times New Roman" w:cs="Times New Roman"/>
          <w:sz w:val="24"/>
        </w:rPr>
        <w:t>together with</w:t>
      </w:r>
      <w:r w:rsidR="0013099D">
        <w:rPr>
          <w:rFonts w:ascii="Times New Roman" w:hAnsi="Times New Roman" w:cs="Times New Roman"/>
          <w:sz w:val="24"/>
        </w:rPr>
        <w:t xml:space="preserve"> the </w:t>
      </w:r>
      <w:r w:rsidR="004A708E">
        <w:rPr>
          <w:rFonts w:ascii="Times New Roman" w:hAnsi="Times New Roman" w:cs="Times New Roman"/>
          <w:sz w:val="24"/>
        </w:rPr>
        <w:t xml:space="preserve">fractional </w:t>
      </w:r>
      <w:r w:rsidR="0013099D">
        <w:rPr>
          <w:rFonts w:ascii="Times New Roman" w:hAnsi="Times New Roman" w:cs="Times New Roman"/>
          <w:sz w:val="24"/>
        </w:rPr>
        <w:t>conversion</w:t>
      </w:r>
      <w:r w:rsidR="00492791">
        <w:rPr>
          <w:rFonts w:ascii="Times New Roman" w:hAnsi="Times New Roman" w:cs="Times New Roman"/>
          <w:sz w:val="24"/>
        </w:rPr>
        <w:t xml:space="preserve"> over time</w:t>
      </w:r>
      <w:r w:rsidR="0013099D">
        <w:rPr>
          <w:rFonts w:ascii="Times New Roman" w:hAnsi="Times New Roman" w:cs="Times New Roman"/>
          <w:sz w:val="24"/>
        </w:rPr>
        <w:t xml:space="preserve"> for </w:t>
      </w:r>
      <w:r w:rsidR="00492791">
        <w:rPr>
          <w:rFonts w:ascii="Times New Roman" w:hAnsi="Times New Roman" w:cs="Times New Roman"/>
          <w:sz w:val="24"/>
        </w:rPr>
        <w:t xml:space="preserve">applied </w:t>
      </w:r>
      <w:r w:rsidR="0013099D">
        <w:rPr>
          <w:rFonts w:ascii="Times New Roman" w:hAnsi="Times New Roman" w:cs="Times New Roman"/>
          <w:sz w:val="24"/>
        </w:rPr>
        <w:t>current densities below the limiting current</w:t>
      </w:r>
      <w:r w:rsidR="00492791">
        <w:rPr>
          <w:rFonts w:ascii="Times New Roman" w:hAnsi="Times New Roman" w:cs="Times New Roman"/>
          <w:sz w:val="24"/>
        </w:rPr>
        <w:t xml:space="preserve"> density value</w:t>
      </w:r>
      <w:r w:rsidR="004A708E">
        <w:rPr>
          <w:rFonts w:ascii="Times New Roman" w:hAnsi="Times New Roman" w:cs="Times New Roman"/>
          <w:sz w:val="24"/>
        </w:rPr>
        <w:t xml:space="preserve"> by using</w:t>
      </w:r>
      <w:r w:rsidR="00D11546">
        <w:rPr>
          <w:rFonts w:ascii="Times New Roman" w:hAnsi="Times New Roman" w:cs="Times New Roman"/>
          <w:sz w:val="24"/>
        </w:rPr>
        <w:t xml:space="preserve"> </w:t>
      </w:r>
      <w:r w:rsidR="008041B0">
        <w:rPr>
          <w:rFonts w:ascii="Times New Roman" w:hAnsi="Times New Roman" w:cs="Times New Roman"/>
          <w:sz w:val="24"/>
        </w:rPr>
        <w:t xml:space="preserve">PFR </w:t>
      </w:r>
      <w:r w:rsidR="009738F9">
        <w:rPr>
          <w:rFonts w:ascii="Times New Roman" w:hAnsi="Times New Roman" w:cs="Times New Roman"/>
          <w:sz w:val="24"/>
        </w:rPr>
        <w:t xml:space="preserve">expressions </w:t>
      </w:r>
      <w:r w:rsidR="00D11546">
        <w:rPr>
          <w:rFonts w:ascii="Times New Roman" w:hAnsi="Times New Roman" w:cs="Times New Roman"/>
          <w:sz w:val="24"/>
        </w:rPr>
        <w:t xml:space="preserve"> in </w:t>
      </w:r>
      <w:r w:rsidR="00744A9B">
        <w:rPr>
          <w:rFonts w:ascii="Times New Roman" w:hAnsi="Times New Roman" w:cs="Times New Roman"/>
          <w:sz w:val="24"/>
        </w:rPr>
        <w:t>a</w:t>
      </w:r>
      <w:r w:rsidR="009738F9">
        <w:rPr>
          <w:rFonts w:ascii="Times New Roman" w:hAnsi="Times New Roman" w:cs="Times New Roman"/>
          <w:sz w:val="24"/>
        </w:rPr>
        <w:t xml:space="preserve"> dimensionless </w:t>
      </w:r>
      <w:r w:rsidR="00744A9B">
        <w:rPr>
          <w:rFonts w:ascii="Times New Roman" w:hAnsi="Times New Roman" w:cs="Times New Roman"/>
          <w:sz w:val="24"/>
        </w:rPr>
        <w:t>form</w:t>
      </w:r>
      <w:r w:rsidR="004A708E">
        <w:rPr>
          <w:rFonts w:ascii="Times New Roman" w:hAnsi="Times New Roman" w:cs="Times New Roman"/>
          <w:sz w:val="24"/>
        </w:rPr>
        <w:t>.</w:t>
      </w:r>
    </w:p>
    <w:p w14:paraId="72C4A4B2" w14:textId="77777777" w:rsidR="00C24E60" w:rsidRDefault="00C24E60" w:rsidP="00581C3D">
      <w:pPr>
        <w:spacing w:line="480" w:lineRule="auto"/>
        <w:ind w:firstLine="0"/>
        <w:rPr>
          <w:rFonts w:ascii="Times New Roman" w:hAnsi="Times New Roman" w:cs="Times New Roman"/>
          <w:sz w:val="24"/>
          <w:szCs w:val="24"/>
        </w:rPr>
      </w:pPr>
    </w:p>
    <w:p w14:paraId="534AD643" w14:textId="1D58AF2D" w:rsidR="00290FEA" w:rsidRDefault="004C1817" w:rsidP="004C1817">
      <w:pPr>
        <w:spacing w:line="480" w:lineRule="auto"/>
        <w:ind w:firstLine="0"/>
        <w:rPr>
          <w:rFonts w:ascii="Times New Roman" w:hAnsi="Times New Roman" w:cs="Times New Roman"/>
          <w:sz w:val="24"/>
          <w:szCs w:val="24"/>
          <w:lang w:val="en-US"/>
        </w:rPr>
      </w:pPr>
      <w:r>
        <w:rPr>
          <w:rFonts w:ascii="Times New Roman" w:hAnsi="Times New Roman" w:cs="Times New Roman"/>
          <w:sz w:val="24"/>
          <w:szCs w:val="24"/>
        </w:rPr>
        <w:t xml:space="preserve">Following the fractional conversion of reactants </w:t>
      </w:r>
      <w:r w:rsidR="00FF5E2A">
        <w:rPr>
          <w:rFonts w:ascii="Times New Roman" w:hAnsi="Times New Roman" w:cs="Times New Roman"/>
          <w:sz w:val="24"/>
          <w:szCs w:val="24"/>
        </w:rPr>
        <w:t>can be performed using</w:t>
      </w:r>
      <w:r>
        <w:rPr>
          <w:rFonts w:ascii="Times New Roman" w:hAnsi="Times New Roman" w:cs="Times New Roman"/>
          <w:sz w:val="24"/>
          <w:szCs w:val="24"/>
        </w:rPr>
        <w:t xml:space="preserve"> </w:t>
      </w:r>
      <w:r w:rsidR="00FF5E2A">
        <w:rPr>
          <w:rFonts w:ascii="Times New Roman" w:hAnsi="Times New Roman" w:cs="Times New Roman"/>
          <w:sz w:val="24"/>
          <w:szCs w:val="24"/>
        </w:rPr>
        <w:t>many different</w:t>
      </w:r>
      <w:r>
        <w:rPr>
          <w:rFonts w:ascii="Times New Roman" w:hAnsi="Times New Roman" w:cs="Times New Roman"/>
          <w:sz w:val="24"/>
          <w:szCs w:val="24"/>
        </w:rPr>
        <w:t xml:space="preserve"> </w:t>
      </w:r>
      <w:r>
        <w:rPr>
          <w:rFonts w:ascii="Times New Roman" w:hAnsi="Times New Roman" w:cs="Times New Roman"/>
          <w:sz w:val="24"/>
          <w:szCs w:val="24"/>
          <w:lang w:val="en-US"/>
        </w:rPr>
        <w:t>techniques</w:t>
      </w:r>
      <w:r w:rsidR="00FF5E2A">
        <w:rPr>
          <w:rFonts w:ascii="Times New Roman" w:hAnsi="Times New Roman" w:cs="Times New Roman"/>
          <w:sz w:val="24"/>
          <w:szCs w:val="24"/>
          <w:lang w:val="en-US"/>
        </w:rPr>
        <w:t xml:space="preserve">. Some examples in the recent literature in </w:t>
      </w:r>
      <w:r w:rsidR="00DF1DDB">
        <w:rPr>
          <w:rFonts w:ascii="Times New Roman" w:hAnsi="Times New Roman" w:cs="Times New Roman"/>
          <w:sz w:val="24"/>
          <w:szCs w:val="24"/>
          <w:lang w:val="en-US"/>
        </w:rPr>
        <w:t xml:space="preserve">plane </w:t>
      </w:r>
      <w:r w:rsidR="00FF5E2A">
        <w:rPr>
          <w:rFonts w:ascii="Times New Roman" w:hAnsi="Times New Roman" w:cs="Times New Roman"/>
          <w:sz w:val="24"/>
        </w:rPr>
        <w:t>parallel flow cells</w:t>
      </w:r>
      <w:r>
        <w:rPr>
          <w:rFonts w:ascii="Times New Roman" w:hAnsi="Times New Roman" w:cs="Times New Roman"/>
          <w:sz w:val="24"/>
          <w:szCs w:val="24"/>
          <w:lang w:val="en-US"/>
        </w:rPr>
        <w:t xml:space="preserve"> </w:t>
      </w:r>
      <w:r w:rsidR="00FF5E2A">
        <w:rPr>
          <w:rFonts w:ascii="Times New Roman" w:hAnsi="Times New Roman" w:cs="Times New Roman"/>
          <w:sz w:val="24"/>
          <w:szCs w:val="24"/>
          <w:lang w:val="en-US"/>
        </w:rPr>
        <w:t xml:space="preserve">comprise </w:t>
      </w:r>
      <w:r>
        <w:rPr>
          <w:rFonts w:ascii="Times New Roman" w:hAnsi="Times New Roman" w:cs="Times New Roman"/>
          <w:sz w:val="24"/>
          <w:szCs w:val="24"/>
          <w:lang w:val="en-US"/>
        </w:rPr>
        <w:t>volumetric analysis</w:t>
      </w:r>
      <w:r w:rsidR="0056728F">
        <w:rPr>
          <w:rFonts w:ascii="Times New Roman" w:hAnsi="Times New Roman" w:cs="Times New Roman"/>
          <w:sz w:val="24"/>
          <w:szCs w:val="24"/>
          <w:lang w:val="en-US"/>
        </w:rPr>
        <w:t>,</w:t>
      </w:r>
      <w:r w:rsidR="00CA1C75">
        <w:rPr>
          <w:rFonts w:ascii="Times New Roman" w:hAnsi="Times New Roman" w:cs="Times New Roman"/>
          <w:sz w:val="24"/>
          <w:szCs w:val="24"/>
          <w:vertAlign w:val="superscript"/>
          <w:lang w:val="en-US"/>
        </w:rPr>
        <w:t>131,231</w:t>
      </w:r>
      <w:r>
        <w:rPr>
          <w:rFonts w:ascii="Times New Roman" w:hAnsi="Times New Roman" w:cs="Times New Roman"/>
          <w:sz w:val="24"/>
          <w:szCs w:val="24"/>
          <w:lang w:val="en-US"/>
        </w:rPr>
        <w:t xml:space="preserve"> ion selective electrodes</w:t>
      </w:r>
      <w:r w:rsidR="0056728F">
        <w:rPr>
          <w:rFonts w:ascii="Times New Roman" w:hAnsi="Times New Roman" w:cs="Times New Roman"/>
          <w:sz w:val="24"/>
          <w:szCs w:val="24"/>
          <w:lang w:val="en-US"/>
        </w:rPr>
        <w:t>,</w:t>
      </w:r>
      <w:r w:rsidR="00CA1C75">
        <w:rPr>
          <w:rFonts w:ascii="Times New Roman" w:hAnsi="Times New Roman" w:cs="Times New Roman"/>
          <w:sz w:val="24"/>
          <w:szCs w:val="24"/>
          <w:vertAlign w:val="superscript"/>
          <w:lang w:val="en-US"/>
        </w:rPr>
        <w:t>135</w:t>
      </w:r>
      <w:r w:rsidR="00290FEA">
        <w:rPr>
          <w:rFonts w:ascii="Times New Roman" w:hAnsi="Times New Roman" w:cs="Times New Roman"/>
          <w:sz w:val="24"/>
          <w:szCs w:val="24"/>
          <w:lang w:val="en-US"/>
        </w:rPr>
        <w:t xml:space="preserve"> UV visible spectroscopy</w:t>
      </w:r>
      <w:r w:rsidR="0056728F">
        <w:rPr>
          <w:rFonts w:ascii="Times New Roman" w:hAnsi="Times New Roman" w:cs="Times New Roman"/>
          <w:sz w:val="24"/>
          <w:szCs w:val="24"/>
          <w:lang w:val="en-US"/>
        </w:rPr>
        <w:t>,</w:t>
      </w:r>
      <w:r w:rsidR="00CA1C75">
        <w:rPr>
          <w:rFonts w:ascii="Times New Roman" w:hAnsi="Times New Roman" w:cs="Times New Roman"/>
          <w:sz w:val="24"/>
          <w:szCs w:val="24"/>
          <w:vertAlign w:val="superscript"/>
          <w:lang w:val="en-US"/>
        </w:rPr>
        <w:t>71,232</w:t>
      </w:r>
      <w:r>
        <w:rPr>
          <w:rFonts w:ascii="Times New Roman" w:hAnsi="Times New Roman" w:cs="Times New Roman"/>
          <w:sz w:val="24"/>
          <w:szCs w:val="24"/>
          <w:lang w:val="en-US"/>
        </w:rPr>
        <w:t xml:space="preserve"> </w:t>
      </w:r>
      <w:r w:rsidR="00290FEA">
        <w:rPr>
          <w:rFonts w:ascii="Times New Roman" w:hAnsi="Times New Roman" w:cs="Times New Roman"/>
          <w:sz w:val="24"/>
          <w:szCs w:val="24"/>
          <w:lang w:val="en-US"/>
        </w:rPr>
        <w:t>open circuit potential in monitoring flow cells</w:t>
      </w:r>
      <w:r w:rsidR="0056728F">
        <w:rPr>
          <w:rFonts w:ascii="Times New Roman" w:hAnsi="Times New Roman" w:cs="Times New Roman"/>
          <w:sz w:val="24"/>
          <w:szCs w:val="24"/>
          <w:lang w:val="en-US"/>
        </w:rPr>
        <w:t>,</w:t>
      </w:r>
      <w:r w:rsidR="00CA1C75">
        <w:rPr>
          <w:rFonts w:ascii="Times New Roman" w:hAnsi="Times New Roman" w:cs="Times New Roman"/>
          <w:sz w:val="24"/>
          <w:szCs w:val="24"/>
          <w:vertAlign w:val="superscript"/>
          <w:lang w:val="en-US"/>
        </w:rPr>
        <w:t>233</w:t>
      </w:r>
      <w:r w:rsidR="00482F42">
        <w:rPr>
          <w:rFonts w:ascii="Times New Roman" w:hAnsi="Times New Roman" w:cs="Times New Roman"/>
          <w:sz w:val="24"/>
          <w:szCs w:val="24"/>
          <w:lang w:val="en-US"/>
        </w:rPr>
        <w:t xml:space="preserve"> gas chromatography (GC)</w:t>
      </w:r>
      <w:r w:rsidR="00683B5A">
        <w:rPr>
          <w:rFonts w:ascii="Times New Roman" w:hAnsi="Times New Roman" w:cs="Times New Roman"/>
          <w:sz w:val="24"/>
          <w:szCs w:val="24"/>
          <w:lang w:val="en-US"/>
        </w:rPr>
        <w:t>,</w:t>
      </w:r>
      <w:r w:rsidR="00482F42">
        <w:rPr>
          <w:rFonts w:ascii="Times New Roman" w:hAnsi="Times New Roman" w:cs="Times New Roman"/>
          <w:sz w:val="24"/>
          <w:szCs w:val="24"/>
          <w:lang w:val="en-US"/>
        </w:rPr>
        <w:t xml:space="preserve"> and</w:t>
      </w:r>
      <w:r w:rsidR="00853738">
        <w:rPr>
          <w:rFonts w:ascii="Times New Roman" w:hAnsi="Times New Roman" w:cs="Times New Roman"/>
          <w:sz w:val="24"/>
          <w:szCs w:val="24"/>
          <w:lang w:val="en-US"/>
        </w:rPr>
        <w:t xml:space="preserve"> </w:t>
      </w:r>
      <w:r w:rsidR="00853738" w:rsidRPr="00853738">
        <w:rPr>
          <w:rFonts w:ascii="Times New Roman" w:hAnsi="Times New Roman" w:cs="Times New Roman"/>
          <w:sz w:val="24"/>
          <w:szCs w:val="24"/>
          <w:lang w:val="en-US"/>
        </w:rPr>
        <w:t>high-performance liquid chromatography (HPLC)</w:t>
      </w:r>
      <w:r w:rsidR="0056728F">
        <w:rPr>
          <w:rFonts w:ascii="Times New Roman" w:hAnsi="Times New Roman" w:cs="Times New Roman"/>
          <w:sz w:val="24"/>
          <w:szCs w:val="24"/>
          <w:lang w:val="en-US"/>
        </w:rPr>
        <w:t>.</w:t>
      </w:r>
      <w:r w:rsidR="00CA1C75">
        <w:rPr>
          <w:rFonts w:ascii="Times New Roman" w:hAnsi="Times New Roman" w:cs="Times New Roman"/>
          <w:sz w:val="24"/>
          <w:szCs w:val="24"/>
          <w:vertAlign w:val="superscript"/>
          <w:lang w:val="en-US"/>
        </w:rPr>
        <w:t>234</w:t>
      </w:r>
    </w:p>
    <w:p w14:paraId="11911330" w14:textId="790AAC37" w:rsidR="00595A4F" w:rsidRPr="004C1817" w:rsidRDefault="00290FEA" w:rsidP="004C1817">
      <w:pPr>
        <w:spacing w:line="480" w:lineRule="auto"/>
        <w:ind w:firstLine="0"/>
        <w:rPr>
          <w:rFonts w:ascii="Times New Roman" w:hAnsi="Times New Roman" w:cs="Times New Roman"/>
          <w:sz w:val="24"/>
          <w:szCs w:val="24"/>
        </w:rPr>
      </w:pPr>
      <w:r>
        <w:rPr>
          <w:rFonts w:ascii="Times New Roman" w:hAnsi="Times New Roman" w:cs="Times New Roman"/>
          <w:sz w:val="24"/>
          <w:szCs w:val="24"/>
          <w:lang w:val="en-US"/>
        </w:rPr>
        <w:t xml:space="preserve"> </w:t>
      </w:r>
    </w:p>
    <w:p w14:paraId="4F431D72" w14:textId="3D0E1914" w:rsidR="0070413E" w:rsidRPr="000D701C" w:rsidRDefault="006E2BB0" w:rsidP="001F4A3A">
      <w:pPr>
        <w:spacing w:line="480" w:lineRule="auto"/>
        <w:ind w:firstLine="0"/>
        <w:rPr>
          <w:rFonts w:ascii="Times New Roman" w:hAnsi="Times New Roman" w:cs="Times New Roman"/>
          <w:b/>
          <w:sz w:val="24"/>
        </w:rPr>
      </w:pPr>
      <w:r w:rsidRPr="000D701C">
        <w:rPr>
          <w:rFonts w:ascii="Times New Roman" w:hAnsi="Times New Roman" w:cs="Times New Roman"/>
          <w:b/>
          <w:sz w:val="24"/>
        </w:rPr>
        <w:t>4. Types of electrode</w:t>
      </w:r>
      <w:r w:rsidR="008F7F4F">
        <w:rPr>
          <w:rFonts w:ascii="Times New Roman" w:hAnsi="Times New Roman" w:cs="Times New Roman"/>
          <w:b/>
          <w:sz w:val="24"/>
        </w:rPr>
        <w:t>s</w:t>
      </w:r>
    </w:p>
    <w:p w14:paraId="5CCD8B95" w14:textId="5DF95FEA" w:rsidR="00757CD5" w:rsidRPr="000D701C" w:rsidRDefault="009049C6" w:rsidP="001F6969">
      <w:pPr>
        <w:spacing w:line="480" w:lineRule="auto"/>
        <w:rPr>
          <w:rFonts w:ascii="Times New Roman" w:hAnsi="Times New Roman" w:cs="Times New Roman"/>
          <w:sz w:val="24"/>
        </w:rPr>
      </w:pPr>
      <w:r w:rsidRPr="000D701C">
        <w:rPr>
          <w:rFonts w:ascii="Times New Roman" w:hAnsi="Times New Roman" w:cs="Times New Roman"/>
          <w:sz w:val="24"/>
        </w:rPr>
        <w:t>An increasing diversity of electrode form, composition and structure is possible; both coated and uncoated materials are possible, including modern composites</w:t>
      </w:r>
      <w:r w:rsidR="00672EB1">
        <w:rPr>
          <w:rFonts w:ascii="Times New Roman" w:hAnsi="Times New Roman" w:cs="Times New Roman"/>
          <w:sz w:val="24"/>
        </w:rPr>
        <w:t>, alloys</w:t>
      </w:r>
      <w:r w:rsidRPr="000D701C">
        <w:rPr>
          <w:rFonts w:ascii="Times New Roman" w:hAnsi="Times New Roman" w:cs="Times New Roman"/>
          <w:sz w:val="24"/>
        </w:rPr>
        <w:t xml:space="preserve"> and hybrid structures</w:t>
      </w:r>
      <w:r w:rsidR="0056728F">
        <w:rPr>
          <w:rFonts w:ascii="Times New Roman" w:hAnsi="Times New Roman" w:cs="Times New Roman"/>
          <w:sz w:val="24"/>
        </w:rPr>
        <w:t>.</w:t>
      </w:r>
      <w:r w:rsidR="00CA1C75">
        <w:rPr>
          <w:rFonts w:ascii="Times New Roman" w:hAnsi="Times New Roman" w:cs="Times New Roman"/>
          <w:sz w:val="24"/>
          <w:szCs w:val="24"/>
          <w:vertAlign w:val="superscript"/>
          <w:lang w:val="en-US"/>
        </w:rPr>
        <w:t>235</w:t>
      </w:r>
      <w:r w:rsidRPr="000D701C">
        <w:rPr>
          <w:rFonts w:ascii="Times New Roman" w:hAnsi="Times New Roman" w:cs="Times New Roman"/>
          <w:sz w:val="24"/>
        </w:rPr>
        <w:t xml:space="preserve"> This section illustrates examples and their features.</w:t>
      </w:r>
    </w:p>
    <w:p w14:paraId="5470C5EB" w14:textId="77777777" w:rsidR="00757CD5" w:rsidRPr="000D701C" w:rsidRDefault="00757CD5" w:rsidP="001F6969">
      <w:pPr>
        <w:spacing w:line="480" w:lineRule="auto"/>
        <w:rPr>
          <w:rFonts w:ascii="Times New Roman" w:hAnsi="Times New Roman" w:cs="Times New Roman"/>
          <w:b/>
          <w:sz w:val="24"/>
        </w:rPr>
      </w:pPr>
    </w:p>
    <w:p w14:paraId="0565ACB4" w14:textId="6FE52132" w:rsidR="00A84A02" w:rsidRPr="000D701C" w:rsidRDefault="006E2BB0" w:rsidP="001F4A3A">
      <w:pPr>
        <w:spacing w:line="480" w:lineRule="auto"/>
        <w:ind w:firstLine="0"/>
        <w:rPr>
          <w:rFonts w:ascii="Times New Roman" w:hAnsi="Times New Roman" w:cs="Times New Roman"/>
          <w:b/>
          <w:sz w:val="24"/>
        </w:rPr>
      </w:pPr>
      <w:r w:rsidRPr="008A6298">
        <w:rPr>
          <w:rFonts w:ascii="Times New Roman" w:hAnsi="Times New Roman" w:cs="Times New Roman"/>
          <w:b/>
          <w:sz w:val="24"/>
        </w:rPr>
        <w:t>4.1 General propertie</w:t>
      </w:r>
      <w:r w:rsidR="006C3B5B" w:rsidRPr="008A6298">
        <w:rPr>
          <w:rFonts w:ascii="Times New Roman" w:hAnsi="Times New Roman" w:cs="Times New Roman"/>
          <w:b/>
          <w:sz w:val="24"/>
        </w:rPr>
        <w:t>s</w:t>
      </w:r>
      <w:r w:rsidR="006E4C42" w:rsidRPr="008A6298">
        <w:rPr>
          <w:rFonts w:ascii="Times New Roman" w:hAnsi="Times New Roman" w:cs="Times New Roman"/>
          <w:b/>
          <w:sz w:val="24"/>
        </w:rPr>
        <w:t xml:space="preserve"> and </w:t>
      </w:r>
      <w:r w:rsidR="0072408F">
        <w:rPr>
          <w:rFonts w:ascii="Times New Roman" w:hAnsi="Times New Roman" w:cs="Times New Roman"/>
          <w:b/>
          <w:sz w:val="24"/>
        </w:rPr>
        <w:t xml:space="preserve">possible </w:t>
      </w:r>
      <w:r w:rsidR="006E4C42" w:rsidRPr="008A6298">
        <w:rPr>
          <w:rFonts w:ascii="Times New Roman" w:hAnsi="Times New Roman" w:cs="Times New Roman"/>
          <w:b/>
          <w:sz w:val="24"/>
        </w:rPr>
        <w:t>electrode materials</w:t>
      </w:r>
    </w:p>
    <w:p w14:paraId="160ACFB6" w14:textId="153A6881" w:rsidR="0022065F" w:rsidRDefault="003C6FBC" w:rsidP="0075233A">
      <w:pPr>
        <w:spacing w:line="480" w:lineRule="auto"/>
        <w:rPr>
          <w:rFonts w:ascii="Times New Roman" w:hAnsi="Times New Roman" w:cs="Times New Roman"/>
          <w:bCs/>
          <w:sz w:val="24"/>
        </w:rPr>
      </w:pPr>
      <w:r w:rsidRPr="000D701C">
        <w:rPr>
          <w:rFonts w:ascii="Times New Roman" w:hAnsi="Times New Roman" w:cs="Times New Roman"/>
          <w:bCs/>
          <w:sz w:val="24"/>
        </w:rPr>
        <w:t>Many electrode materials and forms are available</w:t>
      </w:r>
      <w:r w:rsidR="00A84A02" w:rsidRPr="000D701C">
        <w:rPr>
          <w:rFonts w:ascii="Times New Roman" w:hAnsi="Times New Roman" w:cs="Times New Roman"/>
          <w:b/>
          <w:sz w:val="24"/>
        </w:rPr>
        <w:t xml:space="preserve"> </w:t>
      </w:r>
      <w:r w:rsidR="00A84A02" w:rsidRPr="000D701C">
        <w:rPr>
          <w:rFonts w:ascii="Times New Roman" w:hAnsi="Times New Roman" w:cs="Times New Roman"/>
          <w:bCs/>
          <w:sz w:val="24"/>
        </w:rPr>
        <w:t xml:space="preserve">or can be easily manufactured using classical or </w:t>
      </w:r>
      <w:r w:rsidR="00042F88">
        <w:rPr>
          <w:rFonts w:ascii="Times New Roman" w:hAnsi="Times New Roman" w:cs="Times New Roman"/>
          <w:bCs/>
          <w:sz w:val="24"/>
        </w:rPr>
        <w:t>additive manufacturing</w:t>
      </w:r>
      <w:r w:rsidR="00A84A02" w:rsidRPr="000D701C">
        <w:rPr>
          <w:rFonts w:ascii="Times New Roman" w:hAnsi="Times New Roman" w:cs="Times New Roman"/>
          <w:bCs/>
          <w:sz w:val="24"/>
        </w:rPr>
        <w:t xml:space="preserve"> routes. </w:t>
      </w:r>
      <w:r w:rsidR="000A2685">
        <w:rPr>
          <w:rFonts w:ascii="Times New Roman" w:hAnsi="Times New Roman" w:cs="Times New Roman"/>
          <w:bCs/>
          <w:sz w:val="24"/>
        </w:rPr>
        <w:t>Metal</w:t>
      </w:r>
      <w:r w:rsidR="00C47060">
        <w:rPr>
          <w:rFonts w:ascii="Times New Roman" w:hAnsi="Times New Roman" w:cs="Times New Roman"/>
          <w:bCs/>
          <w:sz w:val="24"/>
        </w:rPr>
        <w:t xml:space="preserve">, ceramic and carbon-based </w:t>
      </w:r>
      <w:r w:rsidR="009E615D">
        <w:rPr>
          <w:rFonts w:ascii="Times New Roman" w:hAnsi="Times New Roman" w:cs="Times New Roman"/>
          <w:bCs/>
          <w:sz w:val="24"/>
        </w:rPr>
        <w:t>materials can be found in</w:t>
      </w:r>
      <w:r w:rsidR="00A84A02" w:rsidRPr="000D701C">
        <w:rPr>
          <w:rFonts w:ascii="Times New Roman" w:hAnsi="Times New Roman" w:cs="Times New Roman"/>
          <w:bCs/>
          <w:sz w:val="24"/>
        </w:rPr>
        <w:t xml:space="preserve"> many forms, </w:t>
      </w:r>
      <w:r w:rsidRPr="000D701C">
        <w:rPr>
          <w:rFonts w:ascii="Times New Roman" w:hAnsi="Times New Roman" w:cs="Times New Roman"/>
          <w:bCs/>
          <w:sz w:val="24"/>
        </w:rPr>
        <w:t>ranging from uncoated plates and foils to more comp</w:t>
      </w:r>
      <w:r w:rsidR="00B03C72" w:rsidRPr="000D701C">
        <w:rPr>
          <w:rFonts w:ascii="Times New Roman" w:hAnsi="Times New Roman" w:cs="Times New Roman"/>
          <w:bCs/>
          <w:sz w:val="24"/>
        </w:rPr>
        <w:t>lex structures such as catalyst-</w:t>
      </w:r>
      <w:r w:rsidRPr="000D701C">
        <w:rPr>
          <w:rFonts w:ascii="Times New Roman" w:hAnsi="Times New Roman" w:cs="Times New Roman"/>
          <w:bCs/>
          <w:sz w:val="24"/>
        </w:rPr>
        <w:t xml:space="preserve">coated metal meshes, </w:t>
      </w:r>
      <w:r w:rsidR="00C47060">
        <w:rPr>
          <w:rFonts w:ascii="Times New Roman" w:hAnsi="Times New Roman" w:cs="Times New Roman"/>
          <w:bCs/>
          <w:sz w:val="24"/>
        </w:rPr>
        <w:t xml:space="preserve">composites, </w:t>
      </w:r>
      <w:r w:rsidR="00A15094">
        <w:rPr>
          <w:rFonts w:ascii="Times New Roman" w:hAnsi="Times New Roman" w:cs="Times New Roman"/>
          <w:bCs/>
          <w:sz w:val="24"/>
        </w:rPr>
        <w:t>conductive textiles</w:t>
      </w:r>
      <w:r w:rsidR="00227407" w:rsidRPr="000D701C">
        <w:rPr>
          <w:rFonts w:ascii="Times New Roman" w:hAnsi="Times New Roman" w:cs="Times New Roman"/>
          <w:bCs/>
          <w:sz w:val="24"/>
        </w:rPr>
        <w:t xml:space="preserve"> </w:t>
      </w:r>
      <w:r w:rsidRPr="000D701C">
        <w:rPr>
          <w:rFonts w:ascii="Times New Roman" w:hAnsi="Times New Roman" w:cs="Times New Roman"/>
          <w:bCs/>
          <w:sz w:val="24"/>
        </w:rPr>
        <w:t xml:space="preserve">and </w:t>
      </w:r>
      <w:r w:rsidR="00744886" w:rsidRPr="000D701C">
        <w:rPr>
          <w:rFonts w:ascii="Times New Roman" w:hAnsi="Times New Roman" w:cs="Times New Roman"/>
          <w:bCs/>
          <w:sz w:val="24"/>
        </w:rPr>
        <w:t xml:space="preserve">porous paper or felt </w:t>
      </w:r>
      <w:r w:rsidR="003B32CF">
        <w:rPr>
          <w:rFonts w:ascii="Times New Roman" w:hAnsi="Times New Roman" w:cs="Times New Roman"/>
          <w:bCs/>
          <w:sz w:val="24"/>
        </w:rPr>
        <w:t>GDEs</w:t>
      </w:r>
      <w:r w:rsidR="00A84A02" w:rsidRPr="000D701C">
        <w:rPr>
          <w:rFonts w:ascii="Times New Roman" w:hAnsi="Times New Roman" w:cs="Times New Roman"/>
          <w:bCs/>
          <w:sz w:val="24"/>
        </w:rPr>
        <w:t>.</w:t>
      </w:r>
      <w:r w:rsidRPr="000D701C">
        <w:rPr>
          <w:rFonts w:ascii="Times New Roman" w:hAnsi="Times New Roman" w:cs="Times New Roman"/>
          <w:bCs/>
          <w:sz w:val="24"/>
        </w:rPr>
        <w:t xml:space="preserve"> Practical </w:t>
      </w:r>
      <w:r w:rsidR="00D93697" w:rsidRPr="000D701C">
        <w:rPr>
          <w:rFonts w:ascii="Times New Roman" w:hAnsi="Times New Roman" w:cs="Times New Roman"/>
          <w:bCs/>
          <w:sz w:val="24"/>
        </w:rPr>
        <w:t>aspect</w:t>
      </w:r>
      <w:r w:rsidRPr="000D701C">
        <w:rPr>
          <w:rFonts w:ascii="Times New Roman" w:hAnsi="Times New Roman" w:cs="Times New Roman"/>
          <w:bCs/>
          <w:sz w:val="24"/>
        </w:rPr>
        <w:t xml:space="preserve">s, such </w:t>
      </w:r>
      <w:r w:rsidR="00D93697" w:rsidRPr="000D701C">
        <w:rPr>
          <w:rFonts w:ascii="Times New Roman" w:hAnsi="Times New Roman" w:cs="Times New Roman"/>
          <w:bCs/>
          <w:sz w:val="24"/>
        </w:rPr>
        <w:t>as cost, availability,</w:t>
      </w:r>
      <w:r w:rsidR="00DC2A9C">
        <w:rPr>
          <w:rFonts w:ascii="Times New Roman" w:hAnsi="Times New Roman" w:cs="Times New Roman"/>
          <w:bCs/>
          <w:sz w:val="24"/>
        </w:rPr>
        <w:t xml:space="preserve"> </w:t>
      </w:r>
      <w:r w:rsidR="00D93697" w:rsidRPr="000D701C">
        <w:rPr>
          <w:rFonts w:ascii="Times New Roman" w:hAnsi="Times New Roman" w:cs="Times New Roman"/>
          <w:bCs/>
          <w:sz w:val="24"/>
        </w:rPr>
        <w:t>lifetime</w:t>
      </w:r>
      <w:r w:rsidRPr="000D701C">
        <w:rPr>
          <w:rFonts w:ascii="Times New Roman" w:hAnsi="Times New Roman" w:cs="Times New Roman"/>
          <w:bCs/>
          <w:sz w:val="24"/>
        </w:rPr>
        <w:t xml:space="preserve"> and maintenance </w:t>
      </w:r>
      <w:r w:rsidR="000A2685">
        <w:rPr>
          <w:rFonts w:ascii="Times New Roman" w:hAnsi="Times New Roman" w:cs="Times New Roman"/>
          <w:bCs/>
          <w:sz w:val="24"/>
        </w:rPr>
        <w:t>requirements</w:t>
      </w:r>
      <w:r w:rsidRPr="000D701C">
        <w:rPr>
          <w:rFonts w:ascii="Times New Roman" w:hAnsi="Times New Roman" w:cs="Times New Roman"/>
          <w:bCs/>
          <w:sz w:val="24"/>
        </w:rPr>
        <w:t xml:space="preserve"> can dominate the choice of electrode material</w:t>
      </w:r>
      <w:r w:rsidR="0056728F">
        <w:rPr>
          <w:rFonts w:ascii="Times New Roman" w:hAnsi="Times New Roman" w:cs="Times New Roman"/>
          <w:bCs/>
          <w:sz w:val="24"/>
        </w:rPr>
        <w:t>.</w:t>
      </w:r>
      <w:r w:rsidR="00CA1C75">
        <w:rPr>
          <w:rFonts w:ascii="Times New Roman" w:hAnsi="Times New Roman" w:cs="Times New Roman"/>
          <w:sz w:val="24"/>
          <w:szCs w:val="24"/>
          <w:vertAlign w:val="superscript"/>
          <w:lang w:val="en-US"/>
        </w:rPr>
        <w:t>236</w:t>
      </w:r>
      <w:r w:rsidR="00574D11">
        <w:rPr>
          <w:rFonts w:ascii="Times New Roman" w:hAnsi="Times New Roman" w:cs="Times New Roman"/>
          <w:bCs/>
          <w:sz w:val="24"/>
        </w:rPr>
        <w:t xml:space="preserve"> </w:t>
      </w:r>
      <w:r w:rsidR="00502BA5">
        <w:rPr>
          <w:rFonts w:ascii="Times New Roman" w:hAnsi="Times New Roman" w:cs="Times New Roman"/>
          <w:bCs/>
          <w:sz w:val="24"/>
        </w:rPr>
        <w:t>The main p</w:t>
      </w:r>
      <w:r w:rsidR="00502BA5" w:rsidRPr="000D701C">
        <w:rPr>
          <w:rFonts w:ascii="Times New Roman" w:hAnsi="Times New Roman" w:cs="Times New Roman"/>
          <w:bCs/>
          <w:sz w:val="24"/>
        </w:rPr>
        <w:t>roperties</w:t>
      </w:r>
      <w:r w:rsidR="00502BA5">
        <w:rPr>
          <w:rFonts w:ascii="Times New Roman" w:hAnsi="Times New Roman" w:cs="Times New Roman"/>
          <w:bCs/>
          <w:sz w:val="24"/>
        </w:rPr>
        <w:t xml:space="preserve"> of e</w:t>
      </w:r>
      <w:r w:rsidR="00BE6C4D">
        <w:rPr>
          <w:rFonts w:ascii="Times New Roman" w:hAnsi="Times New Roman" w:cs="Times New Roman"/>
          <w:bCs/>
          <w:sz w:val="24"/>
        </w:rPr>
        <w:t xml:space="preserve">lectrode materials include area, </w:t>
      </w:r>
      <w:r w:rsidR="00502BA5" w:rsidRPr="000D701C">
        <w:rPr>
          <w:rFonts w:ascii="Times New Roman" w:hAnsi="Times New Roman" w:cs="Times New Roman"/>
          <w:bCs/>
          <w:sz w:val="24"/>
        </w:rPr>
        <w:t>porosity</w:t>
      </w:r>
      <w:r w:rsidR="00B36673">
        <w:rPr>
          <w:rFonts w:ascii="Times New Roman" w:hAnsi="Times New Roman" w:cs="Times New Roman"/>
          <w:bCs/>
          <w:sz w:val="24"/>
        </w:rPr>
        <w:t xml:space="preserve">, </w:t>
      </w:r>
      <w:r w:rsidR="00BE6C4D">
        <w:rPr>
          <w:rFonts w:ascii="Times New Roman" w:hAnsi="Times New Roman" w:cs="Times New Roman"/>
          <w:bCs/>
          <w:sz w:val="24"/>
        </w:rPr>
        <w:t>conductivity</w:t>
      </w:r>
      <w:r w:rsidR="00B36673">
        <w:rPr>
          <w:rFonts w:ascii="Times New Roman" w:hAnsi="Times New Roman" w:cs="Times New Roman"/>
          <w:bCs/>
          <w:sz w:val="24"/>
        </w:rPr>
        <w:t xml:space="preserve"> </w:t>
      </w:r>
      <w:r w:rsidR="00B36673" w:rsidRPr="00B36673">
        <w:rPr>
          <w:rFonts w:ascii="Times New Roman" w:hAnsi="Times New Roman" w:cs="Times New Roman"/>
          <w:bCs/>
          <w:sz w:val="24"/>
          <w:highlight w:val="yellow"/>
        </w:rPr>
        <w:t xml:space="preserve">and activity towards </w:t>
      </w:r>
      <w:r w:rsidR="00B36673" w:rsidRPr="00B36673">
        <w:rPr>
          <w:rFonts w:ascii="Times New Roman" w:hAnsi="Times New Roman" w:cs="Times New Roman"/>
          <w:bCs/>
          <w:sz w:val="24"/>
          <w:highlight w:val="yellow"/>
        </w:rPr>
        <w:lastRenderedPageBreak/>
        <w:t>redox reactions</w:t>
      </w:r>
      <w:r w:rsidR="00502BA5">
        <w:rPr>
          <w:rFonts w:ascii="Times New Roman" w:hAnsi="Times New Roman" w:cs="Times New Roman"/>
          <w:bCs/>
          <w:sz w:val="24"/>
        </w:rPr>
        <w:t xml:space="preserve">. </w:t>
      </w:r>
      <w:r w:rsidR="00A853A0">
        <w:rPr>
          <w:rFonts w:ascii="Times New Roman" w:hAnsi="Times New Roman" w:cs="Times New Roman"/>
          <w:bCs/>
          <w:sz w:val="24"/>
        </w:rPr>
        <w:t xml:space="preserve">Electrochemical applications </w:t>
      </w:r>
      <w:r w:rsidR="002E41B0">
        <w:rPr>
          <w:rFonts w:ascii="Times New Roman" w:hAnsi="Times New Roman" w:cs="Times New Roman"/>
          <w:bCs/>
          <w:sz w:val="24"/>
        </w:rPr>
        <w:t xml:space="preserve">usually </w:t>
      </w:r>
      <w:r w:rsidR="00A853A0">
        <w:rPr>
          <w:rFonts w:ascii="Times New Roman" w:hAnsi="Times New Roman" w:cs="Times New Roman"/>
          <w:bCs/>
          <w:sz w:val="24"/>
        </w:rPr>
        <w:t xml:space="preserve">demand chemical </w:t>
      </w:r>
      <w:r w:rsidR="00502BA5">
        <w:rPr>
          <w:rFonts w:ascii="Times New Roman" w:hAnsi="Times New Roman" w:cs="Times New Roman"/>
          <w:bCs/>
          <w:sz w:val="24"/>
        </w:rPr>
        <w:t xml:space="preserve">stability, </w:t>
      </w:r>
      <w:r w:rsidR="00BE6C4D" w:rsidRPr="000D701C">
        <w:rPr>
          <w:rFonts w:ascii="Times New Roman" w:hAnsi="Times New Roman" w:cs="Times New Roman"/>
          <w:bCs/>
          <w:sz w:val="24"/>
        </w:rPr>
        <w:t>wettability</w:t>
      </w:r>
      <w:r w:rsidR="00BE6C4D">
        <w:rPr>
          <w:rFonts w:ascii="Times New Roman" w:hAnsi="Times New Roman" w:cs="Times New Roman"/>
          <w:bCs/>
          <w:sz w:val="24"/>
        </w:rPr>
        <w:t xml:space="preserve">, </w:t>
      </w:r>
      <w:r w:rsidR="00C47060">
        <w:rPr>
          <w:rFonts w:ascii="Times New Roman" w:hAnsi="Times New Roman" w:cs="Times New Roman"/>
          <w:bCs/>
          <w:sz w:val="24"/>
        </w:rPr>
        <w:t>high electrocatalytic activity</w:t>
      </w:r>
      <w:r w:rsidR="00BE6C4D">
        <w:rPr>
          <w:rFonts w:ascii="Times New Roman" w:hAnsi="Times New Roman" w:cs="Times New Roman"/>
          <w:bCs/>
          <w:sz w:val="24"/>
        </w:rPr>
        <w:t xml:space="preserve"> and selectivity</w:t>
      </w:r>
      <w:r w:rsidR="002E41B0">
        <w:rPr>
          <w:rFonts w:ascii="Times New Roman" w:hAnsi="Times New Roman" w:cs="Times New Roman"/>
          <w:bCs/>
          <w:sz w:val="24"/>
        </w:rPr>
        <w:t>.</w:t>
      </w:r>
      <w:r w:rsidR="00C45632">
        <w:rPr>
          <w:rFonts w:ascii="Times New Roman" w:hAnsi="Times New Roman" w:cs="Times New Roman"/>
          <w:bCs/>
          <w:sz w:val="24"/>
        </w:rPr>
        <w:t xml:space="preserve"> Mechanical properties and density can also be important factors, </w:t>
      </w:r>
      <w:r w:rsidR="00BE6C4D">
        <w:rPr>
          <w:rFonts w:ascii="Times New Roman" w:hAnsi="Times New Roman" w:cs="Times New Roman"/>
          <w:bCs/>
          <w:sz w:val="24"/>
        </w:rPr>
        <w:t>e</w:t>
      </w:r>
      <w:r w:rsidR="00C45632">
        <w:rPr>
          <w:rFonts w:ascii="Times New Roman" w:hAnsi="Times New Roman" w:cs="Times New Roman"/>
          <w:bCs/>
          <w:sz w:val="24"/>
        </w:rPr>
        <w:t xml:space="preserve">specially in large </w:t>
      </w:r>
      <w:r w:rsidR="008065D4">
        <w:rPr>
          <w:rFonts w:ascii="Times New Roman" w:hAnsi="Times New Roman" w:cs="Times New Roman"/>
          <w:bCs/>
          <w:sz w:val="24"/>
        </w:rPr>
        <w:t xml:space="preserve">cell </w:t>
      </w:r>
      <w:r w:rsidR="00C45632">
        <w:rPr>
          <w:rFonts w:ascii="Times New Roman" w:hAnsi="Times New Roman" w:cs="Times New Roman"/>
          <w:bCs/>
          <w:sz w:val="24"/>
        </w:rPr>
        <w:t>stacks.</w:t>
      </w:r>
      <w:r w:rsidR="00502BA5">
        <w:rPr>
          <w:rFonts w:ascii="Times New Roman" w:hAnsi="Times New Roman" w:cs="Times New Roman"/>
          <w:bCs/>
          <w:sz w:val="24"/>
        </w:rPr>
        <w:t xml:space="preserve"> </w:t>
      </w:r>
      <w:r w:rsidR="00F92667">
        <w:rPr>
          <w:rFonts w:ascii="Times New Roman" w:hAnsi="Times New Roman" w:cs="Times New Roman"/>
          <w:bCs/>
          <w:sz w:val="24"/>
        </w:rPr>
        <w:t>Of course, in some cases, the electrodes are deliberately</w:t>
      </w:r>
      <w:r w:rsidR="00BE6C4D" w:rsidRPr="00BE6C4D">
        <w:rPr>
          <w:rFonts w:ascii="Times New Roman" w:hAnsi="Times New Roman" w:cs="Times New Roman"/>
          <w:bCs/>
          <w:sz w:val="24"/>
        </w:rPr>
        <w:t xml:space="preserve"> </w:t>
      </w:r>
      <w:r w:rsidR="00BE6C4D">
        <w:rPr>
          <w:rFonts w:ascii="Times New Roman" w:hAnsi="Times New Roman" w:cs="Times New Roman"/>
          <w:bCs/>
          <w:sz w:val="24"/>
        </w:rPr>
        <w:t>dissolved</w:t>
      </w:r>
      <w:r w:rsidR="00F92667">
        <w:rPr>
          <w:rFonts w:ascii="Times New Roman" w:hAnsi="Times New Roman" w:cs="Times New Roman"/>
          <w:bCs/>
          <w:sz w:val="24"/>
        </w:rPr>
        <w:t xml:space="preserve">, as discussed in section </w:t>
      </w:r>
      <w:r w:rsidR="00DD20F7">
        <w:rPr>
          <w:rFonts w:ascii="Times New Roman" w:hAnsi="Times New Roman" w:cs="Times New Roman"/>
          <w:bCs/>
          <w:sz w:val="24"/>
        </w:rPr>
        <w:t>2</w:t>
      </w:r>
      <w:r w:rsidR="00477794">
        <w:rPr>
          <w:rFonts w:ascii="Times New Roman" w:hAnsi="Times New Roman" w:cs="Times New Roman"/>
          <w:bCs/>
          <w:sz w:val="24"/>
        </w:rPr>
        <w:t>.</w:t>
      </w:r>
      <w:r w:rsidR="00DD20F7">
        <w:rPr>
          <w:rFonts w:ascii="Times New Roman" w:hAnsi="Times New Roman" w:cs="Times New Roman"/>
          <w:bCs/>
          <w:sz w:val="24"/>
        </w:rPr>
        <w:t>2</w:t>
      </w:r>
      <w:r w:rsidR="00F92667">
        <w:rPr>
          <w:rFonts w:ascii="Times New Roman" w:hAnsi="Times New Roman" w:cs="Times New Roman"/>
          <w:bCs/>
          <w:sz w:val="24"/>
        </w:rPr>
        <w:t>.</w:t>
      </w:r>
      <w:r w:rsidR="00A0123B">
        <w:rPr>
          <w:rFonts w:ascii="Times New Roman" w:hAnsi="Times New Roman" w:cs="Times New Roman"/>
          <w:bCs/>
          <w:sz w:val="24"/>
        </w:rPr>
        <w:t xml:space="preserve"> </w:t>
      </w:r>
      <w:r w:rsidR="00EE570E">
        <w:rPr>
          <w:rFonts w:ascii="Times New Roman" w:hAnsi="Times New Roman" w:cs="Times New Roman"/>
          <w:bCs/>
          <w:sz w:val="24"/>
        </w:rPr>
        <w:t xml:space="preserve">Typical </w:t>
      </w:r>
      <w:r w:rsidR="00EE602F">
        <w:rPr>
          <w:rFonts w:ascii="Times New Roman" w:hAnsi="Times New Roman" w:cs="Times New Roman"/>
          <w:bCs/>
          <w:sz w:val="24"/>
        </w:rPr>
        <w:t xml:space="preserve">electrode </w:t>
      </w:r>
      <w:r w:rsidR="00A0123B">
        <w:rPr>
          <w:rFonts w:ascii="Times New Roman" w:hAnsi="Times New Roman" w:cs="Times New Roman"/>
          <w:bCs/>
          <w:sz w:val="24"/>
        </w:rPr>
        <w:t>materials are described below</w:t>
      </w:r>
      <w:r w:rsidR="00477BD4">
        <w:rPr>
          <w:rFonts w:ascii="Times New Roman" w:hAnsi="Times New Roman" w:cs="Times New Roman"/>
          <w:bCs/>
          <w:sz w:val="24"/>
        </w:rPr>
        <w:t xml:space="preserve"> </w:t>
      </w:r>
      <w:r w:rsidR="003B0CF4">
        <w:rPr>
          <w:rFonts w:ascii="Times New Roman" w:hAnsi="Times New Roman" w:cs="Times New Roman"/>
          <w:bCs/>
          <w:sz w:val="24"/>
        </w:rPr>
        <w:t>in order</w:t>
      </w:r>
      <w:r w:rsidR="00477BD4">
        <w:rPr>
          <w:rFonts w:ascii="Times New Roman" w:hAnsi="Times New Roman" w:cs="Times New Roman"/>
          <w:bCs/>
          <w:sz w:val="24"/>
        </w:rPr>
        <w:t xml:space="preserve"> to </w:t>
      </w:r>
      <w:r w:rsidR="007235FB">
        <w:rPr>
          <w:rFonts w:ascii="Times New Roman" w:hAnsi="Times New Roman" w:cs="Times New Roman"/>
          <w:bCs/>
          <w:sz w:val="24"/>
        </w:rPr>
        <w:t>indicate their</w:t>
      </w:r>
      <w:r w:rsidR="00477BD4">
        <w:rPr>
          <w:rFonts w:ascii="Times New Roman" w:hAnsi="Times New Roman" w:cs="Times New Roman"/>
          <w:bCs/>
          <w:sz w:val="24"/>
        </w:rPr>
        <w:t xml:space="preserve"> diversity</w:t>
      </w:r>
      <w:r w:rsidR="00A0123B">
        <w:rPr>
          <w:rFonts w:ascii="Times New Roman" w:hAnsi="Times New Roman" w:cs="Times New Roman"/>
          <w:bCs/>
          <w:sz w:val="24"/>
        </w:rPr>
        <w:t>.</w:t>
      </w:r>
    </w:p>
    <w:p w14:paraId="00208E52" w14:textId="77777777" w:rsidR="00C4632B" w:rsidRDefault="00C4632B" w:rsidP="0074357E">
      <w:pPr>
        <w:spacing w:line="480" w:lineRule="auto"/>
        <w:rPr>
          <w:rFonts w:ascii="Times New Roman" w:hAnsi="Times New Roman" w:cs="Times New Roman"/>
          <w:bCs/>
          <w:sz w:val="24"/>
        </w:rPr>
      </w:pPr>
    </w:p>
    <w:p w14:paraId="79EAE9A9" w14:textId="39C445DA" w:rsidR="00AE60E1" w:rsidRDefault="00EE602F" w:rsidP="00AE60E1">
      <w:pPr>
        <w:spacing w:line="480" w:lineRule="auto"/>
        <w:rPr>
          <w:rFonts w:ascii="Times New Roman" w:hAnsi="Times New Roman" w:cs="Times New Roman"/>
          <w:bCs/>
          <w:sz w:val="24"/>
        </w:rPr>
      </w:pPr>
      <w:r>
        <w:rPr>
          <w:rFonts w:ascii="Times New Roman" w:hAnsi="Times New Roman" w:cs="Times New Roman"/>
          <w:bCs/>
          <w:sz w:val="24"/>
        </w:rPr>
        <w:t>Perhaps the most common</w:t>
      </w:r>
      <w:r w:rsidR="00477BD4">
        <w:rPr>
          <w:rFonts w:ascii="Times New Roman" w:hAnsi="Times New Roman" w:cs="Times New Roman"/>
          <w:bCs/>
          <w:sz w:val="24"/>
        </w:rPr>
        <w:t xml:space="preserve"> </w:t>
      </w:r>
      <w:r w:rsidR="00477BD4" w:rsidRPr="00477BD4">
        <w:rPr>
          <w:rFonts w:ascii="Times New Roman" w:hAnsi="Times New Roman" w:cs="Times New Roman"/>
          <w:bCs/>
          <w:i/>
          <w:sz w:val="24"/>
        </w:rPr>
        <w:t>insoluble</w:t>
      </w:r>
      <w:r w:rsidR="0075233A">
        <w:rPr>
          <w:rFonts w:ascii="Times New Roman" w:hAnsi="Times New Roman" w:cs="Times New Roman"/>
          <w:bCs/>
          <w:sz w:val="24"/>
        </w:rPr>
        <w:t xml:space="preserve"> </w:t>
      </w:r>
      <w:r w:rsidR="008D3E3B">
        <w:rPr>
          <w:rFonts w:ascii="Times New Roman" w:hAnsi="Times New Roman" w:cs="Times New Roman"/>
          <w:bCs/>
          <w:sz w:val="24"/>
        </w:rPr>
        <w:t>electrode</w:t>
      </w:r>
      <w:r>
        <w:rPr>
          <w:rFonts w:ascii="Times New Roman" w:hAnsi="Times New Roman" w:cs="Times New Roman"/>
          <w:bCs/>
          <w:sz w:val="24"/>
        </w:rPr>
        <w:t>s</w:t>
      </w:r>
      <w:r w:rsidR="008D3E3B">
        <w:rPr>
          <w:rFonts w:ascii="Times New Roman" w:hAnsi="Times New Roman" w:cs="Times New Roman"/>
          <w:bCs/>
          <w:sz w:val="24"/>
        </w:rPr>
        <w:t xml:space="preserve"> </w:t>
      </w:r>
      <w:r w:rsidR="009738F9">
        <w:rPr>
          <w:rFonts w:ascii="Times New Roman" w:hAnsi="Times New Roman" w:cs="Times New Roman"/>
          <w:bCs/>
          <w:sz w:val="24"/>
        </w:rPr>
        <w:t xml:space="preserve">are </w:t>
      </w:r>
      <w:r>
        <w:rPr>
          <w:rFonts w:ascii="Times New Roman" w:hAnsi="Times New Roman" w:cs="Times New Roman"/>
          <w:bCs/>
          <w:sz w:val="24"/>
        </w:rPr>
        <w:t xml:space="preserve">metal sheets </w:t>
      </w:r>
      <w:r w:rsidR="00F34DA4">
        <w:rPr>
          <w:rFonts w:ascii="Times New Roman" w:hAnsi="Times New Roman" w:cs="Times New Roman"/>
          <w:bCs/>
          <w:sz w:val="24"/>
        </w:rPr>
        <w:t>as well as</w:t>
      </w:r>
      <w:r>
        <w:rPr>
          <w:rFonts w:ascii="Times New Roman" w:hAnsi="Times New Roman" w:cs="Times New Roman"/>
          <w:bCs/>
          <w:sz w:val="24"/>
        </w:rPr>
        <w:t xml:space="preserve"> </w:t>
      </w:r>
      <w:r w:rsidR="00AE60E1">
        <w:rPr>
          <w:rFonts w:ascii="Times New Roman" w:hAnsi="Times New Roman" w:cs="Times New Roman"/>
          <w:bCs/>
          <w:sz w:val="24"/>
        </w:rPr>
        <w:t>meshes</w:t>
      </w:r>
      <w:r w:rsidR="00F34DA4">
        <w:rPr>
          <w:rFonts w:ascii="Times New Roman" w:hAnsi="Times New Roman" w:cs="Times New Roman"/>
          <w:bCs/>
          <w:sz w:val="24"/>
        </w:rPr>
        <w:t xml:space="preserve"> or foams</w:t>
      </w:r>
      <w:r>
        <w:rPr>
          <w:rFonts w:ascii="Times New Roman" w:hAnsi="Times New Roman" w:cs="Times New Roman"/>
          <w:bCs/>
          <w:sz w:val="24"/>
        </w:rPr>
        <w:t xml:space="preserve"> coated with a catalytic metal or </w:t>
      </w:r>
      <w:r w:rsidRPr="004762D6">
        <w:rPr>
          <w:rFonts w:ascii="Times New Roman" w:hAnsi="Times New Roman" w:cs="Times New Roman"/>
          <w:bCs/>
          <w:sz w:val="24"/>
        </w:rPr>
        <w:t>metal oxide</w:t>
      </w:r>
      <w:r w:rsidR="00BB1F64" w:rsidRPr="004762D6">
        <w:rPr>
          <w:rFonts w:ascii="Times New Roman" w:hAnsi="Times New Roman" w:cs="Times New Roman"/>
          <w:bCs/>
          <w:sz w:val="24"/>
        </w:rPr>
        <w:t>s</w:t>
      </w:r>
      <w:r w:rsidR="0056728F">
        <w:rPr>
          <w:rFonts w:ascii="Times New Roman" w:hAnsi="Times New Roman" w:cs="Times New Roman"/>
          <w:bCs/>
          <w:sz w:val="24"/>
        </w:rPr>
        <w:t>.</w:t>
      </w:r>
      <w:r w:rsidR="00CA1C75">
        <w:rPr>
          <w:rFonts w:ascii="Times New Roman" w:hAnsi="Times New Roman" w:cs="Times New Roman"/>
          <w:sz w:val="24"/>
          <w:szCs w:val="24"/>
          <w:vertAlign w:val="superscript"/>
          <w:lang w:val="en-US"/>
        </w:rPr>
        <w:t>237</w:t>
      </w:r>
      <w:r w:rsidR="00D44C5C" w:rsidRPr="004762D6">
        <w:rPr>
          <w:rFonts w:ascii="Times New Roman" w:hAnsi="Times New Roman" w:cs="Times New Roman"/>
          <w:bCs/>
          <w:sz w:val="24"/>
        </w:rPr>
        <w:t xml:space="preserve"> </w:t>
      </w:r>
      <w:r w:rsidR="002E2BAB" w:rsidRPr="004762D6">
        <w:rPr>
          <w:rFonts w:ascii="Times New Roman" w:hAnsi="Times New Roman" w:cs="Times New Roman"/>
          <w:bCs/>
          <w:sz w:val="24"/>
        </w:rPr>
        <w:t>P</w:t>
      </w:r>
      <w:r w:rsidR="00E74707" w:rsidRPr="004762D6">
        <w:rPr>
          <w:rFonts w:ascii="Times New Roman" w:hAnsi="Times New Roman" w:cs="Times New Roman"/>
          <w:bCs/>
          <w:sz w:val="24"/>
        </w:rPr>
        <w:t>latini</w:t>
      </w:r>
      <w:r w:rsidR="0081419B">
        <w:rPr>
          <w:rFonts w:ascii="Times New Roman" w:hAnsi="Times New Roman" w:cs="Times New Roman"/>
          <w:bCs/>
          <w:sz w:val="24"/>
        </w:rPr>
        <w:t>s</w:t>
      </w:r>
      <w:r w:rsidR="00E74707" w:rsidRPr="004762D6">
        <w:rPr>
          <w:rFonts w:ascii="Times New Roman" w:hAnsi="Times New Roman" w:cs="Times New Roman"/>
          <w:bCs/>
          <w:sz w:val="24"/>
        </w:rPr>
        <w:t>ed titanium electrode</w:t>
      </w:r>
      <w:r w:rsidR="002E2BAB" w:rsidRPr="004762D6">
        <w:rPr>
          <w:rFonts w:ascii="Times New Roman" w:hAnsi="Times New Roman" w:cs="Times New Roman"/>
          <w:bCs/>
          <w:sz w:val="24"/>
        </w:rPr>
        <w:t>s</w:t>
      </w:r>
      <w:r w:rsidR="00CA1C75">
        <w:rPr>
          <w:rFonts w:ascii="Times New Roman" w:hAnsi="Times New Roman" w:cs="Times New Roman"/>
          <w:sz w:val="24"/>
          <w:szCs w:val="24"/>
          <w:vertAlign w:val="superscript"/>
          <w:lang w:val="en-US"/>
        </w:rPr>
        <w:t>238</w:t>
      </w:r>
      <w:r w:rsidR="002E2BAB" w:rsidRPr="004762D6">
        <w:rPr>
          <w:rFonts w:ascii="Times New Roman" w:hAnsi="Times New Roman" w:cs="Times New Roman"/>
          <w:bCs/>
          <w:sz w:val="24"/>
        </w:rPr>
        <w:t xml:space="preserve"> and dimensionally stable anodes (DSA</w:t>
      </w:r>
      <w:r w:rsidR="00E203D6" w:rsidRPr="00A40C1B">
        <w:rPr>
          <w:rFonts w:ascii="Times New Roman" w:hAnsi="Times New Roman" w:cs="Times New Roman"/>
          <w:sz w:val="24"/>
          <w:vertAlign w:val="superscript"/>
        </w:rPr>
        <w:sym w:font="Symbol" w:char="F0E2"/>
      </w:r>
      <w:r w:rsidR="002E2BAB" w:rsidRPr="004762D6">
        <w:rPr>
          <w:rFonts w:ascii="Times New Roman" w:hAnsi="Times New Roman" w:cs="Times New Roman"/>
          <w:bCs/>
          <w:sz w:val="24"/>
        </w:rPr>
        <w:t>)</w:t>
      </w:r>
      <w:r w:rsidR="00CA1C75">
        <w:rPr>
          <w:rFonts w:ascii="Times New Roman" w:hAnsi="Times New Roman" w:cs="Times New Roman"/>
          <w:sz w:val="24"/>
          <w:szCs w:val="24"/>
          <w:vertAlign w:val="superscript"/>
          <w:lang w:val="en-US"/>
        </w:rPr>
        <w:t>239</w:t>
      </w:r>
      <w:r w:rsidR="00D44C5C">
        <w:rPr>
          <w:rFonts w:ascii="Times New Roman" w:hAnsi="Times New Roman" w:cs="Times New Roman"/>
          <w:bCs/>
          <w:sz w:val="24"/>
        </w:rPr>
        <w:t xml:space="preserve"> </w:t>
      </w:r>
      <w:r w:rsidR="00781E97">
        <w:rPr>
          <w:rFonts w:ascii="Times New Roman" w:hAnsi="Times New Roman" w:cs="Times New Roman"/>
          <w:bCs/>
          <w:sz w:val="24"/>
        </w:rPr>
        <w:t>are well-known</w:t>
      </w:r>
      <w:r w:rsidR="00C3415D">
        <w:rPr>
          <w:rFonts w:ascii="Times New Roman" w:hAnsi="Times New Roman" w:cs="Times New Roman"/>
          <w:bCs/>
          <w:sz w:val="24"/>
        </w:rPr>
        <w:t xml:space="preserve"> examples</w:t>
      </w:r>
      <w:r w:rsidR="00781E97">
        <w:rPr>
          <w:rFonts w:ascii="Times New Roman" w:hAnsi="Times New Roman" w:cs="Times New Roman"/>
          <w:bCs/>
          <w:sz w:val="24"/>
        </w:rPr>
        <w:t xml:space="preserve">. </w:t>
      </w:r>
      <w:r w:rsidR="00D44C5C">
        <w:rPr>
          <w:rFonts w:ascii="Times New Roman" w:hAnsi="Times New Roman" w:cs="Times New Roman"/>
          <w:bCs/>
          <w:sz w:val="24"/>
        </w:rPr>
        <w:t>Other</w:t>
      </w:r>
      <w:r w:rsidR="00C3415D">
        <w:rPr>
          <w:rFonts w:ascii="Times New Roman" w:hAnsi="Times New Roman" w:cs="Times New Roman"/>
          <w:bCs/>
          <w:sz w:val="24"/>
        </w:rPr>
        <w:t>, more speciali</w:t>
      </w:r>
      <w:r w:rsidR="00A40C1B">
        <w:rPr>
          <w:rFonts w:ascii="Times New Roman" w:hAnsi="Times New Roman" w:cs="Times New Roman"/>
          <w:bCs/>
          <w:sz w:val="24"/>
        </w:rPr>
        <w:t>s</w:t>
      </w:r>
      <w:r w:rsidR="00C3415D">
        <w:rPr>
          <w:rFonts w:ascii="Times New Roman" w:hAnsi="Times New Roman" w:cs="Times New Roman"/>
          <w:bCs/>
          <w:sz w:val="24"/>
        </w:rPr>
        <w:t>ed,</w:t>
      </w:r>
      <w:r w:rsidR="00D44C5C">
        <w:rPr>
          <w:rFonts w:ascii="Times New Roman" w:hAnsi="Times New Roman" w:cs="Times New Roman"/>
          <w:bCs/>
          <w:sz w:val="24"/>
        </w:rPr>
        <w:t xml:space="preserve"> electrodes </w:t>
      </w:r>
      <w:r w:rsidR="00EF3FAF">
        <w:rPr>
          <w:rFonts w:ascii="Times New Roman" w:hAnsi="Times New Roman" w:cs="Times New Roman"/>
          <w:bCs/>
          <w:sz w:val="24"/>
        </w:rPr>
        <w:t>comprise variati</w:t>
      </w:r>
      <w:r w:rsidR="00C3415D">
        <w:rPr>
          <w:rFonts w:ascii="Times New Roman" w:hAnsi="Times New Roman" w:cs="Times New Roman"/>
          <w:bCs/>
          <w:sz w:val="24"/>
        </w:rPr>
        <w:t>ons of the platinum group</w:t>
      </w:r>
      <w:r w:rsidR="00477BD4">
        <w:rPr>
          <w:rFonts w:ascii="Times New Roman" w:hAnsi="Times New Roman" w:cs="Times New Roman"/>
          <w:bCs/>
          <w:sz w:val="24"/>
        </w:rPr>
        <w:t xml:space="preserve"> </w:t>
      </w:r>
      <w:r w:rsidR="00980FDD">
        <w:rPr>
          <w:rFonts w:ascii="Times New Roman" w:hAnsi="Times New Roman" w:cs="Times New Roman"/>
          <w:bCs/>
          <w:sz w:val="24"/>
        </w:rPr>
        <w:t>oxides</w:t>
      </w:r>
      <w:r w:rsidR="00EF3FAF">
        <w:rPr>
          <w:rFonts w:ascii="Times New Roman" w:hAnsi="Times New Roman" w:cs="Times New Roman"/>
          <w:bCs/>
          <w:sz w:val="24"/>
        </w:rPr>
        <w:t xml:space="preserve"> deposited on refractory metals, such as tantalum</w:t>
      </w:r>
      <w:r w:rsidR="0056728F">
        <w:rPr>
          <w:rFonts w:ascii="Times New Roman" w:hAnsi="Times New Roman" w:cs="Times New Roman"/>
          <w:bCs/>
          <w:sz w:val="24"/>
        </w:rPr>
        <w:t>.</w:t>
      </w:r>
      <w:r w:rsidR="00CA1C75">
        <w:rPr>
          <w:rFonts w:ascii="Times New Roman" w:hAnsi="Times New Roman" w:cs="Times New Roman"/>
          <w:sz w:val="24"/>
          <w:szCs w:val="24"/>
          <w:vertAlign w:val="superscript"/>
          <w:lang w:val="en-US"/>
        </w:rPr>
        <w:t>240</w:t>
      </w:r>
      <w:r w:rsidR="00EF3FAF">
        <w:rPr>
          <w:rFonts w:ascii="Times New Roman" w:hAnsi="Times New Roman" w:cs="Times New Roman"/>
          <w:bCs/>
          <w:sz w:val="24"/>
        </w:rPr>
        <w:t xml:space="preserve"> </w:t>
      </w:r>
      <w:r w:rsidR="008442DF">
        <w:rPr>
          <w:rFonts w:ascii="Times New Roman" w:hAnsi="Times New Roman" w:cs="Times New Roman"/>
          <w:bCs/>
          <w:sz w:val="24"/>
        </w:rPr>
        <w:t>Non-precious metals</w:t>
      </w:r>
      <w:r w:rsidR="00380F01">
        <w:rPr>
          <w:rFonts w:ascii="Times New Roman" w:hAnsi="Times New Roman" w:cs="Times New Roman"/>
          <w:bCs/>
          <w:sz w:val="24"/>
        </w:rPr>
        <w:t xml:space="preserve"> and alloys</w:t>
      </w:r>
      <w:r w:rsidR="00491935">
        <w:rPr>
          <w:rFonts w:ascii="Times New Roman" w:hAnsi="Times New Roman" w:cs="Times New Roman"/>
          <w:bCs/>
          <w:sz w:val="24"/>
        </w:rPr>
        <w:t xml:space="preserve"> are also </w:t>
      </w:r>
      <w:r w:rsidR="004F13F4">
        <w:rPr>
          <w:rFonts w:ascii="Times New Roman" w:hAnsi="Times New Roman" w:cs="Times New Roman"/>
          <w:bCs/>
          <w:sz w:val="24"/>
        </w:rPr>
        <w:t>relevant</w:t>
      </w:r>
      <w:r w:rsidR="00AE60E1">
        <w:rPr>
          <w:rFonts w:ascii="Times New Roman" w:hAnsi="Times New Roman" w:cs="Times New Roman"/>
          <w:bCs/>
          <w:sz w:val="24"/>
        </w:rPr>
        <w:t>, such as</w:t>
      </w:r>
      <w:r w:rsidR="00491935">
        <w:rPr>
          <w:rFonts w:ascii="Times New Roman" w:hAnsi="Times New Roman" w:cs="Times New Roman"/>
          <w:bCs/>
          <w:sz w:val="24"/>
        </w:rPr>
        <w:t xml:space="preserve"> </w:t>
      </w:r>
      <w:r w:rsidR="00AE60E1">
        <w:rPr>
          <w:rFonts w:ascii="Times New Roman" w:hAnsi="Times New Roman" w:cs="Times New Roman"/>
          <w:bCs/>
          <w:sz w:val="24"/>
        </w:rPr>
        <w:t>n</w:t>
      </w:r>
      <w:r w:rsidR="008442DF">
        <w:rPr>
          <w:rFonts w:ascii="Times New Roman" w:hAnsi="Times New Roman" w:cs="Times New Roman"/>
          <w:bCs/>
          <w:sz w:val="24"/>
        </w:rPr>
        <w:t xml:space="preserve">ickel or nickel-coated stainless </w:t>
      </w:r>
      <w:r w:rsidR="00980FDD">
        <w:rPr>
          <w:rFonts w:ascii="Times New Roman" w:hAnsi="Times New Roman" w:cs="Times New Roman"/>
          <w:bCs/>
          <w:sz w:val="24"/>
        </w:rPr>
        <w:t>steel</w:t>
      </w:r>
      <w:r w:rsidR="008442DF">
        <w:rPr>
          <w:rFonts w:ascii="Times New Roman" w:hAnsi="Times New Roman" w:cs="Times New Roman"/>
          <w:bCs/>
          <w:sz w:val="24"/>
        </w:rPr>
        <w:t xml:space="preserve"> </w:t>
      </w:r>
      <w:r w:rsidR="00A01FBB">
        <w:rPr>
          <w:rFonts w:ascii="Times New Roman" w:hAnsi="Times New Roman" w:cs="Times New Roman"/>
          <w:bCs/>
          <w:sz w:val="24"/>
        </w:rPr>
        <w:t>is</w:t>
      </w:r>
      <w:r w:rsidR="008442DF">
        <w:rPr>
          <w:rFonts w:ascii="Times New Roman" w:hAnsi="Times New Roman" w:cs="Times New Roman"/>
          <w:bCs/>
          <w:sz w:val="24"/>
        </w:rPr>
        <w:t xml:space="preserve"> employed in chlor-al</w:t>
      </w:r>
      <w:r w:rsidR="00980FDD">
        <w:rPr>
          <w:rFonts w:ascii="Times New Roman" w:hAnsi="Times New Roman" w:cs="Times New Roman"/>
          <w:bCs/>
          <w:sz w:val="24"/>
        </w:rPr>
        <w:t>kali</w:t>
      </w:r>
      <w:r w:rsidR="00380F01">
        <w:rPr>
          <w:rFonts w:ascii="Times New Roman" w:hAnsi="Times New Roman" w:cs="Times New Roman"/>
          <w:bCs/>
          <w:sz w:val="24"/>
        </w:rPr>
        <w:t xml:space="preserve"> cells</w:t>
      </w:r>
      <w:r w:rsidR="008F0823">
        <w:rPr>
          <w:rFonts w:ascii="Times New Roman" w:hAnsi="Times New Roman" w:cs="Times New Roman"/>
          <w:bCs/>
          <w:sz w:val="24"/>
        </w:rPr>
        <w:t>.</w:t>
      </w:r>
      <w:r w:rsidR="00CA1C75">
        <w:rPr>
          <w:rFonts w:ascii="Times New Roman" w:hAnsi="Times New Roman" w:cs="Times New Roman"/>
          <w:sz w:val="24"/>
          <w:szCs w:val="24"/>
          <w:highlight w:val="yellow"/>
          <w:lang w:val="en-US"/>
        </w:rPr>
        <w:t xml:space="preserve"> </w:t>
      </w:r>
      <w:r w:rsidR="00CA1C75">
        <w:rPr>
          <w:rFonts w:ascii="Times New Roman" w:hAnsi="Times New Roman" w:cs="Times New Roman"/>
          <w:sz w:val="24"/>
          <w:szCs w:val="24"/>
          <w:vertAlign w:val="superscript"/>
          <w:lang w:val="en-US"/>
        </w:rPr>
        <w:t>58</w:t>
      </w:r>
      <w:r w:rsidR="00F34DA4">
        <w:rPr>
          <w:rFonts w:ascii="Times New Roman" w:hAnsi="Times New Roman" w:cs="Times New Roman"/>
          <w:bCs/>
          <w:sz w:val="24"/>
        </w:rPr>
        <w:t xml:space="preserve"> </w:t>
      </w:r>
      <w:r w:rsidR="00EE570E">
        <w:rPr>
          <w:rFonts w:ascii="Times New Roman" w:hAnsi="Times New Roman" w:cs="Times New Roman"/>
          <w:bCs/>
          <w:sz w:val="24"/>
        </w:rPr>
        <w:t>Other</w:t>
      </w:r>
      <w:r w:rsidR="00834CA1">
        <w:rPr>
          <w:rFonts w:ascii="Times New Roman" w:hAnsi="Times New Roman" w:cs="Times New Roman"/>
          <w:bCs/>
          <w:sz w:val="24"/>
        </w:rPr>
        <w:t xml:space="preserve"> example </w:t>
      </w:r>
      <w:r w:rsidR="00927C32">
        <w:rPr>
          <w:rFonts w:ascii="Times New Roman" w:hAnsi="Times New Roman" w:cs="Times New Roman"/>
          <w:bCs/>
          <w:sz w:val="24"/>
        </w:rPr>
        <w:t>are</w:t>
      </w:r>
      <w:r w:rsidR="00834CA1">
        <w:rPr>
          <w:rFonts w:ascii="Times New Roman" w:hAnsi="Times New Roman" w:cs="Times New Roman"/>
          <w:bCs/>
          <w:sz w:val="24"/>
        </w:rPr>
        <w:t xml:space="preserve"> a</w:t>
      </w:r>
      <w:r w:rsidR="004F13F4">
        <w:rPr>
          <w:rFonts w:ascii="Times New Roman" w:hAnsi="Times New Roman" w:cs="Times New Roman"/>
          <w:bCs/>
          <w:sz w:val="24"/>
        </w:rPr>
        <w:t>luminium</w:t>
      </w:r>
      <w:r w:rsidR="00EA017D">
        <w:rPr>
          <w:rFonts w:ascii="Times New Roman" w:hAnsi="Times New Roman" w:cs="Times New Roman"/>
          <w:bCs/>
          <w:sz w:val="24"/>
        </w:rPr>
        <w:t xml:space="preserve"> </w:t>
      </w:r>
      <w:r w:rsidR="008065D4">
        <w:rPr>
          <w:rFonts w:ascii="Times New Roman" w:hAnsi="Times New Roman" w:cs="Times New Roman"/>
          <w:bCs/>
          <w:sz w:val="24"/>
        </w:rPr>
        <w:t>cathodes</w:t>
      </w:r>
      <w:r w:rsidR="00DD20F7">
        <w:rPr>
          <w:rFonts w:ascii="Times New Roman" w:hAnsi="Times New Roman" w:cs="Times New Roman"/>
          <w:bCs/>
          <w:sz w:val="24"/>
        </w:rPr>
        <w:t xml:space="preserve">, which </w:t>
      </w:r>
      <w:r w:rsidR="004F13F4">
        <w:rPr>
          <w:rFonts w:ascii="Times New Roman" w:hAnsi="Times New Roman" w:cs="Times New Roman"/>
          <w:bCs/>
          <w:sz w:val="24"/>
        </w:rPr>
        <w:t>are used in zinc electrowinning</w:t>
      </w:r>
      <w:r w:rsidR="00CD7DE6" w:rsidRPr="00AF2103">
        <w:rPr>
          <w:rFonts w:ascii="Times New Roman" w:hAnsi="Times New Roman" w:cs="Times New Roman"/>
          <w:bCs/>
          <w:sz w:val="24"/>
          <w:highlight w:val="yellow"/>
        </w:rPr>
        <w:t>.</w:t>
      </w:r>
      <w:r w:rsidR="00CA1C75" w:rsidRPr="00AF2103">
        <w:rPr>
          <w:rFonts w:ascii="Times New Roman" w:hAnsi="Times New Roman" w:cs="Times New Roman"/>
          <w:sz w:val="24"/>
          <w:szCs w:val="24"/>
          <w:highlight w:val="yellow"/>
          <w:vertAlign w:val="superscript"/>
          <w:lang w:val="en-US"/>
        </w:rPr>
        <w:t>47</w:t>
      </w:r>
      <w:r w:rsidR="00FC235E">
        <w:rPr>
          <w:rFonts w:ascii="Times New Roman" w:hAnsi="Times New Roman" w:cs="Times New Roman"/>
          <w:bCs/>
          <w:sz w:val="24"/>
        </w:rPr>
        <w:t xml:space="preserve"> </w:t>
      </w:r>
      <w:r w:rsidR="007A14EB">
        <w:rPr>
          <w:rFonts w:ascii="Times New Roman" w:hAnsi="Times New Roman" w:cs="Times New Roman"/>
          <w:bCs/>
          <w:sz w:val="24"/>
          <w:highlight w:val="yellow"/>
        </w:rPr>
        <w:t>Manufacturing</w:t>
      </w:r>
      <w:r w:rsidR="00F34DA4" w:rsidRPr="00F34DA4">
        <w:rPr>
          <w:rFonts w:ascii="Times New Roman" w:hAnsi="Times New Roman" w:cs="Times New Roman"/>
          <w:bCs/>
          <w:sz w:val="24"/>
          <w:highlight w:val="yellow"/>
        </w:rPr>
        <w:t xml:space="preserve"> methods must also be </w:t>
      </w:r>
      <w:r w:rsidR="007A14EB">
        <w:rPr>
          <w:rFonts w:ascii="Times New Roman" w:hAnsi="Times New Roman" w:cs="Times New Roman"/>
          <w:bCs/>
          <w:sz w:val="24"/>
          <w:highlight w:val="yellow"/>
        </w:rPr>
        <w:t>consider</w:t>
      </w:r>
      <w:r w:rsidR="00F34DA4" w:rsidRPr="00F34DA4">
        <w:rPr>
          <w:rFonts w:ascii="Times New Roman" w:hAnsi="Times New Roman" w:cs="Times New Roman"/>
          <w:bCs/>
          <w:sz w:val="24"/>
          <w:highlight w:val="yellow"/>
        </w:rPr>
        <w:t>ed.</w:t>
      </w:r>
      <w:r w:rsidR="00F34DA4">
        <w:rPr>
          <w:rFonts w:ascii="Times New Roman" w:hAnsi="Times New Roman" w:cs="Times New Roman"/>
          <w:bCs/>
          <w:sz w:val="24"/>
        </w:rPr>
        <w:t xml:space="preserve"> </w:t>
      </w:r>
      <w:r w:rsidR="00EB06DA" w:rsidRPr="00EB06DA">
        <w:rPr>
          <w:rFonts w:ascii="Times New Roman" w:hAnsi="Times New Roman" w:cs="Times New Roman"/>
          <w:bCs/>
          <w:sz w:val="24"/>
          <w:highlight w:val="yellow"/>
        </w:rPr>
        <w:t>Simple sheets and meshes are usually produced by cutting and machining, while carbon-polymer composites are often extruded or moulded.</w:t>
      </w:r>
      <w:r w:rsidR="00AE60E1">
        <w:rPr>
          <w:rFonts w:ascii="Times New Roman" w:hAnsi="Times New Roman" w:cs="Times New Roman"/>
          <w:bCs/>
          <w:sz w:val="24"/>
          <w:highlight w:val="yellow"/>
        </w:rPr>
        <w:t xml:space="preserve"> </w:t>
      </w:r>
      <w:r w:rsidR="00AE60E1" w:rsidRPr="00AE60E1">
        <w:rPr>
          <w:rFonts w:ascii="Times New Roman" w:hAnsi="Times New Roman" w:cs="Times New Roman"/>
          <w:bCs/>
          <w:sz w:val="24"/>
          <w:highlight w:val="yellow"/>
        </w:rPr>
        <w:t>Titanium fibres are manufactured using plasma melt overflow and melt spinning.</w:t>
      </w:r>
      <w:r w:rsidR="00CA1C75" w:rsidRPr="00AF2103">
        <w:rPr>
          <w:rFonts w:ascii="Times New Roman" w:hAnsi="Times New Roman" w:cs="Times New Roman"/>
          <w:sz w:val="24"/>
          <w:szCs w:val="24"/>
          <w:highlight w:val="yellow"/>
          <w:vertAlign w:val="superscript"/>
          <w:lang w:val="en-US"/>
        </w:rPr>
        <w:t>241</w:t>
      </w:r>
      <w:r w:rsidR="00AE60E1" w:rsidRPr="00AF2103">
        <w:rPr>
          <w:rFonts w:ascii="Times New Roman" w:hAnsi="Times New Roman" w:cs="Times New Roman"/>
          <w:bCs/>
          <w:sz w:val="24"/>
          <w:highlight w:val="yellow"/>
        </w:rPr>
        <w:t xml:space="preserve"> </w:t>
      </w:r>
      <w:r w:rsidR="00AE60E1" w:rsidRPr="00AE60E1">
        <w:rPr>
          <w:rFonts w:ascii="Times New Roman" w:hAnsi="Times New Roman" w:cs="Times New Roman"/>
          <w:bCs/>
          <w:sz w:val="24"/>
          <w:highlight w:val="yellow"/>
        </w:rPr>
        <w:t>Metal foams can be made in various ways, e.g., pressure infiltration of molten metal into a wax or polymer foam mould</w:t>
      </w:r>
      <w:r w:rsidR="00AE60E1" w:rsidRPr="00AF2103">
        <w:rPr>
          <w:rFonts w:ascii="Times New Roman" w:hAnsi="Times New Roman" w:cs="Times New Roman"/>
          <w:bCs/>
          <w:sz w:val="24"/>
          <w:highlight w:val="yellow"/>
        </w:rPr>
        <w:t>.</w:t>
      </w:r>
      <w:r w:rsidR="00CA1C75" w:rsidRPr="00AF2103">
        <w:rPr>
          <w:rFonts w:ascii="Times New Roman" w:hAnsi="Times New Roman" w:cs="Times New Roman"/>
          <w:sz w:val="24"/>
          <w:szCs w:val="24"/>
          <w:highlight w:val="yellow"/>
          <w:vertAlign w:val="superscript"/>
          <w:lang w:val="en-US"/>
        </w:rPr>
        <w:t>242</w:t>
      </w:r>
      <w:r w:rsidR="00AE60E1" w:rsidRPr="00AF2103">
        <w:rPr>
          <w:rFonts w:ascii="Times New Roman" w:hAnsi="Times New Roman" w:cs="Times New Roman"/>
          <w:bCs/>
          <w:sz w:val="24"/>
          <w:highlight w:val="yellow"/>
        </w:rPr>
        <w:t xml:space="preserve"> </w:t>
      </w:r>
      <w:r w:rsidR="00F34DA4" w:rsidRPr="00F34DA4">
        <w:rPr>
          <w:rFonts w:ascii="Times New Roman" w:hAnsi="Times New Roman" w:cs="Times New Roman"/>
          <w:bCs/>
          <w:sz w:val="24"/>
          <w:highlight w:val="yellow"/>
        </w:rPr>
        <w:t>Recently, specialised small-scale reactors produced by fast prototyping, 3D printing have been proposed</w:t>
      </w:r>
      <w:r w:rsidR="00F34DA4" w:rsidRPr="00AF2103">
        <w:rPr>
          <w:rFonts w:ascii="Times New Roman" w:hAnsi="Times New Roman" w:cs="Times New Roman"/>
          <w:bCs/>
          <w:sz w:val="24"/>
          <w:highlight w:val="yellow"/>
        </w:rPr>
        <w:t>.</w:t>
      </w:r>
      <w:r w:rsidR="00CA1C75" w:rsidRPr="00AF2103">
        <w:rPr>
          <w:rFonts w:ascii="Times New Roman" w:hAnsi="Times New Roman" w:cs="Times New Roman"/>
          <w:sz w:val="24"/>
          <w:szCs w:val="24"/>
          <w:highlight w:val="yellow"/>
          <w:vertAlign w:val="superscript"/>
          <w:lang w:val="en-US"/>
        </w:rPr>
        <w:t>243,244</w:t>
      </w:r>
    </w:p>
    <w:p w14:paraId="62AC84F3" w14:textId="77777777" w:rsidR="00491935" w:rsidRPr="00AE60E1" w:rsidRDefault="00491935" w:rsidP="00AE60E1">
      <w:pPr>
        <w:spacing w:line="480" w:lineRule="auto"/>
        <w:ind w:firstLine="0"/>
        <w:rPr>
          <w:rFonts w:ascii="Times New Roman" w:hAnsi="Times New Roman" w:cs="Times New Roman"/>
          <w:bCs/>
          <w:sz w:val="24"/>
        </w:rPr>
      </w:pPr>
    </w:p>
    <w:p w14:paraId="0F75399E" w14:textId="61409A21" w:rsidR="00491935" w:rsidRPr="007E46F7" w:rsidRDefault="00CC6B87" w:rsidP="007E46F7">
      <w:pPr>
        <w:spacing w:line="480" w:lineRule="auto"/>
        <w:rPr>
          <w:rFonts w:ascii="Times New Roman" w:hAnsi="Times New Roman" w:cs="Times New Roman"/>
          <w:bCs/>
          <w:sz w:val="24"/>
        </w:rPr>
      </w:pPr>
      <w:r>
        <w:rPr>
          <w:rFonts w:ascii="Times New Roman" w:hAnsi="Times New Roman" w:cs="Times New Roman"/>
          <w:bCs/>
          <w:sz w:val="24"/>
        </w:rPr>
        <w:t>Lead dioxide</w:t>
      </w:r>
      <w:r w:rsidR="00A50087">
        <w:rPr>
          <w:rFonts w:ascii="Times New Roman" w:hAnsi="Times New Roman" w:cs="Times New Roman"/>
          <w:bCs/>
          <w:sz w:val="24"/>
        </w:rPr>
        <w:t xml:space="preserve"> </w:t>
      </w:r>
      <w:r w:rsidR="00FD4D3C">
        <w:rPr>
          <w:rFonts w:ascii="Times New Roman" w:hAnsi="Times New Roman" w:cs="Times New Roman"/>
          <w:bCs/>
          <w:sz w:val="24"/>
        </w:rPr>
        <w:t>coatings are</w:t>
      </w:r>
      <w:r w:rsidR="00A40C1B">
        <w:rPr>
          <w:rFonts w:ascii="Times New Roman" w:hAnsi="Times New Roman" w:cs="Times New Roman"/>
          <w:bCs/>
          <w:sz w:val="24"/>
        </w:rPr>
        <w:t>, perhaps,</w:t>
      </w:r>
      <w:r w:rsidR="00A50087">
        <w:rPr>
          <w:rFonts w:ascii="Times New Roman" w:hAnsi="Times New Roman" w:cs="Times New Roman"/>
          <w:bCs/>
          <w:sz w:val="24"/>
        </w:rPr>
        <w:t xml:space="preserve"> the </w:t>
      </w:r>
      <w:r w:rsidR="00FD4D3C">
        <w:rPr>
          <w:rFonts w:ascii="Times New Roman" w:hAnsi="Times New Roman" w:cs="Times New Roman"/>
          <w:bCs/>
          <w:sz w:val="24"/>
        </w:rPr>
        <w:t>best-known example of ceramic electrodes</w:t>
      </w:r>
      <w:r w:rsidR="0056728F">
        <w:rPr>
          <w:rFonts w:ascii="Times New Roman" w:hAnsi="Times New Roman" w:cs="Times New Roman"/>
          <w:bCs/>
          <w:sz w:val="24"/>
        </w:rPr>
        <w:t>,</w:t>
      </w:r>
      <w:r w:rsidR="00CA1C75">
        <w:rPr>
          <w:rFonts w:ascii="Times New Roman" w:hAnsi="Times New Roman" w:cs="Times New Roman"/>
          <w:sz w:val="24"/>
          <w:szCs w:val="24"/>
          <w:vertAlign w:val="superscript"/>
          <w:lang w:val="en-US"/>
        </w:rPr>
        <w:t>245</w:t>
      </w:r>
      <w:r w:rsidR="0006279F">
        <w:rPr>
          <w:rFonts w:ascii="Times New Roman" w:hAnsi="Times New Roman" w:cs="Times New Roman"/>
          <w:sz w:val="24"/>
          <w:szCs w:val="24"/>
          <w:lang w:val="en-US"/>
        </w:rPr>
        <w:t xml:space="preserve"> extensive</w:t>
      </w:r>
      <w:r w:rsidR="0054753C">
        <w:rPr>
          <w:rFonts w:ascii="Times New Roman" w:hAnsi="Times New Roman" w:cs="Times New Roman"/>
          <w:sz w:val="24"/>
          <w:szCs w:val="24"/>
          <w:lang w:val="en-US"/>
        </w:rPr>
        <w:t>ly</w:t>
      </w:r>
      <w:r w:rsidR="0006279F">
        <w:rPr>
          <w:rFonts w:ascii="Times New Roman" w:hAnsi="Times New Roman" w:cs="Times New Roman"/>
          <w:sz w:val="24"/>
          <w:szCs w:val="24"/>
          <w:lang w:val="en-US"/>
        </w:rPr>
        <w:t xml:space="preserve"> </w:t>
      </w:r>
      <w:r w:rsidR="0054753C">
        <w:rPr>
          <w:rFonts w:ascii="Times New Roman" w:hAnsi="Times New Roman" w:cs="Times New Roman"/>
          <w:sz w:val="24"/>
          <w:szCs w:val="24"/>
          <w:lang w:val="en-US"/>
        </w:rPr>
        <w:t>applied</w:t>
      </w:r>
      <w:r w:rsidR="0006279F">
        <w:rPr>
          <w:rFonts w:ascii="Times New Roman" w:hAnsi="Times New Roman" w:cs="Times New Roman"/>
          <w:sz w:val="24"/>
          <w:szCs w:val="24"/>
          <w:lang w:val="en-US"/>
        </w:rPr>
        <w:t xml:space="preserve"> </w:t>
      </w:r>
      <w:r w:rsidR="0054753C">
        <w:rPr>
          <w:rFonts w:ascii="Times New Roman" w:hAnsi="Times New Roman" w:cs="Times New Roman"/>
          <w:sz w:val="24"/>
          <w:szCs w:val="24"/>
          <w:lang w:val="en-US"/>
        </w:rPr>
        <w:t>to</w:t>
      </w:r>
      <w:r w:rsidR="0006279F">
        <w:rPr>
          <w:rFonts w:ascii="Times New Roman" w:hAnsi="Times New Roman" w:cs="Times New Roman"/>
          <w:sz w:val="24"/>
          <w:szCs w:val="24"/>
          <w:lang w:val="en-US"/>
        </w:rPr>
        <w:t xml:space="preserve"> the manufacture of various chemicals. </w:t>
      </w:r>
      <w:r w:rsidR="005F4586">
        <w:rPr>
          <w:rFonts w:ascii="Times New Roman" w:hAnsi="Times New Roman" w:cs="Times New Roman"/>
          <w:bCs/>
          <w:sz w:val="24"/>
        </w:rPr>
        <w:t>Magné</w:t>
      </w:r>
      <w:r w:rsidR="0006279F">
        <w:rPr>
          <w:rFonts w:ascii="Times New Roman" w:hAnsi="Times New Roman" w:cs="Times New Roman"/>
          <w:bCs/>
          <w:sz w:val="24"/>
        </w:rPr>
        <w:t>li</w:t>
      </w:r>
      <w:r w:rsidR="005F4586">
        <w:rPr>
          <w:rFonts w:ascii="Times New Roman" w:hAnsi="Times New Roman" w:cs="Times New Roman"/>
          <w:bCs/>
          <w:sz w:val="24"/>
        </w:rPr>
        <w:t xml:space="preserve"> phase titanium oxides display </w:t>
      </w:r>
      <w:r w:rsidR="007E46F7">
        <w:rPr>
          <w:rFonts w:ascii="Times New Roman" w:hAnsi="Times New Roman" w:cs="Times New Roman"/>
          <w:bCs/>
          <w:sz w:val="24"/>
        </w:rPr>
        <w:t>a conductivity comparable to graphite and a corrosion resistance superior to titanium</w:t>
      </w:r>
      <w:r w:rsidR="0056728F">
        <w:rPr>
          <w:rFonts w:ascii="Times New Roman" w:hAnsi="Times New Roman" w:cs="Times New Roman"/>
          <w:bCs/>
          <w:sz w:val="24"/>
        </w:rPr>
        <w:t>.</w:t>
      </w:r>
      <w:r w:rsidR="00CA1C75">
        <w:rPr>
          <w:rFonts w:ascii="Times New Roman" w:hAnsi="Times New Roman" w:cs="Times New Roman"/>
          <w:sz w:val="24"/>
          <w:szCs w:val="24"/>
          <w:vertAlign w:val="superscript"/>
          <w:lang w:val="en-US"/>
        </w:rPr>
        <w:t>246,247</w:t>
      </w:r>
      <w:r w:rsidR="007E46F7">
        <w:rPr>
          <w:rFonts w:ascii="Times New Roman" w:hAnsi="Times New Roman" w:cs="Times New Roman"/>
          <w:sz w:val="24"/>
          <w:szCs w:val="24"/>
          <w:lang w:val="en-US"/>
        </w:rPr>
        <w:t xml:space="preserve"> More recently, boron doped diamond (BDD) coatings have received </w:t>
      </w:r>
      <w:r w:rsidR="007E46F7">
        <w:rPr>
          <w:rFonts w:ascii="Times New Roman" w:hAnsi="Times New Roman" w:cs="Times New Roman"/>
          <w:bCs/>
          <w:sz w:val="24"/>
        </w:rPr>
        <w:t>much attention in</w:t>
      </w:r>
      <w:r w:rsidR="00A87072">
        <w:rPr>
          <w:rFonts w:ascii="Times New Roman" w:hAnsi="Times New Roman" w:cs="Times New Roman"/>
          <w:bCs/>
          <w:sz w:val="24"/>
        </w:rPr>
        <w:t xml:space="preserve"> </w:t>
      </w:r>
      <w:r w:rsidR="00CF1400">
        <w:rPr>
          <w:rFonts w:ascii="Times New Roman" w:hAnsi="Times New Roman" w:cs="Times New Roman"/>
          <w:bCs/>
          <w:sz w:val="24"/>
        </w:rPr>
        <w:t>oxidation of pollutants in</w:t>
      </w:r>
      <w:r w:rsidR="007E46F7">
        <w:rPr>
          <w:rFonts w:ascii="Times New Roman" w:hAnsi="Times New Roman" w:cs="Times New Roman"/>
          <w:bCs/>
          <w:sz w:val="24"/>
        </w:rPr>
        <w:t xml:space="preserve"> view of its </w:t>
      </w:r>
      <w:r w:rsidR="00FF31F7">
        <w:rPr>
          <w:rFonts w:ascii="Times New Roman" w:hAnsi="Times New Roman" w:cs="Times New Roman"/>
          <w:bCs/>
          <w:sz w:val="24"/>
        </w:rPr>
        <w:t xml:space="preserve">stability and </w:t>
      </w:r>
      <w:r w:rsidR="007E46F7">
        <w:rPr>
          <w:rFonts w:ascii="Times New Roman" w:hAnsi="Times New Roman" w:cs="Times New Roman"/>
          <w:bCs/>
          <w:sz w:val="24"/>
        </w:rPr>
        <w:t>large overpotential tow</w:t>
      </w:r>
      <w:r w:rsidR="00211032">
        <w:rPr>
          <w:rFonts w:ascii="Times New Roman" w:hAnsi="Times New Roman" w:cs="Times New Roman"/>
          <w:bCs/>
          <w:sz w:val="24"/>
        </w:rPr>
        <w:t xml:space="preserve">ards the </w:t>
      </w:r>
      <w:r w:rsidR="003B0CF4" w:rsidRPr="003B0CF4">
        <w:rPr>
          <w:rFonts w:ascii="Times New Roman" w:hAnsi="Times New Roman" w:cs="Times New Roman"/>
          <w:bCs/>
          <w:sz w:val="24"/>
        </w:rPr>
        <w:t xml:space="preserve">oxygen and hydrogen evolution reactions which is useful </w:t>
      </w:r>
      <w:r w:rsidR="003B0CF4" w:rsidRPr="003B0CF4">
        <w:rPr>
          <w:rFonts w:ascii="Times New Roman" w:hAnsi="Times New Roman" w:cs="Times New Roman"/>
          <w:bCs/>
          <w:sz w:val="24"/>
        </w:rPr>
        <w:lastRenderedPageBreak/>
        <w:t xml:space="preserve">for the </w:t>
      </w:r>
      <w:r w:rsidR="003B0CF4">
        <w:rPr>
          <w:rFonts w:ascii="Times New Roman" w:hAnsi="Times New Roman" w:cs="Times New Roman"/>
          <w:bCs/>
          <w:sz w:val="24"/>
        </w:rPr>
        <w:t xml:space="preserve">selective </w:t>
      </w:r>
      <w:r w:rsidR="003B0CF4" w:rsidRPr="003B0CF4">
        <w:rPr>
          <w:rFonts w:ascii="Times New Roman" w:hAnsi="Times New Roman" w:cs="Times New Roman"/>
          <w:bCs/>
          <w:sz w:val="24"/>
        </w:rPr>
        <w:t>oxidation of organic pol</w:t>
      </w:r>
      <w:r w:rsidR="003B0CF4">
        <w:rPr>
          <w:rFonts w:ascii="Times New Roman" w:hAnsi="Times New Roman" w:cs="Times New Roman"/>
          <w:bCs/>
          <w:sz w:val="24"/>
        </w:rPr>
        <w:t>lutants contained in wastewater</w:t>
      </w:r>
      <w:r w:rsidR="00FF31F7">
        <w:rPr>
          <w:rFonts w:ascii="Times New Roman" w:hAnsi="Times New Roman" w:cs="Times New Roman"/>
          <w:bCs/>
          <w:sz w:val="24"/>
        </w:rPr>
        <w:t xml:space="preserve"> and electrosynthesis</w:t>
      </w:r>
      <w:r w:rsidR="0056728F">
        <w:rPr>
          <w:rFonts w:ascii="Times New Roman" w:hAnsi="Times New Roman" w:cs="Times New Roman"/>
          <w:bCs/>
          <w:sz w:val="24"/>
        </w:rPr>
        <w:t>.</w:t>
      </w:r>
      <w:r w:rsidR="00CA1C75">
        <w:rPr>
          <w:rFonts w:ascii="Times New Roman" w:hAnsi="Times New Roman" w:cs="Times New Roman"/>
          <w:sz w:val="24"/>
          <w:szCs w:val="24"/>
          <w:vertAlign w:val="superscript"/>
          <w:lang w:val="en-US"/>
        </w:rPr>
        <w:t>248</w:t>
      </w:r>
      <w:r w:rsidR="00462C70">
        <w:rPr>
          <w:rFonts w:ascii="Times New Roman" w:hAnsi="Times New Roman" w:cs="Times New Roman"/>
          <w:sz w:val="24"/>
        </w:rPr>
        <w:t xml:space="preserve"> </w:t>
      </w:r>
      <w:r w:rsidR="00462C70" w:rsidRPr="00462C70">
        <w:rPr>
          <w:rFonts w:ascii="Times New Roman" w:hAnsi="Times New Roman" w:cs="Times New Roman"/>
          <w:bCs/>
          <w:sz w:val="24"/>
          <w:highlight w:val="yellow"/>
        </w:rPr>
        <w:t xml:space="preserve">An important point is the application of the catalytic material, which can be achieved by electrodeposition, electroless coating, or ‘dip and bake’ methods </w:t>
      </w:r>
      <w:r w:rsidR="00462C70" w:rsidRPr="00462C70">
        <w:rPr>
          <w:rFonts w:ascii="Times New Roman" w:hAnsi="Times New Roman" w:cs="Times New Roman"/>
          <w:sz w:val="24"/>
          <w:szCs w:val="24"/>
          <w:highlight w:val="yellow"/>
          <w:lang w:val="en-US"/>
        </w:rPr>
        <w:t>as well as physical or chemical vapor deposition</w:t>
      </w:r>
      <w:r w:rsidR="00462C70" w:rsidRPr="00462C70">
        <w:rPr>
          <w:rFonts w:ascii="Times New Roman" w:hAnsi="Times New Roman" w:cs="Times New Roman"/>
          <w:bCs/>
          <w:sz w:val="24"/>
          <w:highlight w:val="yellow"/>
        </w:rPr>
        <w:t>.</w:t>
      </w:r>
      <w:r w:rsidR="00CA1C75" w:rsidRPr="00AF2103">
        <w:rPr>
          <w:rFonts w:ascii="Times New Roman" w:hAnsi="Times New Roman" w:cs="Times New Roman"/>
          <w:sz w:val="24"/>
          <w:szCs w:val="24"/>
          <w:highlight w:val="yellow"/>
          <w:vertAlign w:val="superscript"/>
          <w:lang w:val="en-US"/>
        </w:rPr>
        <w:t>249,250</w:t>
      </w:r>
      <w:r w:rsidR="00462C70" w:rsidRPr="00AF2103">
        <w:rPr>
          <w:rFonts w:ascii="Times New Roman" w:hAnsi="Times New Roman" w:cs="Times New Roman"/>
          <w:bCs/>
          <w:sz w:val="24"/>
          <w:highlight w:val="yellow"/>
        </w:rPr>
        <w:t xml:space="preserve"> </w:t>
      </w:r>
      <w:r w:rsidR="00462C70" w:rsidRPr="00462C70">
        <w:rPr>
          <w:rFonts w:ascii="Times New Roman" w:hAnsi="Times New Roman" w:cs="Times New Roman"/>
          <w:bCs/>
          <w:sz w:val="24"/>
          <w:highlight w:val="yellow"/>
        </w:rPr>
        <w:t>An important trend is the development of micro- and nanostructured materials to provide new substrates and catalysts.</w:t>
      </w:r>
      <w:r w:rsidR="00CA1C75" w:rsidRPr="00AF2103">
        <w:rPr>
          <w:rFonts w:ascii="Times New Roman" w:hAnsi="Times New Roman" w:cs="Times New Roman"/>
          <w:sz w:val="24"/>
          <w:szCs w:val="24"/>
          <w:highlight w:val="yellow"/>
          <w:vertAlign w:val="superscript"/>
          <w:lang w:val="en-US"/>
        </w:rPr>
        <w:t>251,252</w:t>
      </w:r>
    </w:p>
    <w:p w14:paraId="62E03164" w14:textId="77777777" w:rsidR="00991B1F" w:rsidRDefault="00991B1F" w:rsidP="00991B1F">
      <w:pPr>
        <w:spacing w:line="480" w:lineRule="auto"/>
        <w:ind w:firstLine="0"/>
        <w:rPr>
          <w:rFonts w:ascii="Times New Roman" w:hAnsi="Times New Roman" w:cs="Times New Roman"/>
          <w:bCs/>
          <w:sz w:val="24"/>
        </w:rPr>
      </w:pPr>
    </w:p>
    <w:p w14:paraId="489CC174" w14:textId="0BCBA0F9" w:rsidR="00552EDA" w:rsidRDefault="00991B1F" w:rsidP="00552EDA">
      <w:pPr>
        <w:pStyle w:val="ListParagraph"/>
        <w:spacing w:line="480" w:lineRule="auto"/>
        <w:ind w:left="0"/>
        <w:rPr>
          <w:rFonts w:ascii="Times New Roman" w:hAnsi="Times New Roman" w:cs="Times New Roman"/>
          <w:sz w:val="24"/>
        </w:rPr>
      </w:pPr>
      <w:r>
        <w:rPr>
          <w:rFonts w:ascii="Times New Roman" w:hAnsi="Times New Roman" w:cs="Times New Roman"/>
          <w:bCs/>
          <w:sz w:val="24"/>
        </w:rPr>
        <w:t>Carbon</w:t>
      </w:r>
      <w:r w:rsidR="004F13F4">
        <w:rPr>
          <w:rFonts w:ascii="Times New Roman" w:hAnsi="Times New Roman" w:cs="Times New Roman"/>
          <w:bCs/>
          <w:sz w:val="24"/>
        </w:rPr>
        <w:t xml:space="preserve">-based materials </w:t>
      </w:r>
      <w:r w:rsidR="00F11522">
        <w:rPr>
          <w:rFonts w:ascii="Times New Roman" w:hAnsi="Times New Roman" w:cs="Times New Roman"/>
          <w:bCs/>
          <w:sz w:val="24"/>
        </w:rPr>
        <w:t>are important</w:t>
      </w:r>
      <w:r w:rsidR="00834CA1">
        <w:rPr>
          <w:rFonts w:ascii="Times New Roman" w:hAnsi="Times New Roman" w:cs="Times New Roman"/>
          <w:bCs/>
          <w:sz w:val="24"/>
        </w:rPr>
        <w:t xml:space="preserve"> in </w:t>
      </w:r>
      <w:r w:rsidR="00F11522">
        <w:rPr>
          <w:rFonts w:ascii="Times New Roman" w:hAnsi="Times New Roman" w:cs="Times New Roman"/>
          <w:bCs/>
          <w:sz w:val="24"/>
        </w:rPr>
        <w:t xml:space="preserve">many </w:t>
      </w:r>
      <w:r w:rsidR="00834CA1">
        <w:rPr>
          <w:rFonts w:ascii="Times New Roman" w:hAnsi="Times New Roman" w:cs="Times New Roman"/>
          <w:bCs/>
          <w:sz w:val="24"/>
        </w:rPr>
        <w:t xml:space="preserve">electrochemical applications, </w:t>
      </w:r>
      <w:r w:rsidR="00F11522">
        <w:rPr>
          <w:rFonts w:ascii="Times New Roman" w:hAnsi="Times New Roman" w:cs="Times New Roman"/>
          <w:bCs/>
          <w:sz w:val="24"/>
        </w:rPr>
        <w:t>since</w:t>
      </w:r>
      <w:r w:rsidR="00834CA1">
        <w:rPr>
          <w:rFonts w:ascii="Times New Roman" w:hAnsi="Times New Roman" w:cs="Times New Roman"/>
          <w:bCs/>
          <w:sz w:val="24"/>
        </w:rPr>
        <w:t xml:space="preserve"> they offer a low cost, </w:t>
      </w:r>
      <w:r w:rsidR="00243313">
        <w:rPr>
          <w:rFonts w:ascii="Times New Roman" w:hAnsi="Times New Roman" w:cs="Times New Roman"/>
          <w:bCs/>
          <w:sz w:val="24"/>
        </w:rPr>
        <w:t xml:space="preserve">electrically </w:t>
      </w:r>
      <w:r w:rsidR="00834CA1">
        <w:rPr>
          <w:rFonts w:ascii="Times New Roman" w:hAnsi="Times New Roman" w:cs="Times New Roman"/>
          <w:bCs/>
          <w:sz w:val="24"/>
        </w:rPr>
        <w:t xml:space="preserve">conductive </w:t>
      </w:r>
      <w:r w:rsidR="00243313">
        <w:rPr>
          <w:rFonts w:ascii="Times New Roman" w:hAnsi="Times New Roman" w:cs="Times New Roman"/>
          <w:bCs/>
          <w:sz w:val="24"/>
        </w:rPr>
        <w:t>material</w:t>
      </w:r>
      <w:r w:rsidR="00834CA1">
        <w:rPr>
          <w:rFonts w:ascii="Times New Roman" w:hAnsi="Times New Roman" w:cs="Times New Roman"/>
          <w:bCs/>
          <w:sz w:val="24"/>
        </w:rPr>
        <w:t xml:space="preserve"> </w:t>
      </w:r>
      <w:r w:rsidR="00243313">
        <w:rPr>
          <w:rFonts w:ascii="Times New Roman" w:hAnsi="Times New Roman" w:cs="Times New Roman"/>
          <w:bCs/>
          <w:sz w:val="24"/>
        </w:rPr>
        <w:t>of</w:t>
      </w:r>
      <w:r w:rsidR="00A746B2">
        <w:rPr>
          <w:rFonts w:ascii="Times New Roman" w:hAnsi="Times New Roman" w:cs="Times New Roman"/>
          <w:bCs/>
          <w:sz w:val="24"/>
        </w:rPr>
        <w:t xml:space="preserve"> acceptable chemical stability</w:t>
      </w:r>
      <w:r w:rsidR="00BD1B6F">
        <w:rPr>
          <w:rFonts w:ascii="Times New Roman" w:hAnsi="Times New Roman" w:cs="Times New Roman"/>
          <w:bCs/>
          <w:sz w:val="24"/>
        </w:rPr>
        <w:t xml:space="preserve">. </w:t>
      </w:r>
      <w:r w:rsidR="00C573DA">
        <w:rPr>
          <w:rFonts w:ascii="Times New Roman" w:hAnsi="Times New Roman" w:cs="Times New Roman"/>
          <w:bCs/>
          <w:sz w:val="24"/>
        </w:rPr>
        <w:t>Types include graphite, glassy, pyrolytic</w:t>
      </w:r>
      <w:r w:rsidR="00683B5A" w:rsidRPr="00683B5A">
        <w:rPr>
          <w:rFonts w:ascii="Times New Roman" w:hAnsi="Times New Roman" w:cs="Times New Roman"/>
          <w:bCs/>
          <w:sz w:val="24"/>
          <w:highlight w:val="yellow"/>
        </w:rPr>
        <w:t>,</w:t>
      </w:r>
      <w:r w:rsidR="00C573DA">
        <w:rPr>
          <w:rFonts w:ascii="Times New Roman" w:hAnsi="Times New Roman" w:cs="Times New Roman"/>
          <w:bCs/>
          <w:sz w:val="24"/>
        </w:rPr>
        <w:t xml:space="preserve"> and impervious carbon</w:t>
      </w:r>
      <w:r w:rsidR="0056728F">
        <w:rPr>
          <w:rFonts w:ascii="Times New Roman" w:hAnsi="Times New Roman" w:cs="Times New Roman"/>
          <w:bCs/>
          <w:sz w:val="24"/>
        </w:rPr>
        <w:t>.</w:t>
      </w:r>
      <w:r w:rsidR="00CA1C75">
        <w:rPr>
          <w:rFonts w:ascii="Times New Roman" w:hAnsi="Times New Roman" w:cs="Times New Roman"/>
          <w:sz w:val="24"/>
          <w:szCs w:val="24"/>
          <w:vertAlign w:val="superscript"/>
          <w:lang w:val="en-US"/>
        </w:rPr>
        <w:t>240</w:t>
      </w:r>
      <w:r w:rsidR="00A746B2">
        <w:rPr>
          <w:rFonts w:ascii="Times New Roman" w:hAnsi="Times New Roman" w:cs="Times New Roman"/>
          <w:bCs/>
          <w:sz w:val="24"/>
        </w:rPr>
        <w:t xml:space="preserve"> </w:t>
      </w:r>
      <w:r w:rsidR="003F146E">
        <w:rPr>
          <w:rFonts w:ascii="Times New Roman" w:hAnsi="Times New Roman" w:cs="Times New Roman"/>
          <w:bCs/>
          <w:sz w:val="24"/>
        </w:rPr>
        <w:t>Th</w:t>
      </w:r>
      <w:r w:rsidR="00C573DA">
        <w:rPr>
          <w:rFonts w:ascii="Times New Roman" w:hAnsi="Times New Roman" w:cs="Times New Roman"/>
          <w:bCs/>
          <w:sz w:val="24"/>
        </w:rPr>
        <w:t>e</w:t>
      </w:r>
      <w:r w:rsidR="003F146E">
        <w:rPr>
          <w:rFonts w:ascii="Times New Roman" w:hAnsi="Times New Roman" w:cs="Times New Roman"/>
          <w:bCs/>
          <w:sz w:val="24"/>
        </w:rPr>
        <w:t xml:space="preserve"> </w:t>
      </w:r>
      <w:r w:rsidR="00075188">
        <w:rPr>
          <w:rFonts w:ascii="Times New Roman" w:hAnsi="Times New Roman" w:cs="Times New Roman"/>
          <w:bCs/>
          <w:sz w:val="24"/>
        </w:rPr>
        <w:t>ability to process</w:t>
      </w:r>
      <w:r w:rsidR="00C573DA">
        <w:rPr>
          <w:rFonts w:ascii="Times New Roman" w:hAnsi="Times New Roman" w:cs="Times New Roman"/>
          <w:bCs/>
          <w:sz w:val="24"/>
        </w:rPr>
        <w:t xml:space="preserve"> carbon</w:t>
      </w:r>
      <w:r w:rsidR="003F146E">
        <w:rPr>
          <w:rFonts w:ascii="Times New Roman" w:hAnsi="Times New Roman" w:cs="Times New Roman"/>
          <w:bCs/>
          <w:sz w:val="24"/>
        </w:rPr>
        <w:t xml:space="preserve"> means that </w:t>
      </w:r>
      <w:r w:rsidR="00AC0834">
        <w:rPr>
          <w:rFonts w:ascii="Times New Roman" w:hAnsi="Times New Roman" w:cs="Times New Roman"/>
          <w:bCs/>
          <w:sz w:val="24"/>
        </w:rPr>
        <w:t>these materials</w:t>
      </w:r>
      <w:r w:rsidR="00A746B2">
        <w:rPr>
          <w:rFonts w:ascii="Times New Roman" w:hAnsi="Times New Roman" w:cs="Times New Roman"/>
          <w:bCs/>
          <w:sz w:val="24"/>
        </w:rPr>
        <w:t xml:space="preserve"> can be found </w:t>
      </w:r>
      <w:r w:rsidR="003F146E">
        <w:rPr>
          <w:rFonts w:ascii="Times New Roman" w:hAnsi="Times New Roman" w:cs="Times New Roman"/>
          <w:bCs/>
          <w:sz w:val="24"/>
        </w:rPr>
        <w:t>in multiple forms, such as</w:t>
      </w:r>
      <w:r w:rsidR="00A746B2">
        <w:rPr>
          <w:rFonts w:ascii="Times New Roman" w:hAnsi="Times New Roman" w:cs="Times New Roman"/>
          <w:bCs/>
          <w:sz w:val="24"/>
        </w:rPr>
        <w:t xml:space="preserve"> solid plates, foam</w:t>
      </w:r>
      <w:r w:rsidR="003F146E">
        <w:rPr>
          <w:rFonts w:ascii="Times New Roman" w:hAnsi="Times New Roman" w:cs="Times New Roman"/>
          <w:bCs/>
          <w:sz w:val="24"/>
        </w:rPr>
        <w:t>s, cloths, felts</w:t>
      </w:r>
      <w:r w:rsidR="00AC0834">
        <w:rPr>
          <w:rFonts w:ascii="Times New Roman" w:hAnsi="Times New Roman" w:cs="Times New Roman"/>
          <w:bCs/>
          <w:sz w:val="24"/>
        </w:rPr>
        <w:t xml:space="preserve">, </w:t>
      </w:r>
      <w:r w:rsidR="00A16581">
        <w:rPr>
          <w:rFonts w:ascii="Times New Roman" w:hAnsi="Times New Roman" w:cs="Times New Roman"/>
          <w:bCs/>
          <w:sz w:val="24"/>
        </w:rPr>
        <w:t xml:space="preserve">textiles, </w:t>
      </w:r>
      <w:r w:rsidR="00BD1B6F">
        <w:rPr>
          <w:rFonts w:ascii="Times New Roman" w:hAnsi="Times New Roman" w:cs="Times New Roman"/>
          <w:bCs/>
          <w:sz w:val="24"/>
        </w:rPr>
        <w:t>paper</w:t>
      </w:r>
      <w:r w:rsidR="00E33F78" w:rsidRPr="00E33F78">
        <w:rPr>
          <w:rFonts w:ascii="Times New Roman" w:hAnsi="Times New Roman" w:cs="Times New Roman"/>
          <w:bCs/>
          <w:sz w:val="24"/>
          <w:highlight w:val="yellow"/>
        </w:rPr>
        <w:t>,</w:t>
      </w:r>
      <w:r w:rsidR="003F146E">
        <w:rPr>
          <w:rFonts w:ascii="Times New Roman" w:hAnsi="Times New Roman" w:cs="Times New Roman"/>
          <w:bCs/>
          <w:sz w:val="24"/>
        </w:rPr>
        <w:t xml:space="preserve"> </w:t>
      </w:r>
      <w:r w:rsidR="00A746B2">
        <w:rPr>
          <w:rFonts w:ascii="Times New Roman" w:hAnsi="Times New Roman" w:cs="Times New Roman"/>
          <w:bCs/>
          <w:sz w:val="24"/>
        </w:rPr>
        <w:t xml:space="preserve">and </w:t>
      </w:r>
      <w:r w:rsidR="00BD1B6F">
        <w:rPr>
          <w:rFonts w:ascii="Times New Roman" w:hAnsi="Times New Roman" w:cs="Times New Roman"/>
          <w:bCs/>
          <w:sz w:val="24"/>
        </w:rPr>
        <w:t>powders</w:t>
      </w:r>
      <w:r w:rsidR="00A746B2">
        <w:rPr>
          <w:rFonts w:ascii="Times New Roman" w:hAnsi="Times New Roman" w:cs="Times New Roman"/>
          <w:bCs/>
          <w:sz w:val="24"/>
        </w:rPr>
        <w:t>.</w:t>
      </w:r>
      <w:r w:rsidR="00AC0834">
        <w:rPr>
          <w:rFonts w:ascii="Times New Roman" w:hAnsi="Times New Roman" w:cs="Times New Roman"/>
          <w:bCs/>
          <w:sz w:val="24"/>
        </w:rPr>
        <w:t xml:space="preserve"> </w:t>
      </w:r>
      <w:r w:rsidR="0053795B">
        <w:rPr>
          <w:rFonts w:ascii="Times New Roman" w:hAnsi="Times New Roman" w:cs="Times New Roman"/>
          <w:bCs/>
          <w:sz w:val="24"/>
        </w:rPr>
        <w:t xml:space="preserve">Carbon </w:t>
      </w:r>
      <w:r w:rsidR="00552EDA">
        <w:rPr>
          <w:rFonts w:ascii="Times New Roman" w:hAnsi="Times New Roman" w:cs="Times New Roman"/>
          <w:bCs/>
          <w:sz w:val="24"/>
        </w:rPr>
        <w:t xml:space="preserve">materials have been used extensively as bipolar plates and </w:t>
      </w:r>
      <w:r w:rsidR="00D848D3">
        <w:rPr>
          <w:rFonts w:ascii="Times New Roman" w:hAnsi="Times New Roman" w:cs="Times New Roman"/>
          <w:bCs/>
          <w:sz w:val="24"/>
        </w:rPr>
        <w:t>GDL</w:t>
      </w:r>
      <w:r w:rsidR="00552EDA">
        <w:rPr>
          <w:rFonts w:ascii="Times New Roman" w:hAnsi="Times New Roman" w:cs="Times New Roman"/>
          <w:bCs/>
          <w:sz w:val="24"/>
        </w:rPr>
        <w:t xml:space="preserve"> in fuel cells</w:t>
      </w:r>
      <w:r w:rsidR="00EE0EA6">
        <w:rPr>
          <w:rFonts w:ascii="Times New Roman" w:hAnsi="Times New Roman" w:cs="Times New Roman"/>
          <w:bCs/>
          <w:sz w:val="24"/>
        </w:rPr>
        <w:t>.</w:t>
      </w:r>
      <w:r w:rsidR="00552EDA">
        <w:rPr>
          <w:rFonts w:ascii="Times New Roman" w:hAnsi="Times New Roman" w:cs="Times New Roman"/>
          <w:bCs/>
          <w:sz w:val="24"/>
        </w:rPr>
        <w:t xml:space="preserve"> </w:t>
      </w:r>
      <w:r w:rsidR="00552EDA">
        <w:rPr>
          <w:rFonts w:ascii="Times New Roman" w:hAnsi="Times New Roman" w:cs="Times New Roman"/>
          <w:sz w:val="24"/>
        </w:rPr>
        <w:t xml:space="preserve">Composite </w:t>
      </w:r>
      <w:r w:rsidR="00A16581">
        <w:rPr>
          <w:rFonts w:ascii="Times New Roman" w:hAnsi="Times New Roman" w:cs="Times New Roman"/>
          <w:sz w:val="24"/>
        </w:rPr>
        <w:t xml:space="preserve">carbon-polymer </w:t>
      </w:r>
      <w:r w:rsidR="00552EDA">
        <w:rPr>
          <w:rFonts w:ascii="Times New Roman" w:hAnsi="Times New Roman" w:cs="Times New Roman"/>
          <w:sz w:val="24"/>
        </w:rPr>
        <w:t xml:space="preserve">bipolar plates </w:t>
      </w:r>
      <w:r w:rsidR="0074467B" w:rsidRPr="00F1721F">
        <w:rPr>
          <w:rFonts w:ascii="Times New Roman" w:hAnsi="Times New Roman" w:cs="Times New Roman"/>
          <w:sz w:val="24"/>
          <w:highlight w:val="yellow"/>
        </w:rPr>
        <w:t xml:space="preserve">and </w:t>
      </w:r>
      <w:r w:rsidR="00F1721F" w:rsidRPr="00F1721F">
        <w:rPr>
          <w:rFonts w:ascii="Times New Roman" w:hAnsi="Times New Roman" w:cs="Times New Roman"/>
          <w:sz w:val="24"/>
          <w:highlight w:val="yellow"/>
        </w:rPr>
        <w:t>carbon felt electrodes</w:t>
      </w:r>
      <w:r w:rsidR="00F1721F">
        <w:rPr>
          <w:rFonts w:ascii="Times New Roman" w:hAnsi="Times New Roman" w:cs="Times New Roman"/>
          <w:sz w:val="24"/>
        </w:rPr>
        <w:t xml:space="preserve"> </w:t>
      </w:r>
      <w:r w:rsidR="00552EDA">
        <w:rPr>
          <w:rFonts w:ascii="Times New Roman" w:hAnsi="Times New Roman" w:cs="Times New Roman"/>
          <w:sz w:val="24"/>
        </w:rPr>
        <w:t xml:space="preserve">are also </w:t>
      </w:r>
      <w:r w:rsidR="002522EA">
        <w:rPr>
          <w:rFonts w:ascii="Times New Roman" w:hAnsi="Times New Roman" w:cs="Times New Roman"/>
          <w:sz w:val="24"/>
        </w:rPr>
        <w:t>common</w:t>
      </w:r>
      <w:r w:rsidR="00552EDA">
        <w:rPr>
          <w:rFonts w:ascii="Times New Roman" w:hAnsi="Times New Roman" w:cs="Times New Roman"/>
          <w:sz w:val="24"/>
        </w:rPr>
        <w:t xml:space="preserve"> in redox flow batteries</w:t>
      </w:r>
      <w:r w:rsidR="0056728F">
        <w:rPr>
          <w:rFonts w:ascii="Times New Roman" w:hAnsi="Times New Roman" w:cs="Times New Roman"/>
          <w:sz w:val="24"/>
        </w:rPr>
        <w:t>.</w:t>
      </w:r>
      <w:r w:rsidR="00CA1C75">
        <w:rPr>
          <w:rFonts w:ascii="Times New Roman" w:hAnsi="Times New Roman" w:cs="Times New Roman"/>
          <w:sz w:val="24"/>
          <w:szCs w:val="24"/>
          <w:vertAlign w:val="superscript"/>
          <w:lang w:val="en-US"/>
        </w:rPr>
        <w:t>253</w:t>
      </w:r>
      <w:r w:rsidR="00EB06DA">
        <w:rPr>
          <w:rFonts w:ascii="Times New Roman" w:hAnsi="Times New Roman" w:cs="Times New Roman"/>
          <w:sz w:val="24"/>
        </w:rPr>
        <w:t xml:space="preserve"> </w:t>
      </w:r>
      <w:r w:rsidR="00EB06DA" w:rsidRPr="00EB06DA">
        <w:rPr>
          <w:rFonts w:ascii="Times New Roman" w:hAnsi="Times New Roman" w:cs="Times New Roman"/>
          <w:bCs/>
          <w:sz w:val="24"/>
          <w:highlight w:val="yellow"/>
        </w:rPr>
        <w:t>Carbon fibres can be melt-spun to produce carbon felt, paper</w:t>
      </w:r>
      <w:r w:rsidR="00E33F78">
        <w:rPr>
          <w:rFonts w:ascii="Times New Roman" w:hAnsi="Times New Roman" w:cs="Times New Roman"/>
          <w:bCs/>
          <w:sz w:val="24"/>
          <w:highlight w:val="yellow"/>
        </w:rPr>
        <w:t>,</w:t>
      </w:r>
      <w:r w:rsidR="00EB06DA" w:rsidRPr="00EB06DA">
        <w:rPr>
          <w:rFonts w:ascii="Times New Roman" w:hAnsi="Times New Roman" w:cs="Times New Roman"/>
          <w:bCs/>
          <w:sz w:val="24"/>
          <w:highlight w:val="yellow"/>
        </w:rPr>
        <w:t xml:space="preserve"> and textiles</w:t>
      </w:r>
      <w:r w:rsidR="00EB06DA" w:rsidRPr="00AF2103">
        <w:rPr>
          <w:rFonts w:ascii="Times New Roman" w:hAnsi="Times New Roman" w:cs="Times New Roman"/>
          <w:bCs/>
          <w:sz w:val="24"/>
          <w:highlight w:val="yellow"/>
        </w:rPr>
        <w:t>.</w:t>
      </w:r>
      <w:r w:rsidR="00CA1C75" w:rsidRPr="00AF2103">
        <w:rPr>
          <w:rFonts w:ascii="Times New Roman" w:hAnsi="Times New Roman" w:cs="Times New Roman"/>
          <w:sz w:val="24"/>
          <w:szCs w:val="24"/>
          <w:highlight w:val="yellow"/>
          <w:vertAlign w:val="superscript"/>
          <w:lang w:val="en-US"/>
        </w:rPr>
        <w:t>254</w:t>
      </w:r>
      <w:r w:rsidR="00EB06DA" w:rsidRPr="00AF2103">
        <w:rPr>
          <w:rFonts w:ascii="Times New Roman" w:hAnsi="Times New Roman" w:cs="Times New Roman"/>
          <w:bCs/>
          <w:sz w:val="24"/>
          <w:highlight w:val="yellow"/>
        </w:rPr>
        <w:t xml:space="preserve"> </w:t>
      </w:r>
      <w:r w:rsidR="00EB06DA" w:rsidRPr="00EB06DA">
        <w:rPr>
          <w:rFonts w:ascii="Times New Roman" w:hAnsi="Times New Roman" w:cs="Times New Roman"/>
          <w:bCs/>
          <w:sz w:val="24"/>
          <w:highlight w:val="yellow"/>
        </w:rPr>
        <w:t xml:space="preserve">Carbon foams are produced by heat treatment of polyurethane precursor </w:t>
      </w:r>
      <w:r w:rsidR="00EB06DA" w:rsidRPr="00AF2103">
        <w:rPr>
          <w:rFonts w:ascii="Times New Roman" w:hAnsi="Times New Roman" w:cs="Times New Roman"/>
          <w:bCs/>
          <w:sz w:val="24"/>
          <w:highlight w:val="yellow"/>
        </w:rPr>
        <w:t>foams.</w:t>
      </w:r>
      <w:r w:rsidR="00CA1C75" w:rsidRPr="00AF2103">
        <w:rPr>
          <w:rFonts w:ascii="Times New Roman" w:hAnsi="Times New Roman" w:cs="Times New Roman"/>
          <w:sz w:val="24"/>
          <w:szCs w:val="24"/>
          <w:highlight w:val="yellow"/>
          <w:vertAlign w:val="superscript"/>
          <w:lang w:val="en-US"/>
        </w:rPr>
        <w:t>255</w:t>
      </w:r>
    </w:p>
    <w:p w14:paraId="6E1047FD" w14:textId="77777777" w:rsidR="00CF1400" w:rsidRPr="008A0386" w:rsidRDefault="00CF1400" w:rsidP="00EE570E">
      <w:pPr>
        <w:spacing w:line="480" w:lineRule="auto"/>
        <w:ind w:firstLine="0"/>
        <w:rPr>
          <w:rFonts w:ascii="Times New Roman" w:hAnsi="Times New Roman" w:cs="Times New Roman"/>
          <w:sz w:val="24"/>
          <w:szCs w:val="24"/>
        </w:rPr>
      </w:pPr>
    </w:p>
    <w:p w14:paraId="469A8180" w14:textId="0529708D" w:rsidR="00AF4D38" w:rsidRPr="002C43FD" w:rsidRDefault="008A0386" w:rsidP="008741FB">
      <w:pPr>
        <w:spacing w:line="480" w:lineRule="auto"/>
        <w:rPr>
          <w:rFonts w:ascii="Times New Roman" w:hAnsi="Times New Roman" w:cs="Times New Roman"/>
          <w:bCs/>
          <w:sz w:val="24"/>
        </w:rPr>
      </w:pPr>
      <w:r>
        <w:rPr>
          <w:rFonts w:ascii="Times New Roman" w:hAnsi="Times New Roman" w:cs="Times New Roman"/>
          <w:bCs/>
          <w:sz w:val="24"/>
        </w:rPr>
        <w:t>All of these electrode</w:t>
      </w:r>
      <w:r w:rsidRPr="008A0386">
        <w:rPr>
          <w:rFonts w:ascii="Times New Roman" w:hAnsi="Times New Roman" w:cs="Times New Roman"/>
          <w:bCs/>
          <w:sz w:val="24"/>
        </w:rPr>
        <w:t xml:space="preserve"> materials</w:t>
      </w:r>
      <w:r>
        <w:rPr>
          <w:rFonts w:ascii="Times New Roman" w:hAnsi="Times New Roman" w:cs="Times New Roman"/>
          <w:bCs/>
          <w:sz w:val="24"/>
        </w:rPr>
        <w:t xml:space="preserve"> can be reunited and compared in terms of their </w:t>
      </w:r>
      <w:r w:rsidR="00A75E2C" w:rsidRPr="000D701C">
        <w:rPr>
          <w:rFonts w:ascii="Times New Roman" w:hAnsi="Times New Roman" w:cs="Times New Roman"/>
          <w:bCs/>
          <w:sz w:val="24"/>
        </w:rPr>
        <w:t xml:space="preserve">broad </w:t>
      </w:r>
      <w:r w:rsidR="00A75E2C">
        <w:rPr>
          <w:rFonts w:ascii="Times New Roman" w:hAnsi="Times New Roman" w:cs="Times New Roman"/>
          <w:bCs/>
          <w:sz w:val="24"/>
        </w:rPr>
        <w:t xml:space="preserve">range of </w:t>
      </w:r>
      <w:r>
        <w:rPr>
          <w:rFonts w:ascii="Times New Roman" w:hAnsi="Times New Roman" w:cs="Times New Roman"/>
          <w:bCs/>
          <w:sz w:val="24"/>
        </w:rPr>
        <w:t>electrical resistivity</w:t>
      </w:r>
      <w:r w:rsidR="00A93C5C">
        <w:rPr>
          <w:rFonts w:ascii="Times New Roman" w:hAnsi="Times New Roman" w:cs="Times New Roman"/>
          <w:bCs/>
          <w:sz w:val="24"/>
        </w:rPr>
        <w:t xml:space="preserve">, </w:t>
      </w:r>
      <w:r w:rsidR="00A93C5C" w:rsidRPr="000D701C">
        <w:rPr>
          <w:rFonts w:ascii="Symbol" w:hAnsi="Symbol" w:cs="Times New Roman"/>
          <w:bCs/>
          <w:i/>
          <w:sz w:val="24"/>
        </w:rPr>
        <w:t></w:t>
      </w:r>
      <w:r w:rsidR="00A93C5C" w:rsidRPr="00A93C5C">
        <w:rPr>
          <w:rFonts w:ascii="Times New Roman" w:hAnsi="Times New Roman" w:cs="Times New Roman"/>
          <w:bCs/>
          <w:i/>
          <w:sz w:val="24"/>
        </w:rPr>
        <w:t>,</w:t>
      </w:r>
      <w:r w:rsidR="007235FB">
        <w:rPr>
          <w:rFonts w:ascii="Symbol" w:hAnsi="Symbol" w:cs="Times New Roman"/>
          <w:bCs/>
          <w:i/>
          <w:sz w:val="24"/>
        </w:rPr>
        <w:t></w:t>
      </w:r>
      <w:r w:rsidR="00A93C5C">
        <w:rPr>
          <w:rFonts w:ascii="Times New Roman" w:hAnsi="Times New Roman" w:cs="Times New Roman"/>
          <w:bCs/>
          <w:sz w:val="24"/>
        </w:rPr>
        <w:t>as shown in</w:t>
      </w:r>
      <w:r w:rsidRPr="008A0386">
        <w:rPr>
          <w:rFonts w:ascii="Times New Roman" w:hAnsi="Times New Roman" w:cs="Times New Roman"/>
          <w:bCs/>
          <w:sz w:val="24"/>
        </w:rPr>
        <w:t xml:space="preserve"> </w:t>
      </w:r>
      <w:r w:rsidR="00562245" w:rsidRPr="009F2DDF">
        <w:rPr>
          <w:rFonts w:ascii="Times New Roman" w:hAnsi="Times New Roman" w:cs="Times New Roman"/>
          <w:bCs/>
          <w:sz w:val="24"/>
          <w:highlight w:val="green"/>
        </w:rPr>
        <w:t>Figure</w:t>
      </w:r>
      <w:r w:rsidR="00556310" w:rsidRPr="009F2DDF">
        <w:rPr>
          <w:rFonts w:ascii="Times New Roman" w:hAnsi="Times New Roman" w:cs="Times New Roman"/>
          <w:bCs/>
          <w:sz w:val="24"/>
          <w:highlight w:val="green"/>
        </w:rPr>
        <w:t xml:space="preserve"> </w:t>
      </w:r>
      <w:r w:rsidR="009F2DDF" w:rsidRPr="009F2DDF">
        <w:rPr>
          <w:rFonts w:ascii="Times New Roman" w:hAnsi="Times New Roman" w:cs="Times New Roman"/>
          <w:bCs/>
          <w:sz w:val="24"/>
          <w:highlight w:val="green"/>
        </w:rPr>
        <w:t>7</w:t>
      </w:r>
      <w:r w:rsidR="00A93C5C">
        <w:rPr>
          <w:rFonts w:ascii="Times New Roman" w:hAnsi="Times New Roman" w:cs="Times New Roman"/>
          <w:bCs/>
          <w:sz w:val="24"/>
        </w:rPr>
        <w:t xml:space="preserve">. </w:t>
      </w:r>
      <w:r w:rsidR="00A75E2C">
        <w:rPr>
          <w:rFonts w:ascii="Times New Roman" w:hAnsi="Times New Roman" w:cs="Times New Roman"/>
          <w:bCs/>
          <w:sz w:val="24"/>
        </w:rPr>
        <w:t xml:space="preserve">This property is </w:t>
      </w:r>
      <w:r w:rsidR="00B173D7">
        <w:rPr>
          <w:rFonts w:ascii="Times New Roman" w:hAnsi="Times New Roman" w:cs="Times New Roman"/>
          <w:bCs/>
          <w:sz w:val="24"/>
        </w:rPr>
        <w:t>important in</w:t>
      </w:r>
      <w:r w:rsidR="00C954E2">
        <w:rPr>
          <w:rFonts w:ascii="Times New Roman" w:hAnsi="Times New Roman" w:cs="Times New Roman"/>
          <w:bCs/>
          <w:sz w:val="24"/>
        </w:rPr>
        <w:t xml:space="preserve"> cell design and sizing due to its </w:t>
      </w:r>
      <w:r w:rsidR="00B173D7">
        <w:rPr>
          <w:rFonts w:ascii="Times New Roman" w:hAnsi="Times New Roman" w:cs="Times New Roman"/>
          <w:bCs/>
          <w:sz w:val="24"/>
        </w:rPr>
        <w:t>effect on</w:t>
      </w:r>
      <w:r w:rsidR="00A75E2C">
        <w:rPr>
          <w:rFonts w:ascii="Times New Roman" w:hAnsi="Times New Roman" w:cs="Times New Roman"/>
          <w:bCs/>
          <w:sz w:val="24"/>
        </w:rPr>
        <w:t xml:space="preserve"> cur</w:t>
      </w:r>
      <w:r w:rsidR="00C954E2">
        <w:rPr>
          <w:rFonts w:ascii="Times New Roman" w:hAnsi="Times New Roman" w:cs="Times New Roman"/>
          <w:bCs/>
          <w:sz w:val="24"/>
        </w:rPr>
        <w:t xml:space="preserve">rent and potential distribution </w:t>
      </w:r>
      <w:r w:rsidR="002C43FD">
        <w:rPr>
          <w:rFonts w:ascii="Times New Roman" w:hAnsi="Times New Roman" w:cs="Times New Roman"/>
          <w:bCs/>
          <w:sz w:val="24"/>
        </w:rPr>
        <w:t>as well as</w:t>
      </w:r>
      <w:r w:rsidR="00C954E2">
        <w:rPr>
          <w:rFonts w:ascii="Times New Roman" w:hAnsi="Times New Roman" w:cs="Times New Roman"/>
          <w:bCs/>
          <w:sz w:val="24"/>
        </w:rPr>
        <w:t xml:space="preserve"> </w:t>
      </w:r>
      <w:r w:rsidR="004A3A0E">
        <w:rPr>
          <w:rFonts w:ascii="Times New Roman" w:hAnsi="Times New Roman" w:cs="Times New Roman"/>
          <w:bCs/>
          <w:sz w:val="24"/>
        </w:rPr>
        <w:t xml:space="preserve">on </w:t>
      </w:r>
      <w:r w:rsidR="00C954E2">
        <w:rPr>
          <w:rFonts w:ascii="Times New Roman" w:hAnsi="Times New Roman" w:cs="Times New Roman"/>
          <w:bCs/>
          <w:sz w:val="24"/>
        </w:rPr>
        <w:t>ohmic and heat losses</w:t>
      </w:r>
      <w:r w:rsidR="002C43FD">
        <w:rPr>
          <w:rFonts w:ascii="Times New Roman" w:hAnsi="Times New Roman" w:cs="Times New Roman"/>
          <w:bCs/>
          <w:sz w:val="24"/>
        </w:rPr>
        <w:t xml:space="preserve">. </w:t>
      </w:r>
      <w:r w:rsidR="00323A33">
        <w:rPr>
          <w:rFonts w:ascii="Times New Roman" w:hAnsi="Times New Roman" w:cs="Times New Roman"/>
          <w:bCs/>
          <w:sz w:val="24"/>
        </w:rPr>
        <w:t xml:space="preserve">In order </w:t>
      </w:r>
      <w:r w:rsidR="008B0CEA">
        <w:rPr>
          <w:rFonts w:ascii="Times New Roman" w:hAnsi="Times New Roman" w:cs="Times New Roman"/>
          <w:bCs/>
          <w:sz w:val="24"/>
        </w:rPr>
        <w:t>to increase efficiency</w:t>
      </w:r>
      <w:r w:rsidR="00323A33">
        <w:rPr>
          <w:rFonts w:ascii="Times New Roman" w:hAnsi="Times New Roman" w:cs="Times New Roman"/>
          <w:bCs/>
          <w:sz w:val="24"/>
        </w:rPr>
        <w:t>, components supporting high currents, such as busbars, are manufactured with conducive materials such a</w:t>
      </w:r>
      <w:r w:rsidR="00B96EFF">
        <w:rPr>
          <w:rFonts w:ascii="Times New Roman" w:hAnsi="Times New Roman" w:cs="Times New Roman"/>
          <w:bCs/>
          <w:sz w:val="24"/>
        </w:rPr>
        <w:t>s co</w:t>
      </w:r>
      <w:r w:rsidR="00323A33">
        <w:rPr>
          <w:rFonts w:ascii="Times New Roman" w:hAnsi="Times New Roman" w:cs="Times New Roman"/>
          <w:bCs/>
          <w:sz w:val="24"/>
        </w:rPr>
        <w:t>pper</w:t>
      </w:r>
      <w:r w:rsidR="00284D5F">
        <w:rPr>
          <w:rFonts w:ascii="Times New Roman" w:hAnsi="Times New Roman" w:cs="Times New Roman"/>
          <w:bCs/>
          <w:sz w:val="24"/>
        </w:rPr>
        <w:t xml:space="preserve"> or, if corrosion resistance is a concern, titanium clad copper</w:t>
      </w:r>
      <w:r w:rsidR="00323A33">
        <w:rPr>
          <w:rFonts w:ascii="Times New Roman" w:hAnsi="Times New Roman" w:cs="Times New Roman"/>
          <w:bCs/>
          <w:sz w:val="24"/>
        </w:rPr>
        <w:t xml:space="preserve">. </w:t>
      </w:r>
      <w:r w:rsidR="00B936CF">
        <w:rPr>
          <w:rFonts w:ascii="Times New Roman" w:hAnsi="Times New Roman" w:cs="Times New Roman"/>
          <w:bCs/>
          <w:sz w:val="24"/>
        </w:rPr>
        <w:t>Active electrodes are</w:t>
      </w:r>
      <w:r w:rsidR="00B96EFF">
        <w:rPr>
          <w:rFonts w:ascii="Times New Roman" w:hAnsi="Times New Roman" w:cs="Times New Roman"/>
          <w:bCs/>
          <w:sz w:val="24"/>
        </w:rPr>
        <w:t xml:space="preserve"> </w:t>
      </w:r>
      <w:r w:rsidR="00B936CF">
        <w:rPr>
          <w:rFonts w:ascii="Times New Roman" w:hAnsi="Times New Roman" w:cs="Times New Roman"/>
          <w:bCs/>
          <w:sz w:val="24"/>
        </w:rPr>
        <w:t>chose</w:t>
      </w:r>
      <w:r w:rsidR="00B96EFF">
        <w:rPr>
          <w:rFonts w:ascii="Times New Roman" w:hAnsi="Times New Roman" w:cs="Times New Roman"/>
          <w:bCs/>
          <w:sz w:val="24"/>
        </w:rPr>
        <w:t>n</w:t>
      </w:r>
      <w:r w:rsidR="00B936CF">
        <w:rPr>
          <w:rFonts w:ascii="Times New Roman" w:hAnsi="Times New Roman" w:cs="Times New Roman"/>
          <w:bCs/>
          <w:sz w:val="24"/>
        </w:rPr>
        <w:t xml:space="preserve"> more in terms of catalytic activity and selectivity but </w:t>
      </w:r>
      <w:r w:rsidR="00B96EFF">
        <w:rPr>
          <w:rFonts w:ascii="Times New Roman" w:hAnsi="Times New Roman" w:cs="Times New Roman"/>
          <w:bCs/>
          <w:sz w:val="24"/>
        </w:rPr>
        <w:t>it should be kept in mind that</w:t>
      </w:r>
      <w:r w:rsidR="00B936CF">
        <w:rPr>
          <w:rFonts w:ascii="Times New Roman" w:hAnsi="Times New Roman" w:cs="Times New Roman"/>
          <w:bCs/>
          <w:sz w:val="24"/>
        </w:rPr>
        <w:t xml:space="preserve"> their resistivity is linked to cell potential. </w:t>
      </w:r>
      <w:r w:rsidR="00B96EFF">
        <w:rPr>
          <w:rFonts w:ascii="Times New Roman" w:hAnsi="Times New Roman" w:cs="Times New Roman"/>
          <w:bCs/>
          <w:sz w:val="24"/>
        </w:rPr>
        <w:t>Porous materials display the highest resistivity, which imposes some limitations to their application.</w:t>
      </w:r>
    </w:p>
    <w:p w14:paraId="57DA283D" w14:textId="77777777" w:rsidR="00A84A02" w:rsidRPr="000D701C" w:rsidRDefault="00A84A02" w:rsidP="007B6BFD">
      <w:pPr>
        <w:ind w:firstLine="0"/>
        <w:rPr>
          <w:rFonts w:ascii="Times New Roman" w:hAnsi="Times New Roman" w:cs="Times New Roman"/>
          <w:b/>
          <w:sz w:val="24"/>
        </w:rPr>
      </w:pPr>
    </w:p>
    <w:p w14:paraId="67469701" w14:textId="1D68364C" w:rsidR="00A84A02" w:rsidRPr="000D701C" w:rsidRDefault="00A84A02" w:rsidP="001F4A3A">
      <w:pPr>
        <w:ind w:firstLine="0"/>
        <w:rPr>
          <w:rFonts w:ascii="Times New Roman" w:hAnsi="Times New Roman" w:cs="Times New Roman"/>
          <w:b/>
          <w:sz w:val="24"/>
        </w:rPr>
      </w:pPr>
      <w:r w:rsidRPr="000D701C">
        <w:rPr>
          <w:rFonts w:ascii="Times New Roman" w:hAnsi="Times New Roman" w:cs="Times New Roman"/>
          <w:b/>
          <w:sz w:val="24"/>
        </w:rPr>
        <w:lastRenderedPageBreak/>
        <w:t>4.2</w:t>
      </w:r>
      <w:r w:rsidR="00B8720E">
        <w:rPr>
          <w:rFonts w:ascii="Times New Roman" w:hAnsi="Times New Roman" w:cs="Times New Roman"/>
          <w:b/>
          <w:sz w:val="24"/>
        </w:rPr>
        <w:t xml:space="preserve"> 2</w:t>
      </w:r>
      <w:r w:rsidR="0070413E" w:rsidRPr="000D701C">
        <w:rPr>
          <w:rFonts w:ascii="Times New Roman" w:hAnsi="Times New Roman" w:cs="Times New Roman"/>
          <w:b/>
          <w:sz w:val="24"/>
        </w:rPr>
        <w:t>D and</w:t>
      </w:r>
      <w:r w:rsidR="001C1B7D">
        <w:rPr>
          <w:rFonts w:ascii="Times New Roman" w:hAnsi="Times New Roman" w:cs="Times New Roman"/>
          <w:b/>
          <w:sz w:val="24"/>
        </w:rPr>
        <w:t xml:space="preserve"> </w:t>
      </w:r>
      <w:r w:rsidR="00B8720E">
        <w:rPr>
          <w:rFonts w:ascii="Times New Roman" w:hAnsi="Times New Roman" w:cs="Times New Roman"/>
          <w:b/>
          <w:sz w:val="24"/>
        </w:rPr>
        <w:t>3</w:t>
      </w:r>
      <w:r w:rsidR="001C1B7D">
        <w:rPr>
          <w:rFonts w:ascii="Times New Roman" w:hAnsi="Times New Roman" w:cs="Times New Roman"/>
          <w:b/>
          <w:sz w:val="24"/>
        </w:rPr>
        <w:t>D</w:t>
      </w:r>
      <w:r w:rsidR="00FB0DE8">
        <w:rPr>
          <w:rFonts w:ascii="Times New Roman" w:hAnsi="Times New Roman" w:cs="Times New Roman"/>
          <w:b/>
          <w:sz w:val="24"/>
        </w:rPr>
        <w:t>,</w:t>
      </w:r>
      <w:r w:rsidR="00E94CF8">
        <w:rPr>
          <w:rFonts w:ascii="Times New Roman" w:hAnsi="Times New Roman" w:cs="Times New Roman"/>
          <w:b/>
          <w:sz w:val="24"/>
        </w:rPr>
        <w:t xml:space="preserve"> </w:t>
      </w:r>
      <w:r w:rsidR="00FB0DE8">
        <w:rPr>
          <w:rFonts w:ascii="Times New Roman" w:hAnsi="Times New Roman" w:cs="Times New Roman"/>
          <w:b/>
          <w:sz w:val="24"/>
        </w:rPr>
        <w:t>porous</w:t>
      </w:r>
      <w:r w:rsidR="00FB0DE8" w:rsidRPr="000D701C">
        <w:rPr>
          <w:rFonts w:ascii="Times New Roman" w:hAnsi="Times New Roman" w:cs="Times New Roman"/>
          <w:b/>
          <w:sz w:val="24"/>
        </w:rPr>
        <w:t xml:space="preserve"> </w:t>
      </w:r>
      <w:r w:rsidR="0070413E" w:rsidRPr="000D701C">
        <w:rPr>
          <w:rFonts w:ascii="Times New Roman" w:hAnsi="Times New Roman" w:cs="Times New Roman"/>
          <w:b/>
          <w:sz w:val="24"/>
        </w:rPr>
        <w:t>electrodes</w:t>
      </w:r>
    </w:p>
    <w:p w14:paraId="0CF83EB8" w14:textId="29BEDEDD" w:rsidR="002645DE" w:rsidRPr="00C00DED" w:rsidRDefault="00BD63DC" w:rsidP="003F28F3">
      <w:pPr>
        <w:spacing w:line="480" w:lineRule="auto"/>
        <w:rPr>
          <w:rFonts w:asciiTheme="majorBidi" w:hAnsiTheme="majorBidi" w:cstheme="majorBidi"/>
          <w:iCs/>
          <w:sz w:val="24"/>
          <w:szCs w:val="24"/>
        </w:rPr>
      </w:pPr>
      <w:r>
        <w:rPr>
          <w:rFonts w:asciiTheme="majorBidi" w:hAnsiTheme="majorBidi" w:cstheme="majorBidi"/>
          <w:iCs/>
          <w:sz w:val="24"/>
          <w:szCs w:val="24"/>
          <w:highlight w:val="yellow"/>
        </w:rPr>
        <w:t>Electrodes can be classified as</w:t>
      </w:r>
      <w:r w:rsidR="009B587F" w:rsidRPr="006810A6">
        <w:rPr>
          <w:rFonts w:asciiTheme="majorBidi" w:hAnsiTheme="majorBidi" w:cstheme="majorBidi"/>
          <w:iCs/>
          <w:sz w:val="24"/>
          <w:szCs w:val="24"/>
          <w:highlight w:val="yellow"/>
        </w:rPr>
        <w:t xml:space="preserve"> 2D materials, consisting of smooth</w:t>
      </w:r>
      <w:r w:rsidR="00011D03" w:rsidRPr="006810A6">
        <w:rPr>
          <w:rFonts w:asciiTheme="majorBidi" w:hAnsiTheme="majorBidi" w:cstheme="majorBidi"/>
          <w:iCs/>
          <w:sz w:val="24"/>
          <w:szCs w:val="24"/>
          <w:highlight w:val="yellow"/>
        </w:rPr>
        <w:t xml:space="preserve"> or profiled</w:t>
      </w:r>
      <w:r w:rsidR="009B587F" w:rsidRPr="006810A6">
        <w:rPr>
          <w:rFonts w:asciiTheme="majorBidi" w:hAnsiTheme="majorBidi" w:cstheme="majorBidi"/>
          <w:iCs/>
          <w:sz w:val="24"/>
          <w:szCs w:val="24"/>
          <w:highlight w:val="yellow"/>
        </w:rPr>
        <w:t xml:space="preserve"> plates, foils or sheets, or </w:t>
      </w:r>
      <w:r w:rsidR="00011D03" w:rsidRPr="006810A6">
        <w:rPr>
          <w:rFonts w:asciiTheme="majorBidi" w:hAnsiTheme="majorBidi" w:cstheme="majorBidi"/>
          <w:iCs/>
          <w:sz w:val="24"/>
          <w:szCs w:val="24"/>
          <w:highlight w:val="yellow"/>
        </w:rPr>
        <w:t xml:space="preserve">in </w:t>
      </w:r>
      <w:r w:rsidR="009B587F" w:rsidRPr="006810A6">
        <w:rPr>
          <w:rFonts w:asciiTheme="majorBidi" w:hAnsiTheme="majorBidi" w:cstheme="majorBidi"/>
          <w:iCs/>
          <w:sz w:val="24"/>
          <w:szCs w:val="24"/>
          <w:highlight w:val="yellow"/>
        </w:rPr>
        <w:t>3D materials</w:t>
      </w:r>
      <w:r w:rsidR="00011D03" w:rsidRPr="006810A6">
        <w:rPr>
          <w:rFonts w:asciiTheme="majorBidi" w:hAnsiTheme="majorBidi" w:cstheme="majorBidi"/>
          <w:iCs/>
          <w:sz w:val="24"/>
          <w:szCs w:val="24"/>
          <w:highlight w:val="yellow"/>
        </w:rPr>
        <w:t>, such as meshes, foams, fibres or cloths.</w:t>
      </w:r>
      <w:r w:rsidR="009B587F">
        <w:rPr>
          <w:rFonts w:asciiTheme="majorBidi" w:hAnsiTheme="majorBidi" w:cstheme="majorBidi"/>
          <w:iCs/>
          <w:sz w:val="24"/>
          <w:szCs w:val="24"/>
        </w:rPr>
        <w:t xml:space="preserve"> </w:t>
      </w:r>
      <w:r w:rsidR="00A60CD9" w:rsidRPr="00472C5C">
        <w:rPr>
          <w:rFonts w:asciiTheme="majorBidi" w:hAnsiTheme="majorBidi" w:cstheme="majorBidi"/>
          <w:iCs/>
          <w:sz w:val="24"/>
          <w:szCs w:val="24"/>
          <w:highlight w:val="yellow"/>
        </w:rPr>
        <w:t>2D and 3D electrodes differ i</w:t>
      </w:r>
      <w:r w:rsidR="00472C5C" w:rsidRPr="00472C5C">
        <w:rPr>
          <w:rFonts w:asciiTheme="majorBidi" w:hAnsiTheme="majorBidi" w:cstheme="majorBidi"/>
          <w:iCs/>
          <w:sz w:val="24"/>
          <w:szCs w:val="24"/>
          <w:highlight w:val="yellow"/>
        </w:rPr>
        <w:t>n</w:t>
      </w:r>
      <w:r w:rsidR="00A60CD9" w:rsidRPr="00472C5C">
        <w:rPr>
          <w:rFonts w:asciiTheme="majorBidi" w:hAnsiTheme="majorBidi" w:cstheme="majorBidi"/>
          <w:iCs/>
          <w:sz w:val="24"/>
          <w:szCs w:val="24"/>
          <w:highlight w:val="yellow"/>
        </w:rPr>
        <w:t xml:space="preserve"> their </w:t>
      </w:r>
      <w:r w:rsidR="00864C84">
        <w:rPr>
          <w:rFonts w:asciiTheme="majorBidi" w:hAnsiTheme="majorBidi" w:cstheme="majorBidi"/>
          <w:iCs/>
          <w:sz w:val="24"/>
          <w:szCs w:val="24"/>
          <w:highlight w:val="yellow"/>
        </w:rPr>
        <w:t xml:space="preserve">available </w:t>
      </w:r>
      <w:r w:rsidR="00472C5C" w:rsidRPr="00472C5C">
        <w:rPr>
          <w:rFonts w:asciiTheme="majorBidi" w:hAnsiTheme="majorBidi" w:cstheme="majorBidi"/>
          <w:iCs/>
          <w:sz w:val="24"/>
          <w:szCs w:val="24"/>
          <w:highlight w:val="yellow"/>
        </w:rPr>
        <w:t>surface area, hydrodynamic interaction with the flowing electrolyte and intensity of current distribution.</w:t>
      </w:r>
      <w:r w:rsidR="00472C5C">
        <w:rPr>
          <w:rFonts w:asciiTheme="majorBidi" w:hAnsiTheme="majorBidi" w:cstheme="majorBidi"/>
          <w:iCs/>
          <w:sz w:val="24"/>
          <w:szCs w:val="24"/>
        </w:rPr>
        <w:t xml:space="preserve"> </w:t>
      </w:r>
      <w:r w:rsidR="008C2B57" w:rsidRPr="000D701C">
        <w:rPr>
          <w:rFonts w:asciiTheme="majorBidi" w:hAnsiTheme="majorBidi" w:cstheme="majorBidi"/>
          <w:iCs/>
          <w:sz w:val="24"/>
          <w:szCs w:val="24"/>
        </w:rPr>
        <w:t xml:space="preserve">A diverse range of </w:t>
      </w:r>
      <w:r w:rsidR="00011D03">
        <w:rPr>
          <w:rFonts w:asciiTheme="majorBidi" w:hAnsiTheme="majorBidi" w:cstheme="majorBidi"/>
          <w:iCs/>
          <w:sz w:val="24"/>
          <w:szCs w:val="24"/>
        </w:rPr>
        <w:t>both types of</w:t>
      </w:r>
      <w:r w:rsidR="008C2B57" w:rsidRPr="000D701C">
        <w:rPr>
          <w:rFonts w:asciiTheme="majorBidi" w:hAnsiTheme="majorBidi" w:cstheme="majorBidi"/>
          <w:iCs/>
          <w:sz w:val="24"/>
          <w:szCs w:val="24"/>
        </w:rPr>
        <w:t xml:space="preserve"> materials is available in bulk or coated form. </w:t>
      </w:r>
      <w:r w:rsidR="009F2DDF" w:rsidRPr="009F2DDF">
        <w:rPr>
          <w:rFonts w:ascii="Times New Roman" w:hAnsi="Times New Roman" w:cs="Times New Roman"/>
          <w:sz w:val="24"/>
          <w:szCs w:val="24"/>
          <w:highlight w:val="green"/>
        </w:rPr>
        <w:t>Figure 8</w:t>
      </w:r>
      <w:r w:rsidR="00844BC6" w:rsidRPr="000D701C">
        <w:rPr>
          <w:rFonts w:ascii="Times New Roman" w:hAnsi="Times New Roman" w:cs="Times New Roman"/>
          <w:sz w:val="24"/>
          <w:szCs w:val="24"/>
        </w:rPr>
        <w:t xml:space="preserve"> illustrates the diverse form and </w:t>
      </w:r>
      <w:r w:rsidR="00FB0DE8">
        <w:rPr>
          <w:rFonts w:ascii="Times New Roman" w:hAnsi="Times New Roman" w:cs="Times New Roman"/>
          <w:sz w:val="24"/>
          <w:szCs w:val="24"/>
        </w:rPr>
        <w:t xml:space="preserve">surface </w:t>
      </w:r>
      <w:r w:rsidR="00844BC6" w:rsidRPr="000D701C">
        <w:rPr>
          <w:rFonts w:ascii="Times New Roman" w:hAnsi="Times New Roman" w:cs="Times New Roman"/>
          <w:sz w:val="24"/>
          <w:szCs w:val="24"/>
        </w:rPr>
        <w:t>morphology of electrode materials</w:t>
      </w:r>
      <w:r w:rsidR="00E354F6" w:rsidRPr="000D701C">
        <w:rPr>
          <w:rFonts w:ascii="Times New Roman" w:hAnsi="Times New Roman" w:cs="Times New Roman"/>
          <w:sz w:val="24"/>
          <w:szCs w:val="24"/>
        </w:rPr>
        <w:t xml:space="preserve"> in the case of </w:t>
      </w:r>
      <w:r w:rsidR="00491604" w:rsidRPr="000D701C">
        <w:rPr>
          <w:rFonts w:ascii="Times New Roman" w:hAnsi="Times New Roman" w:cs="Times New Roman"/>
          <w:sz w:val="24"/>
          <w:szCs w:val="24"/>
        </w:rPr>
        <w:t>a)</w:t>
      </w:r>
      <w:r w:rsidR="00745D76">
        <w:rPr>
          <w:rFonts w:ascii="Times New Roman" w:hAnsi="Times New Roman" w:cs="Times New Roman"/>
          <w:sz w:val="24"/>
          <w:szCs w:val="24"/>
        </w:rPr>
        <w:t xml:space="preserve"> </w:t>
      </w:r>
      <w:r w:rsidR="003F28F3">
        <w:rPr>
          <w:rFonts w:ascii="Times New Roman" w:hAnsi="Times New Roman" w:cs="Times New Roman"/>
          <w:sz w:val="24"/>
          <w:szCs w:val="24"/>
        </w:rPr>
        <w:t>appearance of planar surfaces, b)</w:t>
      </w:r>
      <w:r w:rsidR="00491604" w:rsidRPr="000D701C">
        <w:rPr>
          <w:rFonts w:ascii="Times New Roman" w:hAnsi="Times New Roman" w:cs="Times New Roman"/>
          <w:b/>
          <w:sz w:val="24"/>
          <w:szCs w:val="24"/>
        </w:rPr>
        <w:t xml:space="preserve"> </w:t>
      </w:r>
      <w:r w:rsidR="00491604" w:rsidRPr="000D701C">
        <w:rPr>
          <w:rFonts w:ascii="Times New Roman" w:hAnsi="Times New Roman" w:cs="Times New Roman"/>
          <w:sz w:val="24"/>
          <w:szCs w:val="24"/>
        </w:rPr>
        <w:t>pore sizes (and shapes) in porous carbon electrode</w:t>
      </w:r>
      <w:r w:rsidR="003F28F3">
        <w:rPr>
          <w:rFonts w:ascii="Times New Roman" w:hAnsi="Times New Roman" w:cs="Times New Roman"/>
          <w:sz w:val="24"/>
          <w:szCs w:val="24"/>
        </w:rPr>
        <w:t>s</w:t>
      </w:r>
      <w:r w:rsidR="00491604" w:rsidRPr="000D701C">
        <w:rPr>
          <w:rFonts w:ascii="Times New Roman" w:hAnsi="Times New Roman" w:cs="Times New Roman"/>
          <w:sz w:val="24"/>
          <w:szCs w:val="24"/>
        </w:rPr>
        <w:t>,</w:t>
      </w:r>
      <w:r w:rsidR="00491604" w:rsidRPr="000D701C">
        <w:rPr>
          <w:rFonts w:ascii="Times New Roman" w:hAnsi="Times New Roman" w:cs="Times New Roman"/>
          <w:b/>
          <w:sz w:val="24"/>
          <w:szCs w:val="24"/>
        </w:rPr>
        <w:t xml:space="preserve"> </w:t>
      </w:r>
      <w:r w:rsidR="00913B41">
        <w:rPr>
          <w:rFonts w:ascii="Times New Roman" w:hAnsi="Times New Roman" w:cs="Times New Roman"/>
          <w:sz w:val="24"/>
          <w:szCs w:val="24"/>
        </w:rPr>
        <w:t>c) diverse 3</w:t>
      </w:r>
      <w:r w:rsidR="00491604" w:rsidRPr="000D701C">
        <w:rPr>
          <w:rFonts w:ascii="Times New Roman" w:hAnsi="Times New Roman" w:cs="Times New Roman"/>
          <w:sz w:val="24"/>
          <w:szCs w:val="24"/>
        </w:rPr>
        <w:t>D porous metal st</w:t>
      </w:r>
      <w:r w:rsidR="00547680" w:rsidRPr="000D701C">
        <w:rPr>
          <w:rFonts w:ascii="Times New Roman" w:hAnsi="Times New Roman" w:cs="Times New Roman"/>
          <w:sz w:val="24"/>
          <w:szCs w:val="24"/>
        </w:rPr>
        <w:t>r</w:t>
      </w:r>
      <w:r w:rsidR="00491604" w:rsidRPr="000D701C">
        <w:rPr>
          <w:rFonts w:ascii="Times New Roman" w:hAnsi="Times New Roman" w:cs="Times New Roman"/>
          <w:sz w:val="24"/>
          <w:szCs w:val="24"/>
        </w:rPr>
        <w:t>uctures</w:t>
      </w:r>
      <w:r w:rsidR="00844BC6" w:rsidRPr="000D701C">
        <w:rPr>
          <w:rFonts w:ascii="Times New Roman" w:hAnsi="Times New Roman" w:cs="Times New Roman"/>
          <w:sz w:val="24"/>
          <w:szCs w:val="24"/>
        </w:rPr>
        <w:t xml:space="preserve">. </w:t>
      </w:r>
      <w:r w:rsidR="005C327F">
        <w:rPr>
          <w:rFonts w:asciiTheme="majorBidi" w:hAnsiTheme="majorBidi" w:cstheme="majorBidi"/>
          <w:iCs/>
          <w:sz w:val="24"/>
          <w:szCs w:val="24"/>
        </w:rPr>
        <w:t>Due to their</w:t>
      </w:r>
      <w:r w:rsidR="00050931">
        <w:rPr>
          <w:rFonts w:asciiTheme="majorBidi" w:hAnsiTheme="majorBidi" w:cstheme="majorBidi"/>
          <w:iCs/>
          <w:sz w:val="24"/>
          <w:szCs w:val="24"/>
        </w:rPr>
        <w:t xml:space="preserve"> </w:t>
      </w:r>
      <w:r w:rsidR="0092729A">
        <w:rPr>
          <w:rFonts w:asciiTheme="majorBidi" w:hAnsiTheme="majorBidi" w:cstheme="majorBidi"/>
          <w:iCs/>
          <w:sz w:val="24"/>
          <w:szCs w:val="24"/>
        </w:rPr>
        <w:t xml:space="preserve">2D </w:t>
      </w:r>
      <w:r w:rsidR="008F45CB">
        <w:rPr>
          <w:rFonts w:asciiTheme="majorBidi" w:hAnsiTheme="majorBidi" w:cstheme="majorBidi"/>
          <w:iCs/>
          <w:sz w:val="24"/>
          <w:szCs w:val="24"/>
        </w:rPr>
        <w:t>surface</w:t>
      </w:r>
      <w:r w:rsidR="005C327F">
        <w:rPr>
          <w:rFonts w:asciiTheme="majorBidi" w:hAnsiTheme="majorBidi" w:cstheme="majorBidi"/>
          <w:iCs/>
          <w:sz w:val="24"/>
          <w:szCs w:val="24"/>
        </w:rPr>
        <w:t xml:space="preserve"> </w:t>
      </w:r>
      <w:r w:rsidR="00472C5C">
        <w:rPr>
          <w:rFonts w:asciiTheme="majorBidi" w:hAnsiTheme="majorBidi" w:cstheme="majorBidi"/>
          <w:iCs/>
          <w:sz w:val="24"/>
          <w:szCs w:val="24"/>
        </w:rPr>
        <w:t xml:space="preserve">area </w:t>
      </w:r>
      <w:r w:rsidR="005C327F">
        <w:rPr>
          <w:rFonts w:asciiTheme="majorBidi" w:hAnsiTheme="majorBidi" w:cstheme="majorBidi"/>
          <w:iCs/>
          <w:sz w:val="24"/>
          <w:szCs w:val="24"/>
        </w:rPr>
        <w:t>limitations</w:t>
      </w:r>
      <w:r w:rsidR="008F45CB">
        <w:rPr>
          <w:rFonts w:asciiTheme="majorBidi" w:hAnsiTheme="majorBidi" w:cstheme="majorBidi"/>
          <w:iCs/>
          <w:sz w:val="24"/>
          <w:szCs w:val="24"/>
        </w:rPr>
        <w:t xml:space="preserve">, improvements have </w:t>
      </w:r>
      <w:r w:rsidR="004124E5">
        <w:rPr>
          <w:rFonts w:asciiTheme="majorBidi" w:hAnsiTheme="majorBidi" w:cstheme="majorBidi"/>
          <w:iCs/>
          <w:sz w:val="24"/>
          <w:szCs w:val="24"/>
        </w:rPr>
        <w:t>long been considered</w:t>
      </w:r>
      <w:r w:rsidR="00050931">
        <w:rPr>
          <w:rFonts w:asciiTheme="majorBidi" w:hAnsiTheme="majorBidi" w:cstheme="majorBidi"/>
          <w:iCs/>
          <w:sz w:val="24"/>
          <w:szCs w:val="24"/>
        </w:rPr>
        <w:t xml:space="preserve"> aiming to increase productivity</w:t>
      </w:r>
      <w:r w:rsidR="00AA3A57">
        <w:rPr>
          <w:rFonts w:asciiTheme="majorBidi" w:hAnsiTheme="majorBidi" w:cstheme="majorBidi"/>
          <w:iCs/>
          <w:sz w:val="24"/>
          <w:szCs w:val="24"/>
        </w:rPr>
        <w:t xml:space="preserve"> </w:t>
      </w:r>
      <w:r w:rsidR="005C327F">
        <w:rPr>
          <w:rFonts w:asciiTheme="majorBidi" w:hAnsiTheme="majorBidi" w:cstheme="majorBidi"/>
          <w:iCs/>
          <w:sz w:val="24"/>
          <w:szCs w:val="24"/>
        </w:rPr>
        <w:t xml:space="preserve">of </w:t>
      </w:r>
      <w:r w:rsidR="00AA3A57">
        <w:rPr>
          <w:rFonts w:asciiTheme="majorBidi" w:hAnsiTheme="majorBidi" w:cstheme="majorBidi"/>
          <w:iCs/>
          <w:sz w:val="24"/>
          <w:szCs w:val="24"/>
        </w:rPr>
        <w:t>flow cells</w:t>
      </w:r>
      <w:r w:rsidR="004124E5">
        <w:rPr>
          <w:rFonts w:asciiTheme="majorBidi" w:hAnsiTheme="majorBidi" w:cstheme="majorBidi"/>
          <w:iCs/>
          <w:sz w:val="24"/>
          <w:szCs w:val="24"/>
        </w:rPr>
        <w:t>.</w:t>
      </w:r>
      <w:r w:rsidR="00824903">
        <w:rPr>
          <w:rFonts w:asciiTheme="majorBidi" w:hAnsiTheme="majorBidi" w:cstheme="majorBidi"/>
          <w:iCs/>
          <w:sz w:val="24"/>
          <w:szCs w:val="24"/>
        </w:rPr>
        <w:t xml:space="preserve"> </w:t>
      </w:r>
      <w:r w:rsidR="00D511CB">
        <w:rPr>
          <w:rFonts w:ascii="Times New Roman" w:hAnsi="Times New Roman" w:cs="Times New Roman"/>
          <w:bCs/>
          <w:sz w:val="24"/>
        </w:rPr>
        <w:t xml:space="preserve">Early attempts to extend </w:t>
      </w:r>
      <w:r w:rsidR="002335C1">
        <w:rPr>
          <w:rFonts w:ascii="Times New Roman" w:hAnsi="Times New Roman" w:cs="Times New Roman"/>
          <w:bCs/>
          <w:sz w:val="24"/>
        </w:rPr>
        <w:t xml:space="preserve">the </w:t>
      </w:r>
      <w:r w:rsidR="00D511CB">
        <w:rPr>
          <w:rFonts w:ascii="Times New Roman" w:hAnsi="Times New Roman" w:cs="Times New Roman"/>
          <w:bCs/>
          <w:sz w:val="24"/>
        </w:rPr>
        <w:t>surface area</w:t>
      </w:r>
      <w:r w:rsidR="00824903">
        <w:rPr>
          <w:rFonts w:asciiTheme="majorBidi" w:hAnsiTheme="majorBidi" w:cstheme="majorBidi"/>
          <w:iCs/>
          <w:sz w:val="24"/>
          <w:szCs w:val="24"/>
        </w:rPr>
        <w:t xml:space="preserve"> </w:t>
      </w:r>
      <w:r w:rsidR="00D511CB">
        <w:rPr>
          <w:rFonts w:asciiTheme="majorBidi" w:hAnsiTheme="majorBidi" w:cstheme="majorBidi"/>
          <w:iCs/>
          <w:sz w:val="24"/>
          <w:szCs w:val="24"/>
        </w:rPr>
        <w:t>involved</w:t>
      </w:r>
      <w:r w:rsidR="0092729A">
        <w:rPr>
          <w:rFonts w:asciiTheme="majorBidi" w:hAnsiTheme="majorBidi" w:cstheme="majorBidi"/>
          <w:iCs/>
          <w:sz w:val="24"/>
          <w:szCs w:val="24"/>
        </w:rPr>
        <w:t xml:space="preserve"> serrated and knurled surfaces</w:t>
      </w:r>
      <w:r w:rsidR="0056728F">
        <w:rPr>
          <w:rFonts w:asciiTheme="majorBidi" w:hAnsiTheme="majorBidi" w:cstheme="majorBidi"/>
          <w:iCs/>
          <w:sz w:val="24"/>
          <w:szCs w:val="24"/>
        </w:rPr>
        <w:t>.</w:t>
      </w:r>
      <w:r w:rsidR="00CA1C75">
        <w:rPr>
          <w:rFonts w:ascii="Times New Roman" w:hAnsi="Times New Roman" w:cs="Times New Roman"/>
          <w:sz w:val="24"/>
          <w:szCs w:val="24"/>
          <w:vertAlign w:val="superscript"/>
          <w:lang w:val="en-US"/>
        </w:rPr>
        <w:t>196</w:t>
      </w:r>
      <w:r w:rsidR="00050931">
        <w:rPr>
          <w:rFonts w:asciiTheme="majorBidi" w:hAnsiTheme="majorBidi" w:cstheme="majorBidi"/>
          <w:iCs/>
          <w:sz w:val="24"/>
          <w:szCs w:val="24"/>
        </w:rPr>
        <w:t xml:space="preserve"> </w:t>
      </w:r>
      <w:r w:rsidR="000D695B">
        <w:rPr>
          <w:rFonts w:asciiTheme="majorBidi" w:hAnsiTheme="majorBidi" w:cstheme="majorBidi"/>
          <w:iCs/>
          <w:sz w:val="24"/>
          <w:szCs w:val="24"/>
        </w:rPr>
        <w:t>A</w:t>
      </w:r>
      <w:r w:rsidR="00050931">
        <w:rPr>
          <w:rFonts w:asciiTheme="majorBidi" w:hAnsiTheme="majorBidi" w:cstheme="majorBidi"/>
          <w:iCs/>
          <w:sz w:val="24"/>
          <w:szCs w:val="24"/>
        </w:rPr>
        <w:t xml:space="preserve"> </w:t>
      </w:r>
      <w:r w:rsidR="00050931">
        <w:rPr>
          <w:rFonts w:ascii="Times New Roman" w:hAnsi="Times New Roman" w:cs="Times New Roman"/>
          <w:bCs/>
          <w:sz w:val="24"/>
        </w:rPr>
        <w:t xml:space="preserve">cost-effective </w:t>
      </w:r>
      <w:r w:rsidR="00075188">
        <w:rPr>
          <w:rFonts w:asciiTheme="majorBidi" w:hAnsiTheme="majorBidi" w:cstheme="majorBidi"/>
          <w:iCs/>
          <w:sz w:val="24"/>
          <w:szCs w:val="24"/>
        </w:rPr>
        <w:t xml:space="preserve">approach </w:t>
      </w:r>
      <w:r w:rsidR="00050931">
        <w:rPr>
          <w:rFonts w:asciiTheme="majorBidi" w:hAnsiTheme="majorBidi" w:cstheme="majorBidi"/>
          <w:iCs/>
          <w:sz w:val="24"/>
          <w:szCs w:val="24"/>
        </w:rPr>
        <w:t xml:space="preserve">to increase </w:t>
      </w:r>
      <w:r w:rsidR="00AA3A57">
        <w:rPr>
          <w:rFonts w:asciiTheme="majorBidi" w:hAnsiTheme="majorBidi" w:cstheme="majorBidi"/>
          <w:iCs/>
          <w:sz w:val="24"/>
          <w:szCs w:val="24"/>
        </w:rPr>
        <w:t xml:space="preserve">mass </w:t>
      </w:r>
      <w:r w:rsidR="000905A0">
        <w:rPr>
          <w:rFonts w:asciiTheme="majorBidi" w:hAnsiTheme="majorBidi" w:cstheme="majorBidi"/>
          <w:iCs/>
          <w:sz w:val="24"/>
          <w:szCs w:val="24"/>
        </w:rPr>
        <w:t>transfer</w:t>
      </w:r>
      <w:r w:rsidR="00AA3A57">
        <w:rPr>
          <w:rFonts w:asciiTheme="majorBidi" w:hAnsiTheme="majorBidi" w:cstheme="majorBidi"/>
          <w:iCs/>
          <w:sz w:val="24"/>
          <w:szCs w:val="24"/>
        </w:rPr>
        <w:t xml:space="preserve"> </w:t>
      </w:r>
      <w:r w:rsidR="00075188">
        <w:rPr>
          <w:rFonts w:asciiTheme="majorBidi" w:hAnsiTheme="majorBidi" w:cstheme="majorBidi"/>
          <w:iCs/>
          <w:sz w:val="24"/>
          <w:szCs w:val="24"/>
        </w:rPr>
        <w:t>i</w:t>
      </w:r>
      <w:r w:rsidR="000D695B">
        <w:rPr>
          <w:rFonts w:asciiTheme="majorBidi" w:hAnsiTheme="majorBidi" w:cstheme="majorBidi"/>
          <w:iCs/>
          <w:sz w:val="24"/>
          <w:szCs w:val="24"/>
        </w:rPr>
        <w:t>s the</w:t>
      </w:r>
      <w:r w:rsidR="00050931">
        <w:rPr>
          <w:rFonts w:asciiTheme="majorBidi" w:hAnsiTheme="majorBidi" w:cstheme="majorBidi"/>
          <w:iCs/>
          <w:sz w:val="24"/>
          <w:szCs w:val="24"/>
        </w:rPr>
        <w:t xml:space="preserve"> </w:t>
      </w:r>
      <w:r w:rsidR="00075188">
        <w:rPr>
          <w:rFonts w:asciiTheme="majorBidi" w:hAnsiTheme="majorBidi" w:cstheme="majorBidi"/>
          <w:iCs/>
          <w:sz w:val="24"/>
          <w:szCs w:val="24"/>
        </w:rPr>
        <w:t xml:space="preserve">placement of </w:t>
      </w:r>
      <w:r w:rsidR="00050931">
        <w:rPr>
          <w:rFonts w:asciiTheme="majorBidi" w:hAnsiTheme="majorBidi" w:cstheme="majorBidi"/>
          <w:iCs/>
          <w:sz w:val="24"/>
          <w:szCs w:val="24"/>
        </w:rPr>
        <w:t xml:space="preserve">polymer </w:t>
      </w:r>
      <w:r w:rsidR="00050931">
        <w:rPr>
          <w:rFonts w:ascii="Times New Roman" w:hAnsi="Times New Roman" w:cs="Times New Roman"/>
          <w:bCs/>
          <w:sz w:val="24"/>
        </w:rPr>
        <w:t xml:space="preserve">turbulence promoters next to </w:t>
      </w:r>
      <w:r w:rsidR="00075188">
        <w:rPr>
          <w:rFonts w:ascii="Times New Roman" w:hAnsi="Times New Roman" w:cs="Times New Roman"/>
          <w:bCs/>
          <w:sz w:val="24"/>
        </w:rPr>
        <w:t xml:space="preserve">a planar </w:t>
      </w:r>
      <w:r w:rsidR="00AA3A57">
        <w:rPr>
          <w:rFonts w:ascii="Times New Roman" w:hAnsi="Times New Roman" w:cs="Times New Roman"/>
          <w:bCs/>
          <w:sz w:val="24"/>
        </w:rPr>
        <w:t>surface</w:t>
      </w:r>
      <w:r w:rsidR="0056728F">
        <w:rPr>
          <w:rFonts w:ascii="Times New Roman" w:hAnsi="Times New Roman" w:cs="Times New Roman"/>
          <w:bCs/>
          <w:sz w:val="24"/>
        </w:rPr>
        <w:t>.</w:t>
      </w:r>
      <w:r w:rsidR="00CA1C75">
        <w:rPr>
          <w:rFonts w:ascii="Times New Roman" w:hAnsi="Times New Roman" w:cs="Times New Roman"/>
          <w:sz w:val="24"/>
          <w:szCs w:val="24"/>
          <w:vertAlign w:val="superscript"/>
          <w:lang w:val="en-US"/>
        </w:rPr>
        <w:t>102,104</w:t>
      </w:r>
      <w:r w:rsidR="00050931">
        <w:rPr>
          <w:rFonts w:ascii="Times New Roman" w:hAnsi="Times New Roman" w:cs="Times New Roman"/>
          <w:bCs/>
          <w:sz w:val="24"/>
        </w:rPr>
        <w:t xml:space="preserve"> </w:t>
      </w:r>
      <w:r w:rsidR="00AA3A57">
        <w:rPr>
          <w:rFonts w:ascii="Times New Roman" w:hAnsi="Times New Roman" w:cs="Times New Roman"/>
          <w:bCs/>
          <w:sz w:val="24"/>
        </w:rPr>
        <w:t xml:space="preserve">Other types of surface </w:t>
      </w:r>
      <w:r w:rsidR="00472C5C">
        <w:rPr>
          <w:rFonts w:ascii="Times New Roman" w:hAnsi="Times New Roman" w:cs="Times New Roman"/>
          <w:bCs/>
          <w:sz w:val="24"/>
        </w:rPr>
        <w:t>extensions</w:t>
      </w:r>
      <w:r w:rsidR="00AA3A57">
        <w:rPr>
          <w:rFonts w:ascii="Times New Roman" w:hAnsi="Times New Roman" w:cs="Times New Roman"/>
          <w:bCs/>
          <w:sz w:val="24"/>
        </w:rPr>
        <w:t xml:space="preserve"> and mixing </w:t>
      </w:r>
      <w:r w:rsidR="005070F7">
        <w:rPr>
          <w:rFonts w:ascii="Times New Roman" w:hAnsi="Times New Roman" w:cs="Times New Roman"/>
          <w:bCs/>
          <w:sz w:val="24"/>
        </w:rPr>
        <w:t xml:space="preserve">devices </w:t>
      </w:r>
      <w:r w:rsidR="001F461C">
        <w:rPr>
          <w:rFonts w:ascii="Times New Roman" w:hAnsi="Times New Roman" w:cs="Times New Roman"/>
          <w:bCs/>
          <w:sz w:val="24"/>
        </w:rPr>
        <w:t>involve</w:t>
      </w:r>
      <w:r w:rsidR="000B35DD">
        <w:rPr>
          <w:rFonts w:ascii="Times New Roman" w:hAnsi="Times New Roman" w:cs="Times New Roman"/>
          <w:bCs/>
          <w:sz w:val="24"/>
        </w:rPr>
        <w:t xml:space="preserve"> </w:t>
      </w:r>
      <w:r w:rsidR="000B35DD" w:rsidRPr="00C00DED">
        <w:rPr>
          <w:rFonts w:ascii="Times New Roman" w:hAnsi="Times New Roman" w:cs="Times New Roman"/>
          <w:bCs/>
          <w:sz w:val="24"/>
        </w:rPr>
        <w:t>inserting</w:t>
      </w:r>
      <w:r w:rsidR="00CD32F5">
        <w:rPr>
          <w:rFonts w:ascii="Times New Roman" w:hAnsi="Times New Roman" w:cs="Times New Roman"/>
          <w:bCs/>
          <w:sz w:val="24"/>
        </w:rPr>
        <w:t xml:space="preserve"> </w:t>
      </w:r>
      <w:r w:rsidR="00AA3A57" w:rsidRPr="00C00DED">
        <w:rPr>
          <w:rFonts w:ascii="Times New Roman" w:hAnsi="Times New Roman" w:cs="Times New Roman"/>
          <w:sz w:val="24"/>
        </w:rPr>
        <w:t>baffle</w:t>
      </w:r>
      <w:r w:rsidR="00F36BB0" w:rsidRPr="00C00DED">
        <w:rPr>
          <w:rFonts w:ascii="Times New Roman" w:hAnsi="Times New Roman" w:cs="Times New Roman"/>
          <w:sz w:val="24"/>
        </w:rPr>
        <w:t>s</w:t>
      </w:r>
      <w:r w:rsidR="0056728F">
        <w:rPr>
          <w:rFonts w:ascii="Times New Roman" w:hAnsi="Times New Roman" w:cs="Times New Roman"/>
          <w:sz w:val="24"/>
        </w:rPr>
        <w:t>,</w:t>
      </w:r>
      <w:r w:rsidR="00CA1C75">
        <w:rPr>
          <w:rFonts w:ascii="Times New Roman" w:hAnsi="Times New Roman" w:cs="Times New Roman"/>
          <w:sz w:val="24"/>
          <w:szCs w:val="24"/>
          <w:vertAlign w:val="superscript"/>
          <w:lang w:val="en-US"/>
        </w:rPr>
        <w:t>265,266</w:t>
      </w:r>
      <w:r w:rsidR="00F36BB0" w:rsidRPr="00C00DED">
        <w:rPr>
          <w:rFonts w:ascii="Times New Roman" w:hAnsi="Times New Roman" w:cs="Times New Roman"/>
          <w:sz w:val="24"/>
        </w:rPr>
        <w:t xml:space="preserve"> fences or steps</w:t>
      </w:r>
      <w:r w:rsidR="00CA1C75">
        <w:rPr>
          <w:rFonts w:ascii="Times New Roman" w:hAnsi="Times New Roman" w:cs="Times New Roman"/>
          <w:sz w:val="24"/>
          <w:szCs w:val="24"/>
          <w:vertAlign w:val="superscript"/>
          <w:lang w:val="en-US"/>
        </w:rPr>
        <w:t>267</w:t>
      </w:r>
      <w:r w:rsidR="000B35DD" w:rsidRPr="00C00DED">
        <w:rPr>
          <w:rFonts w:ascii="Times New Roman" w:hAnsi="Times New Roman" w:cs="Times New Roman"/>
          <w:sz w:val="24"/>
        </w:rPr>
        <w:t xml:space="preserve"> into the channels.</w:t>
      </w:r>
      <w:r w:rsidR="00D6505C">
        <w:rPr>
          <w:rFonts w:ascii="Times New Roman" w:hAnsi="Times New Roman" w:cs="Times New Roman"/>
          <w:sz w:val="24"/>
        </w:rPr>
        <w:t xml:space="preserve"> </w:t>
      </w:r>
    </w:p>
    <w:p w14:paraId="295FFC61" w14:textId="77777777" w:rsidR="002645DE" w:rsidRDefault="002645DE" w:rsidP="00BB421A">
      <w:pPr>
        <w:spacing w:line="480" w:lineRule="auto"/>
        <w:ind w:firstLine="0"/>
        <w:rPr>
          <w:rFonts w:ascii="Times New Roman" w:hAnsi="Times New Roman" w:cs="Times New Roman"/>
          <w:bCs/>
          <w:sz w:val="24"/>
        </w:rPr>
      </w:pPr>
    </w:p>
    <w:p w14:paraId="5577EACE" w14:textId="23C41048" w:rsidR="00464ABD" w:rsidRDefault="001B2293" w:rsidP="00262229">
      <w:pPr>
        <w:pStyle w:val="ListParagraph"/>
        <w:spacing w:line="480" w:lineRule="auto"/>
        <w:ind w:left="0"/>
        <w:rPr>
          <w:rFonts w:asciiTheme="majorBidi" w:hAnsiTheme="majorBidi" w:cstheme="majorBidi"/>
          <w:iCs/>
          <w:sz w:val="24"/>
          <w:szCs w:val="24"/>
        </w:rPr>
      </w:pPr>
      <w:r>
        <w:rPr>
          <w:rFonts w:ascii="Times New Roman" w:hAnsi="Times New Roman" w:cs="Times New Roman"/>
          <w:bCs/>
          <w:sz w:val="24"/>
        </w:rPr>
        <w:t xml:space="preserve">Tailored </w:t>
      </w:r>
      <w:r w:rsidR="000C3176">
        <w:rPr>
          <w:rFonts w:ascii="Times New Roman" w:hAnsi="Times New Roman" w:cs="Times New Roman"/>
          <w:bCs/>
          <w:sz w:val="24"/>
        </w:rPr>
        <w:t xml:space="preserve">3D porous electrodes can extend the active surface area many times compared to planar electrodes, increasing the mean linear velocity of the electrolyte, Reynolds number and mass </w:t>
      </w:r>
      <w:r w:rsidR="000905A0">
        <w:rPr>
          <w:rFonts w:ascii="Times New Roman" w:hAnsi="Times New Roman" w:cs="Times New Roman"/>
          <w:bCs/>
          <w:sz w:val="24"/>
        </w:rPr>
        <w:t>transfer</w:t>
      </w:r>
      <w:r w:rsidR="000C3176">
        <w:rPr>
          <w:rFonts w:ascii="Times New Roman" w:hAnsi="Times New Roman" w:cs="Times New Roman"/>
          <w:bCs/>
          <w:sz w:val="24"/>
        </w:rPr>
        <w:t xml:space="preserve"> coefficient. </w:t>
      </w:r>
      <w:r w:rsidR="00D4208A">
        <w:rPr>
          <w:rFonts w:ascii="Times New Roman" w:hAnsi="Times New Roman" w:cs="Times New Roman"/>
          <w:bCs/>
          <w:sz w:val="24"/>
        </w:rPr>
        <w:t xml:space="preserve">These effects can </w:t>
      </w:r>
      <w:r w:rsidR="00C00DED">
        <w:rPr>
          <w:rFonts w:ascii="Times New Roman" w:hAnsi="Times New Roman" w:cs="Times New Roman"/>
          <w:bCs/>
          <w:sz w:val="24"/>
        </w:rPr>
        <w:t>rise</w:t>
      </w:r>
      <w:r w:rsidR="00D4208A">
        <w:rPr>
          <w:rFonts w:ascii="Times New Roman" w:hAnsi="Times New Roman" w:cs="Times New Roman"/>
          <w:bCs/>
          <w:sz w:val="24"/>
        </w:rPr>
        <w:t xml:space="preserve"> the volumetric mass </w:t>
      </w:r>
      <w:r w:rsidR="000905A0">
        <w:rPr>
          <w:rFonts w:ascii="Times New Roman" w:hAnsi="Times New Roman" w:cs="Times New Roman"/>
          <w:bCs/>
          <w:sz w:val="24"/>
        </w:rPr>
        <w:t>transfer</w:t>
      </w:r>
      <w:r w:rsidR="00D4208A">
        <w:rPr>
          <w:rFonts w:ascii="Times New Roman" w:hAnsi="Times New Roman" w:cs="Times New Roman"/>
          <w:bCs/>
          <w:sz w:val="24"/>
        </w:rPr>
        <w:t xml:space="preserve"> coefficient by several orders of magnitude</w:t>
      </w:r>
      <w:r w:rsidR="00792F49">
        <w:rPr>
          <w:rFonts w:ascii="Times New Roman" w:hAnsi="Times New Roman" w:cs="Times New Roman"/>
          <w:bCs/>
          <w:sz w:val="24"/>
        </w:rPr>
        <w:t xml:space="preserve"> over </w:t>
      </w:r>
      <w:r w:rsidR="00C00DED">
        <w:rPr>
          <w:rFonts w:ascii="Times New Roman" w:hAnsi="Times New Roman" w:cs="Times New Roman"/>
          <w:bCs/>
          <w:sz w:val="24"/>
        </w:rPr>
        <w:t>2D</w:t>
      </w:r>
      <w:r w:rsidR="00792F49">
        <w:rPr>
          <w:rFonts w:ascii="Times New Roman" w:hAnsi="Times New Roman" w:cs="Times New Roman"/>
          <w:bCs/>
          <w:sz w:val="24"/>
        </w:rPr>
        <w:t xml:space="preserve"> </w:t>
      </w:r>
      <w:r w:rsidR="00792F49" w:rsidRPr="00844481">
        <w:rPr>
          <w:rFonts w:ascii="Times New Roman" w:hAnsi="Times New Roman" w:cs="Times New Roman"/>
          <w:bCs/>
          <w:sz w:val="24"/>
        </w:rPr>
        <w:t>electrodes</w:t>
      </w:r>
      <w:r w:rsidR="0056728F">
        <w:rPr>
          <w:rFonts w:ascii="Times New Roman" w:hAnsi="Times New Roman" w:cs="Times New Roman"/>
          <w:bCs/>
          <w:sz w:val="24"/>
        </w:rPr>
        <w:t>.</w:t>
      </w:r>
      <w:r w:rsidR="00CA1C75">
        <w:rPr>
          <w:rFonts w:ascii="Times New Roman" w:hAnsi="Times New Roman" w:cs="Times New Roman"/>
          <w:sz w:val="24"/>
          <w:szCs w:val="24"/>
          <w:vertAlign w:val="superscript"/>
          <w:lang w:val="en-US"/>
        </w:rPr>
        <w:t>98</w:t>
      </w:r>
      <w:r w:rsidR="00792F49" w:rsidRPr="00844481">
        <w:rPr>
          <w:rFonts w:ascii="Times New Roman" w:hAnsi="Times New Roman" w:cs="Times New Roman"/>
          <w:bCs/>
          <w:sz w:val="24"/>
        </w:rPr>
        <w:t xml:space="preserve"> Some of the first porous electrodes </w:t>
      </w:r>
      <w:r w:rsidR="00792F49" w:rsidRPr="00844481">
        <w:rPr>
          <w:rFonts w:asciiTheme="majorBidi" w:hAnsiTheme="majorBidi" w:cstheme="majorBidi"/>
          <w:iCs/>
          <w:sz w:val="24"/>
          <w:szCs w:val="24"/>
        </w:rPr>
        <w:t xml:space="preserve">in </w:t>
      </w:r>
      <w:r w:rsidR="00DF1DDB">
        <w:rPr>
          <w:rFonts w:asciiTheme="majorBidi" w:hAnsiTheme="majorBidi" w:cstheme="majorBidi"/>
          <w:iCs/>
          <w:sz w:val="24"/>
          <w:szCs w:val="24"/>
        </w:rPr>
        <w:t xml:space="preserve">plane </w:t>
      </w:r>
      <w:r w:rsidR="00792F49" w:rsidRPr="00844481">
        <w:rPr>
          <w:rFonts w:asciiTheme="majorBidi" w:hAnsiTheme="majorBidi" w:cstheme="majorBidi"/>
          <w:iCs/>
          <w:sz w:val="24"/>
          <w:szCs w:val="24"/>
        </w:rPr>
        <w:t xml:space="preserve">parallel </w:t>
      </w:r>
      <w:r w:rsidR="00C00DED">
        <w:rPr>
          <w:rFonts w:asciiTheme="majorBidi" w:hAnsiTheme="majorBidi" w:cstheme="majorBidi"/>
          <w:iCs/>
          <w:sz w:val="24"/>
          <w:szCs w:val="24"/>
        </w:rPr>
        <w:t>flow</w:t>
      </w:r>
      <w:r w:rsidR="00792F49" w:rsidRPr="00844481">
        <w:rPr>
          <w:rFonts w:asciiTheme="majorBidi" w:hAnsiTheme="majorBidi" w:cstheme="majorBidi"/>
          <w:iCs/>
          <w:sz w:val="24"/>
          <w:szCs w:val="24"/>
        </w:rPr>
        <w:t xml:space="preserve"> reactors </w:t>
      </w:r>
      <w:r w:rsidR="00792F49" w:rsidRPr="00844481">
        <w:rPr>
          <w:rFonts w:ascii="Times New Roman" w:hAnsi="Times New Roman" w:cs="Times New Roman"/>
          <w:bCs/>
          <w:sz w:val="24"/>
        </w:rPr>
        <w:t xml:space="preserve">consisted </w:t>
      </w:r>
      <w:r w:rsidR="009544D2">
        <w:rPr>
          <w:rFonts w:ascii="Times New Roman" w:hAnsi="Times New Roman" w:cs="Times New Roman"/>
          <w:bCs/>
          <w:sz w:val="24"/>
        </w:rPr>
        <w:t>on</w:t>
      </w:r>
      <w:r w:rsidR="00792F49" w:rsidRPr="00844481">
        <w:rPr>
          <w:rFonts w:ascii="Times New Roman" w:hAnsi="Times New Roman" w:cs="Times New Roman"/>
          <w:bCs/>
          <w:sz w:val="24"/>
        </w:rPr>
        <w:t xml:space="preserve"> carbon particle </w:t>
      </w:r>
      <w:r w:rsidR="00042B40" w:rsidRPr="00844481">
        <w:rPr>
          <w:rFonts w:asciiTheme="majorBidi" w:hAnsiTheme="majorBidi" w:cstheme="majorBidi"/>
          <w:iCs/>
          <w:sz w:val="24"/>
          <w:szCs w:val="24"/>
        </w:rPr>
        <w:t>p</w:t>
      </w:r>
      <w:r w:rsidR="00C7468A" w:rsidRPr="00844481">
        <w:rPr>
          <w:rFonts w:asciiTheme="majorBidi" w:hAnsiTheme="majorBidi" w:cstheme="majorBidi"/>
          <w:iCs/>
          <w:sz w:val="24"/>
          <w:szCs w:val="24"/>
        </w:rPr>
        <w:t>acked-bed</w:t>
      </w:r>
      <w:r w:rsidR="00792F49" w:rsidRPr="00844481">
        <w:rPr>
          <w:rFonts w:asciiTheme="majorBidi" w:hAnsiTheme="majorBidi" w:cstheme="majorBidi"/>
          <w:iCs/>
          <w:sz w:val="24"/>
          <w:szCs w:val="24"/>
        </w:rPr>
        <w:t>s</w:t>
      </w:r>
      <w:r w:rsidR="00CA1C75">
        <w:rPr>
          <w:rFonts w:ascii="Times New Roman" w:hAnsi="Times New Roman" w:cs="Times New Roman"/>
          <w:sz w:val="24"/>
          <w:szCs w:val="24"/>
          <w:vertAlign w:val="superscript"/>
          <w:lang w:val="en-US"/>
        </w:rPr>
        <w:t>268</w:t>
      </w:r>
      <w:r w:rsidR="00E41EEF">
        <w:rPr>
          <w:rFonts w:asciiTheme="majorBidi" w:hAnsiTheme="majorBidi" w:cstheme="majorBidi"/>
          <w:iCs/>
          <w:sz w:val="24"/>
          <w:szCs w:val="24"/>
        </w:rPr>
        <w:t xml:space="preserve"> and metal wool</w:t>
      </w:r>
      <w:r w:rsidR="0056728F">
        <w:rPr>
          <w:rFonts w:asciiTheme="majorBidi" w:hAnsiTheme="majorBidi" w:cstheme="majorBidi"/>
          <w:iCs/>
          <w:sz w:val="24"/>
          <w:szCs w:val="24"/>
        </w:rPr>
        <w:t>.</w:t>
      </w:r>
      <w:r w:rsidR="00CA1C75">
        <w:rPr>
          <w:rFonts w:ascii="Times New Roman" w:hAnsi="Times New Roman" w:cs="Times New Roman"/>
          <w:sz w:val="24"/>
          <w:szCs w:val="24"/>
          <w:vertAlign w:val="superscript"/>
          <w:lang w:val="en-US"/>
        </w:rPr>
        <w:t>8</w:t>
      </w:r>
      <w:r w:rsidR="00C7468A">
        <w:rPr>
          <w:rFonts w:asciiTheme="majorBidi" w:hAnsiTheme="majorBidi" w:cstheme="majorBidi"/>
          <w:iCs/>
          <w:sz w:val="24"/>
          <w:szCs w:val="24"/>
        </w:rPr>
        <w:t xml:space="preserve"> </w:t>
      </w:r>
      <w:r w:rsidR="00C00DED">
        <w:rPr>
          <w:rFonts w:asciiTheme="majorBidi" w:hAnsiTheme="majorBidi" w:cstheme="majorBidi"/>
          <w:iCs/>
          <w:sz w:val="24"/>
          <w:szCs w:val="24"/>
        </w:rPr>
        <w:t>However, s</w:t>
      </w:r>
      <w:r w:rsidR="000B35DD">
        <w:rPr>
          <w:rFonts w:asciiTheme="majorBidi" w:hAnsiTheme="majorBidi" w:cstheme="majorBidi"/>
          <w:iCs/>
          <w:sz w:val="24"/>
          <w:szCs w:val="24"/>
        </w:rPr>
        <w:t xml:space="preserve">tacks of woven or expanded metal mesh </w:t>
      </w:r>
      <w:r w:rsidR="00C00DED">
        <w:rPr>
          <w:rFonts w:asciiTheme="majorBidi" w:hAnsiTheme="majorBidi" w:cstheme="majorBidi"/>
          <w:iCs/>
          <w:sz w:val="24"/>
          <w:szCs w:val="24"/>
        </w:rPr>
        <w:t>provide</w:t>
      </w:r>
      <w:r w:rsidR="000B35DD">
        <w:rPr>
          <w:rFonts w:asciiTheme="majorBidi" w:hAnsiTheme="majorBidi" w:cstheme="majorBidi"/>
          <w:iCs/>
          <w:sz w:val="24"/>
          <w:szCs w:val="24"/>
        </w:rPr>
        <w:t xml:space="preserve"> </w:t>
      </w:r>
      <w:r w:rsidR="00C00DED">
        <w:rPr>
          <w:rFonts w:asciiTheme="majorBidi" w:hAnsiTheme="majorBidi" w:cstheme="majorBidi"/>
          <w:iCs/>
          <w:sz w:val="24"/>
          <w:szCs w:val="24"/>
        </w:rPr>
        <w:t xml:space="preserve">several advantages over packed beds and offer a </w:t>
      </w:r>
      <w:r w:rsidR="00E41EEF">
        <w:rPr>
          <w:rFonts w:asciiTheme="majorBidi" w:hAnsiTheme="majorBidi" w:cstheme="majorBidi"/>
          <w:iCs/>
          <w:sz w:val="24"/>
          <w:szCs w:val="24"/>
        </w:rPr>
        <w:t>robust</w:t>
      </w:r>
      <w:r w:rsidR="000B35DD">
        <w:rPr>
          <w:rFonts w:asciiTheme="majorBidi" w:hAnsiTheme="majorBidi" w:cstheme="majorBidi"/>
          <w:iCs/>
          <w:sz w:val="24"/>
          <w:szCs w:val="24"/>
        </w:rPr>
        <w:t xml:space="preserve"> </w:t>
      </w:r>
      <w:r w:rsidR="00C00DED">
        <w:rPr>
          <w:rFonts w:asciiTheme="majorBidi" w:hAnsiTheme="majorBidi" w:cstheme="majorBidi"/>
          <w:iCs/>
          <w:sz w:val="24"/>
          <w:szCs w:val="24"/>
        </w:rPr>
        <w:t>soluti</w:t>
      </w:r>
      <w:r w:rsidR="00083E16">
        <w:rPr>
          <w:rFonts w:asciiTheme="majorBidi" w:hAnsiTheme="majorBidi" w:cstheme="majorBidi"/>
          <w:iCs/>
          <w:sz w:val="24"/>
          <w:szCs w:val="24"/>
        </w:rPr>
        <w:t xml:space="preserve">on </w:t>
      </w:r>
      <w:r w:rsidR="00E41EEF">
        <w:rPr>
          <w:rFonts w:asciiTheme="majorBidi" w:hAnsiTheme="majorBidi" w:cstheme="majorBidi"/>
          <w:iCs/>
          <w:sz w:val="24"/>
          <w:szCs w:val="24"/>
        </w:rPr>
        <w:t xml:space="preserve">still in </w:t>
      </w:r>
      <w:r w:rsidR="00083E16">
        <w:rPr>
          <w:rFonts w:asciiTheme="majorBidi" w:hAnsiTheme="majorBidi" w:cstheme="majorBidi"/>
          <w:iCs/>
          <w:sz w:val="24"/>
          <w:szCs w:val="24"/>
        </w:rPr>
        <w:t>wide</w:t>
      </w:r>
      <w:r w:rsidR="00E41EEF">
        <w:rPr>
          <w:rFonts w:asciiTheme="majorBidi" w:hAnsiTheme="majorBidi" w:cstheme="majorBidi"/>
          <w:iCs/>
          <w:sz w:val="24"/>
          <w:szCs w:val="24"/>
        </w:rPr>
        <w:t xml:space="preserve"> use</w:t>
      </w:r>
      <w:r w:rsidR="0056728F">
        <w:rPr>
          <w:rFonts w:asciiTheme="majorBidi" w:hAnsiTheme="majorBidi" w:cstheme="majorBidi"/>
          <w:iCs/>
          <w:sz w:val="24"/>
          <w:szCs w:val="24"/>
        </w:rPr>
        <w:t>.</w:t>
      </w:r>
      <w:r w:rsidR="00CA1C75">
        <w:rPr>
          <w:rFonts w:ascii="Times New Roman" w:hAnsi="Times New Roman" w:cs="Times New Roman"/>
          <w:sz w:val="24"/>
          <w:szCs w:val="24"/>
          <w:vertAlign w:val="superscript"/>
          <w:lang w:val="en-US"/>
        </w:rPr>
        <w:t>269,270</w:t>
      </w:r>
      <w:r w:rsidR="00083E16">
        <w:rPr>
          <w:rFonts w:ascii="Times New Roman" w:hAnsi="Times New Roman" w:cs="Times New Roman"/>
          <w:sz w:val="24"/>
          <w:szCs w:val="24"/>
          <w:lang w:val="en-US"/>
        </w:rPr>
        <w:t xml:space="preserve"> </w:t>
      </w:r>
      <w:r w:rsidR="00262229">
        <w:rPr>
          <w:rFonts w:ascii="Times New Roman" w:hAnsi="Times New Roman" w:cs="Times New Roman"/>
          <w:sz w:val="24"/>
          <w:szCs w:val="24"/>
          <w:lang w:val="en-US"/>
        </w:rPr>
        <w:t xml:space="preserve">Regarding </w:t>
      </w:r>
      <w:r w:rsidR="00262229">
        <w:rPr>
          <w:rFonts w:asciiTheme="majorBidi" w:hAnsiTheme="majorBidi" w:cstheme="majorBidi"/>
          <w:iCs/>
          <w:sz w:val="24"/>
          <w:szCs w:val="24"/>
        </w:rPr>
        <w:t xml:space="preserve">cost-effective </w:t>
      </w:r>
      <w:r w:rsidR="00262229">
        <w:rPr>
          <w:rFonts w:ascii="Times New Roman" w:hAnsi="Times New Roman" w:cs="Times New Roman"/>
          <w:sz w:val="24"/>
          <w:szCs w:val="24"/>
          <w:lang w:val="en-US"/>
        </w:rPr>
        <w:t>carbon materials,</w:t>
      </w:r>
      <w:r w:rsidR="00464ABD">
        <w:rPr>
          <w:rFonts w:asciiTheme="majorBidi" w:hAnsiTheme="majorBidi" w:cstheme="majorBidi"/>
          <w:iCs/>
          <w:sz w:val="24"/>
          <w:szCs w:val="24"/>
        </w:rPr>
        <w:t xml:space="preserve"> graphite felt</w:t>
      </w:r>
      <w:r w:rsidR="0056728F">
        <w:rPr>
          <w:rFonts w:asciiTheme="majorBidi" w:hAnsiTheme="majorBidi" w:cstheme="majorBidi"/>
          <w:iCs/>
          <w:sz w:val="24"/>
          <w:szCs w:val="24"/>
        </w:rPr>
        <w:t>,</w:t>
      </w:r>
      <w:r w:rsidR="00CA1C75">
        <w:rPr>
          <w:rFonts w:ascii="Times New Roman" w:hAnsi="Times New Roman" w:cs="Times New Roman"/>
          <w:sz w:val="24"/>
          <w:szCs w:val="24"/>
          <w:vertAlign w:val="superscript"/>
          <w:lang w:val="en-US"/>
        </w:rPr>
        <w:t>271</w:t>
      </w:r>
      <w:r w:rsidR="00262229" w:rsidRPr="00846748">
        <w:rPr>
          <w:rFonts w:asciiTheme="majorBidi" w:hAnsiTheme="majorBidi" w:cstheme="majorBidi"/>
          <w:iCs/>
          <w:sz w:val="24"/>
          <w:szCs w:val="24"/>
        </w:rPr>
        <w:t xml:space="preserve"> </w:t>
      </w:r>
      <w:r w:rsidR="00846748" w:rsidRPr="00846748">
        <w:rPr>
          <w:rFonts w:ascii="Times New Roman" w:hAnsi="Times New Roman" w:cs="Times New Roman"/>
          <w:bCs/>
          <w:sz w:val="24"/>
        </w:rPr>
        <w:t>graphite cloth</w:t>
      </w:r>
      <w:r w:rsidR="0056728F">
        <w:rPr>
          <w:rFonts w:ascii="Times New Roman" w:hAnsi="Times New Roman" w:cs="Times New Roman"/>
          <w:bCs/>
          <w:sz w:val="24"/>
        </w:rPr>
        <w:t>,</w:t>
      </w:r>
      <w:r w:rsidR="00CA1C75">
        <w:rPr>
          <w:rFonts w:ascii="Times New Roman" w:hAnsi="Times New Roman" w:cs="Times New Roman"/>
          <w:sz w:val="24"/>
          <w:szCs w:val="24"/>
          <w:vertAlign w:val="superscript"/>
          <w:lang w:val="en-US"/>
        </w:rPr>
        <w:t>272</w:t>
      </w:r>
      <w:r w:rsidR="00846748" w:rsidRPr="00846748">
        <w:rPr>
          <w:rFonts w:ascii="Times New Roman" w:hAnsi="Times New Roman" w:cs="Times New Roman"/>
          <w:bCs/>
          <w:sz w:val="24"/>
        </w:rPr>
        <w:t xml:space="preserve"> </w:t>
      </w:r>
      <w:r w:rsidR="005D56ED">
        <w:rPr>
          <w:rFonts w:asciiTheme="majorBidi" w:hAnsiTheme="majorBidi" w:cstheme="majorBidi"/>
          <w:iCs/>
          <w:sz w:val="24"/>
          <w:szCs w:val="24"/>
        </w:rPr>
        <w:t>and reticulated vitreous carbon</w:t>
      </w:r>
      <w:r w:rsidR="00CA1C75">
        <w:rPr>
          <w:rFonts w:ascii="Times New Roman" w:hAnsi="Times New Roman" w:cs="Times New Roman"/>
          <w:sz w:val="24"/>
          <w:szCs w:val="24"/>
          <w:vertAlign w:val="superscript"/>
          <w:lang w:val="en-US"/>
        </w:rPr>
        <w:t>255,273</w:t>
      </w:r>
      <w:r w:rsidR="004E1240" w:rsidRPr="00846748">
        <w:rPr>
          <w:rFonts w:ascii="Times New Roman" w:hAnsi="Times New Roman" w:cs="Times New Roman"/>
          <w:sz w:val="24"/>
          <w:szCs w:val="24"/>
          <w:lang w:val="en-US"/>
        </w:rPr>
        <w:t xml:space="preserve"> </w:t>
      </w:r>
      <w:r w:rsidR="00262229" w:rsidRPr="00846748">
        <w:rPr>
          <w:rFonts w:asciiTheme="majorBidi" w:hAnsiTheme="majorBidi" w:cstheme="majorBidi"/>
          <w:iCs/>
          <w:sz w:val="24"/>
          <w:szCs w:val="24"/>
        </w:rPr>
        <w:t>offer a good combination</w:t>
      </w:r>
      <w:r w:rsidR="00262229">
        <w:rPr>
          <w:rFonts w:asciiTheme="majorBidi" w:hAnsiTheme="majorBidi" w:cstheme="majorBidi"/>
          <w:iCs/>
          <w:sz w:val="24"/>
          <w:szCs w:val="24"/>
        </w:rPr>
        <w:t xml:space="preserve"> of surface area and permeability. </w:t>
      </w:r>
      <w:r w:rsidR="005F25E3">
        <w:rPr>
          <w:rFonts w:asciiTheme="majorBidi" w:hAnsiTheme="majorBidi" w:cstheme="majorBidi"/>
          <w:iCs/>
          <w:sz w:val="24"/>
          <w:szCs w:val="24"/>
        </w:rPr>
        <w:t>Analogous materials</w:t>
      </w:r>
      <w:r w:rsidR="00262229">
        <w:rPr>
          <w:rFonts w:asciiTheme="majorBidi" w:hAnsiTheme="majorBidi" w:cstheme="majorBidi"/>
          <w:iCs/>
          <w:sz w:val="24"/>
          <w:szCs w:val="24"/>
        </w:rPr>
        <w:t xml:space="preserve"> in</w:t>
      </w:r>
      <w:r w:rsidR="005F25E3">
        <w:rPr>
          <w:rFonts w:asciiTheme="majorBidi" w:hAnsiTheme="majorBidi" w:cstheme="majorBidi"/>
          <w:iCs/>
          <w:sz w:val="24"/>
          <w:szCs w:val="24"/>
        </w:rPr>
        <w:t xml:space="preserve"> metal can be </w:t>
      </w:r>
      <w:r w:rsidR="00262229">
        <w:rPr>
          <w:rFonts w:asciiTheme="majorBidi" w:hAnsiTheme="majorBidi" w:cstheme="majorBidi"/>
          <w:iCs/>
          <w:sz w:val="24"/>
          <w:szCs w:val="24"/>
        </w:rPr>
        <w:t>titanium felt</w:t>
      </w:r>
      <w:r w:rsidR="00CA1C75">
        <w:rPr>
          <w:rFonts w:ascii="Times New Roman" w:hAnsi="Times New Roman" w:cs="Times New Roman"/>
          <w:sz w:val="24"/>
          <w:szCs w:val="24"/>
          <w:vertAlign w:val="superscript"/>
          <w:lang w:val="en-US"/>
        </w:rPr>
        <w:t>136</w:t>
      </w:r>
      <w:r w:rsidR="004E1240">
        <w:rPr>
          <w:rFonts w:asciiTheme="majorBidi" w:hAnsiTheme="majorBidi" w:cstheme="majorBidi"/>
          <w:iCs/>
          <w:sz w:val="24"/>
          <w:szCs w:val="24"/>
        </w:rPr>
        <w:t xml:space="preserve"> and</w:t>
      </w:r>
      <w:r w:rsidR="002D3AEA">
        <w:rPr>
          <w:rFonts w:asciiTheme="majorBidi" w:hAnsiTheme="majorBidi" w:cstheme="majorBidi"/>
          <w:iCs/>
          <w:sz w:val="24"/>
          <w:szCs w:val="24"/>
        </w:rPr>
        <w:t xml:space="preserve"> mesh</w:t>
      </w:r>
      <w:r w:rsidR="0056728F">
        <w:rPr>
          <w:rFonts w:asciiTheme="majorBidi" w:hAnsiTheme="majorBidi" w:cstheme="majorBidi"/>
          <w:iCs/>
          <w:sz w:val="24"/>
          <w:szCs w:val="24"/>
        </w:rPr>
        <w:t>,</w:t>
      </w:r>
      <w:r w:rsidR="00CA1C75">
        <w:rPr>
          <w:rFonts w:ascii="Times New Roman" w:hAnsi="Times New Roman" w:cs="Times New Roman"/>
          <w:sz w:val="24"/>
          <w:szCs w:val="24"/>
          <w:vertAlign w:val="superscript"/>
          <w:lang w:val="en-US"/>
        </w:rPr>
        <w:t>137</w:t>
      </w:r>
      <w:r w:rsidR="00A47DED">
        <w:rPr>
          <w:rFonts w:asciiTheme="majorBidi" w:hAnsiTheme="majorBidi" w:cstheme="majorBidi"/>
          <w:iCs/>
          <w:sz w:val="24"/>
          <w:szCs w:val="24"/>
        </w:rPr>
        <w:t xml:space="preserve"> </w:t>
      </w:r>
      <w:r w:rsidR="004E1240">
        <w:rPr>
          <w:rFonts w:asciiTheme="majorBidi" w:hAnsiTheme="majorBidi" w:cstheme="majorBidi"/>
          <w:iCs/>
          <w:sz w:val="24"/>
          <w:szCs w:val="24"/>
        </w:rPr>
        <w:t xml:space="preserve">metal </w:t>
      </w:r>
      <w:r w:rsidR="00464ABD">
        <w:rPr>
          <w:rFonts w:asciiTheme="majorBidi" w:hAnsiTheme="majorBidi" w:cstheme="majorBidi"/>
          <w:iCs/>
          <w:sz w:val="24"/>
          <w:szCs w:val="24"/>
        </w:rPr>
        <w:t>foams such as nickel</w:t>
      </w:r>
      <w:r w:rsidR="0056728F">
        <w:rPr>
          <w:rFonts w:asciiTheme="majorBidi" w:hAnsiTheme="majorBidi" w:cstheme="majorBidi"/>
          <w:iCs/>
          <w:sz w:val="24"/>
          <w:szCs w:val="24"/>
        </w:rPr>
        <w:t>,</w:t>
      </w:r>
      <w:r w:rsidR="00CA1C75">
        <w:rPr>
          <w:rFonts w:ascii="Times New Roman" w:hAnsi="Times New Roman" w:cs="Times New Roman"/>
          <w:sz w:val="24"/>
          <w:szCs w:val="24"/>
          <w:vertAlign w:val="superscript"/>
          <w:lang w:val="en-US"/>
        </w:rPr>
        <w:t>259</w:t>
      </w:r>
      <w:r w:rsidR="00464ABD">
        <w:rPr>
          <w:rFonts w:asciiTheme="majorBidi" w:hAnsiTheme="majorBidi" w:cstheme="majorBidi"/>
          <w:iCs/>
          <w:sz w:val="24"/>
          <w:szCs w:val="24"/>
        </w:rPr>
        <w:t xml:space="preserve"> copper</w:t>
      </w:r>
      <w:r w:rsidR="0056728F">
        <w:rPr>
          <w:rFonts w:asciiTheme="majorBidi" w:hAnsiTheme="majorBidi" w:cstheme="majorBidi"/>
          <w:iCs/>
          <w:sz w:val="24"/>
          <w:szCs w:val="24"/>
        </w:rPr>
        <w:t>,</w:t>
      </w:r>
      <w:r w:rsidR="00CA1C75">
        <w:rPr>
          <w:rFonts w:ascii="Times New Roman" w:hAnsi="Times New Roman" w:cs="Times New Roman"/>
          <w:sz w:val="24"/>
          <w:szCs w:val="24"/>
          <w:vertAlign w:val="superscript"/>
          <w:lang w:val="en-US"/>
        </w:rPr>
        <w:t>274</w:t>
      </w:r>
      <w:r w:rsidR="00846748">
        <w:rPr>
          <w:rFonts w:asciiTheme="majorBidi" w:hAnsiTheme="majorBidi" w:cstheme="majorBidi"/>
          <w:iCs/>
          <w:sz w:val="24"/>
          <w:szCs w:val="24"/>
        </w:rPr>
        <w:t xml:space="preserve"> and</w:t>
      </w:r>
      <w:r w:rsidR="00050DA0">
        <w:rPr>
          <w:rFonts w:asciiTheme="majorBidi" w:hAnsiTheme="majorBidi" w:cstheme="majorBidi"/>
          <w:iCs/>
          <w:sz w:val="24"/>
          <w:szCs w:val="24"/>
        </w:rPr>
        <w:t xml:space="preserve"> titanium</w:t>
      </w:r>
      <w:r w:rsidR="0056728F">
        <w:rPr>
          <w:rFonts w:asciiTheme="majorBidi" w:hAnsiTheme="majorBidi" w:cstheme="majorBidi"/>
          <w:iCs/>
          <w:sz w:val="24"/>
          <w:szCs w:val="24"/>
        </w:rPr>
        <w:t>.</w:t>
      </w:r>
      <w:r w:rsidR="00CA1C75">
        <w:rPr>
          <w:rFonts w:ascii="Times New Roman" w:hAnsi="Times New Roman" w:cs="Times New Roman"/>
          <w:sz w:val="24"/>
          <w:szCs w:val="24"/>
          <w:vertAlign w:val="superscript"/>
          <w:lang w:val="en-US"/>
        </w:rPr>
        <w:t>275</w:t>
      </w:r>
      <w:r w:rsidR="00A32497">
        <w:rPr>
          <w:rFonts w:asciiTheme="majorBidi" w:hAnsiTheme="majorBidi" w:cstheme="majorBidi"/>
          <w:iCs/>
          <w:sz w:val="24"/>
          <w:szCs w:val="24"/>
        </w:rPr>
        <w:t xml:space="preserve"> Embroidered wire electrodes have also been considered</w:t>
      </w:r>
      <w:r w:rsidR="0056728F">
        <w:rPr>
          <w:rFonts w:asciiTheme="majorBidi" w:hAnsiTheme="majorBidi" w:cstheme="majorBidi"/>
          <w:iCs/>
          <w:sz w:val="24"/>
          <w:szCs w:val="24"/>
        </w:rPr>
        <w:t>.</w:t>
      </w:r>
      <w:r w:rsidR="00CA1C75">
        <w:rPr>
          <w:rFonts w:ascii="Times New Roman" w:hAnsi="Times New Roman" w:cs="Times New Roman"/>
          <w:sz w:val="24"/>
          <w:szCs w:val="24"/>
          <w:vertAlign w:val="superscript"/>
          <w:lang w:val="en-US"/>
        </w:rPr>
        <w:t>276</w:t>
      </w:r>
      <w:r w:rsidR="007235FB">
        <w:rPr>
          <w:rFonts w:asciiTheme="majorBidi" w:hAnsiTheme="majorBidi" w:cstheme="majorBidi"/>
          <w:iCs/>
          <w:sz w:val="24"/>
          <w:szCs w:val="24"/>
        </w:rPr>
        <w:t xml:space="preserve"> T</w:t>
      </w:r>
      <w:r w:rsidR="00CD4EEA" w:rsidRPr="00CD4EEA">
        <w:rPr>
          <w:rFonts w:asciiTheme="majorBidi" w:hAnsiTheme="majorBidi" w:cstheme="majorBidi"/>
          <w:iCs/>
          <w:sz w:val="24"/>
          <w:szCs w:val="24"/>
        </w:rPr>
        <w:t>he development of porous, 3D electrode architecture</w:t>
      </w:r>
      <w:r w:rsidR="00CD4EEA">
        <w:rPr>
          <w:rFonts w:asciiTheme="majorBidi" w:hAnsiTheme="majorBidi" w:cstheme="majorBidi"/>
          <w:iCs/>
          <w:sz w:val="24"/>
          <w:szCs w:val="24"/>
        </w:rPr>
        <w:t>s</w:t>
      </w:r>
      <w:r w:rsidR="00CD4EEA" w:rsidRPr="00CD4EEA">
        <w:rPr>
          <w:rFonts w:asciiTheme="majorBidi" w:hAnsiTheme="majorBidi" w:cstheme="majorBidi"/>
          <w:iCs/>
          <w:sz w:val="24"/>
          <w:szCs w:val="24"/>
        </w:rPr>
        <w:t xml:space="preserve"> </w:t>
      </w:r>
      <w:r w:rsidR="007235FB">
        <w:rPr>
          <w:rFonts w:asciiTheme="majorBidi" w:hAnsiTheme="majorBidi" w:cstheme="majorBidi"/>
          <w:iCs/>
          <w:sz w:val="24"/>
          <w:szCs w:val="24"/>
        </w:rPr>
        <w:t xml:space="preserve">and nanostructured surfaces </w:t>
      </w:r>
      <w:r w:rsidR="00CD4EEA" w:rsidRPr="00CD4EEA">
        <w:rPr>
          <w:rFonts w:asciiTheme="majorBidi" w:hAnsiTheme="majorBidi" w:cstheme="majorBidi"/>
          <w:iCs/>
          <w:sz w:val="24"/>
          <w:szCs w:val="24"/>
        </w:rPr>
        <w:t>has been one of the major reforms making plane parallel cells more versatile and useful.</w:t>
      </w:r>
      <w:r w:rsidR="00F56F31">
        <w:rPr>
          <w:rFonts w:asciiTheme="majorBidi" w:hAnsiTheme="majorBidi" w:cstheme="majorBidi"/>
          <w:iCs/>
          <w:sz w:val="24"/>
          <w:szCs w:val="24"/>
        </w:rPr>
        <w:t xml:space="preserve"> </w:t>
      </w:r>
      <w:r w:rsidR="003F28F3" w:rsidRPr="000D701C">
        <w:rPr>
          <w:rFonts w:asciiTheme="majorBidi" w:hAnsiTheme="majorBidi" w:cstheme="majorBidi"/>
          <w:iCs/>
          <w:sz w:val="24"/>
          <w:szCs w:val="24"/>
        </w:rPr>
        <w:t xml:space="preserve">Examples of classical </w:t>
      </w:r>
      <w:r w:rsidR="003F28F3">
        <w:rPr>
          <w:rFonts w:asciiTheme="majorBidi" w:hAnsiTheme="majorBidi" w:cstheme="majorBidi"/>
          <w:iCs/>
          <w:sz w:val="24"/>
          <w:szCs w:val="24"/>
        </w:rPr>
        <w:t>porous, 3</w:t>
      </w:r>
      <w:r w:rsidR="003F28F3" w:rsidRPr="000D701C">
        <w:rPr>
          <w:rFonts w:asciiTheme="majorBidi" w:hAnsiTheme="majorBidi" w:cstheme="majorBidi"/>
          <w:iCs/>
          <w:sz w:val="24"/>
          <w:szCs w:val="24"/>
        </w:rPr>
        <w:t xml:space="preserve">D electrodes are considered in more </w:t>
      </w:r>
      <w:r w:rsidR="003F28F3" w:rsidRPr="000D701C">
        <w:rPr>
          <w:rFonts w:asciiTheme="majorBidi" w:hAnsiTheme="majorBidi" w:cstheme="majorBidi"/>
          <w:iCs/>
          <w:sz w:val="24"/>
          <w:szCs w:val="24"/>
        </w:rPr>
        <w:lastRenderedPageBreak/>
        <w:t>detail</w:t>
      </w:r>
      <w:r w:rsidR="003F28F3">
        <w:rPr>
          <w:rFonts w:asciiTheme="majorBidi" w:hAnsiTheme="majorBidi" w:cstheme="majorBidi"/>
          <w:iCs/>
          <w:sz w:val="24"/>
          <w:szCs w:val="24"/>
        </w:rPr>
        <w:t xml:space="preserve"> </w:t>
      </w:r>
      <w:r w:rsidR="00003C82" w:rsidRPr="00003C82">
        <w:rPr>
          <w:rFonts w:asciiTheme="majorBidi" w:hAnsiTheme="majorBidi" w:cstheme="majorBidi"/>
          <w:iCs/>
          <w:sz w:val="24"/>
          <w:szCs w:val="24"/>
          <w:highlight w:val="yellow"/>
        </w:rPr>
        <w:t>in Pletcher and Walsh</w:t>
      </w:r>
      <w:r w:rsidR="0056728F">
        <w:rPr>
          <w:rFonts w:asciiTheme="majorBidi" w:hAnsiTheme="majorBidi" w:cstheme="majorBidi"/>
          <w:iCs/>
          <w:sz w:val="24"/>
          <w:szCs w:val="24"/>
        </w:rPr>
        <w:t>,</w:t>
      </w:r>
      <w:r w:rsidR="00CA1C75">
        <w:rPr>
          <w:rFonts w:ascii="Times New Roman" w:hAnsi="Times New Roman" w:cs="Times New Roman"/>
          <w:sz w:val="24"/>
          <w:szCs w:val="24"/>
          <w:vertAlign w:val="superscript"/>
          <w:lang w:val="en-US"/>
        </w:rPr>
        <w:t>145</w:t>
      </w:r>
      <w:r w:rsidR="003F28F3">
        <w:rPr>
          <w:rFonts w:asciiTheme="majorBidi" w:hAnsiTheme="majorBidi" w:cstheme="majorBidi"/>
          <w:iCs/>
          <w:sz w:val="24"/>
          <w:szCs w:val="24"/>
        </w:rPr>
        <w:t xml:space="preserve"> while recent developments</w:t>
      </w:r>
      <w:r w:rsidR="0023197C">
        <w:rPr>
          <w:rFonts w:asciiTheme="majorBidi" w:hAnsiTheme="majorBidi" w:cstheme="majorBidi"/>
          <w:iCs/>
          <w:sz w:val="24"/>
          <w:szCs w:val="24"/>
        </w:rPr>
        <w:t xml:space="preserve">, including </w:t>
      </w:r>
      <w:r w:rsidR="007631B1">
        <w:rPr>
          <w:rFonts w:asciiTheme="majorBidi" w:hAnsiTheme="majorBidi" w:cstheme="majorBidi"/>
          <w:iCs/>
          <w:sz w:val="24"/>
          <w:szCs w:val="24"/>
        </w:rPr>
        <w:t>‘</w:t>
      </w:r>
      <w:r w:rsidR="0023197C">
        <w:rPr>
          <w:rFonts w:asciiTheme="majorBidi" w:hAnsiTheme="majorBidi" w:cstheme="majorBidi"/>
          <w:iCs/>
          <w:sz w:val="24"/>
          <w:szCs w:val="24"/>
        </w:rPr>
        <w:t>nano</w:t>
      </w:r>
      <w:r w:rsidR="007631B1">
        <w:rPr>
          <w:rFonts w:asciiTheme="majorBidi" w:hAnsiTheme="majorBidi" w:cstheme="majorBidi"/>
          <w:iCs/>
          <w:sz w:val="24"/>
          <w:szCs w:val="24"/>
        </w:rPr>
        <w:t>felts’</w:t>
      </w:r>
      <w:r w:rsidR="003F28F3">
        <w:rPr>
          <w:rFonts w:asciiTheme="majorBidi" w:hAnsiTheme="majorBidi" w:cstheme="majorBidi"/>
          <w:iCs/>
          <w:sz w:val="24"/>
          <w:szCs w:val="24"/>
        </w:rPr>
        <w:t xml:space="preserve"> </w:t>
      </w:r>
      <w:r w:rsidR="007631B1">
        <w:rPr>
          <w:rFonts w:asciiTheme="majorBidi" w:hAnsiTheme="majorBidi" w:cstheme="majorBidi"/>
          <w:iCs/>
          <w:sz w:val="24"/>
          <w:szCs w:val="24"/>
        </w:rPr>
        <w:t xml:space="preserve">and ‘nanomeshes’ </w:t>
      </w:r>
      <w:r w:rsidR="003F28F3">
        <w:rPr>
          <w:rFonts w:asciiTheme="majorBidi" w:hAnsiTheme="majorBidi" w:cstheme="majorBidi"/>
          <w:iCs/>
          <w:sz w:val="24"/>
          <w:szCs w:val="24"/>
        </w:rPr>
        <w:t xml:space="preserve">are discussed in </w:t>
      </w:r>
      <w:r w:rsidR="00003C82" w:rsidRPr="00003C82">
        <w:rPr>
          <w:rFonts w:asciiTheme="majorBidi" w:hAnsiTheme="majorBidi" w:cstheme="majorBidi"/>
          <w:iCs/>
          <w:sz w:val="24"/>
          <w:szCs w:val="24"/>
          <w:highlight w:val="yellow"/>
        </w:rPr>
        <w:t xml:space="preserve">Arenas </w:t>
      </w:r>
      <w:r w:rsidR="00003C82" w:rsidRPr="00003C82">
        <w:rPr>
          <w:rFonts w:asciiTheme="majorBidi" w:hAnsiTheme="majorBidi" w:cstheme="majorBidi"/>
          <w:i/>
          <w:iCs/>
          <w:sz w:val="24"/>
          <w:szCs w:val="24"/>
          <w:highlight w:val="yellow"/>
        </w:rPr>
        <w:t>et al.</w:t>
      </w:r>
      <w:r w:rsidR="00CA1C75">
        <w:rPr>
          <w:rFonts w:ascii="Times New Roman" w:hAnsi="Times New Roman" w:cs="Times New Roman"/>
          <w:sz w:val="24"/>
          <w:szCs w:val="24"/>
          <w:vertAlign w:val="superscript"/>
          <w:lang w:val="en-US"/>
        </w:rPr>
        <w:t>277</w:t>
      </w:r>
      <w:r w:rsidR="003F28F3">
        <w:rPr>
          <w:rFonts w:asciiTheme="majorBidi" w:hAnsiTheme="majorBidi" w:cstheme="majorBidi"/>
          <w:iCs/>
          <w:sz w:val="24"/>
          <w:szCs w:val="24"/>
        </w:rPr>
        <w:t xml:space="preserve"> A wide variety of commercial materials </w:t>
      </w:r>
      <w:r w:rsidR="0092426C" w:rsidRPr="0092426C">
        <w:rPr>
          <w:rFonts w:asciiTheme="majorBidi" w:hAnsiTheme="majorBidi" w:cstheme="majorBidi"/>
          <w:iCs/>
          <w:sz w:val="24"/>
          <w:szCs w:val="24"/>
          <w:highlight w:val="yellow"/>
        </w:rPr>
        <w:t>are</w:t>
      </w:r>
      <w:r w:rsidR="003F28F3">
        <w:rPr>
          <w:rFonts w:asciiTheme="majorBidi" w:hAnsiTheme="majorBidi" w:cstheme="majorBidi"/>
          <w:iCs/>
          <w:sz w:val="24"/>
          <w:szCs w:val="24"/>
        </w:rPr>
        <w:t xml:space="preserve"> readily available.</w:t>
      </w:r>
    </w:p>
    <w:p w14:paraId="0D3ECF27" w14:textId="77777777" w:rsidR="00792F49" w:rsidRDefault="00792F49" w:rsidP="009601DB">
      <w:pPr>
        <w:spacing w:line="480" w:lineRule="auto"/>
        <w:ind w:firstLine="0"/>
        <w:rPr>
          <w:rFonts w:asciiTheme="majorBidi" w:hAnsiTheme="majorBidi" w:cstheme="majorBidi"/>
          <w:iCs/>
          <w:sz w:val="24"/>
          <w:szCs w:val="24"/>
        </w:rPr>
      </w:pPr>
    </w:p>
    <w:p w14:paraId="391DB4F5" w14:textId="4C710DA9" w:rsidR="007B6BFD" w:rsidRDefault="00DF0CB6" w:rsidP="00016D54">
      <w:pPr>
        <w:spacing w:line="480" w:lineRule="auto"/>
        <w:rPr>
          <w:rFonts w:ascii="Times New Roman" w:hAnsi="Times New Roman" w:cs="Times New Roman"/>
          <w:bCs/>
          <w:sz w:val="24"/>
        </w:rPr>
      </w:pPr>
      <w:r w:rsidRPr="00792F49">
        <w:rPr>
          <w:rFonts w:ascii="Times New Roman" w:hAnsi="Times New Roman" w:cs="Times New Roman"/>
          <w:bCs/>
          <w:sz w:val="24"/>
        </w:rPr>
        <w:t>Additional diversity can be found in the overall shape of the electrode.</w:t>
      </w:r>
      <w:r w:rsidR="00A15094" w:rsidRPr="00792F49">
        <w:rPr>
          <w:rFonts w:ascii="Times New Roman" w:hAnsi="Times New Roman" w:cs="Times New Roman"/>
          <w:bCs/>
          <w:sz w:val="24"/>
        </w:rPr>
        <w:t xml:space="preserve"> </w:t>
      </w:r>
      <w:r w:rsidRPr="00792F49">
        <w:rPr>
          <w:rFonts w:ascii="Times New Roman" w:hAnsi="Times New Roman" w:cs="Times New Roman"/>
          <w:bCs/>
          <w:sz w:val="24"/>
        </w:rPr>
        <w:t xml:space="preserve">The </w:t>
      </w:r>
      <w:r w:rsidR="005A5663" w:rsidRPr="00792F49">
        <w:rPr>
          <w:rFonts w:ascii="Times New Roman" w:hAnsi="Times New Roman" w:cs="Times New Roman"/>
          <w:bCs/>
          <w:sz w:val="24"/>
        </w:rPr>
        <w:t>rectangular channel with parallel plate rectangular or parallelepiped electrodes is well known, but</w:t>
      </w:r>
      <w:r w:rsidR="00A15094" w:rsidRPr="00792F49">
        <w:rPr>
          <w:rFonts w:ascii="Times New Roman" w:hAnsi="Times New Roman" w:cs="Times New Roman"/>
          <w:bCs/>
          <w:sz w:val="24"/>
        </w:rPr>
        <w:t xml:space="preserve"> </w:t>
      </w:r>
      <w:r w:rsidR="005A5663" w:rsidRPr="00792F49">
        <w:rPr>
          <w:rFonts w:ascii="Times New Roman" w:hAnsi="Times New Roman" w:cs="Times New Roman"/>
          <w:bCs/>
          <w:sz w:val="24"/>
        </w:rPr>
        <w:t>dished</w:t>
      </w:r>
      <w:r w:rsidR="0056728F">
        <w:rPr>
          <w:rFonts w:ascii="Times New Roman" w:hAnsi="Times New Roman" w:cs="Times New Roman"/>
          <w:bCs/>
          <w:sz w:val="24"/>
        </w:rPr>
        <w:t>,</w:t>
      </w:r>
      <w:r w:rsidR="00CA1C75">
        <w:rPr>
          <w:rFonts w:ascii="Times New Roman" w:hAnsi="Times New Roman" w:cs="Times New Roman"/>
          <w:sz w:val="24"/>
          <w:szCs w:val="24"/>
          <w:vertAlign w:val="superscript"/>
          <w:lang w:val="en-US"/>
        </w:rPr>
        <w:t>278</w:t>
      </w:r>
      <w:r w:rsidR="005A5663" w:rsidRPr="00792F49">
        <w:rPr>
          <w:rFonts w:ascii="Times New Roman" w:hAnsi="Times New Roman" w:cs="Times New Roman"/>
          <w:bCs/>
          <w:sz w:val="24"/>
        </w:rPr>
        <w:t xml:space="preserve"> circular</w:t>
      </w:r>
      <w:r w:rsidR="0056728F">
        <w:rPr>
          <w:rFonts w:ascii="Times New Roman" w:hAnsi="Times New Roman" w:cs="Times New Roman"/>
          <w:sz w:val="24"/>
          <w:szCs w:val="24"/>
          <w:lang w:val="en-US"/>
        </w:rPr>
        <w:t>,</w:t>
      </w:r>
      <w:r w:rsidR="00CA1C75">
        <w:rPr>
          <w:rFonts w:ascii="Times New Roman" w:hAnsi="Times New Roman" w:cs="Times New Roman"/>
          <w:sz w:val="24"/>
          <w:szCs w:val="24"/>
          <w:vertAlign w:val="superscript"/>
          <w:lang w:val="en-US"/>
        </w:rPr>
        <w:t>34,279</w:t>
      </w:r>
      <w:r w:rsidR="005A5663" w:rsidRPr="00792F49">
        <w:rPr>
          <w:rFonts w:ascii="Times New Roman" w:hAnsi="Times New Roman" w:cs="Times New Roman"/>
          <w:bCs/>
          <w:sz w:val="24"/>
        </w:rPr>
        <w:t xml:space="preserve"> </w:t>
      </w:r>
      <w:r w:rsidR="001223A5" w:rsidRPr="00792F49">
        <w:rPr>
          <w:rFonts w:ascii="Times New Roman" w:hAnsi="Times New Roman" w:cs="Times New Roman"/>
          <w:bCs/>
          <w:sz w:val="24"/>
        </w:rPr>
        <w:t>serpentine</w:t>
      </w:r>
      <w:r w:rsidR="00846748">
        <w:rPr>
          <w:rFonts w:ascii="Times New Roman" w:hAnsi="Times New Roman" w:cs="Times New Roman"/>
          <w:bCs/>
          <w:sz w:val="24"/>
        </w:rPr>
        <w:t xml:space="preserve"> or spiral</w:t>
      </w:r>
      <w:r w:rsidR="0056728F">
        <w:rPr>
          <w:rFonts w:ascii="Times New Roman" w:hAnsi="Times New Roman" w:cs="Times New Roman"/>
          <w:bCs/>
          <w:sz w:val="24"/>
        </w:rPr>
        <w:t>,</w:t>
      </w:r>
      <w:r w:rsidR="00CA1C75">
        <w:rPr>
          <w:rFonts w:ascii="Times New Roman" w:hAnsi="Times New Roman" w:cs="Times New Roman"/>
          <w:sz w:val="24"/>
          <w:szCs w:val="24"/>
          <w:vertAlign w:val="superscript"/>
          <w:lang w:val="en-US"/>
        </w:rPr>
        <w:t>34,280</w:t>
      </w:r>
      <w:r w:rsidR="001223A5" w:rsidRPr="00792F49">
        <w:rPr>
          <w:rFonts w:ascii="Times New Roman" w:hAnsi="Times New Roman" w:cs="Times New Roman"/>
          <w:bCs/>
          <w:sz w:val="24"/>
        </w:rPr>
        <w:t xml:space="preserve"> </w:t>
      </w:r>
      <w:r w:rsidR="005A5663" w:rsidRPr="00792F49">
        <w:rPr>
          <w:rFonts w:ascii="Times New Roman" w:hAnsi="Times New Roman" w:cs="Times New Roman"/>
          <w:bCs/>
          <w:sz w:val="24"/>
        </w:rPr>
        <w:t xml:space="preserve">and </w:t>
      </w:r>
      <w:r w:rsidR="00A15094" w:rsidRPr="00792F49">
        <w:rPr>
          <w:rFonts w:ascii="Times New Roman" w:hAnsi="Times New Roman" w:cs="Times New Roman"/>
          <w:bCs/>
          <w:sz w:val="24"/>
        </w:rPr>
        <w:t>trapezoidal</w:t>
      </w:r>
      <w:r w:rsidR="00CA1C75">
        <w:rPr>
          <w:rFonts w:ascii="Times New Roman" w:hAnsi="Times New Roman" w:cs="Times New Roman"/>
          <w:sz w:val="24"/>
          <w:szCs w:val="24"/>
          <w:vertAlign w:val="superscript"/>
          <w:lang w:val="en-US"/>
        </w:rPr>
        <w:t>211,212</w:t>
      </w:r>
      <w:r w:rsidR="00567DAF" w:rsidRPr="00792F49">
        <w:rPr>
          <w:rFonts w:ascii="Times New Roman" w:hAnsi="Times New Roman" w:cs="Times New Roman"/>
          <w:bCs/>
          <w:sz w:val="24"/>
        </w:rPr>
        <w:t xml:space="preserve"> </w:t>
      </w:r>
      <w:r w:rsidR="005A5663" w:rsidRPr="00792F49">
        <w:rPr>
          <w:rFonts w:ascii="Times New Roman" w:hAnsi="Times New Roman" w:cs="Times New Roman"/>
          <w:bCs/>
          <w:sz w:val="24"/>
        </w:rPr>
        <w:t xml:space="preserve">geometries are </w:t>
      </w:r>
      <w:r w:rsidR="00567DAF" w:rsidRPr="00792F49">
        <w:rPr>
          <w:rFonts w:ascii="Times New Roman" w:hAnsi="Times New Roman" w:cs="Times New Roman"/>
          <w:bCs/>
          <w:sz w:val="24"/>
        </w:rPr>
        <w:t xml:space="preserve">also </w:t>
      </w:r>
      <w:r w:rsidR="005A5663" w:rsidRPr="00792F49">
        <w:rPr>
          <w:rFonts w:ascii="Times New Roman" w:hAnsi="Times New Roman" w:cs="Times New Roman"/>
          <w:bCs/>
          <w:sz w:val="24"/>
        </w:rPr>
        <w:t>possible</w:t>
      </w:r>
      <w:r w:rsidR="00567DAF" w:rsidRPr="00792F49">
        <w:rPr>
          <w:rFonts w:ascii="Times New Roman" w:hAnsi="Times New Roman" w:cs="Times New Roman"/>
          <w:bCs/>
          <w:sz w:val="24"/>
        </w:rPr>
        <w:t xml:space="preserve">, if justified by </w:t>
      </w:r>
      <w:r w:rsidR="003013FD" w:rsidRPr="00792F49">
        <w:rPr>
          <w:rFonts w:ascii="Times New Roman" w:hAnsi="Times New Roman" w:cs="Times New Roman"/>
          <w:bCs/>
          <w:sz w:val="24"/>
        </w:rPr>
        <w:t>the application</w:t>
      </w:r>
      <w:r w:rsidR="00DF1DDB">
        <w:rPr>
          <w:rFonts w:ascii="Times New Roman" w:hAnsi="Times New Roman" w:cs="Times New Roman"/>
          <w:bCs/>
          <w:sz w:val="24"/>
        </w:rPr>
        <w:t xml:space="preserve"> o</w:t>
      </w:r>
      <w:r w:rsidR="00CD4EEA">
        <w:rPr>
          <w:rFonts w:ascii="Times New Roman" w:hAnsi="Times New Roman" w:cs="Times New Roman"/>
          <w:bCs/>
          <w:sz w:val="24"/>
        </w:rPr>
        <w:t>r by</w:t>
      </w:r>
      <w:r w:rsidR="00DF1DDB">
        <w:rPr>
          <w:rFonts w:ascii="Times New Roman" w:hAnsi="Times New Roman" w:cs="Times New Roman"/>
          <w:bCs/>
          <w:sz w:val="24"/>
        </w:rPr>
        <w:t xml:space="preserve"> </w:t>
      </w:r>
      <w:r w:rsidR="00DE163A">
        <w:rPr>
          <w:rFonts w:ascii="Times New Roman" w:hAnsi="Times New Roman" w:cs="Times New Roman"/>
          <w:bCs/>
          <w:sz w:val="24"/>
        </w:rPr>
        <w:t xml:space="preserve">available </w:t>
      </w:r>
      <w:r w:rsidR="00DF1DDB">
        <w:rPr>
          <w:rFonts w:ascii="Times New Roman" w:hAnsi="Times New Roman" w:cs="Times New Roman"/>
          <w:bCs/>
          <w:sz w:val="24"/>
        </w:rPr>
        <w:t>manufacturing methods</w:t>
      </w:r>
      <w:r w:rsidR="003013FD" w:rsidRPr="00792F49">
        <w:rPr>
          <w:rFonts w:ascii="Times New Roman" w:hAnsi="Times New Roman" w:cs="Times New Roman"/>
          <w:bCs/>
          <w:sz w:val="24"/>
        </w:rPr>
        <w:t xml:space="preserve">. </w:t>
      </w:r>
      <w:r w:rsidR="00C26278">
        <w:rPr>
          <w:rFonts w:ascii="Times New Roman" w:hAnsi="Times New Roman" w:cs="Times New Roman"/>
          <w:bCs/>
          <w:sz w:val="24"/>
        </w:rPr>
        <w:t>A</w:t>
      </w:r>
      <w:r w:rsidR="00D34B48">
        <w:rPr>
          <w:rFonts w:ascii="Times New Roman" w:hAnsi="Times New Roman" w:cs="Times New Roman"/>
          <w:bCs/>
          <w:sz w:val="24"/>
        </w:rPr>
        <w:t xml:space="preserve"> well-known</w:t>
      </w:r>
      <w:r w:rsidR="00C26278">
        <w:rPr>
          <w:rFonts w:ascii="Times New Roman" w:hAnsi="Times New Roman" w:cs="Times New Roman"/>
          <w:bCs/>
          <w:sz w:val="24"/>
        </w:rPr>
        <w:t xml:space="preserve"> disadvantage of </w:t>
      </w:r>
      <w:r w:rsidR="00B76461">
        <w:rPr>
          <w:rFonts w:ascii="Times New Roman" w:hAnsi="Times New Roman" w:cs="Times New Roman"/>
          <w:bCs/>
          <w:sz w:val="24"/>
        </w:rPr>
        <w:t xml:space="preserve">long </w:t>
      </w:r>
      <w:r w:rsidR="00C26278">
        <w:rPr>
          <w:rFonts w:ascii="Times New Roman" w:hAnsi="Times New Roman" w:cs="Times New Roman"/>
          <w:bCs/>
          <w:sz w:val="24"/>
        </w:rPr>
        <w:t>labyrinthine</w:t>
      </w:r>
      <w:r w:rsidR="00D34B48">
        <w:rPr>
          <w:rFonts w:ascii="Times New Roman" w:hAnsi="Times New Roman" w:cs="Times New Roman"/>
          <w:bCs/>
          <w:sz w:val="24"/>
        </w:rPr>
        <w:t xml:space="preserve"> and spiral</w:t>
      </w:r>
      <w:r w:rsidR="00C26278">
        <w:rPr>
          <w:rFonts w:ascii="Times New Roman" w:hAnsi="Times New Roman" w:cs="Times New Roman"/>
          <w:bCs/>
          <w:sz w:val="24"/>
        </w:rPr>
        <w:t xml:space="preserve"> channels in flow cells is their </w:t>
      </w:r>
      <w:r w:rsidR="005C327F">
        <w:rPr>
          <w:rFonts w:ascii="Times New Roman" w:hAnsi="Times New Roman" w:cs="Times New Roman"/>
          <w:bCs/>
          <w:sz w:val="24"/>
        </w:rPr>
        <w:t xml:space="preserve">tendency </w:t>
      </w:r>
      <w:r w:rsidR="00C26278">
        <w:rPr>
          <w:rFonts w:ascii="Times New Roman" w:hAnsi="Times New Roman" w:cs="Times New Roman"/>
          <w:bCs/>
          <w:sz w:val="24"/>
        </w:rPr>
        <w:t xml:space="preserve">to </w:t>
      </w:r>
      <w:r w:rsidR="00A97D37">
        <w:rPr>
          <w:rFonts w:ascii="Times New Roman" w:hAnsi="Times New Roman" w:cs="Times New Roman"/>
          <w:bCs/>
          <w:sz w:val="24"/>
        </w:rPr>
        <w:t>accumulate</w:t>
      </w:r>
      <w:r w:rsidR="00C26278">
        <w:rPr>
          <w:rFonts w:ascii="Times New Roman" w:hAnsi="Times New Roman" w:cs="Times New Roman"/>
          <w:bCs/>
          <w:sz w:val="24"/>
        </w:rPr>
        <w:t xml:space="preserve"> evolved </w:t>
      </w:r>
      <w:r w:rsidR="00C77878">
        <w:rPr>
          <w:rFonts w:ascii="Times New Roman" w:hAnsi="Times New Roman" w:cs="Times New Roman"/>
          <w:bCs/>
          <w:sz w:val="24"/>
        </w:rPr>
        <w:t xml:space="preserve">(or trapped) </w:t>
      </w:r>
      <w:r w:rsidR="00C26278">
        <w:rPr>
          <w:rFonts w:ascii="Times New Roman" w:hAnsi="Times New Roman" w:cs="Times New Roman"/>
          <w:bCs/>
          <w:sz w:val="24"/>
        </w:rPr>
        <w:t>gas, which decreases the electrode active area an</w:t>
      </w:r>
      <w:r w:rsidR="00F76B88">
        <w:rPr>
          <w:rFonts w:ascii="Times New Roman" w:hAnsi="Times New Roman" w:cs="Times New Roman"/>
          <w:bCs/>
          <w:sz w:val="24"/>
        </w:rPr>
        <w:t>d changes current distribution</w:t>
      </w:r>
      <w:r w:rsidR="00D34B48">
        <w:rPr>
          <w:rFonts w:ascii="Times New Roman" w:hAnsi="Times New Roman" w:cs="Times New Roman"/>
          <w:bCs/>
          <w:sz w:val="24"/>
        </w:rPr>
        <w:t>, efficiency</w:t>
      </w:r>
      <w:r w:rsidR="00862413">
        <w:rPr>
          <w:rFonts w:ascii="Times New Roman" w:hAnsi="Times New Roman" w:cs="Times New Roman"/>
          <w:bCs/>
          <w:sz w:val="24"/>
          <w:highlight w:val="yellow"/>
        </w:rPr>
        <w:t xml:space="preserve"> </w:t>
      </w:r>
      <w:r w:rsidR="00D34B48">
        <w:rPr>
          <w:rFonts w:ascii="Times New Roman" w:hAnsi="Times New Roman" w:cs="Times New Roman"/>
          <w:bCs/>
          <w:sz w:val="24"/>
        </w:rPr>
        <w:t>and selectivity.</w:t>
      </w:r>
    </w:p>
    <w:p w14:paraId="1E51CE1E" w14:textId="77777777" w:rsidR="00C77878" w:rsidRDefault="00C77878" w:rsidP="00016D54">
      <w:pPr>
        <w:spacing w:line="480" w:lineRule="auto"/>
        <w:rPr>
          <w:rFonts w:ascii="Times New Roman" w:hAnsi="Times New Roman" w:cs="Times New Roman"/>
          <w:bCs/>
          <w:sz w:val="24"/>
        </w:rPr>
      </w:pPr>
    </w:p>
    <w:p w14:paraId="3F91A80E" w14:textId="05785DB3" w:rsidR="008C2B57" w:rsidRDefault="00984D87" w:rsidP="00105A3A">
      <w:pPr>
        <w:spacing w:line="480" w:lineRule="auto"/>
        <w:rPr>
          <w:rFonts w:ascii="Times New Roman" w:hAnsi="Times New Roman" w:cs="Times New Roman"/>
          <w:sz w:val="24"/>
        </w:rPr>
      </w:pPr>
      <w:r w:rsidRPr="0085377B">
        <w:rPr>
          <w:rFonts w:ascii="Times New Roman" w:hAnsi="Times New Roman" w:cs="Times New Roman"/>
          <w:bCs/>
          <w:sz w:val="24"/>
          <w:highlight w:val="yellow"/>
        </w:rPr>
        <w:t xml:space="preserve">Recent </w:t>
      </w:r>
      <w:r w:rsidR="00BC151B" w:rsidRPr="0085377B">
        <w:rPr>
          <w:rFonts w:ascii="Times New Roman" w:hAnsi="Times New Roman" w:cs="Times New Roman"/>
          <w:bCs/>
          <w:sz w:val="24"/>
          <w:highlight w:val="yellow"/>
        </w:rPr>
        <w:t xml:space="preserve">advances in the study of 3D electrodes can be found in the use of </w:t>
      </w:r>
      <w:r w:rsidR="00105A3A" w:rsidRPr="0085377B">
        <w:rPr>
          <w:rFonts w:ascii="Times New Roman" w:hAnsi="Times New Roman" w:cs="Times New Roman"/>
          <w:sz w:val="24"/>
          <w:highlight w:val="yellow"/>
        </w:rPr>
        <w:t xml:space="preserve">micro x-ray computed tomography to characterize their </w:t>
      </w:r>
      <w:r w:rsidR="00A63F7E" w:rsidRPr="0085377B">
        <w:rPr>
          <w:rFonts w:ascii="Times New Roman" w:hAnsi="Times New Roman" w:cs="Times New Roman"/>
          <w:sz w:val="24"/>
          <w:highlight w:val="yellow"/>
        </w:rPr>
        <w:t>structure</w:t>
      </w:r>
      <w:r w:rsidR="00105A3A" w:rsidRPr="0085377B">
        <w:rPr>
          <w:rFonts w:ascii="Times New Roman" w:hAnsi="Times New Roman" w:cs="Times New Roman"/>
          <w:sz w:val="24"/>
          <w:highlight w:val="yellow"/>
        </w:rPr>
        <w:t xml:space="preserve"> and </w:t>
      </w:r>
      <w:r w:rsidR="00C310A2" w:rsidRPr="0085377B">
        <w:rPr>
          <w:rFonts w:ascii="Times New Roman" w:hAnsi="Times New Roman" w:cs="Times New Roman"/>
          <w:sz w:val="24"/>
          <w:highlight w:val="yellow"/>
        </w:rPr>
        <w:t xml:space="preserve">determine their </w:t>
      </w:r>
      <w:r w:rsidR="00A63F7E" w:rsidRPr="0085377B">
        <w:rPr>
          <w:rFonts w:ascii="Times New Roman" w:hAnsi="Times New Roman" w:cs="Times New Roman"/>
          <w:sz w:val="24"/>
          <w:highlight w:val="yellow"/>
        </w:rPr>
        <w:t xml:space="preserve">surface area, for instance, </w:t>
      </w:r>
      <w:r w:rsidR="00A87780" w:rsidRPr="0085377B">
        <w:rPr>
          <w:rFonts w:ascii="Times New Roman" w:hAnsi="Times New Roman" w:cs="Times New Roman"/>
          <w:sz w:val="24"/>
          <w:highlight w:val="yellow"/>
        </w:rPr>
        <w:t>in the case of</w:t>
      </w:r>
      <w:r w:rsidR="00A63F7E" w:rsidRPr="0085377B">
        <w:rPr>
          <w:rFonts w:ascii="Times New Roman" w:hAnsi="Times New Roman" w:cs="Times New Roman"/>
          <w:sz w:val="24"/>
          <w:highlight w:val="yellow"/>
        </w:rPr>
        <w:t xml:space="preserve"> reticulated vitreous </w:t>
      </w:r>
      <w:r w:rsidR="00A63F7E" w:rsidRPr="00AF2103">
        <w:rPr>
          <w:rFonts w:ascii="Times New Roman" w:hAnsi="Times New Roman" w:cs="Times New Roman"/>
          <w:sz w:val="24"/>
          <w:highlight w:val="yellow"/>
        </w:rPr>
        <w:t>carbon.</w:t>
      </w:r>
      <w:r w:rsidR="00CA1C75" w:rsidRPr="00AF2103">
        <w:rPr>
          <w:rFonts w:ascii="Times New Roman" w:hAnsi="Times New Roman" w:cs="Times New Roman"/>
          <w:sz w:val="24"/>
          <w:szCs w:val="24"/>
          <w:highlight w:val="yellow"/>
          <w:vertAlign w:val="superscript"/>
          <w:lang w:val="en-US"/>
        </w:rPr>
        <w:t>273</w:t>
      </w:r>
      <w:r w:rsidR="007A0B35" w:rsidRPr="00AF2103">
        <w:rPr>
          <w:rFonts w:ascii="Times New Roman" w:hAnsi="Times New Roman" w:cs="Times New Roman"/>
          <w:sz w:val="24"/>
          <w:szCs w:val="24"/>
          <w:highlight w:val="yellow"/>
          <w:lang w:val="en-US"/>
        </w:rPr>
        <w:t xml:space="preserve"> </w:t>
      </w:r>
      <w:r w:rsidR="007A0B35" w:rsidRPr="0085377B">
        <w:rPr>
          <w:rFonts w:ascii="Times New Roman" w:hAnsi="Times New Roman" w:cs="Times New Roman"/>
          <w:sz w:val="24"/>
          <w:szCs w:val="24"/>
          <w:highlight w:val="yellow"/>
          <w:lang w:val="en-US"/>
        </w:rPr>
        <w:t>P</w:t>
      </w:r>
      <w:r w:rsidR="00A63F7E" w:rsidRPr="0085377B">
        <w:rPr>
          <w:rFonts w:ascii="Times New Roman" w:hAnsi="Times New Roman" w:cs="Times New Roman"/>
          <w:sz w:val="24"/>
          <w:szCs w:val="24"/>
          <w:highlight w:val="yellow"/>
          <w:lang w:val="en-US"/>
        </w:rPr>
        <w:t xml:space="preserve">arameters such as </w:t>
      </w:r>
      <w:r w:rsidR="00C310A2" w:rsidRPr="0085377B">
        <w:rPr>
          <w:rFonts w:ascii="Times New Roman" w:hAnsi="Times New Roman" w:cs="Times New Roman"/>
          <w:sz w:val="24"/>
          <w:szCs w:val="24"/>
          <w:highlight w:val="yellow"/>
          <w:lang w:val="en-US"/>
        </w:rPr>
        <w:t xml:space="preserve">volumetric </w:t>
      </w:r>
      <w:r w:rsidR="00A63F7E" w:rsidRPr="0085377B">
        <w:rPr>
          <w:rFonts w:ascii="Times New Roman" w:hAnsi="Times New Roman" w:cs="Times New Roman"/>
          <w:sz w:val="24"/>
          <w:szCs w:val="24"/>
          <w:highlight w:val="yellow"/>
          <w:lang w:val="en-US"/>
        </w:rPr>
        <w:t xml:space="preserve">porosity, </w:t>
      </w:r>
      <w:r w:rsidR="00C310A2" w:rsidRPr="0085377B">
        <w:rPr>
          <w:rFonts w:ascii="Times New Roman" w:hAnsi="Times New Roman" w:cs="Times New Roman"/>
          <w:sz w:val="24"/>
          <w:szCs w:val="24"/>
          <w:highlight w:val="yellow"/>
          <w:lang w:val="en-US"/>
        </w:rPr>
        <w:t>pore size distribution,</w:t>
      </w:r>
      <w:r w:rsidR="00F24B9D" w:rsidRPr="0085377B">
        <w:rPr>
          <w:rFonts w:ascii="Times New Roman" w:hAnsi="Times New Roman" w:cs="Times New Roman"/>
          <w:sz w:val="24"/>
          <w:szCs w:val="24"/>
          <w:highlight w:val="yellow"/>
          <w:lang w:val="en-US"/>
        </w:rPr>
        <w:t xml:space="preserve"> and</w:t>
      </w:r>
      <w:r w:rsidR="00C310A2" w:rsidRPr="0085377B">
        <w:rPr>
          <w:rFonts w:ascii="Times New Roman" w:hAnsi="Times New Roman" w:cs="Times New Roman"/>
          <w:sz w:val="24"/>
          <w:szCs w:val="24"/>
          <w:highlight w:val="yellow"/>
          <w:lang w:val="en-US"/>
        </w:rPr>
        <w:t xml:space="preserve"> tortuosity </w:t>
      </w:r>
      <w:r w:rsidR="00E73CC0" w:rsidRPr="0085377B">
        <w:rPr>
          <w:rFonts w:ascii="Times New Roman" w:hAnsi="Times New Roman" w:cs="Times New Roman"/>
          <w:sz w:val="24"/>
          <w:szCs w:val="24"/>
          <w:highlight w:val="yellow"/>
          <w:lang w:val="en-US"/>
        </w:rPr>
        <w:t xml:space="preserve">can be obtained </w:t>
      </w:r>
      <w:r w:rsidR="00031378" w:rsidRPr="0085377B">
        <w:rPr>
          <w:rFonts w:ascii="Times New Roman" w:hAnsi="Times New Roman" w:cs="Times New Roman"/>
          <w:sz w:val="24"/>
          <w:szCs w:val="24"/>
          <w:highlight w:val="yellow"/>
          <w:lang w:val="en-US"/>
        </w:rPr>
        <w:t>digitally</w:t>
      </w:r>
      <w:r w:rsidR="00E73CC0" w:rsidRPr="0085377B">
        <w:rPr>
          <w:rFonts w:ascii="Times New Roman" w:hAnsi="Times New Roman" w:cs="Times New Roman"/>
          <w:sz w:val="24"/>
          <w:szCs w:val="24"/>
          <w:highlight w:val="yellow"/>
          <w:lang w:val="en-US"/>
        </w:rPr>
        <w:t xml:space="preserve">, as demonstrated for </w:t>
      </w:r>
      <w:r w:rsidR="00E73CC0" w:rsidRPr="0085377B">
        <w:rPr>
          <w:rFonts w:ascii="Times New Roman" w:hAnsi="Times New Roman" w:cs="Times New Roman"/>
          <w:sz w:val="24"/>
          <w:szCs w:val="24"/>
          <w:highlight w:val="yellow"/>
        </w:rPr>
        <w:t>nickel foam</w:t>
      </w:r>
      <w:r w:rsidR="00F24B9D" w:rsidRPr="0085377B">
        <w:rPr>
          <w:rFonts w:ascii="Times New Roman" w:hAnsi="Times New Roman" w:cs="Times New Roman"/>
          <w:sz w:val="24"/>
          <w:szCs w:val="24"/>
          <w:highlight w:val="yellow"/>
        </w:rPr>
        <w:t xml:space="preserve"> electrodes</w:t>
      </w:r>
      <w:r w:rsidR="00CC27D7" w:rsidRPr="00AF2103">
        <w:rPr>
          <w:rFonts w:ascii="Times New Roman" w:hAnsi="Times New Roman" w:cs="Times New Roman"/>
          <w:sz w:val="24"/>
          <w:szCs w:val="24"/>
          <w:highlight w:val="yellow"/>
        </w:rPr>
        <w:t>.</w:t>
      </w:r>
      <w:r w:rsidR="00CA1C75" w:rsidRPr="00AF2103">
        <w:rPr>
          <w:rFonts w:ascii="Times New Roman" w:hAnsi="Times New Roman" w:cs="Times New Roman"/>
          <w:sz w:val="24"/>
          <w:szCs w:val="24"/>
          <w:highlight w:val="yellow"/>
          <w:vertAlign w:val="superscript"/>
          <w:lang w:val="en-US"/>
        </w:rPr>
        <w:t>281</w:t>
      </w:r>
      <w:r w:rsidR="00CD2BA1" w:rsidRPr="00AF2103">
        <w:rPr>
          <w:rFonts w:ascii="Times New Roman" w:hAnsi="Times New Roman" w:cs="Times New Roman"/>
          <w:sz w:val="24"/>
          <w:szCs w:val="24"/>
          <w:highlight w:val="yellow"/>
        </w:rPr>
        <w:t xml:space="preserve"> </w:t>
      </w:r>
      <w:r w:rsidR="00CD2BA1" w:rsidRPr="0085377B">
        <w:rPr>
          <w:rFonts w:ascii="Times New Roman" w:hAnsi="Times New Roman" w:cs="Times New Roman"/>
          <w:sz w:val="24"/>
          <w:szCs w:val="24"/>
          <w:highlight w:val="yellow"/>
        </w:rPr>
        <w:t>The distribution of metal deposits</w:t>
      </w:r>
      <w:r w:rsidR="001A1549" w:rsidRPr="0085377B">
        <w:rPr>
          <w:rFonts w:ascii="Times New Roman" w:hAnsi="Times New Roman" w:cs="Times New Roman"/>
          <w:sz w:val="24"/>
          <w:szCs w:val="24"/>
          <w:highlight w:val="yellow"/>
        </w:rPr>
        <w:t xml:space="preserve"> on 3D electrodes</w:t>
      </w:r>
      <w:r w:rsidR="00CD2BA1" w:rsidRPr="0085377B">
        <w:rPr>
          <w:rFonts w:ascii="Times New Roman" w:hAnsi="Times New Roman" w:cs="Times New Roman"/>
          <w:sz w:val="24"/>
          <w:szCs w:val="24"/>
          <w:highlight w:val="yellow"/>
        </w:rPr>
        <w:t xml:space="preserve"> has also been analysed, </w:t>
      </w:r>
      <w:r w:rsidR="001A1549" w:rsidRPr="0085377B">
        <w:rPr>
          <w:rFonts w:ascii="Times New Roman" w:hAnsi="Times New Roman" w:cs="Times New Roman"/>
          <w:sz w:val="24"/>
          <w:szCs w:val="24"/>
          <w:highlight w:val="yellow"/>
        </w:rPr>
        <w:t xml:space="preserve">for instance, </w:t>
      </w:r>
      <w:r w:rsidR="00020CDB" w:rsidRPr="0085377B">
        <w:rPr>
          <w:rFonts w:ascii="Times New Roman" w:hAnsi="Times New Roman" w:cs="Times New Roman"/>
          <w:sz w:val="24"/>
          <w:szCs w:val="24"/>
          <w:highlight w:val="yellow"/>
        </w:rPr>
        <w:t>iridium</w:t>
      </w:r>
      <w:r w:rsidR="00031378" w:rsidRPr="0085377B">
        <w:rPr>
          <w:rFonts w:ascii="Times New Roman" w:hAnsi="Times New Roman" w:cs="Times New Roman"/>
          <w:sz w:val="24"/>
          <w:szCs w:val="24"/>
          <w:highlight w:val="yellow"/>
        </w:rPr>
        <w:t xml:space="preserve"> </w:t>
      </w:r>
      <w:r w:rsidR="00020CDB" w:rsidRPr="0085377B">
        <w:rPr>
          <w:rFonts w:ascii="Times New Roman" w:hAnsi="Times New Roman" w:cs="Times New Roman"/>
          <w:sz w:val="24"/>
          <w:szCs w:val="24"/>
          <w:highlight w:val="yellow"/>
        </w:rPr>
        <w:t xml:space="preserve">on titanium </w:t>
      </w:r>
      <w:r w:rsidR="00020CDB" w:rsidRPr="00AF2103">
        <w:rPr>
          <w:rFonts w:ascii="Times New Roman" w:hAnsi="Times New Roman" w:cs="Times New Roman"/>
          <w:sz w:val="24"/>
          <w:szCs w:val="24"/>
          <w:highlight w:val="yellow"/>
        </w:rPr>
        <w:t>felt</w:t>
      </w:r>
      <w:r w:rsidR="001A1549" w:rsidRPr="00AF2103">
        <w:rPr>
          <w:rFonts w:ascii="Times New Roman" w:hAnsi="Times New Roman" w:cs="Times New Roman"/>
          <w:sz w:val="24"/>
          <w:szCs w:val="24"/>
          <w:highlight w:val="yellow"/>
          <w:lang w:val="en-US"/>
        </w:rPr>
        <w:t>.</w:t>
      </w:r>
      <w:r w:rsidR="00CA1C75" w:rsidRPr="00AF2103">
        <w:rPr>
          <w:rFonts w:ascii="Times New Roman" w:hAnsi="Times New Roman" w:cs="Times New Roman"/>
          <w:sz w:val="24"/>
          <w:szCs w:val="24"/>
          <w:highlight w:val="yellow"/>
          <w:vertAlign w:val="superscript"/>
          <w:lang w:val="en-US"/>
        </w:rPr>
        <w:t>282</w:t>
      </w:r>
      <w:r w:rsidR="00031378" w:rsidRPr="00AF2103">
        <w:rPr>
          <w:rFonts w:ascii="Times New Roman" w:hAnsi="Times New Roman" w:cs="Times New Roman"/>
          <w:sz w:val="24"/>
          <w:szCs w:val="24"/>
          <w:highlight w:val="yellow"/>
        </w:rPr>
        <w:t xml:space="preserve"> </w:t>
      </w:r>
      <w:r w:rsidR="00A43E9B">
        <w:rPr>
          <w:rFonts w:ascii="Times New Roman" w:hAnsi="Times New Roman" w:cs="Times New Roman"/>
          <w:sz w:val="24"/>
          <w:szCs w:val="24"/>
          <w:highlight w:val="yellow"/>
          <w:lang w:val="en-US"/>
        </w:rPr>
        <w:t>Th</w:t>
      </w:r>
      <w:r w:rsidR="00F24B9D" w:rsidRPr="0085377B">
        <w:rPr>
          <w:rFonts w:ascii="Times New Roman" w:hAnsi="Times New Roman" w:cs="Times New Roman"/>
          <w:sz w:val="24"/>
          <w:szCs w:val="24"/>
          <w:highlight w:val="yellow"/>
          <w:lang w:val="en-US"/>
        </w:rPr>
        <w:t xml:space="preserve">e digital representation of </w:t>
      </w:r>
      <w:r w:rsidR="00201216" w:rsidRPr="0085377B">
        <w:rPr>
          <w:rFonts w:ascii="Times New Roman" w:hAnsi="Times New Roman" w:cs="Times New Roman"/>
          <w:sz w:val="24"/>
          <w:szCs w:val="24"/>
          <w:highlight w:val="yellow"/>
          <w:lang w:val="en-US"/>
        </w:rPr>
        <w:t xml:space="preserve">porous structures </w:t>
      </w:r>
      <w:r w:rsidR="00F24B9D" w:rsidRPr="0085377B">
        <w:rPr>
          <w:rFonts w:ascii="Times New Roman" w:hAnsi="Times New Roman" w:cs="Times New Roman"/>
          <w:sz w:val="24"/>
          <w:szCs w:val="24"/>
          <w:highlight w:val="yellow"/>
          <w:lang w:val="en-US"/>
        </w:rPr>
        <w:t xml:space="preserve">has been used to </w:t>
      </w:r>
      <w:r w:rsidR="00F24B9D" w:rsidRPr="0085377B">
        <w:rPr>
          <w:rFonts w:ascii="Times New Roman" w:hAnsi="Times New Roman" w:cs="Times New Roman"/>
          <w:sz w:val="24"/>
          <w:szCs w:val="24"/>
          <w:highlight w:val="yellow"/>
        </w:rPr>
        <w:t xml:space="preserve">simulate hydrodynamics and pressure drop in flow </w:t>
      </w:r>
      <w:r w:rsidR="00F24B9D" w:rsidRPr="00AF2103">
        <w:rPr>
          <w:rFonts w:ascii="Times New Roman" w:hAnsi="Times New Roman" w:cs="Times New Roman"/>
          <w:sz w:val="24"/>
          <w:szCs w:val="24"/>
          <w:highlight w:val="yellow"/>
        </w:rPr>
        <w:t>cells,</w:t>
      </w:r>
      <w:r w:rsidR="00CA1C75" w:rsidRPr="00AF2103">
        <w:rPr>
          <w:rFonts w:ascii="Times New Roman" w:hAnsi="Times New Roman" w:cs="Times New Roman"/>
          <w:sz w:val="24"/>
          <w:szCs w:val="24"/>
          <w:highlight w:val="yellow"/>
          <w:vertAlign w:val="superscript"/>
          <w:lang w:val="en-US"/>
        </w:rPr>
        <w:t>283</w:t>
      </w:r>
      <w:r w:rsidR="00201216" w:rsidRPr="00AF2103">
        <w:rPr>
          <w:rFonts w:ascii="Times New Roman" w:hAnsi="Times New Roman" w:cs="Times New Roman"/>
          <w:sz w:val="24"/>
          <w:szCs w:val="24"/>
          <w:highlight w:val="yellow"/>
        </w:rPr>
        <w:t xml:space="preserve"> </w:t>
      </w:r>
      <w:r w:rsidR="00201216" w:rsidRPr="0085377B">
        <w:rPr>
          <w:rFonts w:ascii="Times New Roman" w:hAnsi="Times New Roman" w:cs="Times New Roman"/>
          <w:sz w:val="24"/>
          <w:szCs w:val="24"/>
          <w:highlight w:val="yellow"/>
        </w:rPr>
        <w:t xml:space="preserve">having being applied to the study of </w:t>
      </w:r>
      <w:r w:rsidR="00371C48" w:rsidRPr="0085377B">
        <w:rPr>
          <w:rFonts w:ascii="Times New Roman" w:hAnsi="Times New Roman" w:cs="Times New Roman"/>
          <w:sz w:val="24"/>
          <w:szCs w:val="24"/>
          <w:highlight w:val="yellow"/>
        </w:rPr>
        <w:t xml:space="preserve">diffusion and mass </w:t>
      </w:r>
      <w:r w:rsidR="000905A0">
        <w:rPr>
          <w:rFonts w:ascii="Times New Roman" w:hAnsi="Times New Roman" w:cs="Times New Roman"/>
          <w:sz w:val="24"/>
          <w:szCs w:val="24"/>
          <w:highlight w:val="yellow"/>
        </w:rPr>
        <w:t>transfer</w:t>
      </w:r>
      <w:r w:rsidR="00371C48" w:rsidRPr="0085377B">
        <w:rPr>
          <w:rFonts w:ascii="Times New Roman" w:hAnsi="Times New Roman" w:cs="Times New Roman"/>
          <w:sz w:val="24"/>
          <w:szCs w:val="24"/>
          <w:highlight w:val="yellow"/>
        </w:rPr>
        <w:t xml:space="preserve"> in carbon felts for vanadium </w:t>
      </w:r>
      <w:r w:rsidR="00031378" w:rsidRPr="00AF2103">
        <w:rPr>
          <w:rFonts w:ascii="Times New Roman" w:hAnsi="Times New Roman" w:cs="Times New Roman"/>
          <w:sz w:val="24"/>
          <w:szCs w:val="24"/>
          <w:highlight w:val="yellow"/>
        </w:rPr>
        <w:t>RFBs</w:t>
      </w:r>
      <w:r w:rsidR="00371C48" w:rsidRPr="00AF2103">
        <w:rPr>
          <w:rFonts w:ascii="Times New Roman" w:hAnsi="Times New Roman" w:cs="Times New Roman"/>
          <w:sz w:val="24"/>
          <w:szCs w:val="24"/>
          <w:highlight w:val="yellow"/>
        </w:rPr>
        <w:t>.</w:t>
      </w:r>
      <w:r w:rsidR="00CA1C75" w:rsidRPr="00AF2103">
        <w:rPr>
          <w:rFonts w:ascii="Times New Roman" w:hAnsi="Times New Roman" w:cs="Times New Roman"/>
          <w:sz w:val="24"/>
          <w:szCs w:val="24"/>
          <w:highlight w:val="yellow"/>
          <w:vertAlign w:val="superscript"/>
          <w:lang w:val="en-US"/>
        </w:rPr>
        <w:t>284,285</w:t>
      </w:r>
      <w:r w:rsidR="00031378" w:rsidRPr="00AF2103">
        <w:rPr>
          <w:rFonts w:ascii="Times New Roman" w:hAnsi="Times New Roman" w:cs="Times New Roman"/>
          <w:sz w:val="24"/>
          <w:szCs w:val="24"/>
          <w:highlight w:val="yellow"/>
          <w:lang w:val="en-US"/>
        </w:rPr>
        <w:t xml:space="preserve"> </w:t>
      </w:r>
      <w:r w:rsidR="0035651B" w:rsidRPr="0085377B">
        <w:rPr>
          <w:rFonts w:ascii="Times New Roman" w:hAnsi="Times New Roman" w:cs="Times New Roman"/>
          <w:sz w:val="24"/>
          <w:szCs w:val="24"/>
          <w:highlight w:val="yellow"/>
          <w:lang w:val="en-US"/>
        </w:rPr>
        <w:t xml:space="preserve">Challenges </w:t>
      </w:r>
      <w:r w:rsidR="0085377B" w:rsidRPr="0085377B">
        <w:rPr>
          <w:rFonts w:ascii="Times New Roman" w:hAnsi="Times New Roman" w:cs="Times New Roman"/>
          <w:sz w:val="24"/>
          <w:szCs w:val="24"/>
          <w:highlight w:val="yellow"/>
          <w:lang w:val="en-US"/>
        </w:rPr>
        <w:t>to</w:t>
      </w:r>
      <w:r w:rsidR="0035651B" w:rsidRPr="0085377B">
        <w:rPr>
          <w:rFonts w:ascii="Times New Roman" w:hAnsi="Times New Roman" w:cs="Times New Roman"/>
          <w:sz w:val="24"/>
          <w:szCs w:val="24"/>
          <w:highlight w:val="yellow"/>
          <w:lang w:val="en-US"/>
        </w:rPr>
        <w:t xml:space="preserve"> this approach involve the definition of voxel re</w:t>
      </w:r>
      <w:r w:rsidR="00A43E9B">
        <w:rPr>
          <w:rFonts w:ascii="Times New Roman" w:hAnsi="Times New Roman" w:cs="Times New Roman"/>
          <w:sz w:val="24"/>
          <w:szCs w:val="24"/>
          <w:highlight w:val="yellow"/>
          <w:lang w:val="en-US"/>
        </w:rPr>
        <w:t>solution, boundary thresholding</w:t>
      </w:r>
      <w:r w:rsidR="0035651B" w:rsidRPr="0085377B">
        <w:rPr>
          <w:rFonts w:ascii="Times New Roman" w:hAnsi="Times New Roman" w:cs="Times New Roman"/>
          <w:sz w:val="24"/>
          <w:szCs w:val="24"/>
          <w:highlight w:val="yellow"/>
          <w:lang w:val="en-US"/>
        </w:rPr>
        <w:t xml:space="preserve"> and limited sample sizes. </w:t>
      </w:r>
    </w:p>
    <w:p w14:paraId="45295C58" w14:textId="77777777" w:rsidR="00105A3A" w:rsidRPr="000D701C" w:rsidRDefault="00105A3A" w:rsidP="00105A3A">
      <w:pPr>
        <w:spacing w:line="480" w:lineRule="auto"/>
        <w:rPr>
          <w:rFonts w:ascii="Times New Roman" w:hAnsi="Times New Roman" w:cs="Times New Roman"/>
          <w:b/>
          <w:sz w:val="24"/>
        </w:rPr>
      </w:pPr>
    </w:p>
    <w:p w14:paraId="51E8F7A1" w14:textId="51F01E23" w:rsidR="00B96850" w:rsidRPr="000D701C" w:rsidRDefault="00B96850" w:rsidP="00E31B6F">
      <w:pPr>
        <w:spacing w:line="480" w:lineRule="auto"/>
        <w:ind w:firstLine="0"/>
        <w:rPr>
          <w:rFonts w:ascii="Times New Roman" w:hAnsi="Times New Roman" w:cs="Times New Roman"/>
          <w:b/>
          <w:sz w:val="24"/>
          <w:szCs w:val="24"/>
        </w:rPr>
      </w:pPr>
      <w:r w:rsidRPr="00016D54">
        <w:rPr>
          <w:rFonts w:ascii="Times New Roman" w:hAnsi="Times New Roman" w:cs="Times New Roman"/>
          <w:b/>
          <w:sz w:val="24"/>
          <w:szCs w:val="24"/>
        </w:rPr>
        <w:t xml:space="preserve">4.3 </w:t>
      </w:r>
      <w:r w:rsidR="00B018C2">
        <w:rPr>
          <w:rFonts w:ascii="Times New Roman" w:hAnsi="Times New Roman" w:cs="Times New Roman"/>
          <w:b/>
          <w:sz w:val="24"/>
        </w:rPr>
        <w:t>Electrolyte flow configurations at</w:t>
      </w:r>
      <w:r w:rsidR="00CC093F" w:rsidRPr="00016D54">
        <w:rPr>
          <w:rFonts w:ascii="Times New Roman" w:hAnsi="Times New Roman" w:cs="Times New Roman"/>
          <w:b/>
          <w:sz w:val="24"/>
        </w:rPr>
        <w:t xml:space="preserve"> electrode structures</w:t>
      </w:r>
    </w:p>
    <w:p w14:paraId="7170AD75" w14:textId="2367F033" w:rsidR="00EE6866" w:rsidRDefault="00EE6866" w:rsidP="00B32AF6">
      <w:pPr>
        <w:spacing w:line="480" w:lineRule="auto"/>
        <w:rPr>
          <w:rFonts w:ascii="Times New Roman" w:hAnsi="Times New Roman" w:cs="Times New Roman"/>
          <w:sz w:val="24"/>
          <w:szCs w:val="24"/>
        </w:rPr>
      </w:pPr>
      <w:r w:rsidRPr="000D701C">
        <w:rPr>
          <w:rFonts w:ascii="Times New Roman" w:hAnsi="Times New Roman" w:cs="Times New Roman"/>
          <w:sz w:val="24"/>
          <w:szCs w:val="24"/>
        </w:rPr>
        <w:t xml:space="preserve">The </w:t>
      </w:r>
      <w:r w:rsidR="000A28B4">
        <w:rPr>
          <w:rFonts w:ascii="Times New Roman" w:hAnsi="Times New Roman" w:cs="Times New Roman"/>
          <w:sz w:val="24"/>
          <w:szCs w:val="24"/>
        </w:rPr>
        <w:t>main</w:t>
      </w:r>
      <w:r w:rsidRPr="000D701C">
        <w:rPr>
          <w:rFonts w:ascii="Times New Roman" w:hAnsi="Times New Roman" w:cs="Times New Roman"/>
          <w:sz w:val="24"/>
          <w:szCs w:val="24"/>
        </w:rPr>
        <w:t xml:space="preserve"> </w:t>
      </w:r>
      <w:r w:rsidR="00EC409B">
        <w:rPr>
          <w:rFonts w:ascii="Times New Roman" w:hAnsi="Times New Roman" w:cs="Times New Roman"/>
          <w:sz w:val="24"/>
          <w:szCs w:val="24"/>
        </w:rPr>
        <w:t xml:space="preserve">flow </w:t>
      </w:r>
      <w:r w:rsidRPr="000D701C">
        <w:rPr>
          <w:rFonts w:ascii="Times New Roman" w:hAnsi="Times New Roman" w:cs="Times New Roman"/>
          <w:sz w:val="24"/>
          <w:szCs w:val="24"/>
        </w:rPr>
        <w:t>modes in divided rectangular channel cells</w:t>
      </w:r>
      <w:r w:rsidR="00E41753">
        <w:rPr>
          <w:rFonts w:ascii="Times New Roman" w:hAnsi="Times New Roman" w:cs="Times New Roman"/>
          <w:sz w:val="24"/>
          <w:szCs w:val="24"/>
        </w:rPr>
        <w:t>,</w:t>
      </w:r>
      <w:r w:rsidR="00E41753" w:rsidRPr="00E41753">
        <w:rPr>
          <w:rFonts w:ascii="Times New Roman" w:hAnsi="Times New Roman" w:cs="Times New Roman"/>
          <w:sz w:val="24"/>
          <w:szCs w:val="24"/>
        </w:rPr>
        <w:t xml:space="preserve"> </w:t>
      </w:r>
      <w:r w:rsidR="00E41753">
        <w:rPr>
          <w:rFonts w:ascii="Times New Roman" w:hAnsi="Times New Roman" w:cs="Times New Roman"/>
          <w:sz w:val="24"/>
          <w:szCs w:val="24"/>
        </w:rPr>
        <w:t>according to modern definitions</w:t>
      </w:r>
      <w:r w:rsidR="00091FC4">
        <w:rPr>
          <w:rFonts w:ascii="Times New Roman" w:hAnsi="Times New Roman" w:cs="Times New Roman"/>
          <w:sz w:val="24"/>
          <w:szCs w:val="24"/>
        </w:rPr>
        <w:t xml:space="preserve"> (see also </w:t>
      </w:r>
      <w:r w:rsidR="00AD6FED">
        <w:rPr>
          <w:rFonts w:ascii="Times New Roman" w:hAnsi="Times New Roman" w:cs="Times New Roman"/>
          <w:sz w:val="24"/>
          <w:szCs w:val="24"/>
        </w:rPr>
        <w:t xml:space="preserve">Savinell </w:t>
      </w:r>
      <w:r w:rsidR="00AD6FED" w:rsidRPr="00AD6FED">
        <w:rPr>
          <w:rFonts w:ascii="Times New Roman" w:hAnsi="Times New Roman" w:cs="Times New Roman"/>
          <w:i/>
          <w:sz w:val="24"/>
          <w:szCs w:val="24"/>
        </w:rPr>
        <w:t>et al.</w:t>
      </w:r>
      <w:r w:rsidR="00CA1C75">
        <w:rPr>
          <w:rFonts w:ascii="Times New Roman" w:hAnsi="Times New Roman" w:cs="Times New Roman"/>
          <w:sz w:val="24"/>
          <w:szCs w:val="24"/>
          <w:vertAlign w:val="superscript"/>
          <w:lang w:val="en-US"/>
        </w:rPr>
        <w:t>286</w:t>
      </w:r>
      <w:r w:rsidR="00091FC4">
        <w:rPr>
          <w:rFonts w:ascii="Times New Roman" w:hAnsi="Times New Roman" w:cs="Times New Roman"/>
          <w:sz w:val="24"/>
          <w:szCs w:val="24"/>
        </w:rPr>
        <w:t>)</w:t>
      </w:r>
      <w:r w:rsidR="00E41753">
        <w:rPr>
          <w:rFonts w:ascii="Times New Roman" w:hAnsi="Times New Roman" w:cs="Times New Roman"/>
          <w:sz w:val="24"/>
          <w:szCs w:val="24"/>
        </w:rPr>
        <w:t>,</w:t>
      </w:r>
      <w:r w:rsidRPr="000D701C">
        <w:rPr>
          <w:rFonts w:ascii="Times New Roman" w:hAnsi="Times New Roman" w:cs="Times New Roman"/>
          <w:sz w:val="24"/>
          <w:szCs w:val="24"/>
        </w:rPr>
        <w:t xml:space="preserve"> are shown in </w:t>
      </w:r>
      <w:r w:rsidRPr="00E9013B">
        <w:rPr>
          <w:rFonts w:ascii="Times New Roman" w:hAnsi="Times New Roman" w:cs="Times New Roman"/>
          <w:sz w:val="24"/>
          <w:szCs w:val="24"/>
          <w:highlight w:val="green"/>
        </w:rPr>
        <w:t xml:space="preserve">Figure </w:t>
      </w:r>
      <w:r w:rsidR="009F2DDF" w:rsidRPr="00E9013B">
        <w:rPr>
          <w:rFonts w:ascii="Times New Roman" w:hAnsi="Times New Roman" w:cs="Times New Roman"/>
          <w:sz w:val="24"/>
          <w:szCs w:val="24"/>
          <w:highlight w:val="green"/>
        </w:rPr>
        <w:t>9</w:t>
      </w:r>
      <w:r w:rsidRPr="000D701C">
        <w:rPr>
          <w:rFonts w:ascii="Times New Roman" w:hAnsi="Times New Roman" w:cs="Times New Roman"/>
          <w:sz w:val="24"/>
          <w:szCs w:val="24"/>
        </w:rPr>
        <w:t xml:space="preserve">. The flow-by </w:t>
      </w:r>
      <w:r w:rsidR="008E652E">
        <w:rPr>
          <w:rFonts w:ascii="Times New Roman" w:hAnsi="Times New Roman" w:cs="Times New Roman"/>
          <w:sz w:val="24"/>
          <w:szCs w:val="24"/>
        </w:rPr>
        <w:t xml:space="preserve">and flow-through </w:t>
      </w:r>
      <w:r w:rsidRPr="000D701C">
        <w:rPr>
          <w:rFonts w:ascii="Times New Roman" w:hAnsi="Times New Roman" w:cs="Times New Roman"/>
          <w:sz w:val="24"/>
          <w:szCs w:val="24"/>
        </w:rPr>
        <w:t>mode</w:t>
      </w:r>
      <w:r w:rsidR="008E652E">
        <w:rPr>
          <w:rFonts w:ascii="Times New Roman" w:hAnsi="Times New Roman" w:cs="Times New Roman"/>
          <w:sz w:val="24"/>
          <w:szCs w:val="24"/>
        </w:rPr>
        <w:t>s, which involve</w:t>
      </w:r>
      <w:r w:rsidRPr="000D701C">
        <w:rPr>
          <w:rFonts w:ascii="Times New Roman" w:hAnsi="Times New Roman" w:cs="Times New Roman"/>
          <w:sz w:val="24"/>
          <w:szCs w:val="24"/>
        </w:rPr>
        <w:t xml:space="preserve"> orthogonal arrangement of current and electrolyte flow </w:t>
      </w:r>
      <w:r w:rsidR="00DF2035">
        <w:rPr>
          <w:rFonts w:ascii="Times New Roman" w:hAnsi="Times New Roman" w:cs="Times New Roman"/>
          <w:sz w:val="24"/>
          <w:szCs w:val="24"/>
        </w:rPr>
        <w:t>are</w:t>
      </w:r>
      <w:r w:rsidRPr="000D701C">
        <w:rPr>
          <w:rFonts w:ascii="Times New Roman" w:hAnsi="Times New Roman" w:cs="Times New Roman"/>
          <w:sz w:val="24"/>
          <w:szCs w:val="24"/>
        </w:rPr>
        <w:t xml:space="preserve"> the most common, since </w:t>
      </w:r>
      <w:r w:rsidR="00DF2035">
        <w:rPr>
          <w:rFonts w:ascii="Times New Roman" w:hAnsi="Times New Roman" w:cs="Times New Roman"/>
          <w:sz w:val="24"/>
          <w:szCs w:val="24"/>
        </w:rPr>
        <w:t>they</w:t>
      </w:r>
      <w:r w:rsidRPr="000D701C">
        <w:rPr>
          <w:rFonts w:ascii="Times New Roman" w:hAnsi="Times New Roman" w:cs="Times New Roman"/>
          <w:sz w:val="24"/>
          <w:szCs w:val="24"/>
        </w:rPr>
        <w:t xml:space="preserve"> </w:t>
      </w:r>
      <w:r w:rsidR="003876A5" w:rsidRPr="000D701C">
        <w:rPr>
          <w:rFonts w:ascii="Times New Roman" w:hAnsi="Times New Roman" w:cs="Times New Roman"/>
          <w:sz w:val="24"/>
          <w:szCs w:val="24"/>
        </w:rPr>
        <w:t>facilitate</w:t>
      </w:r>
      <w:r w:rsidRPr="000D701C">
        <w:rPr>
          <w:rFonts w:ascii="Times New Roman" w:hAnsi="Times New Roman" w:cs="Times New Roman"/>
          <w:sz w:val="24"/>
          <w:szCs w:val="24"/>
        </w:rPr>
        <w:t xml:space="preserve"> a </w:t>
      </w:r>
      <w:r w:rsidRPr="000D701C">
        <w:rPr>
          <w:rFonts w:ascii="Times New Roman" w:hAnsi="Times New Roman" w:cs="Times New Roman"/>
          <w:sz w:val="24"/>
          <w:szCs w:val="24"/>
        </w:rPr>
        <w:lastRenderedPageBreak/>
        <w:t>uniform current density distribution</w:t>
      </w:r>
      <w:r w:rsidR="0081041A">
        <w:rPr>
          <w:rFonts w:ascii="Times New Roman" w:hAnsi="Times New Roman" w:cs="Times New Roman"/>
          <w:sz w:val="24"/>
          <w:szCs w:val="24"/>
        </w:rPr>
        <w:t xml:space="preserve"> and are easy to manufacture</w:t>
      </w:r>
      <w:r w:rsidRPr="000D701C">
        <w:rPr>
          <w:rFonts w:ascii="Times New Roman" w:hAnsi="Times New Roman" w:cs="Times New Roman"/>
          <w:sz w:val="24"/>
          <w:szCs w:val="24"/>
        </w:rPr>
        <w:t xml:space="preserve">. </w:t>
      </w:r>
      <w:r w:rsidR="008E652E">
        <w:rPr>
          <w:rFonts w:ascii="Times New Roman" w:hAnsi="Times New Roman" w:cs="Times New Roman"/>
          <w:sz w:val="24"/>
          <w:szCs w:val="24"/>
        </w:rPr>
        <w:t xml:space="preserve">In the first case, shown in </w:t>
      </w:r>
      <w:r w:rsidR="009F2DDF" w:rsidRPr="00E9013B">
        <w:rPr>
          <w:rFonts w:ascii="Times New Roman" w:hAnsi="Times New Roman" w:cs="Times New Roman"/>
          <w:sz w:val="24"/>
          <w:szCs w:val="24"/>
          <w:highlight w:val="green"/>
        </w:rPr>
        <w:t>Figure 9</w:t>
      </w:r>
      <w:r w:rsidR="008E652E" w:rsidRPr="00E9013B">
        <w:rPr>
          <w:rFonts w:ascii="Times New Roman" w:hAnsi="Times New Roman" w:cs="Times New Roman"/>
          <w:sz w:val="24"/>
          <w:szCs w:val="24"/>
          <w:highlight w:val="green"/>
        </w:rPr>
        <w:t>a)</w:t>
      </w:r>
      <w:r w:rsidRPr="000D701C">
        <w:rPr>
          <w:rFonts w:ascii="Times New Roman" w:hAnsi="Times New Roman" w:cs="Times New Roman"/>
          <w:sz w:val="24"/>
          <w:szCs w:val="24"/>
        </w:rPr>
        <w:t xml:space="preserve">, the electrode channels </w:t>
      </w:r>
      <w:r w:rsidR="008E652E">
        <w:rPr>
          <w:rFonts w:ascii="Times New Roman" w:hAnsi="Times New Roman" w:cs="Times New Roman"/>
          <w:sz w:val="24"/>
          <w:szCs w:val="24"/>
        </w:rPr>
        <w:t xml:space="preserve">can </w:t>
      </w:r>
      <w:r w:rsidRPr="000D701C">
        <w:rPr>
          <w:rFonts w:ascii="Times New Roman" w:hAnsi="Times New Roman" w:cs="Times New Roman"/>
          <w:sz w:val="24"/>
          <w:szCs w:val="24"/>
        </w:rPr>
        <w:t>contain inert polymer meshes</w:t>
      </w:r>
      <w:r w:rsidR="00C6014A" w:rsidRPr="000D701C">
        <w:rPr>
          <w:rFonts w:ascii="Times New Roman" w:hAnsi="Times New Roman" w:cs="Times New Roman"/>
          <w:sz w:val="24"/>
          <w:szCs w:val="24"/>
        </w:rPr>
        <w:t xml:space="preserve"> known as</w:t>
      </w:r>
      <w:r w:rsidRPr="000D701C">
        <w:rPr>
          <w:rFonts w:ascii="Times New Roman" w:hAnsi="Times New Roman" w:cs="Times New Roman"/>
          <w:sz w:val="24"/>
          <w:szCs w:val="24"/>
        </w:rPr>
        <w:t xml:space="preserve"> </w:t>
      </w:r>
      <w:r w:rsidR="00C6014A" w:rsidRPr="000D701C">
        <w:rPr>
          <w:rFonts w:ascii="Times New Roman" w:hAnsi="Times New Roman" w:cs="Times New Roman"/>
          <w:sz w:val="24"/>
          <w:szCs w:val="24"/>
        </w:rPr>
        <w:t xml:space="preserve">turbulence promoters </w:t>
      </w:r>
      <w:r w:rsidR="007B6F92" w:rsidRPr="000D701C">
        <w:rPr>
          <w:rFonts w:ascii="Times New Roman" w:hAnsi="Times New Roman" w:cs="Times New Roman"/>
          <w:sz w:val="24"/>
          <w:szCs w:val="24"/>
        </w:rPr>
        <w:t>that help maintain</w:t>
      </w:r>
      <w:r w:rsidR="005D585B">
        <w:rPr>
          <w:rFonts w:ascii="Times New Roman" w:hAnsi="Times New Roman" w:cs="Times New Roman"/>
          <w:sz w:val="24"/>
          <w:szCs w:val="24"/>
        </w:rPr>
        <w:t>ing</w:t>
      </w:r>
      <w:r w:rsidR="007B6F92" w:rsidRPr="000D701C">
        <w:rPr>
          <w:rFonts w:ascii="Times New Roman" w:hAnsi="Times New Roman" w:cs="Times New Roman"/>
          <w:sz w:val="24"/>
          <w:szCs w:val="24"/>
        </w:rPr>
        <w:t xml:space="preserve"> a constant electrode-membrane distance </w:t>
      </w:r>
      <w:r w:rsidR="005C3B55" w:rsidRPr="000D701C">
        <w:rPr>
          <w:rFonts w:ascii="Times New Roman" w:hAnsi="Times New Roman" w:cs="Times New Roman"/>
          <w:sz w:val="24"/>
          <w:szCs w:val="24"/>
        </w:rPr>
        <w:t xml:space="preserve">in divided cells </w:t>
      </w:r>
      <w:r w:rsidR="00C6014A" w:rsidRPr="000D701C">
        <w:rPr>
          <w:rFonts w:ascii="Times New Roman" w:hAnsi="Times New Roman" w:cs="Times New Roman"/>
          <w:sz w:val="24"/>
          <w:szCs w:val="24"/>
        </w:rPr>
        <w:t xml:space="preserve">and increase mass </w:t>
      </w:r>
      <w:r w:rsidR="000905A0">
        <w:rPr>
          <w:rFonts w:ascii="Times New Roman" w:hAnsi="Times New Roman" w:cs="Times New Roman"/>
          <w:sz w:val="24"/>
          <w:szCs w:val="24"/>
        </w:rPr>
        <w:t>transfer</w:t>
      </w:r>
      <w:r w:rsidRPr="000D701C">
        <w:rPr>
          <w:rFonts w:ascii="Times New Roman" w:hAnsi="Times New Roman" w:cs="Times New Roman"/>
          <w:sz w:val="24"/>
          <w:szCs w:val="24"/>
        </w:rPr>
        <w:t>, e.g.</w:t>
      </w:r>
      <w:r w:rsidR="0092426C">
        <w:rPr>
          <w:rFonts w:ascii="Times New Roman" w:hAnsi="Times New Roman" w:cs="Times New Roman"/>
          <w:sz w:val="24"/>
          <w:szCs w:val="24"/>
        </w:rPr>
        <w:t xml:space="preserve"> </w:t>
      </w:r>
      <w:r w:rsidR="0092426C" w:rsidRPr="0092426C">
        <w:rPr>
          <w:rFonts w:ascii="Times New Roman" w:hAnsi="Times New Roman" w:cs="Times New Roman"/>
          <w:sz w:val="24"/>
          <w:szCs w:val="24"/>
          <w:highlight w:val="yellow"/>
        </w:rPr>
        <w:t xml:space="preserve">in Bengoa </w:t>
      </w:r>
      <w:r w:rsidR="0092426C" w:rsidRPr="0092426C">
        <w:rPr>
          <w:rFonts w:ascii="Times New Roman" w:hAnsi="Times New Roman" w:cs="Times New Roman"/>
          <w:i/>
          <w:sz w:val="24"/>
          <w:szCs w:val="24"/>
          <w:highlight w:val="yellow"/>
        </w:rPr>
        <w:t>et al.</w:t>
      </w:r>
      <w:r w:rsidR="00CA1C75">
        <w:rPr>
          <w:rFonts w:ascii="Times New Roman" w:hAnsi="Times New Roman" w:cs="Times New Roman"/>
          <w:sz w:val="24"/>
          <w:szCs w:val="24"/>
          <w:vertAlign w:val="superscript"/>
          <w:lang w:val="en-US"/>
        </w:rPr>
        <w:t>111</w:t>
      </w:r>
      <w:r w:rsidRPr="000D701C">
        <w:rPr>
          <w:rFonts w:ascii="Times New Roman" w:hAnsi="Times New Roman" w:cs="Times New Roman"/>
          <w:sz w:val="24"/>
          <w:szCs w:val="24"/>
        </w:rPr>
        <w:t xml:space="preserve"> The flow-through mode in </w:t>
      </w:r>
      <w:r w:rsidR="009F2DDF" w:rsidRPr="00E9013B">
        <w:rPr>
          <w:rFonts w:ascii="Times New Roman" w:hAnsi="Times New Roman" w:cs="Times New Roman"/>
          <w:sz w:val="24"/>
          <w:szCs w:val="24"/>
          <w:highlight w:val="green"/>
        </w:rPr>
        <w:t>Figure 9</w:t>
      </w:r>
      <w:r w:rsidRPr="00E9013B">
        <w:rPr>
          <w:rFonts w:ascii="Times New Roman" w:hAnsi="Times New Roman" w:cs="Times New Roman"/>
          <w:sz w:val="24"/>
          <w:szCs w:val="24"/>
          <w:highlight w:val="green"/>
        </w:rPr>
        <w:t>b)</w:t>
      </w:r>
      <w:r w:rsidRPr="000D701C">
        <w:rPr>
          <w:rFonts w:ascii="Times New Roman" w:hAnsi="Times New Roman" w:cs="Times New Roman"/>
          <w:sz w:val="24"/>
          <w:szCs w:val="24"/>
        </w:rPr>
        <w:t xml:space="preserve"> is used with porous electrodes, being restricted to </w:t>
      </w:r>
      <w:r w:rsidR="00AC5E07">
        <w:rPr>
          <w:rFonts w:ascii="Times New Roman" w:hAnsi="Times New Roman" w:cs="Times New Roman"/>
          <w:sz w:val="24"/>
          <w:szCs w:val="24"/>
        </w:rPr>
        <w:t>relatively thin</w:t>
      </w:r>
      <w:r w:rsidRPr="000D701C">
        <w:rPr>
          <w:rFonts w:ascii="Times New Roman" w:hAnsi="Times New Roman" w:cs="Times New Roman"/>
          <w:sz w:val="24"/>
          <w:szCs w:val="24"/>
        </w:rPr>
        <w:t xml:space="preserve"> electrodes to avoid </w:t>
      </w:r>
      <w:r w:rsidR="009544D2">
        <w:rPr>
          <w:rFonts w:ascii="Times New Roman" w:hAnsi="Times New Roman" w:cs="Times New Roman"/>
          <w:sz w:val="24"/>
          <w:szCs w:val="24"/>
        </w:rPr>
        <w:t>non-uniform current</w:t>
      </w:r>
      <w:r w:rsidRPr="000D701C">
        <w:rPr>
          <w:rFonts w:ascii="Times New Roman" w:hAnsi="Times New Roman" w:cs="Times New Roman"/>
          <w:sz w:val="24"/>
          <w:szCs w:val="24"/>
        </w:rPr>
        <w:t xml:space="preserve"> distribution</w:t>
      </w:r>
      <w:r w:rsidR="007B2470">
        <w:rPr>
          <w:rFonts w:ascii="Times New Roman" w:hAnsi="Times New Roman" w:cs="Times New Roman"/>
          <w:sz w:val="24"/>
          <w:szCs w:val="24"/>
        </w:rPr>
        <w:t xml:space="preserve">, but </w:t>
      </w:r>
      <w:r w:rsidR="00A43E9B">
        <w:rPr>
          <w:rFonts w:ascii="Times New Roman" w:hAnsi="Times New Roman" w:cs="Times New Roman"/>
          <w:sz w:val="24"/>
          <w:szCs w:val="24"/>
          <w:highlight w:val="yellow"/>
        </w:rPr>
        <w:t>is a</w:t>
      </w:r>
      <w:r w:rsidR="007B2470" w:rsidRPr="0092426C">
        <w:rPr>
          <w:rFonts w:ascii="Times New Roman" w:hAnsi="Times New Roman" w:cs="Times New Roman"/>
          <w:sz w:val="24"/>
          <w:szCs w:val="24"/>
          <w:highlight w:val="yellow"/>
        </w:rPr>
        <w:t xml:space="preserve"> </w:t>
      </w:r>
      <w:r w:rsidR="0092426C" w:rsidRPr="0092426C">
        <w:rPr>
          <w:rFonts w:ascii="Times New Roman" w:hAnsi="Times New Roman" w:cs="Times New Roman"/>
          <w:sz w:val="24"/>
          <w:szCs w:val="24"/>
          <w:highlight w:val="yellow"/>
        </w:rPr>
        <w:t>compromise</w:t>
      </w:r>
      <w:r w:rsidR="007B2470">
        <w:rPr>
          <w:rFonts w:ascii="Times New Roman" w:hAnsi="Times New Roman" w:cs="Times New Roman"/>
          <w:sz w:val="24"/>
          <w:szCs w:val="24"/>
        </w:rPr>
        <w:t xml:space="preserve"> to prevent </w:t>
      </w:r>
      <w:r w:rsidR="00FB310E">
        <w:rPr>
          <w:rFonts w:ascii="Times New Roman" w:hAnsi="Times New Roman" w:cs="Times New Roman"/>
          <w:sz w:val="24"/>
          <w:szCs w:val="24"/>
        </w:rPr>
        <w:t xml:space="preserve">a </w:t>
      </w:r>
      <w:r w:rsidR="007B2470">
        <w:rPr>
          <w:rFonts w:ascii="Times New Roman" w:hAnsi="Times New Roman" w:cs="Times New Roman"/>
          <w:sz w:val="24"/>
          <w:szCs w:val="24"/>
        </w:rPr>
        <w:t xml:space="preserve">high </w:t>
      </w:r>
      <w:r w:rsidRPr="000D701C">
        <w:rPr>
          <w:rFonts w:ascii="Times New Roman" w:hAnsi="Times New Roman" w:cs="Times New Roman"/>
          <w:sz w:val="24"/>
          <w:szCs w:val="24"/>
        </w:rPr>
        <w:t>pressure drop, e.g</w:t>
      </w:r>
      <w:r w:rsidR="00C3545D" w:rsidRPr="000D701C">
        <w:rPr>
          <w:rFonts w:ascii="Times New Roman" w:hAnsi="Times New Roman" w:cs="Times New Roman"/>
          <w:sz w:val="24"/>
          <w:szCs w:val="24"/>
        </w:rPr>
        <w:t>.</w:t>
      </w:r>
      <w:r w:rsidR="0092426C">
        <w:rPr>
          <w:rFonts w:ascii="Times New Roman" w:hAnsi="Times New Roman" w:cs="Times New Roman"/>
          <w:sz w:val="24"/>
          <w:szCs w:val="24"/>
        </w:rPr>
        <w:t xml:space="preserve"> </w:t>
      </w:r>
      <w:r w:rsidR="0092426C" w:rsidRPr="0092426C">
        <w:rPr>
          <w:rFonts w:ascii="Times New Roman" w:hAnsi="Times New Roman" w:cs="Times New Roman"/>
          <w:sz w:val="24"/>
          <w:szCs w:val="24"/>
          <w:highlight w:val="yellow"/>
        </w:rPr>
        <w:t xml:space="preserve">in Rivera </w:t>
      </w:r>
      <w:r w:rsidR="0092426C" w:rsidRPr="0092426C">
        <w:rPr>
          <w:rFonts w:ascii="Times New Roman" w:hAnsi="Times New Roman" w:cs="Times New Roman"/>
          <w:i/>
          <w:sz w:val="24"/>
          <w:szCs w:val="24"/>
          <w:highlight w:val="yellow"/>
        </w:rPr>
        <w:t>et al.</w:t>
      </w:r>
      <w:r w:rsidR="00CA1C75">
        <w:rPr>
          <w:rFonts w:ascii="Times New Roman" w:hAnsi="Times New Roman" w:cs="Times New Roman"/>
          <w:sz w:val="24"/>
          <w:szCs w:val="24"/>
          <w:vertAlign w:val="superscript"/>
          <w:lang w:val="en-US"/>
        </w:rPr>
        <w:t>55</w:t>
      </w:r>
      <w:r w:rsidR="000A28B4">
        <w:rPr>
          <w:rFonts w:ascii="Times New Roman" w:hAnsi="Times New Roman" w:cs="Times New Roman"/>
          <w:sz w:val="24"/>
          <w:szCs w:val="24"/>
        </w:rPr>
        <w:t xml:space="preserve"> The flow-across</w:t>
      </w:r>
      <w:r w:rsidRPr="000D701C">
        <w:rPr>
          <w:rFonts w:ascii="Times New Roman" w:hAnsi="Times New Roman" w:cs="Times New Roman"/>
          <w:sz w:val="24"/>
          <w:szCs w:val="24"/>
        </w:rPr>
        <w:t xml:space="preserve"> mode in </w:t>
      </w:r>
      <w:r w:rsidR="009F2DDF" w:rsidRPr="00E9013B">
        <w:rPr>
          <w:rFonts w:ascii="Times New Roman" w:hAnsi="Times New Roman" w:cs="Times New Roman"/>
          <w:sz w:val="24"/>
          <w:szCs w:val="24"/>
          <w:highlight w:val="green"/>
        </w:rPr>
        <w:t>Figure 9</w:t>
      </w:r>
      <w:r w:rsidR="00761074" w:rsidRPr="00E9013B">
        <w:rPr>
          <w:rFonts w:ascii="Times New Roman" w:hAnsi="Times New Roman" w:cs="Times New Roman"/>
          <w:sz w:val="24"/>
          <w:szCs w:val="24"/>
          <w:highlight w:val="green"/>
        </w:rPr>
        <w:t>c</w:t>
      </w:r>
      <w:r w:rsidRPr="00E9013B">
        <w:rPr>
          <w:rFonts w:ascii="Times New Roman" w:hAnsi="Times New Roman" w:cs="Times New Roman"/>
          <w:sz w:val="24"/>
          <w:szCs w:val="24"/>
          <w:highlight w:val="green"/>
        </w:rPr>
        <w:t>)</w:t>
      </w:r>
      <w:r w:rsidRPr="000D701C">
        <w:rPr>
          <w:rFonts w:ascii="Times New Roman" w:hAnsi="Times New Roman" w:cs="Times New Roman"/>
          <w:sz w:val="24"/>
          <w:szCs w:val="24"/>
        </w:rPr>
        <w:t xml:space="preserve"> can be used to decrease the effective thickness of a porous electrode, hence reducing the pressure drop</w:t>
      </w:r>
      <w:r w:rsidR="00C3545D" w:rsidRPr="000D701C">
        <w:rPr>
          <w:rFonts w:ascii="Times New Roman" w:hAnsi="Times New Roman" w:cs="Times New Roman"/>
          <w:sz w:val="24"/>
          <w:szCs w:val="24"/>
        </w:rPr>
        <w:t xml:space="preserve">, or </w:t>
      </w:r>
      <w:r w:rsidR="00A1798D">
        <w:rPr>
          <w:rFonts w:ascii="Times New Roman" w:hAnsi="Times New Roman" w:cs="Times New Roman"/>
          <w:sz w:val="24"/>
          <w:szCs w:val="24"/>
        </w:rPr>
        <w:t>to encourage</w:t>
      </w:r>
      <w:r w:rsidR="00C3545D" w:rsidRPr="000D701C">
        <w:rPr>
          <w:rFonts w:ascii="Times New Roman" w:hAnsi="Times New Roman" w:cs="Times New Roman"/>
          <w:sz w:val="24"/>
          <w:szCs w:val="24"/>
        </w:rPr>
        <w:t xml:space="preserve"> dislodgement of evolving gas</w:t>
      </w:r>
      <w:r w:rsidRPr="000D701C">
        <w:rPr>
          <w:rFonts w:ascii="Times New Roman" w:hAnsi="Times New Roman" w:cs="Times New Roman"/>
          <w:sz w:val="24"/>
          <w:szCs w:val="24"/>
        </w:rPr>
        <w:t>.</w:t>
      </w:r>
      <w:r w:rsidR="009F2DDF">
        <w:rPr>
          <w:rFonts w:ascii="Times New Roman" w:hAnsi="Times New Roman" w:cs="Times New Roman"/>
          <w:sz w:val="24"/>
          <w:szCs w:val="24"/>
        </w:rPr>
        <w:t xml:space="preserve"> This configuration is common in tubular cells</w:t>
      </w:r>
      <w:r w:rsidR="001F226F">
        <w:rPr>
          <w:rFonts w:ascii="Times New Roman" w:hAnsi="Times New Roman" w:cs="Times New Roman"/>
          <w:sz w:val="24"/>
          <w:szCs w:val="24"/>
        </w:rPr>
        <w:t xml:space="preserve"> with parallel plane electrodes</w:t>
      </w:r>
      <w:r w:rsidR="0056728F">
        <w:rPr>
          <w:rFonts w:ascii="Times New Roman" w:hAnsi="Times New Roman" w:cs="Times New Roman"/>
          <w:sz w:val="24"/>
          <w:szCs w:val="24"/>
        </w:rPr>
        <w:t>.</w:t>
      </w:r>
      <w:r w:rsidR="00CA1C75">
        <w:rPr>
          <w:rFonts w:ascii="Times New Roman" w:hAnsi="Times New Roman" w:cs="Times New Roman"/>
          <w:sz w:val="24"/>
          <w:szCs w:val="24"/>
          <w:vertAlign w:val="superscript"/>
          <w:lang w:val="en-US"/>
        </w:rPr>
        <w:t>287</w:t>
      </w:r>
      <w:r w:rsidRPr="000D701C">
        <w:rPr>
          <w:rFonts w:ascii="Times New Roman" w:hAnsi="Times New Roman" w:cs="Times New Roman"/>
          <w:sz w:val="24"/>
          <w:szCs w:val="24"/>
        </w:rPr>
        <w:t xml:space="preserve"> In view of the potential drop through a porous electrode connected in its periphery/side, </w:t>
      </w:r>
      <w:r w:rsidR="00420DAD" w:rsidRPr="000D701C">
        <w:rPr>
          <w:rFonts w:ascii="Times New Roman" w:hAnsi="Times New Roman" w:cs="Times New Roman"/>
          <w:sz w:val="24"/>
          <w:szCs w:val="24"/>
        </w:rPr>
        <w:t>the electrode can be supported on a relative thick highly conductive expanded metal mesh. T</w:t>
      </w:r>
      <w:r w:rsidRPr="000D701C">
        <w:rPr>
          <w:rFonts w:ascii="Times New Roman" w:hAnsi="Times New Roman" w:cs="Times New Roman"/>
          <w:sz w:val="24"/>
          <w:szCs w:val="24"/>
        </w:rPr>
        <w:t xml:space="preserve">he flow-across mode is seldom </w:t>
      </w:r>
      <w:r w:rsidR="00827B33" w:rsidRPr="000D701C">
        <w:rPr>
          <w:rFonts w:ascii="Times New Roman" w:hAnsi="Times New Roman" w:cs="Times New Roman"/>
          <w:sz w:val="24"/>
          <w:szCs w:val="24"/>
        </w:rPr>
        <w:t>reported</w:t>
      </w:r>
      <w:r w:rsidR="00AC5E07" w:rsidRPr="00AC5E07">
        <w:rPr>
          <w:rFonts w:ascii="Times New Roman" w:hAnsi="Times New Roman" w:cs="Times New Roman"/>
          <w:sz w:val="24"/>
          <w:szCs w:val="24"/>
        </w:rPr>
        <w:t xml:space="preserve"> </w:t>
      </w:r>
      <w:r w:rsidR="00AC5E07">
        <w:rPr>
          <w:rFonts w:ascii="Times New Roman" w:hAnsi="Times New Roman" w:cs="Times New Roman"/>
          <w:sz w:val="24"/>
          <w:szCs w:val="24"/>
        </w:rPr>
        <w:t>in filter press cells</w:t>
      </w:r>
      <w:r w:rsidR="00827B33" w:rsidRPr="000D701C">
        <w:rPr>
          <w:rFonts w:ascii="Times New Roman" w:hAnsi="Times New Roman" w:cs="Times New Roman"/>
          <w:sz w:val="24"/>
          <w:szCs w:val="24"/>
        </w:rPr>
        <w:t xml:space="preserve">, e.g. </w:t>
      </w:r>
      <w:r w:rsidR="00CA1C75">
        <w:rPr>
          <w:rFonts w:ascii="Times New Roman" w:hAnsi="Times New Roman" w:cs="Times New Roman"/>
          <w:sz w:val="24"/>
          <w:szCs w:val="24"/>
          <w:vertAlign w:val="superscript"/>
          <w:lang w:val="en-US"/>
        </w:rPr>
        <w:t>288</w:t>
      </w:r>
      <w:r w:rsidR="00F80F6F">
        <w:rPr>
          <w:rFonts w:ascii="Times New Roman" w:hAnsi="Times New Roman" w:cs="Times New Roman"/>
          <w:sz w:val="24"/>
          <w:szCs w:val="24"/>
        </w:rPr>
        <w:t xml:space="preserve">, </w:t>
      </w:r>
      <w:r w:rsidR="00F80D73">
        <w:rPr>
          <w:rFonts w:ascii="Times New Roman" w:hAnsi="Times New Roman" w:cs="Times New Roman"/>
          <w:sz w:val="24"/>
          <w:szCs w:val="24"/>
        </w:rPr>
        <w:t>since it is more difficult to scale-up</w:t>
      </w:r>
      <w:r w:rsidR="0056728F">
        <w:rPr>
          <w:rFonts w:ascii="Times New Roman" w:hAnsi="Times New Roman" w:cs="Times New Roman"/>
          <w:sz w:val="24"/>
          <w:szCs w:val="24"/>
        </w:rPr>
        <w:t>,</w:t>
      </w:r>
      <w:r w:rsidR="00CA1C75">
        <w:rPr>
          <w:rFonts w:ascii="Times New Roman" w:hAnsi="Times New Roman" w:cs="Times New Roman"/>
          <w:sz w:val="24"/>
          <w:szCs w:val="24"/>
          <w:vertAlign w:val="superscript"/>
          <w:lang w:val="en-US"/>
        </w:rPr>
        <w:t>289</w:t>
      </w:r>
      <w:r w:rsidR="00F97F7C">
        <w:rPr>
          <w:rFonts w:ascii="Times New Roman" w:hAnsi="Times New Roman" w:cs="Times New Roman"/>
          <w:sz w:val="24"/>
          <w:szCs w:val="24"/>
        </w:rPr>
        <w:t xml:space="preserve"> but </w:t>
      </w:r>
      <w:r w:rsidR="00F80D73">
        <w:rPr>
          <w:rFonts w:ascii="Times New Roman" w:hAnsi="Times New Roman" w:cs="Times New Roman"/>
          <w:sz w:val="24"/>
          <w:szCs w:val="24"/>
        </w:rPr>
        <w:t xml:space="preserve">it </w:t>
      </w:r>
      <w:r w:rsidR="00361B79">
        <w:rPr>
          <w:rFonts w:ascii="Times New Roman" w:hAnsi="Times New Roman" w:cs="Times New Roman"/>
          <w:sz w:val="24"/>
          <w:szCs w:val="24"/>
        </w:rPr>
        <w:t xml:space="preserve">is understood that it </w:t>
      </w:r>
      <w:r w:rsidR="00827B33" w:rsidRPr="000D701C">
        <w:rPr>
          <w:rFonts w:ascii="Times New Roman" w:hAnsi="Times New Roman" w:cs="Times New Roman"/>
          <w:sz w:val="24"/>
          <w:szCs w:val="24"/>
        </w:rPr>
        <w:t xml:space="preserve">has been </w:t>
      </w:r>
      <w:r w:rsidR="00C87BFA" w:rsidRPr="000D701C">
        <w:rPr>
          <w:rFonts w:ascii="Times New Roman" w:hAnsi="Times New Roman" w:cs="Times New Roman"/>
          <w:sz w:val="24"/>
          <w:szCs w:val="24"/>
        </w:rPr>
        <w:t xml:space="preserve">advantageous when coupling electrosynthesis and electrodialysis </w:t>
      </w:r>
      <w:r w:rsidR="00827B33" w:rsidRPr="000D701C">
        <w:rPr>
          <w:rFonts w:ascii="Times New Roman" w:hAnsi="Times New Roman" w:cs="Times New Roman"/>
          <w:sz w:val="24"/>
          <w:szCs w:val="24"/>
        </w:rPr>
        <w:t>i</w:t>
      </w:r>
      <w:r w:rsidR="000C57C7" w:rsidRPr="000D701C">
        <w:rPr>
          <w:rFonts w:ascii="Times New Roman" w:hAnsi="Times New Roman" w:cs="Times New Roman"/>
          <w:sz w:val="24"/>
          <w:szCs w:val="24"/>
        </w:rPr>
        <w:t>n the same reactor</w:t>
      </w:r>
      <w:r w:rsidR="00727B64" w:rsidRPr="000D701C">
        <w:rPr>
          <w:rFonts w:ascii="Times New Roman" w:hAnsi="Times New Roman" w:cs="Times New Roman"/>
          <w:sz w:val="24"/>
          <w:szCs w:val="24"/>
        </w:rPr>
        <w:t xml:space="preserve"> in pharmaceutical applications</w:t>
      </w:r>
      <w:r w:rsidR="001D2A4C">
        <w:rPr>
          <w:rFonts w:ascii="Times New Roman" w:hAnsi="Times New Roman" w:cs="Times New Roman"/>
          <w:sz w:val="24"/>
          <w:szCs w:val="24"/>
        </w:rPr>
        <w:t>.</w:t>
      </w:r>
      <w:r w:rsidR="007B2470">
        <w:rPr>
          <w:rFonts w:ascii="Times New Roman" w:hAnsi="Times New Roman" w:cs="Times New Roman"/>
          <w:sz w:val="24"/>
          <w:szCs w:val="24"/>
        </w:rPr>
        <w:t xml:space="preserve"> </w:t>
      </w:r>
      <w:r w:rsidR="001D2A4C">
        <w:rPr>
          <w:rFonts w:ascii="Times New Roman" w:hAnsi="Times New Roman" w:cs="Times New Roman"/>
          <w:sz w:val="24"/>
          <w:szCs w:val="24"/>
        </w:rPr>
        <w:t>F</w:t>
      </w:r>
      <w:r w:rsidR="001D2A4C" w:rsidRPr="000D701C">
        <w:rPr>
          <w:rFonts w:ascii="Times New Roman" w:hAnsi="Times New Roman" w:cs="Times New Roman"/>
          <w:sz w:val="24"/>
          <w:szCs w:val="24"/>
        </w:rPr>
        <w:t xml:space="preserve">low-across </w:t>
      </w:r>
      <w:r w:rsidR="001D2A4C">
        <w:rPr>
          <w:rFonts w:ascii="Times New Roman" w:hAnsi="Times New Roman" w:cs="Times New Roman"/>
          <w:sz w:val="24"/>
          <w:szCs w:val="24"/>
        </w:rPr>
        <w:t xml:space="preserve">electrodes have </w:t>
      </w:r>
      <w:r w:rsidR="00361B79">
        <w:rPr>
          <w:rFonts w:ascii="Times New Roman" w:hAnsi="Times New Roman" w:cs="Times New Roman"/>
          <w:sz w:val="24"/>
          <w:szCs w:val="24"/>
        </w:rPr>
        <w:t>also been</w:t>
      </w:r>
      <w:r w:rsidR="001D2A4C">
        <w:rPr>
          <w:rFonts w:ascii="Times New Roman" w:hAnsi="Times New Roman" w:cs="Times New Roman"/>
          <w:sz w:val="24"/>
          <w:szCs w:val="24"/>
        </w:rPr>
        <w:t xml:space="preserve"> used </w:t>
      </w:r>
      <w:r w:rsidR="00071D7F">
        <w:rPr>
          <w:rFonts w:ascii="Times New Roman" w:hAnsi="Times New Roman" w:cs="Times New Roman"/>
          <w:sz w:val="24"/>
          <w:szCs w:val="24"/>
        </w:rPr>
        <w:t>in</w:t>
      </w:r>
      <w:r w:rsidR="0054799A">
        <w:rPr>
          <w:rFonts w:ascii="Times New Roman" w:hAnsi="Times New Roman" w:cs="Times New Roman"/>
          <w:sz w:val="24"/>
          <w:szCs w:val="24"/>
        </w:rPr>
        <w:t xml:space="preserve"> the simultaneous oxidation and reduction of reactants in membrane-</w:t>
      </w:r>
      <w:r w:rsidR="00071D7F">
        <w:rPr>
          <w:rFonts w:ascii="Times New Roman" w:hAnsi="Times New Roman" w:cs="Times New Roman"/>
          <w:sz w:val="24"/>
          <w:szCs w:val="24"/>
        </w:rPr>
        <w:t>free</w:t>
      </w:r>
      <w:r w:rsidR="0054799A">
        <w:rPr>
          <w:rFonts w:ascii="Times New Roman" w:hAnsi="Times New Roman" w:cs="Times New Roman"/>
          <w:sz w:val="24"/>
          <w:szCs w:val="24"/>
        </w:rPr>
        <w:t xml:space="preserve"> cells</w:t>
      </w:r>
      <w:r w:rsidR="0056728F">
        <w:rPr>
          <w:rFonts w:ascii="Times New Roman" w:hAnsi="Times New Roman" w:cs="Times New Roman"/>
          <w:sz w:val="24"/>
          <w:szCs w:val="24"/>
        </w:rPr>
        <w:t>,</w:t>
      </w:r>
      <w:r w:rsidR="00CA1C75">
        <w:rPr>
          <w:rFonts w:ascii="Times New Roman" w:hAnsi="Times New Roman" w:cs="Times New Roman"/>
          <w:sz w:val="24"/>
          <w:szCs w:val="24"/>
          <w:vertAlign w:val="superscript"/>
          <w:lang w:val="en-US"/>
        </w:rPr>
        <w:t>290</w:t>
      </w:r>
      <w:r w:rsidR="001D2A4C">
        <w:rPr>
          <w:rFonts w:ascii="Times New Roman" w:hAnsi="Times New Roman" w:cs="Times New Roman"/>
          <w:sz w:val="24"/>
          <w:szCs w:val="24"/>
          <w:lang w:val="en-US"/>
        </w:rPr>
        <w:t xml:space="preserve"> and in </w:t>
      </w:r>
      <w:r w:rsidR="00361B79">
        <w:rPr>
          <w:rFonts w:ascii="Times New Roman" w:hAnsi="Times New Roman" w:cs="Times New Roman"/>
          <w:sz w:val="24"/>
          <w:szCs w:val="24"/>
          <w:lang w:val="en-US"/>
        </w:rPr>
        <w:t>consecutive electrochemical reactions for organic electrosynthesis</w:t>
      </w:r>
      <w:r w:rsidR="0056728F">
        <w:rPr>
          <w:rFonts w:ascii="Times New Roman" w:hAnsi="Times New Roman" w:cs="Times New Roman"/>
          <w:sz w:val="24"/>
          <w:szCs w:val="24"/>
          <w:lang w:val="en-US"/>
        </w:rPr>
        <w:t>.</w:t>
      </w:r>
      <w:r w:rsidR="00CA1C75">
        <w:rPr>
          <w:rFonts w:ascii="Times New Roman" w:hAnsi="Times New Roman" w:cs="Times New Roman"/>
          <w:sz w:val="24"/>
          <w:szCs w:val="24"/>
          <w:vertAlign w:val="superscript"/>
          <w:lang w:val="en-US"/>
        </w:rPr>
        <w:t>291</w:t>
      </w:r>
      <w:r w:rsidR="00827B33" w:rsidRPr="000D701C">
        <w:rPr>
          <w:rFonts w:ascii="Times New Roman" w:hAnsi="Times New Roman" w:cs="Times New Roman"/>
          <w:sz w:val="24"/>
          <w:szCs w:val="24"/>
        </w:rPr>
        <w:t xml:space="preserve"> </w:t>
      </w:r>
      <w:r w:rsidR="00727B64" w:rsidRPr="000D701C">
        <w:rPr>
          <w:rFonts w:ascii="Times New Roman" w:hAnsi="Times New Roman" w:cs="Times New Roman"/>
          <w:sz w:val="24"/>
          <w:szCs w:val="24"/>
        </w:rPr>
        <w:t>I</w:t>
      </w:r>
      <w:r w:rsidRPr="000D701C">
        <w:rPr>
          <w:rFonts w:ascii="Times New Roman" w:hAnsi="Times New Roman" w:cs="Times New Roman"/>
          <w:sz w:val="24"/>
          <w:szCs w:val="24"/>
        </w:rPr>
        <w:t>nterdigita</w:t>
      </w:r>
      <w:r w:rsidR="002D54B1" w:rsidRPr="000D701C">
        <w:rPr>
          <w:rFonts w:ascii="Times New Roman" w:hAnsi="Times New Roman" w:cs="Times New Roman"/>
          <w:sz w:val="24"/>
          <w:szCs w:val="24"/>
        </w:rPr>
        <w:t>ted flow fields</w:t>
      </w:r>
      <w:r w:rsidR="00AC5E07">
        <w:rPr>
          <w:rFonts w:ascii="Times New Roman" w:hAnsi="Times New Roman" w:cs="Times New Roman"/>
          <w:sz w:val="24"/>
          <w:szCs w:val="24"/>
        </w:rPr>
        <w:t xml:space="preserve">, shown in </w:t>
      </w:r>
      <w:r w:rsidR="009F2DDF" w:rsidRPr="00E9013B">
        <w:rPr>
          <w:rFonts w:ascii="Times New Roman" w:hAnsi="Times New Roman" w:cs="Times New Roman"/>
          <w:sz w:val="24"/>
          <w:szCs w:val="24"/>
          <w:highlight w:val="green"/>
        </w:rPr>
        <w:t>Figure 9</w:t>
      </w:r>
      <w:r w:rsidR="00761074" w:rsidRPr="00E9013B">
        <w:rPr>
          <w:rFonts w:ascii="Times New Roman" w:hAnsi="Times New Roman" w:cs="Times New Roman"/>
          <w:sz w:val="24"/>
          <w:szCs w:val="24"/>
          <w:highlight w:val="green"/>
        </w:rPr>
        <w:t>d</w:t>
      </w:r>
      <w:r w:rsidR="00AC5E07" w:rsidRPr="00E9013B">
        <w:rPr>
          <w:rFonts w:ascii="Times New Roman" w:hAnsi="Times New Roman" w:cs="Times New Roman"/>
          <w:sz w:val="24"/>
          <w:szCs w:val="24"/>
          <w:highlight w:val="green"/>
        </w:rPr>
        <w:t>)</w:t>
      </w:r>
      <w:r w:rsidR="00AC5E07">
        <w:rPr>
          <w:rFonts w:ascii="Times New Roman" w:hAnsi="Times New Roman" w:cs="Times New Roman"/>
          <w:sz w:val="24"/>
          <w:szCs w:val="24"/>
        </w:rPr>
        <w:t>,</w:t>
      </w:r>
      <w:r w:rsidR="00727B64" w:rsidRPr="000D701C">
        <w:rPr>
          <w:rFonts w:ascii="Times New Roman" w:hAnsi="Times New Roman" w:cs="Times New Roman"/>
          <w:sz w:val="24"/>
          <w:szCs w:val="24"/>
        </w:rPr>
        <w:t xml:space="preserve"> constitute an alternative flow configuration, </w:t>
      </w:r>
      <w:r w:rsidR="005C327F">
        <w:rPr>
          <w:rFonts w:ascii="Times New Roman" w:hAnsi="Times New Roman" w:cs="Times New Roman"/>
          <w:sz w:val="24"/>
          <w:szCs w:val="24"/>
        </w:rPr>
        <w:t>which is</w:t>
      </w:r>
      <w:r w:rsidR="00727B64" w:rsidRPr="000D701C">
        <w:rPr>
          <w:rFonts w:ascii="Times New Roman" w:hAnsi="Times New Roman" w:cs="Times New Roman"/>
          <w:sz w:val="24"/>
          <w:szCs w:val="24"/>
        </w:rPr>
        <w:t xml:space="preserve"> similar to the flow-across mode but more compact</w:t>
      </w:r>
      <w:r w:rsidR="002D54B1" w:rsidRPr="000D701C">
        <w:rPr>
          <w:rFonts w:ascii="Times New Roman" w:hAnsi="Times New Roman" w:cs="Times New Roman"/>
          <w:sz w:val="24"/>
          <w:szCs w:val="24"/>
        </w:rPr>
        <w:t>. P</w:t>
      </w:r>
      <w:r w:rsidRPr="000D701C">
        <w:rPr>
          <w:rFonts w:ascii="Times New Roman" w:hAnsi="Times New Roman" w:cs="Times New Roman"/>
          <w:sz w:val="24"/>
          <w:szCs w:val="24"/>
        </w:rPr>
        <w:t>eriodically spaced channels within the electrode material</w:t>
      </w:r>
      <w:r w:rsidR="002D54B1" w:rsidRPr="000D701C">
        <w:rPr>
          <w:rFonts w:ascii="Times New Roman" w:hAnsi="Times New Roman" w:cs="Times New Roman"/>
          <w:sz w:val="24"/>
          <w:szCs w:val="24"/>
        </w:rPr>
        <w:t>,</w:t>
      </w:r>
      <w:r w:rsidRPr="000D701C">
        <w:rPr>
          <w:rFonts w:ascii="Times New Roman" w:hAnsi="Times New Roman" w:cs="Times New Roman"/>
          <w:sz w:val="24"/>
          <w:szCs w:val="24"/>
        </w:rPr>
        <w:t xml:space="preserve"> or </w:t>
      </w:r>
      <w:r w:rsidR="002D54B1" w:rsidRPr="000D701C">
        <w:rPr>
          <w:rFonts w:ascii="Times New Roman" w:hAnsi="Times New Roman" w:cs="Times New Roman"/>
          <w:sz w:val="24"/>
          <w:szCs w:val="24"/>
        </w:rPr>
        <w:t xml:space="preserve">in </w:t>
      </w:r>
      <w:r w:rsidR="00727B64" w:rsidRPr="000D701C">
        <w:rPr>
          <w:rFonts w:ascii="Times New Roman" w:hAnsi="Times New Roman" w:cs="Times New Roman"/>
          <w:sz w:val="24"/>
          <w:szCs w:val="24"/>
        </w:rPr>
        <w:t>the</w:t>
      </w:r>
      <w:r w:rsidR="002D54B1" w:rsidRPr="000D701C">
        <w:rPr>
          <w:rFonts w:ascii="Times New Roman" w:hAnsi="Times New Roman" w:cs="Times New Roman"/>
          <w:sz w:val="24"/>
          <w:szCs w:val="24"/>
        </w:rPr>
        <w:t xml:space="preserve"> </w:t>
      </w:r>
      <w:r w:rsidRPr="000D701C">
        <w:rPr>
          <w:rFonts w:ascii="Times New Roman" w:hAnsi="Times New Roman" w:cs="Times New Roman"/>
          <w:sz w:val="24"/>
          <w:szCs w:val="24"/>
        </w:rPr>
        <w:t>bipolar plate</w:t>
      </w:r>
      <w:r w:rsidR="002D54B1" w:rsidRPr="000D701C">
        <w:rPr>
          <w:rFonts w:ascii="Times New Roman" w:hAnsi="Times New Roman" w:cs="Times New Roman"/>
          <w:sz w:val="24"/>
          <w:szCs w:val="24"/>
        </w:rPr>
        <w:t>,</w:t>
      </w:r>
      <w:r w:rsidRPr="000D701C">
        <w:rPr>
          <w:rFonts w:ascii="Times New Roman" w:hAnsi="Times New Roman" w:cs="Times New Roman"/>
          <w:sz w:val="24"/>
          <w:szCs w:val="24"/>
        </w:rPr>
        <w:t xml:space="preserve"> increase flow </w:t>
      </w:r>
      <w:r w:rsidR="00727B64" w:rsidRPr="000D701C">
        <w:rPr>
          <w:rFonts w:ascii="Times New Roman" w:hAnsi="Times New Roman" w:cs="Times New Roman"/>
          <w:sz w:val="24"/>
          <w:szCs w:val="24"/>
        </w:rPr>
        <w:t>to</w:t>
      </w:r>
      <w:r w:rsidRPr="000D701C">
        <w:rPr>
          <w:rFonts w:ascii="Times New Roman" w:hAnsi="Times New Roman" w:cs="Times New Roman"/>
          <w:sz w:val="24"/>
          <w:szCs w:val="24"/>
        </w:rPr>
        <w:t xml:space="preserve"> the porous material, enhancing mass </w:t>
      </w:r>
      <w:r w:rsidR="000905A0">
        <w:rPr>
          <w:rFonts w:ascii="Times New Roman" w:hAnsi="Times New Roman" w:cs="Times New Roman"/>
          <w:sz w:val="24"/>
          <w:szCs w:val="24"/>
        </w:rPr>
        <w:t>transfer</w:t>
      </w:r>
      <w:r w:rsidRPr="000D701C">
        <w:rPr>
          <w:rFonts w:ascii="Times New Roman" w:hAnsi="Times New Roman" w:cs="Times New Roman"/>
          <w:sz w:val="24"/>
          <w:szCs w:val="24"/>
        </w:rPr>
        <w:t xml:space="preserve"> </w:t>
      </w:r>
      <w:r w:rsidR="00370908">
        <w:rPr>
          <w:rFonts w:ascii="Times New Roman" w:hAnsi="Times New Roman" w:cs="Times New Roman"/>
          <w:sz w:val="24"/>
          <w:szCs w:val="24"/>
        </w:rPr>
        <w:t>while reducing the electrolyte path through the porous electrodes</w:t>
      </w:r>
      <w:r w:rsidRPr="000D701C">
        <w:rPr>
          <w:rFonts w:ascii="Times New Roman" w:hAnsi="Times New Roman" w:cs="Times New Roman"/>
          <w:sz w:val="24"/>
          <w:szCs w:val="24"/>
        </w:rPr>
        <w:t>, e.g.</w:t>
      </w:r>
      <w:r w:rsidR="00664A42">
        <w:rPr>
          <w:rFonts w:ascii="Times New Roman" w:hAnsi="Times New Roman" w:cs="Times New Roman"/>
          <w:sz w:val="24"/>
          <w:szCs w:val="24"/>
        </w:rPr>
        <w:t>,</w:t>
      </w:r>
      <w:r w:rsidRPr="000D701C">
        <w:rPr>
          <w:rFonts w:ascii="Times New Roman" w:hAnsi="Times New Roman" w:cs="Times New Roman"/>
          <w:sz w:val="24"/>
          <w:szCs w:val="24"/>
        </w:rPr>
        <w:t xml:space="preserve"> carbon felt</w:t>
      </w:r>
      <w:r w:rsidR="0056728F">
        <w:rPr>
          <w:rFonts w:ascii="Times New Roman" w:hAnsi="Times New Roman" w:cs="Times New Roman"/>
          <w:sz w:val="24"/>
          <w:szCs w:val="24"/>
        </w:rPr>
        <w:t>,</w:t>
      </w:r>
      <w:r w:rsidR="00CA1C75">
        <w:rPr>
          <w:rFonts w:ascii="Times New Roman" w:hAnsi="Times New Roman" w:cs="Times New Roman"/>
          <w:sz w:val="24"/>
          <w:szCs w:val="24"/>
          <w:vertAlign w:val="superscript"/>
          <w:lang w:val="en-US"/>
        </w:rPr>
        <w:t>146,159,292</w:t>
      </w:r>
      <w:r w:rsidR="00DF2035">
        <w:rPr>
          <w:rFonts w:ascii="Times New Roman" w:hAnsi="Times New Roman" w:cs="Times New Roman"/>
          <w:sz w:val="24"/>
          <w:szCs w:val="24"/>
        </w:rPr>
        <w:t xml:space="preserve"> albeit with increasing complexity and cost</w:t>
      </w:r>
      <w:r w:rsidRPr="000D701C">
        <w:rPr>
          <w:rFonts w:ascii="Times New Roman" w:hAnsi="Times New Roman" w:cs="Times New Roman"/>
          <w:sz w:val="24"/>
          <w:szCs w:val="24"/>
        </w:rPr>
        <w:t xml:space="preserve">. </w:t>
      </w:r>
      <w:r w:rsidR="0080272E" w:rsidRPr="00F8009E">
        <w:rPr>
          <w:rFonts w:ascii="Times New Roman" w:hAnsi="Times New Roman" w:cs="Times New Roman"/>
          <w:sz w:val="24"/>
          <w:szCs w:val="24"/>
          <w:highlight w:val="yellow"/>
        </w:rPr>
        <w:t xml:space="preserve">The </w:t>
      </w:r>
      <w:r w:rsidR="00A02103" w:rsidRPr="00F8009E">
        <w:rPr>
          <w:rFonts w:ascii="Times New Roman" w:hAnsi="Times New Roman" w:cs="Times New Roman"/>
          <w:sz w:val="24"/>
          <w:szCs w:val="24"/>
          <w:highlight w:val="yellow"/>
        </w:rPr>
        <w:t>interdigitated</w:t>
      </w:r>
      <w:r w:rsidR="00F8009E" w:rsidRPr="00F8009E">
        <w:rPr>
          <w:rFonts w:ascii="Times New Roman" w:hAnsi="Times New Roman" w:cs="Times New Roman"/>
          <w:sz w:val="24"/>
          <w:szCs w:val="24"/>
          <w:highlight w:val="yellow"/>
        </w:rPr>
        <w:t xml:space="preserve"> mode</w:t>
      </w:r>
      <w:r w:rsidR="00A02103" w:rsidRPr="00F8009E">
        <w:rPr>
          <w:rFonts w:ascii="Times New Roman" w:hAnsi="Times New Roman" w:cs="Times New Roman"/>
          <w:sz w:val="24"/>
          <w:szCs w:val="24"/>
          <w:highlight w:val="yellow"/>
        </w:rPr>
        <w:t xml:space="preserve"> results in significantly </w:t>
      </w:r>
      <w:r w:rsidR="00F8009E" w:rsidRPr="00F8009E">
        <w:rPr>
          <w:rFonts w:ascii="Times New Roman" w:hAnsi="Times New Roman" w:cs="Times New Roman"/>
          <w:sz w:val="24"/>
          <w:szCs w:val="24"/>
          <w:highlight w:val="yellow"/>
        </w:rPr>
        <w:t>lower pressure drop in comparison to</w:t>
      </w:r>
      <w:r w:rsidR="00370908">
        <w:rPr>
          <w:rFonts w:ascii="Times New Roman" w:hAnsi="Times New Roman" w:cs="Times New Roman"/>
          <w:sz w:val="24"/>
          <w:szCs w:val="24"/>
          <w:highlight w:val="yellow"/>
        </w:rPr>
        <w:t xml:space="preserve"> the</w:t>
      </w:r>
      <w:r w:rsidR="00F8009E" w:rsidRPr="00F8009E">
        <w:rPr>
          <w:rFonts w:ascii="Times New Roman" w:hAnsi="Times New Roman" w:cs="Times New Roman"/>
          <w:sz w:val="24"/>
          <w:szCs w:val="24"/>
          <w:highlight w:val="yellow"/>
        </w:rPr>
        <w:t xml:space="preserve"> flow-through configuration and, by allowing the use of thin</w:t>
      </w:r>
      <w:r w:rsidR="00A43E9B">
        <w:rPr>
          <w:rFonts w:ascii="Times New Roman" w:hAnsi="Times New Roman" w:cs="Times New Roman"/>
          <w:sz w:val="24"/>
          <w:szCs w:val="24"/>
          <w:highlight w:val="yellow"/>
        </w:rPr>
        <w:t xml:space="preserve">ner carbon cloth electrodes, </w:t>
      </w:r>
      <w:r w:rsidR="00370908">
        <w:rPr>
          <w:rFonts w:ascii="Times New Roman" w:hAnsi="Times New Roman" w:cs="Times New Roman"/>
          <w:sz w:val="24"/>
          <w:szCs w:val="24"/>
          <w:highlight w:val="yellow"/>
        </w:rPr>
        <w:t xml:space="preserve">can </w:t>
      </w:r>
      <w:r w:rsidR="00D252DB">
        <w:rPr>
          <w:rFonts w:ascii="Times New Roman" w:hAnsi="Times New Roman" w:cs="Times New Roman"/>
          <w:sz w:val="24"/>
          <w:szCs w:val="24"/>
          <w:highlight w:val="yellow"/>
        </w:rPr>
        <w:t>deliver</w:t>
      </w:r>
      <w:r w:rsidR="00F8009E" w:rsidRPr="00F8009E">
        <w:rPr>
          <w:rFonts w:ascii="Times New Roman" w:hAnsi="Times New Roman" w:cs="Times New Roman"/>
          <w:sz w:val="24"/>
          <w:szCs w:val="24"/>
          <w:highlight w:val="yellow"/>
        </w:rPr>
        <w:t xml:space="preserve"> </w:t>
      </w:r>
      <w:r w:rsidR="00D252DB">
        <w:rPr>
          <w:rFonts w:ascii="Times New Roman" w:hAnsi="Times New Roman" w:cs="Times New Roman"/>
          <w:sz w:val="24"/>
          <w:szCs w:val="24"/>
          <w:highlight w:val="yellow"/>
        </w:rPr>
        <w:t>reduced</w:t>
      </w:r>
      <w:r w:rsidR="00F8009E" w:rsidRPr="00F8009E">
        <w:rPr>
          <w:rFonts w:ascii="Times New Roman" w:hAnsi="Times New Roman" w:cs="Times New Roman"/>
          <w:sz w:val="24"/>
          <w:szCs w:val="24"/>
          <w:highlight w:val="yellow"/>
        </w:rPr>
        <w:t xml:space="preserve"> ohmic losses.</w:t>
      </w:r>
      <w:r w:rsidR="00CA1C75">
        <w:rPr>
          <w:rFonts w:ascii="Times New Roman" w:hAnsi="Times New Roman" w:cs="Times New Roman"/>
          <w:sz w:val="24"/>
          <w:szCs w:val="24"/>
          <w:highlight w:val="yellow"/>
          <w:lang w:val="en-US"/>
        </w:rPr>
        <w:t xml:space="preserve"> </w:t>
      </w:r>
      <w:r w:rsidR="00CA1C75">
        <w:rPr>
          <w:rFonts w:ascii="Times New Roman" w:hAnsi="Times New Roman" w:cs="Times New Roman"/>
          <w:sz w:val="24"/>
          <w:szCs w:val="24"/>
          <w:vertAlign w:val="superscript"/>
          <w:lang w:val="en-US"/>
        </w:rPr>
        <w:t>147</w:t>
      </w:r>
      <w:r w:rsidR="00A02103">
        <w:rPr>
          <w:rFonts w:ascii="Times New Roman" w:hAnsi="Times New Roman" w:cs="Times New Roman"/>
          <w:sz w:val="24"/>
          <w:szCs w:val="24"/>
        </w:rPr>
        <w:t xml:space="preserve"> </w:t>
      </w:r>
      <w:r w:rsidRPr="000D701C">
        <w:rPr>
          <w:rFonts w:ascii="Times New Roman" w:hAnsi="Times New Roman" w:cs="Times New Roman"/>
          <w:sz w:val="24"/>
          <w:szCs w:val="24"/>
        </w:rPr>
        <w:t>In all of these modes, the flow can be laminar, turbulent</w:t>
      </w:r>
      <w:r w:rsidR="00F1760D">
        <w:rPr>
          <w:rFonts w:ascii="Times New Roman" w:hAnsi="Times New Roman" w:cs="Times New Roman"/>
          <w:sz w:val="24"/>
          <w:szCs w:val="24"/>
        </w:rPr>
        <w:t>,</w:t>
      </w:r>
      <w:r w:rsidRPr="000D701C">
        <w:rPr>
          <w:rFonts w:ascii="Times New Roman" w:hAnsi="Times New Roman" w:cs="Times New Roman"/>
          <w:sz w:val="24"/>
          <w:szCs w:val="24"/>
        </w:rPr>
        <w:t xml:space="preserve"> or transitional and the mass </w:t>
      </w:r>
      <w:r w:rsidR="000905A0">
        <w:rPr>
          <w:rFonts w:ascii="Times New Roman" w:hAnsi="Times New Roman" w:cs="Times New Roman"/>
          <w:sz w:val="24"/>
          <w:szCs w:val="24"/>
        </w:rPr>
        <w:t>transfer</w:t>
      </w:r>
      <w:r w:rsidRPr="000D701C">
        <w:rPr>
          <w:rFonts w:ascii="Times New Roman" w:hAnsi="Times New Roman" w:cs="Times New Roman"/>
          <w:sz w:val="24"/>
          <w:szCs w:val="24"/>
        </w:rPr>
        <w:t xml:space="preserve"> can be modified by the </w:t>
      </w:r>
      <w:r w:rsidR="00B6203B" w:rsidRPr="000D701C">
        <w:rPr>
          <w:rFonts w:ascii="Times New Roman" w:hAnsi="Times New Roman" w:cs="Times New Roman"/>
          <w:sz w:val="24"/>
          <w:szCs w:val="24"/>
        </w:rPr>
        <w:t xml:space="preserve">electrode </w:t>
      </w:r>
      <w:r w:rsidRPr="000D701C">
        <w:rPr>
          <w:rFonts w:ascii="Times New Roman" w:hAnsi="Times New Roman" w:cs="Times New Roman"/>
          <w:sz w:val="24"/>
          <w:szCs w:val="24"/>
        </w:rPr>
        <w:t>surface</w:t>
      </w:r>
      <w:r w:rsidR="00DC2295" w:rsidRPr="000D701C">
        <w:rPr>
          <w:rFonts w:ascii="Times New Roman" w:hAnsi="Times New Roman" w:cs="Times New Roman"/>
          <w:sz w:val="24"/>
          <w:szCs w:val="24"/>
        </w:rPr>
        <w:t xml:space="preserve"> </w:t>
      </w:r>
      <w:r w:rsidR="00B6203B" w:rsidRPr="000D701C">
        <w:rPr>
          <w:rFonts w:ascii="Times New Roman" w:hAnsi="Times New Roman" w:cs="Times New Roman"/>
          <w:sz w:val="24"/>
          <w:szCs w:val="24"/>
        </w:rPr>
        <w:t xml:space="preserve">texture, </w:t>
      </w:r>
      <w:r w:rsidRPr="000D701C">
        <w:rPr>
          <w:rFonts w:ascii="Times New Roman" w:hAnsi="Times New Roman" w:cs="Times New Roman"/>
          <w:sz w:val="24"/>
          <w:szCs w:val="24"/>
        </w:rPr>
        <w:t>gas evolution</w:t>
      </w:r>
      <w:r w:rsidR="00F1760D">
        <w:rPr>
          <w:rFonts w:ascii="Times New Roman" w:hAnsi="Times New Roman" w:cs="Times New Roman"/>
          <w:sz w:val="24"/>
          <w:szCs w:val="24"/>
        </w:rPr>
        <w:t>,</w:t>
      </w:r>
      <w:r w:rsidR="00B6203B" w:rsidRPr="000D701C">
        <w:rPr>
          <w:rFonts w:ascii="Times New Roman" w:hAnsi="Times New Roman" w:cs="Times New Roman"/>
          <w:sz w:val="24"/>
          <w:szCs w:val="24"/>
        </w:rPr>
        <w:t xml:space="preserve"> or provision of inert turbulence promoters in the flow channel</w:t>
      </w:r>
      <w:r w:rsidR="0056728F">
        <w:rPr>
          <w:rFonts w:ascii="Times New Roman" w:hAnsi="Times New Roman" w:cs="Times New Roman"/>
          <w:sz w:val="24"/>
          <w:szCs w:val="24"/>
        </w:rPr>
        <w:t>.</w:t>
      </w:r>
      <w:r w:rsidR="00CA1C75">
        <w:rPr>
          <w:rFonts w:ascii="Times New Roman" w:hAnsi="Times New Roman" w:cs="Times New Roman"/>
          <w:sz w:val="24"/>
          <w:szCs w:val="24"/>
          <w:vertAlign w:val="superscript"/>
          <w:lang w:val="en-US"/>
        </w:rPr>
        <w:t>121</w:t>
      </w:r>
    </w:p>
    <w:p w14:paraId="47CE09DF" w14:textId="77777777" w:rsidR="000221AA" w:rsidRDefault="000221AA" w:rsidP="00A94ABD">
      <w:pPr>
        <w:ind w:firstLine="0"/>
        <w:rPr>
          <w:rFonts w:asciiTheme="majorBidi" w:hAnsiTheme="majorBidi" w:cstheme="majorBidi"/>
          <w:iCs/>
          <w:color w:val="4F81BD" w:themeColor="accent1"/>
          <w:sz w:val="24"/>
          <w:szCs w:val="24"/>
        </w:rPr>
      </w:pPr>
    </w:p>
    <w:p w14:paraId="4FFC8162" w14:textId="342BE9E4" w:rsidR="00DD5D8D" w:rsidRPr="007B6846" w:rsidRDefault="00A84A02" w:rsidP="00E31B6F">
      <w:pPr>
        <w:spacing w:line="480" w:lineRule="auto"/>
        <w:ind w:firstLine="0"/>
        <w:rPr>
          <w:rFonts w:ascii="Times New Roman" w:hAnsi="Times New Roman" w:cs="Times New Roman"/>
          <w:b/>
          <w:i/>
          <w:sz w:val="24"/>
        </w:rPr>
      </w:pPr>
      <w:r w:rsidRPr="007B6846">
        <w:rPr>
          <w:rFonts w:ascii="Times New Roman" w:hAnsi="Times New Roman" w:cs="Times New Roman"/>
          <w:b/>
          <w:sz w:val="24"/>
        </w:rPr>
        <w:lastRenderedPageBreak/>
        <w:t>4.4</w:t>
      </w:r>
      <w:r w:rsidR="008F18ED" w:rsidRPr="007B6846">
        <w:rPr>
          <w:rFonts w:ascii="Times New Roman" w:hAnsi="Times New Roman" w:cs="Times New Roman"/>
          <w:b/>
          <w:sz w:val="24"/>
        </w:rPr>
        <w:t xml:space="preserve"> Polymeric inert turbulence promoter meshes</w:t>
      </w:r>
    </w:p>
    <w:p w14:paraId="3302B5DB" w14:textId="4A586E20" w:rsidR="00CC5F52" w:rsidRPr="000D701C" w:rsidRDefault="00CC5F52" w:rsidP="00CC5F52">
      <w:pPr>
        <w:spacing w:line="480" w:lineRule="auto"/>
        <w:jc w:val="mediumKashida"/>
        <w:rPr>
          <w:rFonts w:ascii="Times New Roman" w:hAnsi="Times New Roman" w:cs="Times New Roman"/>
          <w:sz w:val="24"/>
          <w:szCs w:val="24"/>
        </w:rPr>
      </w:pPr>
      <w:r w:rsidRPr="00CC5F52">
        <w:rPr>
          <w:rFonts w:ascii="Times New Roman" w:hAnsi="Times New Roman" w:cs="Times New Roman"/>
          <w:sz w:val="24"/>
        </w:rPr>
        <w:t xml:space="preserve">Turbulence promoters are inert polymer meshes used to enhance mass </w:t>
      </w:r>
      <w:r w:rsidR="000905A0">
        <w:rPr>
          <w:rFonts w:ascii="Times New Roman" w:hAnsi="Times New Roman" w:cs="Times New Roman"/>
          <w:sz w:val="24"/>
        </w:rPr>
        <w:t>transfer</w:t>
      </w:r>
      <w:r w:rsidRPr="00CC5F52">
        <w:rPr>
          <w:rFonts w:ascii="Times New Roman" w:hAnsi="Times New Roman" w:cs="Times New Roman"/>
          <w:sz w:val="24"/>
        </w:rPr>
        <w:t xml:space="preserve"> of the electroactive species to </w:t>
      </w:r>
      <w:r w:rsidR="00F1760D">
        <w:rPr>
          <w:rFonts w:ascii="Times New Roman" w:hAnsi="Times New Roman" w:cs="Times New Roman"/>
          <w:sz w:val="24"/>
        </w:rPr>
        <w:t xml:space="preserve">2D, </w:t>
      </w:r>
      <w:r w:rsidRPr="00CC5F52">
        <w:rPr>
          <w:rFonts w:ascii="Times New Roman" w:hAnsi="Times New Roman" w:cs="Times New Roman"/>
          <w:sz w:val="24"/>
        </w:rPr>
        <w:t xml:space="preserve">planar electrodes within a flow channel. Furthermore, they </w:t>
      </w:r>
      <w:r w:rsidR="00A43E9B">
        <w:rPr>
          <w:rFonts w:ascii="Times New Roman" w:hAnsi="Times New Roman" w:cs="Times New Roman"/>
          <w:sz w:val="24"/>
          <w:highlight w:val="yellow"/>
        </w:rPr>
        <w:t xml:space="preserve">result </w:t>
      </w:r>
      <w:r w:rsidRPr="00571E11">
        <w:rPr>
          <w:rFonts w:ascii="Times New Roman" w:hAnsi="Times New Roman" w:cs="Times New Roman"/>
          <w:sz w:val="24"/>
          <w:highlight w:val="yellow"/>
        </w:rPr>
        <w:t>in</w:t>
      </w:r>
      <w:r w:rsidRPr="00CC5F52">
        <w:rPr>
          <w:rFonts w:ascii="Times New Roman" w:hAnsi="Times New Roman" w:cs="Times New Roman"/>
          <w:sz w:val="24"/>
        </w:rPr>
        <w:t xml:space="preserve"> </w:t>
      </w:r>
      <w:r w:rsidR="00585D50">
        <w:rPr>
          <w:rFonts w:ascii="Times New Roman" w:hAnsi="Times New Roman" w:cs="Times New Roman"/>
          <w:sz w:val="24"/>
        </w:rPr>
        <w:t xml:space="preserve">more </w:t>
      </w:r>
      <w:r w:rsidRPr="00CC5F52">
        <w:rPr>
          <w:rFonts w:ascii="Times New Roman" w:hAnsi="Times New Roman" w:cs="Times New Roman"/>
          <w:iCs/>
          <w:sz w:val="24"/>
        </w:rPr>
        <w:t xml:space="preserve">uniform local flow and mass </w:t>
      </w:r>
      <w:r w:rsidR="000905A0">
        <w:rPr>
          <w:rFonts w:ascii="Times New Roman" w:hAnsi="Times New Roman" w:cs="Times New Roman"/>
          <w:iCs/>
          <w:sz w:val="24"/>
        </w:rPr>
        <w:t>transfer</w:t>
      </w:r>
      <w:r w:rsidRPr="00CC5F52">
        <w:rPr>
          <w:rFonts w:ascii="Times New Roman" w:hAnsi="Times New Roman" w:cs="Times New Roman"/>
          <w:iCs/>
          <w:sz w:val="24"/>
        </w:rPr>
        <w:t xml:space="preserve"> along the electrode, which also homogenises the current distribution</w:t>
      </w:r>
      <w:r w:rsidR="0056728F">
        <w:rPr>
          <w:rFonts w:ascii="Times New Roman" w:hAnsi="Times New Roman" w:cs="Times New Roman"/>
          <w:iCs/>
          <w:sz w:val="24"/>
        </w:rPr>
        <w:t>.</w:t>
      </w:r>
      <w:r w:rsidR="00CA1C75">
        <w:rPr>
          <w:rFonts w:ascii="Times New Roman" w:hAnsi="Times New Roman" w:cs="Times New Roman"/>
          <w:sz w:val="24"/>
          <w:szCs w:val="24"/>
          <w:vertAlign w:val="superscript"/>
          <w:lang w:val="en-US"/>
        </w:rPr>
        <w:t>121</w:t>
      </w:r>
      <w:r w:rsidRPr="00CC5F52">
        <w:rPr>
          <w:rFonts w:ascii="Times New Roman" w:hAnsi="Times New Roman" w:cs="Times New Roman"/>
          <w:sz w:val="24"/>
        </w:rPr>
        <w:t xml:space="preserve"> </w:t>
      </w:r>
      <w:r w:rsidR="00585D50">
        <w:rPr>
          <w:rFonts w:ascii="Times New Roman" w:hAnsi="Times New Roman" w:cs="Times New Roman"/>
          <w:sz w:val="24"/>
        </w:rPr>
        <w:t>S</w:t>
      </w:r>
      <w:r w:rsidRPr="00CC5F52">
        <w:rPr>
          <w:rFonts w:ascii="Times New Roman" w:hAnsi="Times New Roman" w:cs="Times New Roman"/>
          <w:sz w:val="24"/>
        </w:rPr>
        <w:t xml:space="preserve">everal turbulence promoters </w:t>
      </w:r>
      <w:r w:rsidR="00585D50">
        <w:rPr>
          <w:rFonts w:ascii="Times New Roman" w:hAnsi="Times New Roman" w:cs="Times New Roman"/>
          <w:sz w:val="24"/>
        </w:rPr>
        <w:t>can be</w:t>
      </w:r>
      <w:r w:rsidRPr="00CC5F52">
        <w:rPr>
          <w:rFonts w:ascii="Times New Roman" w:hAnsi="Times New Roman" w:cs="Times New Roman"/>
          <w:sz w:val="24"/>
        </w:rPr>
        <w:t xml:space="preserve"> stacked to fit into the flow channel. Turbulence promoters can also act as simple physical separators, helping to maintain a constant membrane-electrode distance in divided flow cells, while allowing electrolyte flow. The meshes are usually of the expanded type, since flat meshes could partially cover the electrode surface. They should possess a high volumetric porosity in order to avoid high pressure drop. Storck and Hutin have provided a useful survey of pre-1980 literature on various types of turbulence promoters, including plastic meshes</w:t>
      </w:r>
      <w:r w:rsidR="0056728F">
        <w:rPr>
          <w:rFonts w:ascii="Times New Roman" w:hAnsi="Times New Roman" w:cs="Times New Roman"/>
          <w:sz w:val="24"/>
        </w:rPr>
        <w:t>.</w:t>
      </w:r>
      <w:r w:rsidR="00CA1C75">
        <w:rPr>
          <w:rFonts w:ascii="Times New Roman" w:hAnsi="Times New Roman" w:cs="Times New Roman"/>
          <w:sz w:val="24"/>
          <w:szCs w:val="24"/>
          <w:vertAlign w:val="superscript"/>
          <w:lang w:val="en-US"/>
        </w:rPr>
        <w:t>102</w:t>
      </w:r>
      <w:r w:rsidRPr="00CC5F52">
        <w:rPr>
          <w:rFonts w:ascii="Times New Roman" w:hAnsi="Times New Roman" w:cs="Times New Roman"/>
          <w:sz w:val="24"/>
        </w:rPr>
        <w:t xml:space="preserve"> They used localised and global limiting current measurements to demonstrate that the mass </w:t>
      </w:r>
      <w:r w:rsidR="000905A0">
        <w:rPr>
          <w:rFonts w:ascii="Times New Roman" w:hAnsi="Times New Roman" w:cs="Times New Roman"/>
          <w:sz w:val="24"/>
        </w:rPr>
        <w:t>transfer</w:t>
      </w:r>
      <w:r w:rsidRPr="00CC5F52">
        <w:rPr>
          <w:rFonts w:ascii="Times New Roman" w:hAnsi="Times New Roman" w:cs="Times New Roman"/>
          <w:sz w:val="24"/>
        </w:rPr>
        <w:t xml:space="preserve"> and the friction factor could be correlated by mathematical expressions. In a second contribution, the authors monitored the pressure drop across the flow channel and stressed the flow energy requirements </w:t>
      </w:r>
      <w:r w:rsidR="00585D50">
        <w:rPr>
          <w:rFonts w:ascii="Times New Roman" w:hAnsi="Times New Roman" w:cs="Times New Roman"/>
          <w:sz w:val="24"/>
        </w:rPr>
        <w:t>using</w:t>
      </w:r>
      <w:r w:rsidRPr="00CC5F52">
        <w:rPr>
          <w:rFonts w:ascii="Times New Roman" w:hAnsi="Times New Roman" w:cs="Times New Roman"/>
          <w:sz w:val="24"/>
        </w:rPr>
        <w:t xml:space="preserve"> dimensionless correlations</w:t>
      </w:r>
      <w:r w:rsidR="0056728F">
        <w:rPr>
          <w:rFonts w:ascii="Times New Roman" w:hAnsi="Times New Roman" w:cs="Times New Roman"/>
          <w:sz w:val="24"/>
        </w:rPr>
        <w:t>.</w:t>
      </w:r>
      <w:r w:rsidR="00CA1C75">
        <w:rPr>
          <w:rFonts w:ascii="Times New Roman" w:hAnsi="Times New Roman" w:cs="Times New Roman"/>
          <w:sz w:val="24"/>
          <w:szCs w:val="24"/>
          <w:vertAlign w:val="superscript"/>
          <w:lang w:val="en-US"/>
        </w:rPr>
        <w:t>103</w:t>
      </w:r>
      <w:r w:rsidR="00F92EA7">
        <w:rPr>
          <w:rFonts w:ascii="Times New Roman" w:hAnsi="Times New Roman" w:cs="Times New Roman"/>
          <w:sz w:val="24"/>
        </w:rPr>
        <w:t xml:space="preserve"> </w:t>
      </w:r>
      <w:r>
        <w:rPr>
          <w:rFonts w:ascii="Times New Roman" w:hAnsi="Times New Roman" w:cs="Times New Roman"/>
          <w:sz w:val="24"/>
        </w:rPr>
        <w:t>Several</w:t>
      </w:r>
      <w:r w:rsidRPr="000D701C">
        <w:rPr>
          <w:rFonts w:ascii="Times New Roman" w:hAnsi="Times New Roman" w:cs="Times New Roman"/>
          <w:sz w:val="24"/>
        </w:rPr>
        <w:t xml:space="preserve"> example</w:t>
      </w:r>
      <w:r>
        <w:rPr>
          <w:rFonts w:ascii="Times New Roman" w:hAnsi="Times New Roman" w:cs="Times New Roman"/>
          <w:sz w:val="24"/>
        </w:rPr>
        <w:t>s</w:t>
      </w:r>
      <w:r w:rsidRPr="000D701C">
        <w:rPr>
          <w:rFonts w:ascii="Times New Roman" w:hAnsi="Times New Roman" w:cs="Times New Roman"/>
          <w:sz w:val="24"/>
        </w:rPr>
        <w:t xml:space="preserve"> of polymer mesh</w:t>
      </w:r>
      <w:r>
        <w:rPr>
          <w:rFonts w:ascii="Times New Roman" w:hAnsi="Times New Roman" w:cs="Times New Roman"/>
          <w:sz w:val="24"/>
        </w:rPr>
        <w:t>es</w:t>
      </w:r>
      <w:r w:rsidRPr="000D701C">
        <w:rPr>
          <w:rFonts w:ascii="Times New Roman" w:hAnsi="Times New Roman" w:cs="Times New Roman"/>
          <w:sz w:val="24"/>
        </w:rPr>
        <w:t>, turbulence promoters</w:t>
      </w:r>
      <w:r w:rsidR="00E57B8B">
        <w:rPr>
          <w:rFonts w:ascii="Times New Roman" w:hAnsi="Times New Roman" w:cs="Times New Roman"/>
          <w:sz w:val="24"/>
        </w:rPr>
        <w:t xml:space="preserve"> by</w:t>
      </w:r>
      <w:r w:rsidRPr="000D701C">
        <w:rPr>
          <w:rFonts w:ascii="Times New Roman" w:hAnsi="Times New Roman" w:cs="Times New Roman"/>
          <w:sz w:val="24"/>
        </w:rPr>
        <w:t xml:space="preserve"> Ralph </w:t>
      </w:r>
      <w:r w:rsidRPr="000D701C">
        <w:rPr>
          <w:rFonts w:ascii="Times New Roman" w:hAnsi="Times New Roman" w:cs="Times New Roman"/>
          <w:i/>
          <w:sz w:val="24"/>
        </w:rPr>
        <w:t>et al</w:t>
      </w:r>
      <w:r w:rsidRPr="000D701C">
        <w:rPr>
          <w:rFonts w:ascii="Times New Roman" w:hAnsi="Times New Roman" w:cs="Times New Roman"/>
          <w:sz w:val="24"/>
        </w:rPr>
        <w:t>.</w:t>
      </w:r>
      <w:r w:rsidR="00CA1C75">
        <w:rPr>
          <w:rFonts w:ascii="Times New Roman" w:hAnsi="Times New Roman" w:cs="Times New Roman"/>
          <w:sz w:val="24"/>
          <w:szCs w:val="24"/>
          <w:vertAlign w:val="superscript"/>
          <w:lang w:val="en-US"/>
        </w:rPr>
        <w:t>104</w:t>
      </w:r>
      <w:r>
        <w:rPr>
          <w:rFonts w:ascii="Times New Roman" w:hAnsi="Times New Roman" w:cs="Times New Roman"/>
          <w:sz w:val="24"/>
        </w:rPr>
        <w:t xml:space="preserve"> are</w:t>
      </w:r>
      <w:r w:rsidRPr="000D701C">
        <w:rPr>
          <w:rFonts w:ascii="Times New Roman" w:hAnsi="Times New Roman" w:cs="Times New Roman"/>
          <w:sz w:val="24"/>
        </w:rPr>
        <w:t xml:space="preserve"> shown in </w:t>
      </w:r>
      <w:r w:rsidRPr="00784C2B">
        <w:rPr>
          <w:rFonts w:ascii="Times New Roman" w:hAnsi="Times New Roman" w:cs="Times New Roman"/>
          <w:sz w:val="24"/>
          <w:highlight w:val="green"/>
        </w:rPr>
        <w:t>Figure 10a)</w:t>
      </w:r>
      <w:r w:rsidRPr="005B5A26">
        <w:rPr>
          <w:rFonts w:ascii="Times New Roman" w:hAnsi="Times New Roman" w:cs="Times New Roman"/>
          <w:sz w:val="24"/>
        </w:rPr>
        <w:t xml:space="preserve">. </w:t>
      </w:r>
      <w:r w:rsidRPr="00F54FDD">
        <w:rPr>
          <w:rFonts w:ascii="Times New Roman" w:hAnsi="Times New Roman" w:cs="Times New Roman"/>
          <w:sz w:val="24"/>
          <w:highlight w:val="yellow"/>
        </w:rPr>
        <w:t>The</w:t>
      </w:r>
      <w:r w:rsidR="0037261B" w:rsidRPr="00F54FDD">
        <w:rPr>
          <w:rFonts w:ascii="Times New Roman" w:hAnsi="Times New Roman" w:cs="Times New Roman"/>
          <w:sz w:val="24"/>
          <w:highlight w:val="yellow"/>
        </w:rPr>
        <w:t>ir</w:t>
      </w:r>
      <w:r w:rsidRPr="00F54FDD">
        <w:rPr>
          <w:rFonts w:ascii="Times New Roman" w:hAnsi="Times New Roman" w:cs="Times New Roman"/>
          <w:sz w:val="24"/>
          <w:highlight w:val="yellow"/>
        </w:rPr>
        <w:t xml:space="preserve"> s</w:t>
      </w:r>
      <w:r w:rsidRPr="00F54FDD">
        <w:rPr>
          <w:rFonts w:ascii="Times New Roman" w:hAnsi="Times New Roman" w:cs="Times New Roman"/>
          <w:sz w:val="24"/>
          <w:szCs w:val="24"/>
          <w:highlight w:val="yellow"/>
        </w:rPr>
        <w:t xml:space="preserve">pace-averaged mass </w:t>
      </w:r>
      <w:r w:rsidR="000905A0" w:rsidRPr="00F54FDD">
        <w:rPr>
          <w:rFonts w:ascii="Times New Roman" w:hAnsi="Times New Roman" w:cs="Times New Roman"/>
          <w:sz w:val="24"/>
          <w:szCs w:val="24"/>
          <w:highlight w:val="yellow"/>
        </w:rPr>
        <w:t>transfer</w:t>
      </w:r>
      <w:r w:rsidR="00A43E9B">
        <w:rPr>
          <w:rFonts w:ascii="Times New Roman" w:hAnsi="Times New Roman" w:cs="Times New Roman"/>
          <w:sz w:val="24"/>
          <w:szCs w:val="24"/>
          <w:highlight w:val="yellow"/>
        </w:rPr>
        <w:t xml:space="preserve"> coefficient</w:t>
      </w:r>
      <w:r w:rsidRPr="00F54FDD">
        <w:rPr>
          <w:rFonts w:ascii="Times New Roman" w:hAnsi="Times New Roman" w:cs="Times New Roman"/>
          <w:sz w:val="24"/>
          <w:szCs w:val="24"/>
          <w:highlight w:val="yellow"/>
        </w:rPr>
        <w:t xml:space="preserve"> </w:t>
      </w:r>
      <w:r w:rsidRPr="00F54FDD">
        <w:rPr>
          <w:rFonts w:ascii="Times New Roman" w:hAnsi="Times New Roman" w:cs="Times New Roman"/>
          <w:i/>
          <w:sz w:val="24"/>
          <w:szCs w:val="24"/>
          <w:highlight w:val="yellow"/>
        </w:rPr>
        <w:t>vs</w:t>
      </w:r>
      <w:r w:rsidRPr="00F54FDD">
        <w:rPr>
          <w:rFonts w:ascii="Times New Roman" w:hAnsi="Times New Roman" w:cs="Times New Roman"/>
          <w:sz w:val="24"/>
          <w:szCs w:val="24"/>
          <w:highlight w:val="yellow"/>
        </w:rPr>
        <w:t xml:space="preserve">. the mean linear flow velocity </w:t>
      </w:r>
      <w:r w:rsidR="000F4EEA" w:rsidRPr="00F54FDD">
        <w:rPr>
          <w:rFonts w:ascii="Times New Roman" w:hAnsi="Times New Roman" w:cs="Times New Roman"/>
          <w:sz w:val="24"/>
          <w:szCs w:val="24"/>
          <w:highlight w:val="yellow"/>
        </w:rPr>
        <w:t>(between 0.5 and 21 cm s</w:t>
      </w:r>
      <w:r w:rsidR="000F4EEA" w:rsidRPr="00F54FDD">
        <w:rPr>
          <w:rFonts w:ascii="Times New Roman" w:hAnsi="Times New Roman" w:cs="Times New Roman"/>
          <w:sz w:val="24"/>
          <w:szCs w:val="24"/>
          <w:highlight w:val="yellow"/>
          <w:vertAlign w:val="superscript"/>
        </w:rPr>
        <w:t>-l</w:t>
      </w:r>
      <w:r w:rsidR="000F4EEA" w:rsidRPr="00F54FDD">
        <w:rPr>
          <w:rFonts w:ascii="Times New Roman" w:hAnsi="Times New Roman" w:cs="Times New Roman"/>
          <w:sz w:val="24"/>
          <w:szCs w:val="24"/>
          <w:highlight w:val="yellow"/>
        </w:rPr>
        <w:t xml:space="preserve">) </w:t>
      </w:r>
      <w:r w:rsidRPr="00F54FDD">
        <w:rPr>
          <w:rFonts w:ascii="Times New Roman" w:hAnsi="Times New Roman" w:cs="Times New Roman"/>
          <w:sz w:val="24"/>
          <w:szCs w:val="24"/>
          <w:highlight w:val="yellow"/>
        </w:rPr>
        <w:t>for</w:t>
      </w:r>
      <w:r w:rsidR="00104B9E" w:rsidRPr="00F54FDD">
        <w:rPr>
          <w:rFonts w:ascii="Times New Roman" w:hAnsi="Times New Roman" w:cs="Times New Roman"/>
          <w:sz w:val="24"/>
          <w:szCs w:val="24"/>
          <w:highlight w:val="yellow"/>
        </w:rPr>
        <w:t xml:space="preserve"> a</w:t>
      </w:r>
      <w:r w:rsidRPr="00F54FDD">
        <w:rPr>
          <w:rFonts w:ascii="Times New Roman" w:hAnsi="Times New Roman" w:cs="Times New Roman"/>
          <w:sz w:val="24"/>
          <w:szCs w:val="24"/>
          <w:highlight w:val="yellow"/>
        </w:rPr>
        <w:t xml:space="preserve"> 100 cm</w:t>
      </w:r>
      <w:r w:rsidRPr="00F54FDD">
        <w:rPr>
          <w:rFonts w:ascii="Times New Roman" w:hAnsi="Times New Roman" w:cs="Times New Roman"/>
          <w:sz w:val="24"/>
          <w:szCs w:val="24"/>
          <w:highlight w:val="yellow"/>
          <w:vertAlign w:val="superscript"/>
        </w:rPr>
        <w:t>2</w:t>
      </w:r>
      <w:r w:rsidRPr="00F54FDD">
        <w:rPr>
          <w:rFonts w:ascii="Times New Roman" w:hAnsi="Times New Roman" w:cs="Times New Roman"/>
          <w:sz w:val="24"/>
          <w:szCs w:val="24"/>
          <w:highlight w:val="yellow"/>
        </w:rPr>
        <w:t xml:space="preserve"> Pt/Ti plate </w:t>
      </w:r>
      <w:r w:rsidR="00204783" w:rsidRPr="00F54FDD">
        <w:rPr>
          <w:rFonts w:ascii="Times New Roman" w:hAnsi="Times New Roman" w:cs="Times New Roman"/>
          <w:sz w:val="24"/>
          <w:szCs w:val="24"/>
          <w:highlight w:val="yellow"/>
        </w:rPr>
        <w:t xml:space="preserve">in a </w:t>
      </w:r>
      <w:r w:rsidR="00104B9E" w:rsidRPr="00F54FDD">
        <w:rPr>
          <w:rFonts w:ascii="Times New Roman" w:hAnsi="Times New Roman" w:cs="Times New Roman"/>
          <w:sz w:val="24"/>
          <w:szCs w:val="24"/>
          <w:highlight w:val="yellow"/>
        </w:rPr>
        <w:t>divided filter press cell</w:t>
      </w:r>
      <w:r w:rsidRPr="00F54FDD">
        <w:rPr>
          <w:rFonts w:ascii="Times New Roman" w:hAnsi="Times New Roman" w:cs="Times New Roman"/>
          <w:sz w:val="24"/>
          <w:szCs w:val="24"/>
          <w:highlight w:val="yellow"/>
        </w:rPr>
        <w:t xml:space="preserve"> </w:t>
      </w:r>
      <w:r w:rsidR="0037261B" w:rsidRPr="00F54FDD">
        <w:rPr>
          <w:rFonts w:ascii="Times New Roman" w:hAnsi="Times New Roman" w:cs="Times New Roman"/>
          <w:sz w:val="24"/>
          <w:szCs w:val="24"/>
          <w:highlight w:val="yellow"/>
        </w:rPr>
        <w:t>are</w:t>
      </w:r>
      <w:r w:rsidRPr="00F54FDD">
        <w:rPr>
          <w:rFonts w:ascii="Times New Roman" w:hAnsi="Times New Roman" w:cs="Times New Roman"/>
          <w:sz w:val="24"/>
          <w:szCs w:val="24"/>
          <w:highlight w:val="yellow"/>
        </w:rPr>
        <w:t xml:space="preserve"> shown in</w:t>
      </w:r>
      <w:r w:rsidRPr="000D701C">
        <w:rPr>
          <w:rFonts w:ascii="Times New Roman" w:hAnsi="Times New Roman" w:cs="Times New Roman"/>
          <w:sz w:val="24"/>
          <w:szCs w:val="24"/>
        </w:rPr>
        <w:t xml:space="preserve"> </w:t>
      </w:r>
      <w:r w:rsidRPr="00784C2B">
        <w:rPr>
          <w:rFonts w:ascii="Times New Roman" w:hAnsi="Times New Roman" w:cs="Times New Roman"/>
          <w:sz w:val="24"/>
          <w:szCs w:val="24"/>
          <w:highlight w:val="green"/>
        </w:rPr>
        <w:t>Figure 10b)</w:t>
      </w:r>
      <w:r w:rsidR="000F4EEA">
        <w:rPr>
          <w:rFonts w:ascii="Times New Roman" w:hAnsi="Times New Roman" w:cs="Times New Roman"/>
          <w:sz w:val="24"/>
          <w:szCs w:val="24"/>
        </w:rPr>
        <w:t xml:space="preserve">. </w:t>
      </w:r>
      <w:r w:rsidRPr="00F54FDD">
        <w:rPr>
          <w:rFonts w:ascii="Times New Roman" w:hAnsi="Times New Roman" w:cs="Times New Roman"/>
          <w:sz w:val="24"/>
          <w:szCs w:val="24"/>
          <w:highlight w:val="yellow"/>
        </w:rPr>
        <w:t xml:space="preserve">The use of turbulence promoters resulted in mass </w:t>
      </w:r>
      <w:r w:rsidR="000905A0" w:rsidRPr="00F54FDD">
        <w:rPr>
          <w:rFonts w:ascii="Times New Roman" w:hAnsi="Times New Roman" w:cs="Times New Roman"/>
          <w:sz w:val="24"/>
          <w:szCs w:val="24"/>
          <w:highlight w:val="yellow"/>
        </w:rPr>
        <w:t>transfer</w:t>
      </w:r>
      <w:r w:rsidRPr="00F54FDD">
        <w:rPr>
          <w:rFonts w:ascii="Times New Roman" w:hAnsi="Times New Roman" w:cs="Times New Roman"/>
          <w:sz w:val="24"/>
          <w:szCs w:val="24"/>
          <w:highlight w:val="yellow"/>
        </w:rPr>
        <w:t xml:space="preserve"> enhancement factors </w:t>
      </w:r>
      <w:r w:rsidR="00F92EA7" w:rsidRPr="00F54FDD">
        <w:rPr>
          <w:rFonts w:ascii="Times New Roman" w:hAnsi="Times New Roman" w:cs="Times New Roman"/>
          <w:sz w:val="24"/>
          <w:szCs w:val="24"/>
          <w:highlight w:val="yellow"/>
        </w:rPr>
        <w:t>up to</w:t>
      </w:r>
      <w:r w:rsidRPr="00F54FDD">
        <w:rPr>
          <w:rFonts w:ascii="Times New Roman" w:hAnsi="Times New Roman" w:cs="Times New Roman"/>
          <w:sz w:val="24"/>
          <w:szCs w:val="24"/>
          <w:highlight w:val="yellow"/>
        </w:rPr>
        <w:t xml:space="preserve"> 2.20 compared to the empty channel</w:t>
      </w:r>
      <w:r w:rsidR="009A3D15" w:rsidRPr="00F54FDD">
        <w:rPr>
          <w:rFonts w:ascii="Times New Roman" w:hAnsi="Times New Roman" w:cs="Times New Roman"/>
          <w:sz w:val="24"/>
          <w:szCs w:val="24"/>
          <w:highlight w:val="yellow"/>
        </w:rPr>
        <w:t xml:space="preserve">, although </w:t>
      </w:r>
      <w:r w:rsidR="00F54FDD" w:rsidRPr="00F54FDD">
        <w:rPr>
          <w:rFonts w:ascii="Times New Roman" w:hAnsi="Times New Roman" w:cs="Times New Roman"/>
          <w:sz w:val="24"/>
          <w:szCs w:val="24"/>
          <w:highlight w:val="yellow"/>
        </w:rPr>
        <w:t>values of 3.5 have been observed in the FM01-LC cell.</w:t>
      </w:r>
      <w:r w:rsidR="00CA1C75">
        <w:rPr>
          <w:rFonts w:ascii="Times New Roman" w:hAnsi="Times New Roman" w:cs="Times New Roman"/>
          <w:sz w:val="24"/>
          <w:szCs w:val="24"/>
          <w:vertAlign w:val="superscript"/>
          <w:lang w:val="en-US"/>
        </w:rPr>
        <w:t>150</w:t>
      </w:r>
      <w:r w:rsidR="00F54FDD">
        <w:rPr>
          <w:rFonts w:ascii="Times New Roman" w:hAnsi="Times New Roman" w:cs="Times New Roman"/>
          <w:sz w:val="24"/>
          <w:szCs w:val="24"/>
        </w:rPr>
        <w:t xml:space="preserve"> </w:t>
      </w:r>
    </w:p>
    <w:p w14:paraId="13D369CA" w14:textId="77777777" w:rsidR="00D6205B" w:rsidRPr="000D701C" w:rsidRDefault="00D6205B" w:rsidP="001F6969">
      <w:pPr>
        <w:spacing w:line="480" w:lineRule="auto"/>
        <w:rPr>
          <w:rFonts w:ascii="Times New Roman" w:hAnsi="Times New Roman" w:cs="Times New Roman"/>
          <w:sz w:val="24"/>
          <w:szCs w:val="24"/>
        </w:rPr>
      </w:pPr>
    </w:p>
    <w:p w14:paraId="59B57928" w14:textId="0AB328D6" w:rsidR="00AB5289" w:rsidRDefault="00AB5289" w:rsidP="00AB5289">
      <w:pPr>
        <w:spacing w:line="480" w:lineRule="auto"/>
        <w:jc w:val="mediumKashida"/>
        <w:rPr>
          <w:rFonts w:ascii="Times New Roman" w:hAnsi="Times New Roman" w:cs="Times New Roman"/>
          <w:sz w:val="24"/>
          <w:szCs w:val="24"/>
        </w:rPr>
      </w:pPr>
      <w:r>
        <w:rPr>
          <w:rFonts w:ascii="Times New Roman" w:hAnsi="Times New Roman" w:cs="Times New Roman"/>
          <w:sz w:val="24"/>
          <w:szCs w:val="24"/>
        </w:rPr>
        <w:t>More recently</w:t>
      </w:r>
      <w:r w:rsidR="00877F06">
        <w:rPr>
          <w:rFonts w:ascii="Times New Roman" w:hAnsi="Times New Roman" w:cs="Times New Roman"/>
          <w:sz w:val="24"/>
          <w:szCs w:val="24"/>
        </w:rPr>
        <w:t>,</w:t>
      </w:r>
      <w:r w:rsidRPr="000D701C">
        <w:rPr>
          <w:rFonts w:ascii="Times New Roman" w:hAnsi="Times New Roman" w:cs="Times New Roman"/>
          <w:sz w:val="24"/>
          <w:szCs w:val="24"/>
        </w:rPr>
        <w:t xml:space="preserve"> Dendukuri </w:t>
      </w:r>
      <w:r w:rsidRPr="000D701C">
        <w:rPr>
          <w:rFonts w:ascii="Times New Roman" w:hAnsi="Times New Roman" w:cs="Times New Roman"/>
          <w:i/>
          <w:sz w:val="24"/>
          <w:szCs w:val="24"/>
        </w:rPr>
        <w:t>et al</w:t>
      </w:r>
      <w:r w:rsidRPr="000D701C">
        <w:rPr>
          <w:rFonts w:ascii="Times New Roman" w:hAnsi="Times New Roman" w:cs="Times New Roman"/>
          <w:sz w:val="24"/>
          <w:szCs w:val="24"/>
        </w:rPr>
        <w:t>.</w:t>
      </w:r>
      <w:r w:rsidR="00CA1C75">
        <w:rPr>
          <w:rFonts w:ascii="Times New Roman" w:hAnsi="Times New Roman" w:cs="Times New Roman"/>
          <w:sz w:val="24"/>
          <w:szCs w:val="24"/>
          <w:vertAlign w:val="superscript"/>
          <w:lang w:val="en-US"/>
        </w:rPr>
        <w:t>112</w:t>
      </w:r>
      <w:r w:rsidRPr="000D701C">
        <w:rPr>
          <w:rFonts w:ascii="Times New Roman" w:hAnsi="Times New Roman" w:cs="Times New Roman"/>
          <w:sz w:val="24"/>
          <w:szCs w:val="24"/>
        </w:rPr>
        <w:t xml:space="preserve"> used CFD to perform flow visualisation of various </w:t>
      </w:r>
      <w:r>
        <w:rPr>
          <w:rFonts w:ascii="Times New Roman" w:hAnsi="Times New Roman" w:cs="Times New Roman"/>
          <w:sz w:val="24"/>
          <w:szCs w:val="24"/>
        </w:rPr>
        <w:t xml:space="preserve">shapes </w:t>
      </w:r>
      <w:r w:rsidRPr="000D701C">
        <w:rPr>
          <w:rFonts w:ascii="Times New Roman" w:hAnsi="Times New Roman" w:cs="Times New Roman"/>
          <w:sz w:val="24"/>
          <w:szCs w:val="24"/>
        </w:rPr>
        <w:t>and profiles</w:t>
      </w:r>
      <w:r w:rsidRPr="006C53FF">
        <w:rPr>
          <w:rFonts w:ascii="Times New Roman" w:hAnsi="Times New Roman" w:cs="Times New Roman"/>
          <w:sz w:val="24"/>
          <w:szCs w:val="24"/>
        </w:rPr>
        <w:t xml:space="preserve"> </w:t>
      </w:r>
      <w:r>
        <w:rPr>
          <w:rFonts w:ascii="Times New Roman" w:hAnsi="Times New Roman" w:cs="Times New Roman"/>
          <w:sz w:val="24"/>
          <w:szCs w:val="24"/>
        </w:rPr>
        <w:t xml:space="preserve">of different turbulence </w:t>
      </w:r>
      <w:r w:rsidRPr="000D701C">
        <w:rPr>
          <w:rFonts w:ascii="Times New Roman" w:hAnsi="Times New Roman" w:cs="Times New Roman"/>
          <w:sz w:val="24"/>
          <w:szCs w:val="24"/>
        </w:rPr>
        <w:t>promoter</w:t>
      </w:r>
      <w:r>
        <w:rPr>
          <w:rFonts w:ascii="Times New Roman" w:hAnsi="Times New Roman" w:cs="Times New Roman"/>
          <w:sz w:val="24"/>
          <w:szCs w:val="24"/>
        </w:rPr>
        <w:t>s. Similarly,</w:t>
      </w:r>
      <w:r w:rsidRPr="000D701C">
        <w:rPr>
          <w:rFonts w:ascii="Times New Roman" w:hAnsi="Times New Roman" w:cs="Times New Roman"/>
          <w:sz w:val="24"/>
          <w:szCs w:val="24"/>
        </w:rPr>
        <w:t xml:space="preserve"> Fimbres-Weihs and Gilroy</w:t>
      </w:r>
      <w:r w:rsidR="00CA1C75">
        <w:rPr>
          <w:rFonts w:ascii="Times New Roman" w:hAnsi="Times New Roman" w:cs="Times New Roman"/>
          <w:sz w:val="24"/>
          <w:szCs w:val="24"/>
          <w:vertAlign w:val="superscript"/>
          <w:lang w:val="en-US"/>
        </w:rPr>
        <w:t>293</w:t>
      </w:r>
      <w:r w:rsidRPr="000D701C">
        <w:rPr>
          <w:rFonts w:ascii="Times New Roman" w:hAnsi="Times New Roman" w:cs="Times New Roman"/>
          <w:sz w:val="24"/>
          <w:szCs w:val="24"/>
        </w:rPr>
        <w:t xml:space="preserve"> used a numerical </w:t>
      </w:r>
      <w:r>
        <w:rPr>
          <w:rFonts w:ascii="Times New Roman" w:hAnsi="Times New Roman" w:cs="Times New Roman"/>
          <w:sz w:val="24"/>
          <w:szCs w:val="24"/>
        </w:rPr>
        <w:t>methods</w:t>
      </w:r>
      <w:r w:rsidRPr="000D701C">
        <w:rPr>
          <w:rFonts w:ascii="Times New Roman" w:hAnsi="Times New Roman" w:cs="Times New Roman"/>
          <w:sz w:val="24"/>
          <w:szCs w:val="24"/>
        </w:rPr>
        <w:t xml:space="preserve"> to evaluate </w:t>
      </w:r>
      <w:r>
        <w:rPr>
          <w:rFonts w:ascii="Times New Roman" w:hAnsi="Times New Roman" w:cs="Times New Roman"/>
          <w:sz w:val="24"/>
          <w:szCs w:val="24"/>
        </w:rPr>
        <w:t xml:space="preserve">the </w:t>
      </w:r>
      <w:r w:rsidRPr="000D701C">
        <w:rPr>
          <w:rFonts w:ascii="Times New Roman" w:hAnsi="Times New Roman" w:cs="Times New Roman"/>
          <w:sz w:val="24"/>
          <w:szCs w:val="24"/>
        </w:rPr>
        <w:t xml:space="preserve">mass transfer rates and correlate </w:t>
      </w:r>
      <w:r>
        <w:rPr>
          <w:rFonts w:ascii="Times New Roman" w:hAnsi="Times New Roman" w:cs="Times New Roman"/>
          <w:sz w:val="24"/>
          <w:szCs w:val="24"/>
        </w:rPr>
        <w:t xml:space="preserve">it with </w:t>
      </w:r>
      <w:r w:rsidRPr="000D701C">
        <w:rPr>
          <w:rFonts w:ascii="Times New Roman" w:hAnsi="Times New Roman" w:cs="Times New Roman"/>
          <w:sz w:val="24"/>
          <w:szCs w:val="24"/>
        </w:rPr>
        <w:lastRenderedPageBreak/>
        <w:t>pressure drop and flow</w:t>
      </w:r>
      <w:r>
        <w:rPr>
          <w:rFonts w:ascii="Times New Roman" w:hAnsi="Times New Roman" w:cs="Times New Roman"/>
          <w:sz w:val="24"/>
          <w:szCs w:val="24"/>
        </w:rPr>
        <w:t xml:space="preserve"> rates while </w:t>
      </w:r>
      <w:r w:rsidRPr="000D701C">
        <w:rPr>
          <w:rFonts w:ascii="Times New Roman" w:hAnsi="Times New Roman" w:cs="Times New Roman"/>
          <w:sz w:val="24"/>
          <w:szCs w:val="24"/>
        </w:rPr>
        <w:t xml:space="preserve">Koutsou </w:t>
      </w:r>
      <w:r w:rsidRPr="000D701C">
        <w:rPr>
          <w:rFonts w:ascii="Times New Roman" w:hAnsi="Times New Roman" w:cs="Times New Roman"/>
          <w:i/>
          <w:sz w:val="24"/>
          <w:szCs w:val="24"/>
        </w:rPr>
        <w:t>et al.</w:t>
      </w:r>
      <w:r w:rsidR="00CA1C75">
        <w:rPr>
          <w:rFonts w:ascii="Times New Roman" w:hAnsi="Times New Roman" w:cs="Times New Roman"/>
          <w:sz w:val="24"/>
          <w:szCs w:val="24"/>
          <w:vertAlign w:val="superscript"/>
          <w:lang w:val="en-US"/>
        </w:rPr>
        <w:t>105</w:t>
      </w:r>
      <w:r>
        <w:rPr>
          <w:rFonts w:ascii="Times New Roman" w:hAnsi="Times New Roman" w:cs="Times New Roman"/>
          <w:sz w:val="24"/>
          <w:szCs w:val="24"/>
        </w:rPr>
        <w:t xml:space="preserve"> have </w:t>
      </w:r>
      <w:r w:rsidRPr="000D701C">
        <w:rPr>
          <w:rFonts w:ascii="Times New Roman" w:hAnsi="Times New Roman" w:cs="Times New Roman"/>
          <w:sz w:val="24"/>
          <w:szCs w:val="24"/>
        </w:rPr>
        <w:t xml:space="preserve">used both experimental and computational approaches to quantify the effects of </w:t>
      </w:r>
      <w:r>
        <w:rPr>
          <w:rFonts w:ascii="Times New Roman" w:hAnsi="Times New Roman" w:cs="Times New Roman"/>
          <w:sz w:val="24"/>
          <w:szCs w:val="24"/>
        </w:rPr>
        <w:t xml:space="preserve">the geometry of the </w:t>
      </w:r>
      <w:r w:rsidRPr="000D701C">
        <w:rPr>
          <w:rFonts w:ascii="Times New Roman" w:hAnsi="Times New Roman" w:cs="Times New Roman"/>
          <w:sz w:val="24"/>
          <w:szCs w:val="24"/>
        </w:rPr>
        <w:t xml:space="preserve">promoter and Schmidt number, obtaining a dimensionless group. </w:t>
      </w:r>
      <w:r w:rsidR="00F1760D">
        <w:rPr>
          <w:rFonts w:ascii="Times New Roman" w:hAnsi="Times New Roman" w:cs="Times New Roman"/>
          <w:sz w:val="24"/>
          <w:szCs w:val="24"/>
        </w:rPr>
        <w:t>T</w:t>
      </w:r>
      <w:r w:rsidRPr="000D701C">
        <w:rPr>
          <w:rFonts w:ascii="Times New Roman" w:hAnsi="Times New Roman" w:cs="Times New Roman"/>
          <w:sz w:val="24"/>
          <w:szCs w:val="24"/>
        </w:rPr>
        <w:t xml:space="preserve">hese studies have </w:t>
      </w:r>
      <w:r w:rsidR="00F1760D">
        <w:rPr>
          <w:rFonts w:ascii="Times New Roman" w:hAnsi="Times New Roman" w:cs="Times New Roman"/>
          <w:sz w:val="24"/>
          <w:szCs w:val="24"/>
        </w:rPr>
        <w:t>achieved insufficient advance</w:t>
      </w:r>
      <w:r w:rsidRPr="000D701C">
        <w:rPr>
          <w:rFonts w:ascii="Times New Roman" w:hAnsi="Times New Roman" w:cs="Times New Roman"/>
          <w:sz w:val="24"/>
          <w:szCs w:val="24"/>
        </w:rPr>
        <w:t xml:space="preserve"> </w:t>
      </w:r>
      <w:r>
        <w:rPr>
          <w:rFonts w:ascii="Times New Roman" w:hAnsi="Times New Roman" w:cs="Times New Roman"/>
          <w:sz w:val="24"/>
          <w:szCs w:val="24"/>
        </w:rPr>
        <w:t>from</w:t>
      </w:r>
      <w:r w:rsidRPr="000D701C">
        <w:rPr>
          <w:rFonts w:ascii="Times New Roman" w:hAnsi="Times New Roman" w:cs="Times New Roman"/>
          <w:sz w:val="24"/>
          <w:szCs w:val="24"/>
        </w:rPr>
        <w:t xml:space="preserve"> earlier knowledge.</w:t>
      </w:r>
      <w:r w:rsidR="00EC0B21">
        <w:rPr>
          <w:rFonts w:ascii="Times New Roman" w:hAnsi="Times New Roman" w:cs="Times New Roman"/>
          <w:sz w:val="24"/>
          <w:szCs w:val="24"/>
        </w:rPr>
        <w:t xml:space="preserve"> </w:t>
      </w:r>
      <w:r>
        <w:rPr>
          <w:rFonts w:ascii="Times New Roman" w:hAnsi="Times New Roman" w:cs="Times New Roman"/>
          <w:sz w:val="24"/>
          <w:szCs w:val="24"/>
        </w:rPr>
        <w:t xml:space="preserve">Nava </w:t>
      </w:r>
      <w:r w:rsidRPr="00913B41">
        <w:rPr>
          <w:rFonts w:ascii="Times New Roman" w:hAnsi="Times New Roman" w:cs="Times New Roman"/>
          <w:i/>
          <w:sz w:val="24"/>
          <w:szCs w:val="24"/>
        </w:rPr>
        <w:t>et al.</w:t>
      </w:r>
      <w:r w:rsidR="00CA1C75">
        <w:rPr>
          <w:rFonts w:ascii="Times New Roman" w:hAnsi="Times New Roman" w:cs="Times New Roman"/>
          <w:sz w:val="24"/>
          <w:szCs w:val="24"/>
          <w:vertAlign w:val="superscript"/>
          <w:lang w:val="en-US"/>
        </w:rPr>
        <w:t>115</w:t>
      </w:r>
      <w:r w:rsidR="00EC0B21">
        <w:rPr>
          <w:rFonts w:ascii="Times New Roman" w:hAnsi="Times New Roman" w:cs="Times New Roman"/>
          <w:sz w:val="24"/>
          <w:szCs w:val="24"/>
        </w:rPr>
        <w:t xml:space="preserve"> have</w:t>
      </w:r>
      <w:r>
        <w:rPr>
          <w:rFonts w:ascii="Times New Roman" w:hAnsi="Times New Roman" w:cs="Times New Roman"/>
          <w:sz w:val="24"/>
          <w:szCs w:val="24"/>
        </w:rPr>
        <w:t xml:space="preserve"> </w:t>
      </w:r>
      <w:r w:rsidR="00E85AEA">
        <w:rPr>
          <w:rFonts w:ascii="Times New Roman" w:hAnsi="Times New Roman" w:cs="Times New Roman"/>
          <w:sz w:val="24"/>
          <w:szCs w:val="24"/>
        </w:rPr>
        <w:t xml:space="preserve">reported a </w:t>
      </w:r>
      <w:r>
        <w:rPr>
          <w:rFonts w:ascii="Times New Roman" w:hAnsi="Times New Roman" w:cs="Times New Roman"/>
          <w:sz w:val="24"/>
          <w:szCs w:val="24"/>
        </w:rPr>
        <w:t>development by validating a model of the flow development and flow dispersion effects of turbulence promoters in the FM0</w:t>
      </w:r>
      <w:r w:rsidR="00E85AEA">
        <w:rPr>
          <w:rFonts w:ascii="Times New Roman" w:hAnsi="Times New Roman" w:cs="Times New Roman"/>
          <w:sz w:val="24"/>
          <w:szCs w:val="24"/>
        </w:rPr>
        <w:t>1-LC reactor using flow visualisation.</w:t>
      </w:r>
      <w:r>
        <w:rPr>
          <w:rFonts w:ascii="Times New Roman" w:hAnsi="Times New Roman" w:cs="Times New Roman"/>
          <w:sz w:val="24"/>
          <w:szCs w:val="24"/>
        </w:rPr>
        <w:t xml:space="preserve"> </w:t>
      </w:r>
      <w:r w:rsidR="00E85AEA">
        <w:rPr>
          <w:rFonts w:ascii="Times New Roman" w:hAnsi="Times New Roman" w:cs="Times New Roman"/>
          <w:sz w:val="24"/>
        </w:rPr>
        <w:t>D</w:t>
      </w:r>
      <w:r>
        <w:rPr>
          <w:rFonts w:ascii="Times New Roman" w:hAnsi="Times New Roman" w:cs="Times New Roman"/>
          <w:sz w:val="24"/>
        </w:rPr>
        <w:t>ouble helix filaments, i</w:t>
      </w:r>
      <w:r w:rsidR="00E85AEA">
        <w:rPr>
          <w:rFonts w:ascii="Times New Roman" w:hAnsi="Times New Roman" w:cs="Times New Roman"/>
          <w:sz w:val="24"/>
        </w:rPr>
        <w:t>nstead of woven mesh, have been</w:t>
      </w:r>
      <w:r>
        <w:rPr>
          <w:rFonts w:ascii="Times New Roman" w:hAnsi="Times New Roman" w:cs="Times New Roman"/>
          <w:sz w:val="24"/>
        </w:rPr>
        <w:t xml:space="preserve"> proposed</w:t>
      </w:r>
      <w:r w:rsidRPr="00B55DC7">
        <w:rPr>
          <w:rFonts w:ascii="Times New Roman" w:hAnsi="Times New Roman" w:cs="Times New Roman"/>
          <w:i/>
          <w:sz w:val="24"/>
        </w:rPr>
        <w:t>.</w:t>
      </w:r>
      <w:r w:rsidR="00CA1C75">
        <w:rPr>
          <w:rFonts w:ascii="Times New Roman" w:hAnsi="Times New Roman" w:cs="Times New Roman"/>
          <w:sz w:val="24"/>
          <w:szCs w:val="24"/>
          <w:vertAlign w:val="superscript"/>
          <w:lang w:val="en-US"/>
        </w:rPr>
        <w:t>294</w:t>
      </w:r>
      <w:r w:rsidR="00AC1366">
        <w:rPr>
          <w:rFonts w:ascii="Times New Roman" w:hAnsi="Times New Roman" w:cs="Times New Roman"/>
          <w:sz w:val="24"/>
        </w:rPr>
        <w:t xml:space="preserve"> Although </w:t>
      </w:r>
      <w:r>
        <w:rPr>
          <w:rFonts w:ascii="Times New Roman" w:hAnsi="Times New Roman" w:cs="Times New Roman"/>
          <w:sz w:val="24"/>
        </w:rPr>
        <w:t xml:space="preserve">the double helix geometry appears to be less </w:t>
      </w:r>
      <w:r w:rsidR="00BC535E">
        <w:rPr>
          <w:rFonts w:ascii="Times New Roman" w:hAnsi="Times New Roman" w:cs="Times New Roman"/>
          <w:sz w:val="24"/>
        </w:rPr>
        <w:t>e</w:t>
      </w:r>
      <w:r w:rsidR="00113EEE">
        <w:rPr>
          <w:rFonts w:ascii="Times New Roman" w:hAnsi="Times New Roman" w:cs="Times New Roman"/>
          <w:sz w:val="24"/>
        </w:rPr>
        <w:t>f</w:t>
      </w:r>
      <w:r w:rsidR="00BC535E">
        <w:rPr>
          <w:rFonts w:ascii="Times New Roman" w:hAnsi="Times New Roman" w:cs="Times New Roman"/>
          <w:sz w:val="24"/>
        </w:rPr>
        <w:t>fective</w:t>
      </w:r>
      <w:r>
        <w:rPr>
          <w:rFonts w:ascii="Times New Roman" w:hAnsi="Times New Roman" w:cs="Times New Roman"/>
          <w:sz w:val="24"/>
        </w:rPr>
        <w:t xml:space="preserve"> an</w:t>
      </w:r>
      <w:r w:rsidR="003C53D8">
        <w:rPr>
          <w:rFonts w:ascii="Times New Roman" w:hAnsi="Times New Roman" w:cs="Times New Roman"/>
          <w:sz w:val="24"/>
        </w:rPr>
        <w:t xml:space="preserve">d </w:t>
      </w:r>
      <w:r>
        <w:rPr>
          <w:rFonts w:ascii="Times New Roman" w:hAnsi="Times New Roman" w:cs="Times New Roman"/>
          <w:sz w:val="24"/>
        </w:rPr>
        <w:t>shield</w:t>
      </w:r>
      <w:r w:rsidR="003C53D8">
        <w:rPr>
          <w:rFonts w:ascii="Times New Roman" w:hAnsi="Times New Roman" w:cs="Times New Roman"/>
          <w:sz w:val="24"/>
        </w:rPr>
        <w:t>s</w:t>
      </w:r>
      <w:r>
        <w:rPr>
          <w:rFonts w:ascii="Times New Roman" w:hAnsi="Times New Roman" w:cs="Times New Roman"/>
          <w:sz w:val="24"/>
        </w:rPr>
        <w:t xml:space="preserve"> the electrode surface to a greater extent, it would be interesting to measure</w:t>
      </w:r>
      <w:r w:rsidR="00113EEE">
        <w:rPr>
          <w:rFonts w:ascii="Times New Roman" w:hAnsi="Times New Roman" w:cs="Times New Roman"/>
          <w:sz w:val="24"/>
        </w:rPr>
        <w:t xml:space="preserve"> </w:t>
      </w:r>
      <w:r>
        <w:rPr>
          <w:rFonts w:ascii="Times New Roman" w:hAnsi="Times New Roman" w:cs="Times New Roman"/>
          <w:sz w:val="24"/>
        </w:rPr>
        <w:t xml:space="preserve">mass </w:t>
      </w:r>
      <w:r w:rsidR="000905A0">
        <w:rPr>
          <w:rFonts w:ascii="Times New Roman" w:hAnsi="Times New Roman" w:cs="Times New Roman"/>
          <w:sz w:val="24"/>
        </w:rPr>
        <w:t>transfer</w:t>
      </w:r>
      <w:r>
        <w:rPr>
          <w:rFonts w:ascii="Times New Roman" w:hAnsi="Times New Roman" w:cs="Times New Roman"/>
          <w:sz w:val="24"/>
        </w:rPr>
        <w:t xml:space="preserve"> enhancement in electrochemical flow cells.</w:t>
      </w:r>
      <w:r>
        <w:rPr>
          <w:rFonts w:ascii="Times New Roman" w:hAnsi="Times New Roman" w:cs="Times New Roman"/>
          <w:sz w:val="24"/>
          <w:szCs w:val="24"/>
        </w:rPr>
        <w:t xml:space="preserve"> R</w:t>
      </w:r>
      <w:r w:rsidRPr="000D701C">
        <w:rPr>
          <w:rFonts w:ascii="Times New Roman" w:hAnsi="Times New Roman" w:cs="Times New Roman"/>
          <w:sz w:val="24"/>
          <w:szCs w:val="24"/>
        </w:rPr>
        <w:t>apid developments made i</w:t>
      </w:r>
      <w:r>
        <w:rPr>
          <w:rFonts w:ascii="Times New Roman" w:hAnsi="Times New Roman" w:cs="Times New Roman"/>
          <w:sz w:val="24"/>
          <w:szCs w:val="24"/>
        </w:rPr>
        <w:t>n computational modelling and 3</w:t>
      </w:r>
      <w:r w:rsidRPr="000D701C">
        <w:rPr>
          <w:rFonts w:ascii="Times New Roman" w:hAnsi="Times New Roman" w:cs="Times New Roman"/>
          <w:sz w:val="24"/>
          <w:szCs w:val="24"/>
        </w:rPr>
        <w:t>D printing (</w:t>
      </w:r>
      <w:r w:rsidRPr="00F64207">
        <w:rPr>
          <w:rFonts w:ascii="Times New Roman" w:hAnsi="Times New Roman" w:cs="Times New Roman"/>
          <w:sz w:val="24"/>
          <w:szCs w:val="24"/>
          <w:highlight w:val="green"/>
        </w:rPr>
        <w:t xml:space="preserve">see </w:t>
      </w:r>
      <w:r w:rsidR="00F64207" w:rsidRPr="00F64207">
        <w:rPr>
          <w:rFonts w:ascii="Times New Roman" w:hAnsi="Times New Roman" w:cs="Times New Roman"/>
          <w:sz w:val="24"/>
          <w:szCs w:val="24"/>
          <w:highlight w:val="green"/>
        </w:rPr>
        <w:t>S</w:t>
      </w:r>
      <w:r w:rsidRPr="00F64207">
        <w:rPr>
          <w:rFonts w:ascii="Times New Roman" w:hAnsi="Times New Roman" w:cs="Times New Roman"/>
          <w:sz w:val="24"/>
          <w:szCs w:val="24"/>
          <w:highlight w:val="green"/>
        </w:rPr>
        <w:t>ection 5.2</w:t>
      </w:r>
      <w:r w:rsidRPr="000D701C">
        <w:rPr>
          <w:rFonts w:ascii="Times New Roman" w:hAnsi="Times New Roman" w:cs="Times New Roman"/>
          <w:sz w:val="24"/>
          <w:szCs w:val="24"/>
        </w:rPr>
        <w:t>) offer the opportunity of tailoring turbulence pro</w:t>
      </w:r>
      <w:r w:rsidR="001A5846">
        <w:rPr>
          <w:rFonts w:ascii="Times New Roman" w:hAnsi="Times New Roman" w:cs="Times New Roman"/>
          <w:sz w:val="24"/>
          <w:szCs w:val="24"/>
        </w:rPr>
        <w:t xml:space="preserve">moters </w:t>
      </w:r>
      <w:r w:rsidR="00C334DF">
        <w:rPr>
          <w:rFonts w:ascii="Times New Roman" w:hAnsi="Times New Roman" w:cs="Times New Roman"/>
          <w:sz w:val="24"/>
          <w:szCs w:val="24"/>
        </w:rPr>
        <w:t>to o</w:t>
      </w:r>
      <w:r w:rsidR="00113EEE" w:rsidRPr="000D701C">
        <w:rPr>
          <w:rFonts w:ascii="Times New Roman" w:hAnsi="Times New Roman" w:cs="Times New Roman"/>
          <w:sz w:val="24"/>
          <w:szCs w:val="24"/>
        </w:rPr>
        <w:t>ptimise</w:t>
      </w:r>
      <w:r w:rsidR="00C334DF">
        <w:rPr>
          <w:rFonts w:ascii="Times New Roman" w:hAnsi="Times New Roman" w:cs="Times New Roman"/>
          <w:sz w:val="24"/>
          <w:szCs w:val="24"/>
        </w:rPr>
        <w:t xml:space="preserve"> them</w:t>
      </w:r>
      <w:r w:rsidR="00113EEE">
        <w:rPr>
          <w:rFonts w:ascii="Times New Roman" w:hAnsi="Times New Roman" w:cs="Times New Roman"/>
          <w:sz w:val="24"/>
          <w:szCs w:val="24"/>
        </w:rPr>
        <w:t xml:space="preserve"> </w:t>
      </w:r>
      <w:r w:rsidR="001A5846">
        <w:rPr>
          <w:rFonts w:ascii="Times New Roman" w:hAnsi="Times New Roman" w:cs="Times New Roman"/>
          <w:sz w:val="24"/>
          <w:szCs w:val="24"/>
        </w:rPr>
        <w:t>for</w:t>
      </w:r>
      <w:r w:rsidRPr="000D701C">
        <w:rPr>
          <w:rFonts w:ascii="Times New Roman" w:hAnsi="Times New Roman" w:cs="Times New Roman"/>
          <w:sz w:val="24"/>
          <w:szCs w:val="24"/>
        </w:rPr>
        <w:t xml:space="preserve"> a given flow channel</w:t>
      </w:r>
      <w:r w:rsidR="001A5846">
        <w:rPr>
          <w:rFonts w:ascii="Times New Roman" w:hAnsi="Times New Roman" w:cs="Times New Roman"/>
          <w:sz w:val="24"/>
          <w:szCs w:val="24"/>
        </w:rPr>
        <w:t xml:space="preserve"> and electrode geometry</w:t>
      </w:r>
      <w:r w:rsidR="00AC1366">
        <w:rPr>
          <w:rFonts w:ascii="Times New Roman" w:hAnsi="Times New Roman" w:cs="Times New Roman"/>
          <w:sz w:val="24"/>
          <w:szCs w:val="24"/>
        </w:rPr>
        <w:t>.</w:t>
      </w:r>
    </w:p>
    <w:p w14:paraId="189A19CC" w14:textId="77777777" w:rsidR="00C07B90" w:rsidRPr="000D701C" w:rsidRDefault="00C07B90" w:rsidP="00883CA4">
      <w:pPr>
        <w:ind w:firstLine="0"/>
        <w:rPr>
          <w:rFonts w:ascii="Times New Roman" w:hAnsi="Times New Roman" w:cs="Times New Roman"/>
          <w:b/>
          <w:sz w:val="28"/>
        </w:rPr>
      </w:pPr>
    </w:p>
    <w:p w14:paraId="6ADC6BF7" w14:textId="77777777" w:rsidR="00217723" w:rsidRPr="000D701C" w:rsidRDefault="00217723" w:rsidP="00E31B6F">
      <w:pPr>
        <w:spacing w:line="480" w:lineRule="auto"/>
        <w:ind w:firstLine="0"/>
        <w:rPr>
          <w:rFonts w:ascii="Times New Roman" w:hAnsi="Times New Roman" w:cs="Times New Roman"/>
          <w:b/>
          <w:bCs/>
          <w:sz w:val="24"/>
        </w:rPr>
      </w:pPr>
      <w:r w:rsidRPr="000D701C">
        <w:rPr>
          <w:rFonts w:ascii="Times New Roman" w:hAnsi="Times New Roman" w:cs="Times New Roman"/>
          <w:b/>
          <w:bCs/>
          <w:sz w:val="24"/>
        </w:rPr>
        <w:t>5. Cell body and flow channel construction</w:t>
      </w:r>
    </w:p>
    <w:p w14:paraId="2526E02A" w14:textId="1D953B79" w:rsidR="004E5594" w:rsidRPr="000D701C" w:rsidRDefault="00B55DC7" w:rsidP="001F6969">
      <w:pPr>
        <w:spacing w:line="480" w:lineRule="auto"/>
        <w:rPr>
          <w:rFonts w:ascii="Times New Roman" w:hAnsi="Times New Roman" w:cs="Times New Roman"/>
          <w:bCs/>
          <w:sz w:val="24"/>
        </w:rPr>
      </w:pPr>
      <w:r>
        <w:rPr>
          <w:rFonts w:ascii="Times New Roman" w:hAnsi="Times New Roman" w:cs="Times New Roman"/>
          <w:bCs/>
          <w:sz w:val="24"/>
        </w:rPr>
        <w:t>Major design</w:t>
      </w:r>
      <w:r w:rsidR="004E5594" w:rsidRPr="000D701C">
        <w:rPr>
          <w:rFonts w:ascii="Times New Roman" w:hAnsi="Times New Roman" w:cs="Times New Roman"/>
          <w:bCs/>
          <w:sz w:val="24"/>
        </w:rPr>
        <w:t xml:space="preserve"> trends over the last decade </w:t>
      </w:r>
      <w:r>
        <w:rPr>
          <w:rFonts w:ascii="Times New Roman" w:hAnsi="Times New Roman" w:cs="Times New Roman"/>
          <w:bCs/>
          <w:sz w:val="24"/>
        </w:rPr>
        <w:t>have</w:t>
      </w:r>
      <w:r w:rsidR="004E5594" w:rsidRPr="000D701C">
        <w:rPr>
          <w:rFonts w:ascii="Times New Roman" w:hAnsi="Times New Roman" w:cs="Times New Roman"/>
          <w:bCs/>
          <w:sz w:val="24"/>
        </w:rPr>
        <w:t xml:space="preserve"> been the increasing use of fast prototyping, additive construction techniques, especially 3D printing, to complement or replace classical (manual or computer controlled) machining together with the introduction of </w:t>
      </w:r>
      <w:r w:rsidR="00995706">
        <w:rPr>
          <w:rFonts w:ascii="Times New Roman" w:hAnsi="Times New Roman" w:cs="Times New Roman"/>
          <w:bCs/>
          <w:sz w:val="24"/>
        </w:rPr>
        <w:t xml:space="preserve">specialized, mostly conceptual, </w:t>
      </w:r>
      <w:r w:rsidR="004E5594" w:rsidRPr="000D701C">
        <w:rPr>
          <w:rFonts w:ascii="Times New Roman" w:hAnsi="Times New Roman" w:cs="Times New Roman"/>
          <w:bCs/>
          <w:sz w:val="24"/>
        </w:rPr>
        <w:t>microflow cells for electrosynthesis.</w:t>
      </w:r>
      <w:r w:rsidR="00F90421">
        <w:rPr>
          <w:rFonts w:ascii="Times New Roman" w:hAnsi="Times New Roman" w:cs="Times New Roman"/>
          <w:bCs/>
          <w:sz w:val="24"/>
        </w:rPr>
        <w:t xml:space="preserve"> </w:t>
      </w:r>
      <w:r w:rsidR="00F90421" w:rsidRPr="006013E0">
        <w:rPr>
          <w:rFonts w:ascii="Times New Roman" w:hAnsi="Times New Roman" w:cs="Times New Roman"/>
          <w:bCs/>
          <w:sz w:val="24"/>
          <w:highlight w:val="yellow"/>
        </w:rPr>
        <w:t xml:space="preserve">Flow </w:t>
      </w:r>
      <w:r w:rsidR="00FE5F86" w:rsidRPr="006013E0">
        <w:rPr>
          <w:rFonts w:ascii="Times New Roman" w:hAnsi="Times New Roman" w:cs="Times New Roman"/>
          <w:bCs/>
          <w:sz w:val="24"/>
          <w:highlight w:val="yellow"/>
        </w:rPr>
        <w:t xml:space="preserve">cells </w:t>
      </w:r>
      <w:r w:rsidR="00103438" w:rsidRPr="006013E0">
        <w:rPr>
          <w:rFonts w:ascii="Times New Roman" w:hAnsi="Times New Roman" w:cs="Times New Roman"/>
          <w:bCs/>
          <w:sz w:val="24"/>
          <w:highlight w:val="yellow"/>
        </w:rPr>
        <w:t xml:space="preserve">intended for research </w:t>
      </w:r>
      <w:r w:rsidR="00F90421" w:rsidRPr="006013E0">
        <w:rPr>
          <w:rFonts w:ascii="Times New Roman" w:hAnsi="Times New Roman" w:cs="Times New Roman"/>
          <w:bCs/>
          <w:sz w:val="24"/>
          <w:highlight w:val="yellow"/>
        </w:rPr>
        <w:t xml:space="preserve">are often </w:t>
      </w:r>
      <w:r w:rsidR="00103438" w:rsidRPr="006013E0">
        <w:rPr>
          <w:rFonts w:ascii="Times New Roman" w:hAnsi="Times New Roman" w:cs="Times New Roman"/>
          <w:bCs/>
          <w:sz w:val="24"/>
          <w:highlight w:val="yellow"/>
        </w:rPr>
        <w:t>design</w:t>
      </w:r>
      <w:r w:rsidR="00DF6D28" w:rsidRPr="006013E0">
        <w:rPr>
          <w:rFonts w:ascii="Times New Roman" w:hAnsi="Times New Roman" w:cs="Times New Roman"/>
          <w:bCs/>
          <w:sz w:val="24"/>
          <w:highlight w:val="yellow"/>
        </w:rPr>
        <w:t>ed</w:t>
      </w:r>
      <w:r w:rsidR="00103438" w:rsidRPr="006013E0">
        <w:rPr>
          <w:rFonts w:ascii="Times New Roman" w:hAnsi="Times New Roman" w:cs="Times New Roman"/>
          <w:bCs/>
          <w:sz w:val="24"/>
          <w:highlight w:val="yellow"/>
        </w:rPr>
        <w:t xml:space="preserve"> and </w:t>
      </w:r>
      <w:r w:rsidR="00F90421" w:rsidRPr="006013E0">
        <w:rPr>
          <w:rFonts w:ascii="Times New Roman" w:hAnsi="Times New Roman" w:cs="Times New Roman"/>
          <w:bCs/>
          <w:sz w:val="24"/>
          <w:highlight w:val="yellow"/>
        </w:rPr>
        <w:t xml:space="preserve">produced by </w:t>
      </w:r>
      <w:r w:rsidR="00103438" w:rsidRPr="006013E0">
        <w:rPr>
          <w:rFonts w:ascii="Times New Roman" w:hAnsi="Times New Roman" w:cs="Times New Roman"/>
          <w:bCs/>
          <w:sz w:val="24"/>
          <w:highlight w:val="yellow"/>
        </w:rPr>
        <w:t>academic</w:t>
      </w:r>
      <w:r w:rsidR="00F90421" w:rsidRPr="006013E0">
        <w:rPr>
          <w:rFonts w:ascii="Times New Roman" w:hAnsi="Times New Roman" w:cs="Times New Roman"/>
          <w:bCs/>
          <w:sz w:val="24"/>
          <w:highlight w:val="yellow"/>
        </w:rPr>
        <w:t xml:space="preserve"> groups, but commercial </w:t>
      </w:r>
      <w:r w:rsidR="006745F2" w:rsidRPr="006013E0">
        <w:rPr>
          <w:rFonts w:ascii="Times New Roman" w:hAnsi="Times New Roman" w:cs="Times New Roman"/>
          <w:bCs/>
          <w:sz w:val="24"/>
          <w:highlight w:val="yellow"/>
        </w:rPr>
        <w:t>devices</w:t>
      </w:r>
      <w:r w:rsidR="00F90421" w:rsidRPr="006013E0">
        <w:rPr>
          <w:rFonts w:ascii="Times New Roman" w:hAnsi="Times New Roman" w:cs="Times New Roman"/>
          <w:bCs/>
          <w:sz w:val="24"/>
          <w:highlight w:val="yellow"/>
        </w:rPr>
        <w:t xml:space="preserve"> are also available</w:t>
      </w:r>
      <w:r w:rsidR="00FE5F86" w:rsidRPr="006013E0">
        <w:rPr>
          <w:rFonts w:ascii="Times New Roman" w:hAnsi="Times New Roman" w:cs="Times New Roman"/>
          <w:bCs/>
          <w:sz w:val="24"/>
          <w:highlight w:val="yellow"/>
        </w:rPr>
        <w:t xml:space="preserve"> </w:t>
      </w:r>
      <w:r w:rsidR="00F90421" w:rsidRPr="006013E0">
        <w:rPr>
          <w:rFonts w:ascii="Times New Roman" w:hAnsi="Times New Roman" w:cs="Times New Roman"/>
          <w:bCs/>
          <w:sz w:val="24"/>
          <w:highlight w:val="yellow"/>
        </w:rPr>
        <w:t xml:space="preserve">for </w:t>
      </w:r>
      <w:r w:rsidR="00FE5F86" w:rsidRPr="006013E0">
        <w:rPr>
          <w:rFonts w:ascii="Times New Roman" w:hAnsi="Times New Roman" w:cs="Times New Roman"/>
          <w:bCs/>
          <w:sz w:val="24"/>
          <w:highlight w:val="yellow"/>
        </w:rPr>
        <w:t>laboratory, pilo</w:t>
      </w:r>
      <w:r w:rsidR="006745F2" w:rsidRPr="006013E0">
        <w:rPr>
          <w:rFonts w:ascii="Times New Roman" w:hAnsi="Times New Roman" w:cs="Times New Roman"/>
          <w:bCs/>
          <w:sz w:val="24"/>
          <w:highlight w:val="yellow"/>
        </w:rPr>
        <w:t>t</w:t>
      </w:r>
      <w:r w:rsidR="00526C79">
        <w:rPr>
          <w:rFonts w:ascii="Times New Roman" w:hAnsi="Times New Roman" w:cs="Times New Roman"/>
          <w:bCs/>
          <w:sz w:val="24"/>
          <w:highlight w:val="yellow"/>
        </w:rPr>
        <w:t>,</w:t>
      </w:r>
      <w:r w:rsidR="00FE5F86" w:rsidRPr="006013E0">
        <w:rPr>
          <w:rFonts w:ascii="Times New Roman" w:hAnsi="Times New Roman" w:cs="Times New Roman"/>
          <w:bCs/>
          <w:sz w:val="24"/>
          <w:highlight w:val="yellow"/>
        </w:rPr>
        <w:t xml:space="preserve"> and </w:t>
      </w:r>
      <w:r w:rsidR="00103438" w:rsidRPr="006013E0">
        <w:rPr>
          <w:rFonts w:ascii="Times New Roman" w:hAnsi="Times New Roman" w:cs="Times New Roman"/>
          <w:bCs/>
          <w:sz w:val="24"/>
          <w:highlight w:val="yellow"/>
        </w:rPr>
        <w:t>full-scale</w:t>
      </w:r>
      <w:r w:rsidR="00FE5F86" w:rsidRPr="006013E0">
        <w:rPr>
          <w:rFonts w:ascii="Times New Roman" w:hAnsi="Times New Roman" w:cs="Times New Roman"/>
          <w:bCs/>
          <w:sz w:val="24"/>
          <w:highlight w:val="yellow"/>
        </w:rPr>
        <w:t xml:space="preserve"> </w:t>
      </w:r>
      <w:r w:rsidR="00103438" w:rsidRPr="006013E0">
        <w:rPr>
          <w:rFonts w:ascii="Times New Roman" w:hAnsi="Times New Roman" w:cs="Times New Roman"/>
          <w:bCs/>
          <w:sz w:val="24"/>
          <w:highlight w:val="yellow"/>
        </w:rPr>
        <w:t>applications</w:t>
      </w:r>
      <w:r w:rsidR="009B31D6" w:rsidRPr="006013E0">
        <w:rPr>
          <w:rFonts w:ascii="Times New Roman" w:hAnsi="Times New Roman" w:cs="Times New Roman"/>
          <w:bCs/>
          <w:sz w:val="24"/>
          <w:highlight w:val="yellow"/>
        </w:rPr>
        <w:t>, besides proprietary designs developed by the industry.</w:t>
      </w:r>
      <w:r w:rsidR="00FE5F86" w:rsidRPr="006013E0">
        <w:rPr>
          <w:rFonts w:ascii="Times New Roman" w:hAnsi="Times New Roman" w:cs="Times New Roman"/>
          <w:bCs/>
          <w:sz w:val="24"/>
          <w:highlight w:val="yellow"/>
        </w:rPr>
        <w:t xml:space="preserve"> </w:t>
      </w:r>
      <w:r w:rsidR="00DF6D28" w:rsidRPr="006013E0">
        <w:rPr>
          <w:rFonts w:ascii="Times New Roman" w:hAnsi="Times New Roman" w:cs="Times New Roman"/>
          <w:bCs/>
          <w:sz w:val="24"/>
          <w:highlight w:val="yellow"/>
        </w:rPr>
        <w:t xml:space="preserve">Some </w:t>
      </w:r>
      <w:r w:rsidR="00995706" w:rsidRPr="006013E0">
        <w:rPr>
          <w:rFonts w:ascii="Times New Roman" w:hAnsi="Times New Roman" w:cs="Times New Roman"/>
          <w:bCs/>
          <w:sz w:val="24"/>
          <w:highlight w:val="yellow"/>
        </w:rPr>
        <w:t>of them</w:t>
      </w:r>
      <w:r w:rsidR="00DF6D28" w:rsidRPr="006013E0">
        <w:rPr>
          <w:rFonts w:ascii="Times New Roman" w:hAnsi="Times New Roman" w:cs="Times New Roman"/>
          <w:bCs/>
          <w:sz w:val="24"/>
          <w:highlight w:val="yellow"/>
        </w:rPr>
        <w:t xml:space="preserve"> offer </w:t>
      </w:r>
      <w:r w:rsidR="00A43E9B">
        <w:rPr>
          <w:rFonts w:ascii="Times New Roman" w:hAnsi="Times New Roman" w:cs="Times New Roman"/>
          <w:bCs/>
          <w:sz w:val="24"/>
          <w:highlight w:val="yellow"/>
        </w:rPr>
        <w:t>proven</w:t>
      </w:r>
      <w:r w:rsidR="00DF6D28" w:rsidRPr="006013E0">
        <w:rPr>
          <w:rFonts w:ascii="Times New Roman" w:hAnsi="Times New Roman" w:cs="Times New Roman"/>
          <w:bCs/>
          <w:sz w:val="24"/>
          <w:highlight w:val="yellow"/>
        </w:rPr>
        <w:t xml:space="preserve"> reliability, immediate availability, </w:t>
      </w:r>
      <w:r w:rsidR="009E6BFE" w:rsidRPr="006013E0">
        <w:rPr>
          <w:rFonts w:ascii="Times New Roman" w:hAnsi="Times New Roman" w:cs="Times New Roman"/>
          <w:bCs/>
          <w:sz w:val="24"/>
          <w:highlight w:val="yellow"/>
        </w:rPr>
        <w:t xml:space="preserve">characterized reaction environment, </w:t>
      </w:r>
      <w:r w:rsidR="00DF6D28" w:rsidRPr="006013E0">
        <w:rPr>
          <w:rFonts w:ascii="Times New Roman" w:hAnsi="Times New Roman" w:cs="Times New Roman"/>
          <w:bCs/>
          <w:sz w:val="24"/>
          <w:highlight w:val="yellow"/>
        </w:rPr>
        <w:t>modularity</w:t>
      </w:r>
      <w:r w:rsidR="006745F2" w:rsidRPr="006013E0">
        <w:rPr>
          <w:rFonts w:ascii="Times New Roman" w:hAnsi="Times New Roman" w:cs="Times New Roman"/>
          <w:bCs/>
          <w:sz w:val="24"/>
          <w:highlight w:val="yellow"/>
        </w:rPr>
        <w:t xml:space="preserve"> and ease of reproducibility in studies. </w:t>
      </w:r>
      <w:r w:rsidR="00E422EC">
        <w:rPr>
          <w:rFonts w:ascii="Times New Roman" w:hAnsi="Times New Roman" w:cs="Times New Roman"/>
          <w:bCs/>
          <w:sz w:val="24"/>
          <w:highlight w:val="yellow"/>
        </w:rPr>
        <w:t>Some of them, such as the FM01-LC reactor</w:t>
      </w:r>
      <w:r w:rsidR="00A43E9B">
        <w:rPr>
          <w:rFonts w:ascii="Times New Roman" w:hAnsi="Times New Roman" w:cs="Times New Roman"/>
          <w:bCs/>
          <w:sz w:val="24"/>
          <w:highlight w:val="yellow"/>
        </w:rPr>
        <w:t>,</w:t>
      </w:r>
      <w:r w:rsidR="00E422EC">
        <w:rPr>
          <w:rFonts w:ascii="Times New Roman" w:hAnsi="Times New Roman" w:cs="Times New Roman"/>
          <w:bCs/>
          <w:sz w:val="24"/>
          <w:highlight w:val="yellow"/>
        </w:rPr>
        <w:t xml:space="preserve"> have been extensively studied.</w:t>
      </w:r>
      <w:r w:rsidR="00CA1C75">
        <w:rPr>
          <w:rFonts w:ascii="Times New Roman" w:hAnsi="Times New Roman" w:cs="Times New Roman"/>
          <w:sz w:val="24"/>
          <w:szCs w:val="24"/>
          <w:lang w:val="en-US"/>
        </w:rPr>
        <w:t xml:space="preserve"> </w:t>
      </w:r>
      <w:r w:rsidR="00CA1C75" w:rsidRPr="00AF2103">
        <w:rPr>
          <w:rFonts w:ascii="Times New Roman" w:hAnsi="Times New Roman" w:cs="Times New Roman"/>
          <w:sz w:val="24"/>
          <w:szCs w:val="24"/>
          <w:highlight w:val="yellow"/>
          <w:vertAlign w:val="superscript"/>
          <w:lang w:val="en-US"/>
        </w:rPr>
        <w:t>55,56</w:t>
      </w:r>
      <w:r w:rsidR="00E422EC" w:rsidRPr="00AF2103">
        <w:rPr>
          <w:rFonts w:ascii="Times New Roman" w:hAnsi="Times New Roman" w:cs="Times New Roman"/>
          <w:bCs/>
          <w:sz w:val="24"/>
          <w:highlight w:val="yellow"/>
        </w:rPr>
        <w:t xml:space="preserve"> </w:t>
      </w:r>
      <w:r w:rsidR="006745F2" w:rsidRPr="006013E0">
        <w:rPr>
          <w:rFonts w:ascii="Times New Roman" w:hAnsi="Times New Roman" w:cs="Times New Roman"/>
          <w:bCs/>
          <w:sz w:val="24"/>
          <w:highlight w:val="yellow"/>
        </w:rPr>
        <w:t xml:space="preserve">However, </w:t>
      </w:r>
      <w:r w:rsidR="006013E0" w:rsidRPr="006013E0">
        <w:rPr>
          <w:rFonts w:ascii="Times New Roman" w:hAnsi="Times New Roman" w:cs="Times New Roman"/>
          <w:bCs/>
          <w:sz w:val="24"/>
          <w:highlight w:val="yellow"/>
        </w:rPr>
        <w:t xml:space="preserve">a number of </w:t>
      </w:r>
      <w:r w:rsidR="00103844" w:rsidRPr="006013E0">
        <w:rPr>
          <w:rFonts w:ascii="Times New Roman" w:hAnsi="Times New Roman" w:cs="Times New Roman"/>
          <w:bCs/>
          <w:sz w:val="24"/>
          <w:highlight w:val="yellow"/>
        </w:rPr>
        <w:t xml:space="preserve">cells not designed </w:t>
      </w:r>
      <w:r w:rsidR="009E6BFE" w:rsidRPr="006013E0">
        <w:rPr>
          <w:rFonts w:ascii="Times New Roman" w:hAnsi="Times New Roman" w:cs="Times New Roman"/>
          <w:bCs/>
          <w:sz w:val="24"/>
          <w:highlight w:val="yellow"/>
        </w:rPr>
        <w:t>with</w:t>
      </w:r>
      <w:r w:rsidR="00103844" w:rsidRPr="006013E0">
        <w:rPr>
          <w:rFonts w:ascii="Times New Roman" w:hAnsi="Times New Roman" w:cs="Times New Roman"/>
          <w:bCs/>
          <w:sz w:val="24"/>
          <w:highlight w:val="yellow"/>
        </w:rPr>
        <w:t xml:space="preserve"> </w:t>
      </w:r>
      <w:r w:rsidR="009E6BFE" w:rsidRPr="006013E0">
        <w:rPr>
          <w:rFonts w:ascii="Times New Roman" w:hAnsi="Times New Roman" w:cs="Times New Roman"/>
          <w:bCs/>
          <w:sz w:val="24"/>
          <w:highlight w:val="yellow"/>
        </w:rPr>
        <w:t xml:space="preserve">controlled </w:t>
      </w:r>
      <w:r w:rsidR="00103844" w:rsidRPr="006013E0">
        <w:rPr>
          <w:rFonts w:ascii="Times New Roman" w:hAnsi="Times New Roman" w:cs="Times New Roman"/>
          <w:bCs/>
          <w:sz w:val="24"/>
          <w:highlight w:val="yellow"/>
        </w:rPr>
        <w:t xml:space="preserve">reaction environment </w:t>
      </w:r>
      <w:r w:rsidR="009E6BFE" w:rsidRPr="006013E0">
        <w:rPr>
          <w:rFonts w:ascii="Times New Roman" w:hAnsi="Times New Roman" w:cs="Times New Roman"/>
          <w:bCs/>
          <w:sz w:val="24"/>
          <w:highlight w:val="yellow"/>
        </w:rPr>
        <w:t>or with ease of use in mind</w:t>
      </w:r>
      <w:r w:rsidR="009B31D6" w:rsidRPr="006013E0">
        <w:rPr>
          <w:rFonts w:ascii="Times New Roman" w:hAnsi="Times New Roman" w:cs="Times New Roman"/>
          <w:bCs/>
          <w:sz w:val="24"/>
          <w:highlight w:val="yellow"/>
        </w:rPr>
        <w:t xml:space="preserve"> are also found in the market</w:t>
      </w:r>
      <w:r w:rsidR="009E6BFE" w:rsidRPr="006013E0">
        <w:rPr>
          <w:rFonts w:ascii="Times New Roman" w:hAnsi="Times New Roman" w:cs="Times New Roman"/>
          <w:bCs/>
          <w:sz w:val="24"/>
          <w:highlight w:val="yellow"/>
        </w:rPr>
        <w:t xml:space="preserve">. Regardless </w:t>
      </w:r>
      <w:r w:rsidR="00810E27">
        <w:rPr>
          <w:rFonts w:ascii="Times New Roman" w:hAnsi="Times New Roman" w:cs="Times New Roman"/>
          <w:bCs/>
          <w:sz w:val="24"/>
          <w:highlight w:val="yellow"/>
        </w:rPr>
        <w:t xml:space="preserve">of </w:t>
      </w:r>
      <w:r w:rsidR="009E6BFE" w:rsidRPr="006013E0">
        <w:rPr>
          <w:rFonts w:ascii="Times New Roman" w:hAnsi="Times New Roman" w:cs="Times New Roman"/>
          <w:bCs/>
          <w:sz w:val="24"/>
          <w:highlight w:val="yellow"/>
        </w:rPr>
        <w:t>their origin</w:t>
      </w:r>
      <w:r w:rsidR="00810E27">
        <w:rPr>
          <w:rFonts w:ascii="Times New Roman" w:hAnsi="Times New Roman" w:cs="Times New Roman"/>
          <w:bCs/>
          <w:sz w:val="24"/>
          <w:highlight w:val="yellow"/>
        </w:rPr>
        <w:t xml:space="preserve"> or intended use</w:t>
      </w:r>
      <w:r w:rsidR="009E6BFE" w:rsidRPr="006013E0">
        <w:rPr>
          <w:rFonts w:ascii="Times New Roman" w:hAnsi="Times New Roman" w:cs="Times New Roman"/>
          <w:bCs/>
          <w:sz w:val="24"/>
          <w:highlight w:val="yellow"/>
        </w:rPr>
        <w:t xml:space="preserve">, </w:t>
      </w:r>
      <w:r w:rsidR="009B31D6" w:rsidRPr="006013E0">
        <w:rPr>
          <w:rFonts w:ascii="Times New Roman" w:hAnsi="Times New Roman" w:cs="Times New Roman"/>
          <w:bCs/>
          <w:sz w:val="24"/>
          <w:highlight w:val="yellow"/>
        </w:rPr>
        <w:t>manufactur</w:t>
      </w:r>
      <w:r w:rsidR="006013E0" w:rsidRPr="006013E0">
        <w:rPr>
          <w:rFonts w:ascii="Times New Roman" w:hAnsi="Times New Roman" w:cs="Times New Roman"/>
          <w:bCs/>
          <w:sz w:val="24"/>
          <w:highlight w:val="yellow"/>
        </w:rPr>
        <w:t>ing</w:t>
      </w:r>
      <w:r w:rsidR="009B31D6" w:rsidRPr="006013E0">
        <w:rPr>
          <w:rFonts w:ascii="Times New Roman" w:hAnsi="Times New Roman" w:cs="Times New Roman"/>
          <w:bCs/>
          <w:sz w:val="24"/>
          <w:highlight w:val="yellow"/>
        </w:rPr>
        <w:t xml:space="preserve"> techniques </w:t>
      </w:r>
      <w:r w:rsidR="00810E27">
        <w:rPr>
          <w:rFonts w:ascii="Times New Roman" w:hAnsi="Times New Roman" w:cs="Times New Roman"/>
          <w:bCs/>
          <w:sz w:val="24"/>
          <w:highlight w:val="yellow"/>
        </w:rPr>
        <w:t xml:space="preserve">should be considered </w:t>
      </w:r>
      <w:r w:rsidR="006013E0" w:rsidRPr="006013E0">
        <w:rPr>
          <w:rFonts w:ascii="Times New Roman" w:hAnsi="Times New Roman" w:cs="Times New Roman"/>
          <w:bCs/>
          <w:sz w:val="24"/>
          <w:highlight w:val="yellow"/>
        </w:rPr>
        <w:t xml:space="preserve">in </w:t>
      </w:r>
      <w:r w:rsidR="00A43E9B">
        <w:rPr>
          <w:rFonts w:ascii="Times New Roman" w:hAnsi="Times New Roman" w:cs="Times New Roman"/>
          <w:bCs/>
          <w:sz w:val="24"/>
          <w:highlight w:val="yellow"/>
        </w:rPr>
        <w:t>a</w:t>
      </w:r>
      <w:r w:rsidR="006013E0" w:rsidRPr="006013E0">
        <w:rPr>
          <w:rFonts w:ascii="Times New Roman" w:hAnsi="Times New Roman" w:cs="Times New Roman"/>
          <w:bCs/>
          <w:sz w:val="24"/>
          <w:highlight w:val="yellow"/>
        </w:rPr>
        <w:t xml:space="preserve"> cost-benefit</w:t>
      </w:r>
      <w:r w:rsidR="00A43E9B">
        <w:rPr>
          <w:rFonts w:ascii="Times New Roman" w:hAnsi="Times New Roman" w:cs="Times New Roman"/>
          <w:bCs/>
          <w:sz w:val="24"/>
          <w:highlight w:val="yellow"/>
        </w:rPr>
        <w:t xml:space="preserve"> approach</w:t>
      </w:r>
      <w:r w:rsidR="006013E0" w:rsidRPr="006013E0">
        <w:rPr>
          <w:rFonts w:ascii="Times New Roman" w:hAnsi="Times New Roman" w:cs="Times New Roman"/>
          <w:bCs/>
          <w:sz w:val="24"/>
          <w:highlight w:val="yellow"/>
        </w:rPr>
        <w:t>.</w:t>
      </w:r>
      <w:r w:rsidR="006013E0">
        <w:rPr>
          <w:rFonts w:ascii="Times New Roman" w:hAnsi="Times New Roman" w:cs="Times New Roman"/>
          <w:bCs/>
          <w:sz w:val="24"/>
        </w:rPr>
        <w:t xml:space="preserve"> </w:t>
      </w:r>
    </w:p>
    <w:p w14:paraId="5F72616E" w14:textId="77777777" w:rsidR="00217723" w:rsidRPr="000D701C" w:rsidRDefault="00217723" w:rsidP="001F6969">
      <w:pPr>
        <w:spacing w:line="480" w:lineRule="auto"/>
        <w:rPr>
          <w:rFonts w:ascii="Times New Roman" w:hAnsi="Times New Roman" w:cs="Times New Roman"/>
          <w:b/>
          <w:bCs/>
          <w:sz w:val="24"/>
        </w:rPr>
      </w:pPr>
    </w:p>
    <w:p w14:paraId="42109F50" w14:textId="554C9F80" w:rsidR="00217723" w:rsidRPr="000D701C" w:rsidRDefault="00217723" w:rsidP="00E31B6F">
      <w:pPr>
        <w:spacing w:line="480" w:lineRule="auto"/>
        <w:ind w:firstLine="0"/>
        <w:rPr>
          <w:rFonts w:ascii="Times New Roman" w:hAnsi="Times New Roman" w:cs="Times New Roman"/>
          <w:b/>
          <w:bCs/>
          <w:sz w:val="24"/>
        </w:rPr>
      </w:pPr>
      <w:r w:rsidRPr="000D701C">
        <w:rPr>
          <w:rFonts w:ascii="Times New Roman" w:hAnsi="Times New Roman" w:cs="Times New Roman"/>
          <w:b/>
          <w:bCs/>
          <w:sz w:val="24"/>
        </w:rPr>
        <w:t xml:space="preserve">5.1 Classical machining </w:t>
      </w:r>
      <w:r w:rsidR="00006CF2">
        <w:rPr>
          <w:rFonts w:ascii="Times New Roman" w:hAnsi="Times New Roman" w:cs="Times New Roman"/>
          <w:b/>
          <w:bCs/>
          <w:sz w:val="24"/>
        </w:rPr>
        <w:t xml:space="preserve">and moulding </w:t>
      </w:r>
      <w:r w:rsidRPr="000D701C">
        <w:rPr>
          <w:rFonts w:ascii="Times New Roman" w:hAnsi="Times New Roman" w:cs="Times New Roman"/>
          <w:b/>
          <w:bCs/>
          <w:sz w:val="24"/>
        </w:rPr>
        <w:t>approaches</w:t>
      </w:r>
    </w:p>
    <w:p w14:paraId="6878064A" w14:textId="16677703" w:rsidR="00757F3C" w:rsidRDefault="00947CA9" w:rsidP="00ED064D">
      <w:pPr>
        <w:spacing w:line="480" w:lineRule="auto"/>
        <w:rPr>
          <w:rFonts w:ascii="Times New Roman" w:hAnsi="Times New Roman" w:cs="Times New Roman"/>
          <w:bCs/>
          <w:sz w:val="24"/>
        </w:rPr>
      </w:pPr>
      <w:r w:rsidRPr="000D701C">
        <w:rPr>
          <w:rFonts w:ascii="Times New Roman" w:hAnsi="Times New Roman" w:cs="Times New Roman"/>
          <w:bCs/>
          <w:sz w:val="24"/>
        </w:rPr>
        <w:t>In a classical worksho</w:t>
      </w:r>
      <w:r w:rsidR="000629AD">
        <w:rPr>
          <w:rFonts w:ascii="Times New Roman" w:hAnsi="Times New Roman" w:cs="Times New Roman"/>
          <w:bCs/>
          <w:sz w:val="24"/>
        </w:rPr>
        <w:t>p approach, polymer sheet,</w:t>
      </w:r>
      <w:r w:rsidRPr="000D701C">
        <w:rPr>
          <w:rFonts w:ascii="Times New Roman" w:hAnsi="Times New Roman" w:cs="Times New Roman"/>
          <w:bCs/>
          <w:sz w:val="24"/>
        </w:rPr>
        <w:t xml:space="preserve"> having a </w:t>
      </w:r>
      <w:r w:rsidR="000629AD">
        <w:rPr>
          <w:rFonts w:ascii="Times New Roman" w:hAnsi="Times New Roman" w:cs="Times New Roman"/>
          <w:bCs/>
          <w:sz w:val="24"/>
        </w:rPr>
        <w:t xml:space="preserve">typical </w:t>
      </w:r>
      <w:r w:rsidRPr="000D701C">
        <w:rPr>
          <w:rFonts w:ascii="Times New Roman" w:hAnsi="Times New Roman" w:cs="Times New Roman"/>
          <w:bCs/>
          <w:sz w:val="24"/>
        </w:rPr>
        <w:t xml:space="preserve">thickness of 4-10 mm is machined to produce the required rectangular flow channel and manifolds, typically with a milling machine, </w:t>
      </w:r>
      <w:r w:rsidR="00E9476C" w:rsidRPr="004B058E">
        <w:rPr>
          <w:rFonts w:ascii="Times New Roman" w:hAnsi="Times New Roman" w:cs="Times New Roman"/>
          <w:bCs/>
          <w:sz w:val="24"/>
        </w:rPr>
        <w:t>and</w:t>
      </w:r>
      <w:r w:rsidR="00E9476C">
        <w:rPr>
          <w:rFonts w:ascii="Times New Roman" w:hAnsi="Times New Roman" w:cs="Times New Roman"/>
          <w:bCs/>
          <w:sz w:val="24"/>
        </w:rPr>
        <w:t xml:space="preserve"> </w:t>
      </w:r>
      <w:r w:rsidRPr="000D701C">
        <w:rPr>
          <w:rFonts w:ascii="Times New Roman" w:hAnsi="Times New Roman" w:cs="Times New Roman"/>
          <w:bCs/>
          <w:sz w:val="24"/>
        </w:rPr>
        <w:t xml:space="preserve">possibly under </w:t>
      </w:r>
      <w:r w:rsidR="0060322E">
        <w:rPr>
          <w:rFonts w:ascii="Times New Roman" w:hAnsi="Times New Roman" w:cs="Times New Roman"/>
          <w:bCs/>
          <w:sz w:val="24"/>
        </w:rPr>
        <w:t>CNC</w:t>
      </w:r>
      <w:r w:rsidRPr="000829B7">
        <w:rPr>
          <w:rFonts w:ascii="Times New Roman" w:hAnsi="Times New Roman" w:cs="Times New Roman"/>
          <w:bCs/>
          <w:sz w:val="24"/>
          <w:highlight w:val="yellow"/>
        </w:rPr>
        <w:t>.</w:t>
      </w:r>
      <w:r w:rsidR="00CA1C75">
        <w:rPr>
          <w:rFonts w:ascii="Times New Roman" w:hAnsi="Times New Roman" w:cs="Times New Roman"/>
          <w:sz w:val="24"/>
          <w:szCs w:val="24"/>
          <w:vertAlign w:val="superscript"/>
          <w:lang w:val="en-US"/>
        </w:rPr>
        <w:t>295</w:t>
      </w:r>
      <w:r w:rsidR="00FB43AE" w:rsidRPr="000D701C">
        <w:rPr>
          <w:rFonts w:ascii="Times New Roman" w:hAnsi="Times New Roman" w:cs="Times New Roman"/>
          <w:bCs/>
          <w:sz w:val="24"/>
        </w:rPr>
        <w:t xml:space="preserve"> </w:t>
      </w:r>
      <w:r w:rsidR="00B55DC7">
        <w:rPr>
          <w:rFonts w:ascii="Times New Roman" w:hAnsi="Times New Roman" w:cs="Times New Roman"/>
          <w:bCs/>
          <w:sz w:val="24"/>
        </w:rPr>
        <w:t>The removal</w:t>
      </w:r>
      <w:r w:rsidR="00BD7E72" w:rsidRPr="00624EC3">
        <w:rPr>
          <w:rFonts w:ascii="Times New Roman" w:hAnsi="Times New Roman" w:cs="Times New Roman"/>
          <w:bCs/>
          <w:sz w:val="24"/>
        </w:rPr>
        <w:t xml:space="preserve"> material tends to be slow, costly</w:t>
      </w:r>
      <w:r w:rsidR="00526C79" w:rsidRPr="00526C79">
        <w:rPr>
          <w:rFonts w:ascii="Times New Roman" w:hAnsi="Times New Roman" w:cs="Times New Roman"/>
          <w:bCs/>
          <w:sz w:val="24"/>
          <w:highlight w:val="yellow"/>
        </w:rPr>
        <w:t>,</w:t>
      </w:r>
      <w:r w:rsidR="00BD7E72" w:rsidRPr="00624EC3">
        <w:rPr>
          <w:rFonts w:ascii="Times New Roman" w:hAnsi="Times New Roman" w:cs="Times New Roman"/>
          <w:bCs/>
          <w:sz w:val="24"/>
        </w:rPr>
        <w:t xml:space="preserve"> and tedious, </w:t>
      </w:r>
      <w:r w:rsidR="00554426" w:rsidRPr="00554426">
        <w:rPr>
          <w:rFonts w:ascii="Times New Roman" w:hAnsi="Times New Roman" w:cs="Times New Roman"/>
          <w:bCs/>
          <w:sz w:val="24"/>
          <w:highlight w:val="yellow"/>
        </w:rPr>
        <w:t>making</w:t>
      </w:r>
      <w:r w:rsidR="00BD7E72" w:rsidRPr="00554426">
        <w:rPr>
          <w:rFonts w:ascii="Times New Roman" w:hAnsi="Times New Roman" w:cs="Times New Roman"/>
          <w:bCs/>
          <w:sz w:val="24"/>
          <w:highlight w:val="yellow"/>
        </w:rPr>
        <w:t xml:space="preserve"> </w:t>
      </w:r>
      <w:r w:rsidR="00432B5A" w:rsidRPr="00554426">
        <w:rPr>
          <w:rFonts w:ascii="Times New Roman" w:hAnsi="Times New Roman" w:cs="Times New Roman"/>
          <w:bCs/>
          <w:sz w:val="24"/>
          <w:highlight w:val="yellow"/>
        </w:rPr>
        <w:t xml:space="preserve">injection </w:t>
      </w:r>
      <w:r w:rsidR="00BD7E72" w:rsidRPr="00554426">
        <w:rPr>
          <w:rFonts w:ascii="Times New Roman" w:hAnsi="Times New Roman" w:cs="Times New Roman"/>
          <w:bCs/>
          <w:sz w:val="24"/>
          <w:highlight w:val="yellow"/>
        </w:rPr>
        <w:t xml:space="preserve">moulding </w:t>
      </w:r>
      <w:r w:rsidR="00554426" w:rsidRPr="00554426">
        <w:rPr>
          <w:rFonts w:ascii="Times New Roman" w:hAnsi="Times New Roman" w:cs="Times New Roman"/>
          <w:bCs/>
          <w:sz w:val="24"/>
          <w:highlight w:val="yellow"/>
        </w:rPr>
        <w:t>a more suitable method for the</w:t>
      </w:r>
      <w:r w:rsidR="00432B5A" w:rsidRPr="00554426">
        <w:rPr>
          <w:rFonts w:ascii="Times New Roman" w:hAnsi="Times New Roman" w:cs="Times New Roman"/>
          <w:bCs/>
          <w:sz w:val="24"/>
          <w:highlight w:val="yellow"/>
        </w:rPr>
        <w:t xml:space="preserve"> </w:t>
      </w:r>
      <w:r w:rsidR="0012301C" w:rsidRPr="00554426">
        <w:rPr>
          <w:rFonts w:ascii="Times New Roman" w:hAnsi="Times New Roman" w:cs="Times New Roman"/>
          <w:bCs/>
          <w:sz w:val="24"/>
          <w:highlight w:val="yellow"/>
        </w:rPr>
        <w:t xml:space="preserve">mass </w:t>
      </w:r>
      <w:r w:rsidR="00432B5A" w:rsidRPr="00554426">
        <w:rPr>
          <w:rFonts w:ascii="Times New Roman" w:hAnsi="Times New Roman" w:cs="Times New Roman"/>
          <w:bCs/>
          <w:sz w:val="24"/>
          <w:highlight w:val="yellow"/>
        </w:rPr>
        <w:t>produ</w:t>
      </w:r>
      <w:r w:rsidR="00ED064D" w:rsidRPr="00554426">
        <w:rPr>
          <w:rFonts w:ascii="Times New Roman" w:hAnsi="Times New Roman" w:cs="Times New Roman"/>
          <w:bCs/>
          <w:sz w:val="24"/>
          <w:highlight w:val="yellow"/>
        </w:rPr>
        <w:t>c</w:t>
      </w:r>
      <w:r w:rsidR="00554426" w:rsidRPr="00554426">
        <w:rPr>
          <w:rFonts w:ascii="Times New Roman" w:hAnsi="Times New Roman" w:cs="Times New Roman"/>
          <w:bCs/>
          <w:sz w:val="24"/>
          <w:highlight w:val="yellow"/>
        </w:rPr>
        <w:t>tion of</w:t>
      </w:r>
      <w:r w:rsidR="00ED064D" w:rsidRPr="00554426">
        <w:rPr>
          <w:rFonts w:ascii="Times New Roman" w:hAnsi="Times New Roman" w:cs="Times New Roman"/>
          <w:bCs/>
          <w:sz w:val="24"/>
          <w:highlight w:val="yellow"/>
        </w:rPr>
        <w:t xml:space="preserve"> </w:t>
      </w:r>
      <w:r w:rsidR="001C22A2" w:rsidRPr="00554426">
        <w:rPr>
          <w:rFonts w:ascii="Times New Roman" w:hAnsi="Times New Roman" w:cs="Times New Roman"/>
          <w:bCs/>
          <w:sz w:val="24"/>
          <w:highlight w:val="yellow"/>
        </w:rPr>
        <w:t xml:space="preserve">complex </w:t>
      </w:r>
      <w:r w:rsidR="00ED064D" w:rsidRPr="00554426">
        <w:rPr>
          <w:rFonts w:ascii="Times New Roman" w:hAnsi="Times New Roman" w:cs="Times New Roman"/>
          <w:bCs/>
          <w:sz w:val="24"/>
          <w:highlight w:val="yellow"/>
        </w:rPr>
        <w:t xml:space="preserve">pilot and </w:t>
      </w:r>
      <w:r w:rsidR="008920AC" w:rsidRPr="00554426">
        <w:rPr>
          <w:rFonts w:ascii="Times New Roman" w:hAnsi="Times New Roman" w:cs="Times New Roman"/>
          <w:bCs/>
          <w:sz w:val="24"/>
          <w:highlight w:val="yellow"/>
        </w:rPr>
        <w:t>large</w:t>
      </w:r>
      <w:r w:rsidR="00ED064D" w:rsidRPr="00554426">
        <w:rPr>
          <w:rFonts w:ascii="Times New Roman" w:hAnsi="Times New Roman" w:cs="Times New Roman"/>
          <w:bCs/>
          <w:sz w:val="24"/>
          <w:highlight w:val="yellow"/>
        </w:rPr>
        <w:t xml:space="preserve"> size cells</w:t>
      </w:r>
      <w:r w:rsidR="00067774" w:rsidRPr="00554426">
        <w:rPr>
          <w:rFonts w:ascii="Times New Roman" w:hAnsi="Times New Roman" w:cs="Times New Roman"/>
          <w:bCs/>
          <w:sz w:val="24"/>
          <w:highlight w:val="yellow"/>
        </w:rPr>
        <w:t>.</w:t>
      </w:r>
      <w:r w:rsidR="00CA1C75">
        <w:rPr>
          <w:rFonts w:ascii="Times New Roman" w:hAnsi="Times New Roman" w:cs="Times New Roman"/>
          <w:sz w:val="24"/>
          <w:szCs w:val="24"/>
          <w:vertAlign w:val="superscript"/>
          <w:lang w:val="en-US"/>
        </w:rPr>
        <w:t>296,297</w:t>
      </w:r>
      <w:r w:rsidR="00067774" w:rsidRPr="00624EC3">
        <w:rPr>
          <w:rFonts w:ascii="Times New Roman" w:hAnsi="Times New Roman" w:cs="Times New Roman"/>
          <w:bCs/>
          <w:sz w:val="24"/>
        </w:rPr>
        <w:t xml:space="preserve"> </w:t>
      </w:r>
      <w:r w:rsidR="0041692A">
        <w:rPr>
          <w:rFonts w:ascii="Times New Roman" w:hAnsi="Times New Roman" w:cs="Times New Roman"/>
          <w:bCs/>
          <w:sz w:val="24"/>
        </w:rPr>
        <w:t>I</w:t>
      </w:r>
      <w:r w:rsidR="00757F3C">
        <w:rPr>
          <w:rFonts w:ascii="Times New Roman" w:hAnsi="Times New Roman" w:cs="Times New Roman"/>
          <w:bCs/>
          <w:sz w:val="24"/>
        </w:rPr>
        <w:t>nert cell components, such as electrode frames, gaskets, pipes</w:t>
      </w:r>
      <w:r w:rsidR="00526C79" w:rsidRPr="00526C79">
        <w:rPr>
          <w:rFonts w:ascii="Times New Roman" w:hAnsi="Times New Roman" w:cs="Times New Roman"/>
          <w:bCs/>
          <w:sz w:val="24"/>
          <w:highlight w:val="yellow"/>
        </w:rPr>
        <w:t>,</w:t>
      </w:r>
      <w:r w:rsidR="00757F3C">
        <w:rPr>
          <w:rFonts w:ascii="Times New Roman" w:hAnsi="Times New Roman" w:cs="Times New Roman"/>
          <w:bCs/>
          <w:sz w:val="24"/>
        </w:rPr>
        <w:t xml:space="preserve"> and valves must be truly non-conductive to avoid </w:t>
      </w:r>
      <w:r w:rsidR="0041692A">
        <w:rPr>
          <w:rFonts w:ascii="Times New Roman" w:hAnsi="Times New Roman" w:cs="Times New Roman"/>
          <w:bCs/>
          <w:sz w:val="24"/>
        </w:rPr>
        <w:t xml:space="preserve">potential </w:t>
      </w:r>
      <w:r w:rsidR="00757F3C">
        <w:rPr>
          <w:rFonts w:ascii="Times New Roman" w:hAnsi="Times New Roman" w:cs="Times New Roman"/>
          <w:bCs/>
          <w:sz w:val="24"/>
        </w:rPr>
        <w:t xml:space="preserve">corrosion and issues with electrical systems due to unintentional </w:t>
      </w:r>
      <w:r w:rsidR="001A5846">
        <w:rPr>
          <w:rFonts w:ascii="Times New Roman" w:hAnsi="Times New Roman" w:cs="Times New Roman"/>
          <w:bCs/>
          <w:sz w:val="24"/>
        </w:rPr>
        <w:t xml:space="preserve">electrical </w:t>
      </w:r>
      <w:r w:rsidR="00757F3C">
        <w:rPr>
          <w:rFonts w:ascii="Times New Roman" w:hAnsi="Times New Roman" w:cs="Times New Roman"/>
          <w:bCs/>
          <w:sz w:val="24"/>
        </w:rPr>
        <w:t>grounding</w:t>
      </w:r>
      <w:r w:rsidR="00242B61">
        <w:rPr>
          <w:rFonts w:ascii="Times New Roman" w:hAnsi="Times New Roman" w:cs="Times New Roman"/>
          <w:bCs/>
          <w:sz w:val="24"/>
        </w:rPr>
        <w:t>.</w:t>
      </w:r>
      <w:r w:rsidR="00CA1C75">
        <w:rPr>
          <w:rFonts w:ascii="Times New Roman" w:hAnsi="Times New Roman" w:cs="Times New Roman"/>
          <w:sz w:val="24"/>
          <w:szCs w:val="24"/>
          <w:vertAlign w:val="superscript"/>
          <w:lang w:val="en-US"/>
        </w:rPr>
        <w:t>298</w:t>
      </w:r>
      <w:r w:rsidR="00757F3C">
        <w:rPr>
          <w:rFonts w:ascii="Times New Roman" w:hAnsi="Times New Roman" w:cs="Times New Roman"/>
          <w:bCs/>
          <w:sz w:val="24"/>
        </w:rPr>
        <w:t xml:space="preserve"> </w:t>
      </w:r>
      <w:r w:rsidR="00432B5A" w:rsidRPr="00624EC3">
        <w:rPr>
          <w:rFonts w:ascii="Times New Roman" w:hAnsi="Times New Roman" w:cs="Times New Roman"/>
          <w:bCs/>
          <w:sz w:val="24"/>
        </w:rPr>
        <w:t>L</w:t>
      </w:r>
      <w:r w:rsidR="00CA01EA" w:rsidRPr="00624EC3">
        <w:rPr>
          <w:rFonts w:ascii="Times New Roman" w:hAnsi="Times New Roman" w:cs="Times New Roman"/>
          <w:bCs/>
          <w:sz w:val="24"/>
        </w:rPr>
        <w:t xml:space="preserve">arge stacks, </w:t>
      </w:r>
      <w:r w:rsidR="009D0905">
        <w:rPr>
          <w:rFonts w:ascii="Times New Roman" w:hAnsi="Times New Roman" w:cs="Times New Roman"/>
          <w:bCs/>
          <w:sz w:val="24"/>
        </w:rPr>
        <w:t>such as</w:t>
      </w:r>
      <w:r w:rsidR="00432B5A" w:rsidRPr="00624EC3">
        <w:rPr>
          <w:rFonts w:ascii="Times New Roman" w:hAnsi="Times New Roman" w:cs="Times New Roman"/>
          <w:bCs/>
          <w:sz w:val="24"/>
        </w:rPr>
        <w:t xml:space="preserve"> those employed</w:t>
      </w:r>
      <w:r w:rsidR="00CA01EA" w:rsidRPr="00624EC3">
        <w:rPr>
          <w:rFonts w:ascii="Times New Roman" w:hAnsi="Times New Roman" w:cs="Times New Roman"/>
          <w:bCs/>
          <w:sz w:val="24"/>
        </w:rPr>
        <w:t xml:space="preserve"> in chlor-alkali process</w:t>
      </w:r>
      <w:r w:rsidR="00882987">
        <w:rPr>
          <w:rFonts w:ascii="Times New Roman" w:hAnsi="Times New Roman" w:cs="Times New Roman"/>
          <w:bCs/>
          <w:sz w:val="24"/>
        </w:rPr>
        <w:t>ing</w:t>
      </w:r>
      <w:r w:rsidR="00CA1C75">
        <w:rPr>
          <w:rFonts w:ascii="Times New Roman" w:hAnsi="Times New Roman" w:cs="Times New Roman"/>
          <w:sz w:val="24"/>
          <w:szCs w:val="24"/>
          <w:vertAlign w:val="superscript"/>
          <w:lang w:val="en-US"/>
        </w:rPr>
        <w:t>58</w:t>
      </w:r>
      <w:r w:rsidR="001D1FB9" w:rsidRPr="00624EC3">
        <w:rPr>
          <w:rFonts w:ascii="Times New Roman" w:hAnsi="Times New Roman" w:cs="Times New Roman"/>
          <w:bCs/>
          <w:sz w:val="24"/>
        </w:rPr>
        <w:t xml:space="preserve"> </w:t>
      </w:r>
      <w:r w:rsidR="00A74FFD">
        <w:rPr>
          <w:rFonts w:ascii="Times New Roman" w:hAnsi="Times New Roman" w:cs="Times New Roman"/>
          <w:bCs/>
          <w:sz w:val="24"/>
        </w:rPr>
        <w:t xml:space="preserve">or large water </w:t>
      </w:r>
      <w:r w:rsidR="00215C36">
        <w:rPr>
          <w:rFonts w:ascii="Times New Roman" w:hAnsi="Times New Roman" w:cs="Times New Roman"/>
          <w:bCs/>
          <w:sz w:val="24"/>
        </w:rPr>
        <w:t>electrolysers</w:t>
      </w:r>
      <w:r w:rsidR="00CD71D9" w:rsidRPr="00AF2103">
        <w:rPr>
          <w:rFonts w:ascii="Times New Roman" w:hAnsi="Times New Roman" w:cs="Times New Roman"/>
          <w:bCs/>
          <w:sz w:val="24"/>
          <w:highlight w:val="yellow"/>
        </w:rPr>
        <w:t>,</w:t>
      </w:r>
      <w:r w:rsidR="00CA1C75" w:rsidRPr="00AF2103">
        <w:rPr>
          <w:rFonts w:ascii="Times New Roman" w:hAnsi="Times New Roman" w:cs="Times New Roman"/>
          <w:sz w:val="24"/>
          <w:szCs w:val="24"/>
          <w:highlight w:val="yellow"/>
          <w:vertAlign w:val="superscript"/>
          <w:lang w:val="en-US"/>
        </w:rPr>
        <w:t>53</w:t>
      </w:r>
      <w:r w:rsidR="00CA01EA" w:rsidRPr="00624EC3">
        <w:rPr>
          <w:rFonts w:ascii="Times New Roman" w:hAnsi="Times New Roman" w:cs="Times New Roman"/>
          <w:bCs/>
          <w:sz w:val="24"/>
        </w:rPr>
        <w:t xml:space="preserve"> rely heavily on welded </w:t>
      </w:r>
      <w:r w:rsidR="00432B5A" w:rsidRPr="00624EC3">
        <w:rPr>
          <w:rFonts w:ascii="Times New Roman" w:hAnsi="Times New Roman" w:cs="Times New Roman"/>
          <w:bCs/>
          <w:sz w:val="24"/>
        </w:rPr>
        <w:t xml:space="preserve">metal </w:t>
      </w:r>
      <w:r w:rsidR="00CA01EA" w:rsidRPr="00624EC3">
        <w:rPr>
          <w:rFonts w:ascii="Times New Roman" w:hAnsi="Times New Roman" w:cs="Times New Roman"/>
          <w:bCs/>
          <w:sz w:val="24"/>
        </w:rPr>
        <w:t>frames</w:t>
      </w:r>
      <w:r w:rsidR="00432B5A" w:rsidRPr="00624EC3">
        <w:rPr>
          <w:rFonts w:ascii="Times New Roman" w:hAnsi="Times New Roman" w:cs="Times New Roman"/>
          <w:bCs/>
          <w:sz w:val="24"/>
        </w:rPr>
        <w:t xml:space="preserve"> holding the flow channels and robust ancillary structures to position and compress the individual cells between massive compression </w:t>
      </w:r>
      <w:r w:rsidR="00655CF7">
        <w:rPr>
          <w:rFonts w:ascii="Times New Roman" w:hAnsi="Times New Roman" w:cs="Times New Roman"/>
          <w:bCs/>
          <w:sz w:val="24"/>
        </w:rPr>
        <w:t>plates, as</w:t>
      </w:r>
      <w:r w:rsidR="00E8741A">
        <w:rPr>
          <w:rFonts w:ascii="Times New Roman" w:hAnsi="Times New Roman" w:cs="Times New Roman"/>
          <w:bCs/>
          <w:sz w:val="24"/>
        </w:rPr>
        <w:t xml:space="preserve"> </w:t>
      </w:r>
      <w:r w:rsidR="00EC4DEB" w:rsidRPr="00C403E9">
        <w:rPr>
          <w:rFonts w:ascii="Times New Roman" w:hAnsi="Times New Roman" w:cs="Times New Roman"/>
          <w:bCs/>
          <w:sz w:val="24"/>
        </w:rPr>
        <w:t>see</w:t>
      </w:r>
      <w:r w:rsidR="00655CF7">
        <w:rPr>
          <w:rFonts w:ascii="Times New Roman" w:hAnsi="Times New Roman" w:cs="Times New Roman"/>
          <w:bCs/>
          <w:sz w:val="24"/>
        </w:rPr>
        <w:t>n in</w:t>
      </w:r>
      <w:r w:rsidR="00EC4DEB" w:rsidRPr="00C403E9">
        <w:rPr>
          <w:rFonts w:ascii="Times New Roman" w:hAnsi="Times New Roman" w:cs="Times New Roman"/>
          <w:bCs/>
          <w:sz w:val="24"/>
        </w:rPr>
        <w:t xml:space="preserve"> </w:t>
      </w:r>
      <w:r w:rsidR="00EC4DEB" w:rsidRPr="00C403E9">
        <w:rPr>
          <w:rFonts w:ascii="Times New Roman" w:hAnsi="Times New Roman" w:cs="Times New Roman"/>
          <w:bCs/>
          <w:sz w:val="24"/>
          <w:highlight w:val="green"/>
        </w:rPr>
        <w:t>Figure 6</w:t>
      </w:r>
      <w:r w:rsidR="00E8741A">
        <w:rPr>
          <w:rFonts w:ascii="Times New Roman" w:hAnsi="Times New Roman" w:cs="Times New Roman"/>
          <w:bCs/>
          <w:sz w:val="24"/>
        </w:rPr>
        <w:t>.</w:t>
      </w:r>
    </w:p>
    <w:p w14:paraId="2437400C" w14:textId="77777777" w:rsidR="00505F38" w:rsidRDefault="00505F38" w:rsidP="001F6969">
      <w:pPr>
        <w:spacing w:line="480" w:lineRule="auto"/>
        <w:rPr>
          <w:rFonts w:ascii="Times New Roman" w:hAnsi="Times New Roman" w:cs="Times New Roman"/>
          <w:bCs/>
          <w:sz w:val="24"/>
        </w:rPr>
      </w:pPr>
    </w:p>
    <w:p w14:paraId="2FDF7CB0" w14:textId="2EFE6264" w:rsidR="006C306E" w:rsidRDefault="00977594" w:rsidP="001F6969">
      <w:pPr>
        <w:spacing w:line="480" w:lineRule="auto"/>
        <w:rPr>
          <w:rFonts w:ascii="Times New Roman" w:hAnsi="Times New Roman" w:cs="Times New Roman"/>
          <w:bCs/>
          <w:sz w:val="24"/>
        </w:rPr>
      </w:pPr>
      <w:r>
        <w:rPr>
          <w:rFonts w:ascii="Times New Roman" w:hAnsi="Times New Roman" w:cs="Times New Roman"/>
          <w:bCs/>
          <w:sz w:val="24"/>
        </w:rPr>
        <w:t>An example of a</w:t>
      </w:r>
      <w:r w:rsidR="0027563F">
        <w:rPr>
          <w:rFonts w:ascii="Times New Roman" w:hAnsi="Times New Roman" w:cs="Times New Roman"/>
          <w:bCs/>
          <w:sz w:val="24"/>
        </w:rPr>
        <w:t xml:space="preserve"> </w:t>
      </w:r>
      <w:r>
        <w:rPr>
          <w:rFonts w:ascii="Times New Roman" w:hAnsi="Times New Roman" w:cs="Times New Roman"/>
          <w:bCs/>
          <w:sz w:val="24"/>
        </w:rPr>
        <w:t xml:space="preserve">flow reactor </w:t>
      </w:r>
      <w:r w:rsidR="00EB0A80">
        <w:rPr>
          <w:rFonts w:ascii="Times New Roman" w:hAnsi="Times New Roman" w:cs="Times New Roman"/>
          <w:bCs/>
          <w:sz w:val="24"/>
        </w:rPr>
        <w:t xml:space="preserve">manufactured by machining </w:t>
      </w:r>
      <w:r w:rsidR="0027563F">
        <w:rPr>
          <w:rFonts w:ascii="Times New Roman" w:hAnsi="Times New Roman" w:cs="Times New Roman"/>
          <w:bCs/>
          <w:sz w:val="24"/>
        </w:rPr>
        <w:t>of materials</w:t>
      </w:r>
      <w:r w:rsidR="009F5D5D">
        <w:rPr>
          <w:rFonts w:ascii="Times New Roman" w:hAnsi="Times New Roman" w:cs="Times New Roman"/>
          <w:bCs/>
          <w:sz w:val="24"/>
        </w:rPr>
        <w:t xml:space="preserve"> and injection moulding</w:t>
      </w:r>
      <w:r w:rsidR="0027563F">
        <w:rPr>
          <w:rFonts w:ascii="Times New Roman" w:hAnsi="Times New Roman" w:cs="Times New Roman"/>
          <w:bCs/>
          <w:sz w:val="24"/>
        </w:rPr>
        <w:t xml:space="preserve"> </w:t>
      </w:r>
      <w:r w:rsidR="00581853" w:rsidRPr="00C27A50">
        <w:rPr>
          <w:rFonts w:ascii="Times New Roman" w:hAnsi="Times New Roman" w:cs="Times New Roman"/>
          <w:bCs/>
          <w:sz w:val="24"/>
        </w:rPr>
        <w:t>for ease of production</w:t>
      </w:r>
      <w:r w:rsidR="00581853">
        <w:rPr>
          <w:rFonts w:ascii="Times New Roman" w:hAnsi="Times New Roman" w:cs="Times New Roman"/>
          <w:bCs/>
          <w:sz w:val="24"/>
        </w:rPr>
        <w:t xml:space="preserve"> </w:t>
      </w:r>
      <w:r w:rsidR="0027563F">
        <w:rPr>
          <w:rFonts w:ascii="Times New Roman" w:hAnsi="Times New Roman" w:cs="Times New Roman"/>
          <w:bCs/>
          <w:sz w:val="24"/>
        </w:rPr>
        <w:t>is the ElectroSyn Cell</w:t>
      </w:r>
      <w:r w:rsidR="00242B61">
        <w:rPr>
          <w:rFonts w:ascii="Times New Roman" w:hAnsi="Times New Roman" w:cs="Times New Roman"/>
          <w:bCs/>
          <w:sz w:val="24"/>
        </w:rPr>
        <w:t>,</w:t>
      </w:r>
      <w:r w:rsidR="00CA1C75">
        <w:rPr>
          <w:rFonts w:ascii="Times New Roman" w:hAnsi="Times New Roman" w:cs="Times New Roman"/>
          <w:sz w:val="24"/>
          <w:szCs w:val="24"/>
          <w:vertAlign w:val="superscript"/>
          <w:lang w:val="en-US"/>
        </w:rPr>
        <w:t>95</w:t>
      </w:r>
      <w:r w:rsidR="0027563F">
        <w:rPr>
          <w:rFonts w:ascii="Times New Roman" w:hAnsi="Times New Roman" w:cs="Times New Roman"/>
          <w:bCs/>
          <w:sz w:val="24"/>
        </w:rPr>
        <w:t xml:space="preserve"> shown in </w:t>
      </w:r>
      <w:r w:rsidR="0046795E" w:rsidRPr="00C403E9">
        <w:rPr>
          <w:rFonts w:ascii="Times New Roman" w:hAnsi="Times New Roman" w:cs="Times New Roman"/>
          <w:bCs/>
          <w:sz w:val="24"/>
          <w:highlight w:val="green"/>
        </w:rPr>
        <w:t>Figure 1</w:t>
      </w:r>
      <w:r w:rsidR="009F5D5D" w:rsidRPr="00C403E9">
        <w:rPr>
          <w:rFonts w:ascii="Times New Roman" w:hAnsi="Times New Roman" w:cs="Times New Roman"/>
          <w:bCs/>
          <w:sz w:val="24"/>
          <w:highlight w:val="green"/>
        </w:rPr>
        <w:t>1a)</w:t>
      </w:r>
      <w:r w:rsidR="0027563F">
        <w:rPr>
          <w:rFonts w:ascii="Times New Roman" w:hAnsi="Times New Roman" w:cs="Times New Roman"/>
          <w:bCs/>
          <w:sz w:val="24"/>
        </w:rPr>
        <w:t>.</w:t>
      </w:r>
      <w:r w:rsidR="006C306E" w:rsidRPr="00C27A50">
        <w:rPr>
          <w:rFonts w:ascii="Times New Roman" w:hAnsi="Times New Roman" w:cs="Times New Roman"/>
          <w:bCs/>
          <w:sz w:val="24"/>
        </w:rPr>
        <w:t xml:space="preserve"> </w:t>
      </w:r>
      <w:r w:rsidR="0027563F">
        <w:rPr>
          <w:rFonts w:ascii="Times New Roman" w:hAnsi="Times New Roman" w:cs="Times New Roman"/>
          <w:bCs/>
          <w:sz w:val="24"/>
        </w:rPr>
        <w:t>This reactor was</w:t>
      </w:r>
      <w:r w:rsidR="006C306E" w:rsidRPr="00C27A50">
        <w:rPr>
          <w:rFonts w:ascii="Times New Roman" w:hAnsi="Times New Roman" w:cs="Times New Roman"/>
          <w:bCs/>
          <w:sz w:val="24"/>
        </w:rPr>
        <w:t xml:space="preserve"> developed as a commercial, general purpose</w:t>
      </w:r>
      <w:r w:rsidR="00A33DF2" w:rsidRPr="00C27A50">
        <w:rPr>
          <w:rFonts w:ascii="Times New Roman" w:hAnsi="Times New Roman" w:cs="Times New Roman"/>
          <w:bCs/>
          <w:sz w:val="24"/>
        </w:rPr>
        <w:t xml:space="preserve"> flow</w:t>
      </w:r>
      <w:r w:rsidR="006C306E" w:rsidRPr="00C27A50">
        <w:rPr>
          <w:rFonts w:ascii="Times New Roman" w:hAnsi="Times New Roman" w:cs="Times New Roman"/>
          <w:bCs/>
          <w:sz w:val="24"/>
        </w:rPr>
        <w:t xml:space="preserve"> cell for electrochemical </w:t>
      </w:r>
      <w:r w:rsidR="00A33DF2" w:rsidRPr="00C27A50">
        <w:rPr>
          <w:rFonts w:ascii="Times New Roman" w:hAnsi="Times New Roman" w:cs="Times New Roman"/>
          <w:bCs/>
          <w:sz w:val="24"/>
        </w:rPr>
        <w:t xml:space="preserve">processing, </w:t>
      </w:r>
      <w:r w:rsidR="006C306E" w:rsidRPr="00C27A50">
        <w:rPr>
          <w:rFonts w:ascii="Times New Roman" w:hAnsi="Times New Roman" w:cs="Times New Roman"/>
          <w:bCs/>
          <w:sz w:val="24"/>
        </w:rPr>
        <w:t>synthesis</w:t>
      </w:r>
      <w:r w:rsidR="00526C79" w:rsidRPr="00526C79">
        <w:rPr>
          <w:rFonts w:ascii="Times New Roman" w:hAnsi="Times New Roman" w:cs="Times New Roman"/>
          <w:bCs/>
          <w:sz w:val="24"/>
          <w:highlight w:val="yellow"/>
        </w:rPr>
        <w:t>,</w:t>
      </w:r>
      <w:r w:rsidR="00A33DF2" w:rsidRPr="00C27A50">
        <w:rPr>
          <w:rFonts w:ascii="Times New Roman" w:hAnsi="Times New Roman" w:cs="Times New Roman"/>
          <w:bCs/>
          <w:sz w:val="24"/>
        </w:rPr>
        <w:t xml:space="preserve"> and electrodialysis</w:t>
      </w:r>
      <w:r w:rsidR="000C4CB6">
        <w:rPr>
          <w:rFonts w:ascii="Times New Roman" w:hAnsi="Times New Roman" w:cs="Times New Roman"/>
          <w:bCs/>
          <w:sz w:val="24"/>
        </w:rPr>
        <w:t xml:space="preserve">. Its components are displayed in a cut version in </w:t>
      </w:r>
      <w:r w:rsidR="000C4CB6" w:rsidRPr="000C4CB6">
        <w:rPr>
          <w:rFonts w:ascii="Times New Roman" w:hAnsi="Times New Roman" w:cs="Times New Roman"/>
          <w:bCs/>
          <w:sz w:val="24"/>
          <w:highlight w:val="green"/>
        </w:rPr>
        <w:t>Figure 11b)</w:t>
      </w:r>
      <w:r w:rsidR="000C4CB6">
        <w:rPr>
          <w:rFonts w:ascii="Times New Roman" w:hAnsi="Times New Roman" w:cs="Times New Roman"/>
          <w:bCs/>
          <w:sz w:val="24"/>
        </w:rPr>
        <w:t xml:space="preserve">. </w:t>
      </w:r>
      <w:r w:rsidR="00A33DF2" w:rsidRPr="00C27A50">
        <w:rPr>
          <w:rFonts w:ascii="Times New Roman" w:hAnsi="Times New Roman" w:cs="Times New Roman"/>
          <w:bCs/>
          <w:sz w:val="24"/>
        </w:rPr>
        <w:t>This</w:t>
      </w:r>
      <w:r w:rsidR="006A5CBC">
        <w:rPr>
          <w:rFonts w:ascii="Times New Roman" w:hAnsi="Times New Roman" w:cs="Times New Roman"/>
          <w:bCs/>
          <w:sz w:val="24"/>
        </w:rPr>
        <w:t xml:space="preserve"> </w:t>
      </w:r>
      <w:r w:rsidR="00A33DF2" w:rsidRPr="00C27A50">
        <w:rPr>
          <w:rFonts w:ascii="Times New Roman" w:hAnsi="Times New Roman" w:cs="Times New Roman"/>
          <w:bCs/>
          <w:sz w:val="24"/>
        </w:rPr>
        <w:t>cell has been used in divided and undivided modes</w:t>
      </w:r>
      <w:r w:rsidR="0027563F">
        <w:rPr>
          <w:rFonts w:ascii="Times New Roman" w:hAnsi="Times New Roman" w:cs="Times New Roman"/>
          <w:bCs/>
          <w:sz w:val="24"/>
        </w:rPr>
        <w:t xml:space="preserve"> either in monopolar or bipolar configuration</w:t>
      </w:r>
      <w:r w:rsidR="00A33DF2" w:rsidRPr="00C27A50">
        <w:rPr>
          <w:rFonts w:ascii="Times New Roman" w:hAnsi="Times New Roman" w:cs="Times New Roman"/>
          <w:bCs/>
          <w:sz w:val="24"/>
        </w:rPr>
        <w:t xml:space="preserve">, with inert polymeric mesh turbulence promoters </w:t>
      </w:r>
      <w:r w:rsidR="00581853">
        <w:rPr>
          <w:rFonts w:ascii="Times New Roman" w:hAnsi="Times New Roman" w:cs="Times New Roman"/>
          <w:bCs/>
          <w:sz w:val="24"/>
        </w:rPr>
        <w:t>(</w:t>
      </w:r>
      <w:r w:rsidR="00661A90">
        <w:rPr>
          <w:rFonts w:ascii="Times New Roman" w:hAnsi="Times New Roman" w:cs="Times New Roman"/>
          <w:bCs/>
          <w:sz w:val="24"/>
        </w:rPr>
        <w:t>p</w:t>
      </w:r>
      <w:r w:rsidR="0048558B" w:rsidRPr="0048558B">
        <w:rPr>
          <w:rFonts w:ascii="Times New Roman" w:hAnsi="Times New Roman" w:cs="Times New Roman"/>
          <w:bCs/>
          <w:sz w:val="24"/>
        </w:rPr>
        <w:t>oly(methyl methacrylate)</w:t>
      </w:r>
      <w:r w:rsidR="0048558B">
        <w:rPr>
          <w:rFonts w:ascii="Times New Roman" w:hAnsi="Times New Roman" w:cs="Times New Roman"/>
          <w:bCs/>
          <w:sz w:val="24"/>
        </w:rPr>
        <w:t xml:space="preserve"> </w:t>
      </w:r>
      <w:r w:rsidR="00581853">
        <w:rPr>
          <w:rFonts w:ascii="Times New Roman" w:hAnsi="Times New Roman" w:cs="Times New Roman"/>
          <w:bCs/>
          <w:sz w:val="24"/>
        </w:rPr>
        <w:t xml:space="preserve">and polypropylene) </w:t>
      </w:r>
      <w:r w:rsidR="00A33DF2" w:rsidRPr="00C27A50">
        <w:rPr>
          <w:rFonts w:ascii="Times New Roman" w:hAnsi="Times New Roman" w:cs="Times New Roman"/>
          <w:bCs/>
          <w:sz w:val="24"/>
        </w:rPr>
        <w:t xml:space="preserve">to promote mixing and mass </w:t>
      </w:r>
      <w:r w:rsidR="000905A0">
        <w:rPr>
          <w:rFonts w:ascii="Times New Roman" w:hAnsi="Times New Roman" w:cs="Times New Roman"/>
          <w:bCs/>
          <w:sz w:val="24"/>
        </w:rPr>
        <w:t>transfer</w:t>
      </w:r>
      <w:r w:rsidR="00A33DF2" w:rsidRPr="00C27A50">
        <w:rPr>
          <w:rFonts w:ascii="Times New Roman" w:hAnsi="Times New Roman" w:cs="Times New Roman"/>
          <w:bCs/>
          <w:sz w:val="24"/>
        </w:rPr>
        <w:t xml:space="preserve">, as characterised by </w:t>
      </w:r>
      <w:r w:rsidR="00C27A50">
        <w:rPr>
          <w:rFonts w:ascii="Times New Roman" w:hAnsi="Times New Roman" w:cs="Times New Roman"/>
          <w:bCs/>
          <w:sz w:val="24"/>
        </w:rPr>
        <w:t>Carlsson</w:t>
      </w:r>
      <w:r w:rsidR="00A33DF2" w:rsidRPr="00C27A50">
        <w:rPr>
          <w:rFonts w:ascii="Times New Roman" w:hAnsi="Times New Roman" w:cs="Times New Roman"/>
          <w:bCs/>
          <w:sz w:val="24"/>
        </w:rPr>
        <w:t xml:space="preserve"> </w:t>
      </w:r>
      <w:r w:rsidR="00A33DF2" w:rsidRPr="00C27A50">
        <w:rPr>
          <w:rFonts w:ascii="Times New Roman" w:hAnsi="Times New Roman" w:cs="Times New Roman"/>
          <w:bCs/>
          <w:i/>
          <w:iCs/>
          <w:sz w:val="24"/>
        </w:rPr>
        <w:t>et al.</w:t>
      </w:r>
      <w:r w:rsidR="00CA1C75">
        <w:rPr>
          <w:rFonts w:ascii="Times New Roman" w:hAnsi="Times New Roman" w:cs="Times New Roman"/>
          <w:sz w:val="24"/>
          <w:szCs w:val="24"/>
          <w:vertAlign w:val="superscript"/>
          <w:lang w:val="en-US"/>
        </w:rPr>
        <w:t>95</w:t>
      </w:r>
      <w:r w:rsidR="00277BE0">
        <w:rPr>
          <w:rFonts w:ascii="Times New Roman" w:hAnsi="Times New Roman" w:cs="Times New Roman"/>
          <w:bCs/>
          <w:sz w:val="24"/>
        </w:rPr>
        <w:t xml:space="preserve"> The cell also permits the use of packed bed electrodes</w:t>
      </w:r>
      <w:r w:rsidR="00242B61">
        <w:rPr>
          <w:rFonts w:ascii="Times New Roman" w:hAnsi="Times New Roman" w:cs="Times New Roman"/>
          <w:bCs/>
          <w:sz w:val="24"/>
        </w:rPr>
        <w:t>.</w:t>
      </w:r>
      <w:r w:rsidR="00CA1C75">
        <w:rPr>
          <w:rFonts w:ascii="Times New Roman" w:hAnsi="Times New Roman" w:cs="Times New Roman"/>
          <w:sz w:val="24"/>
          <w:szCs w:val="24"/>
          <w:vertAlign w:val="superscript"/>
          <w:lang w:val="en-US"/>
        </w:rPr>
        <w:t>268</w:t>
      </w:r>
      <w:r w:rsidR="006A7E9D">
        <w:rPr>
          <w:rFonts w:ascii="Times New Roman" w:hAnsi="Times New Roman" w:cs="Times New Roman"/>
          <w:bCs/>
          <w:sz w:val="24"/>
        </w:rPr>
        <w:t xml:space="preserve"> A pilot study </w:t>
      </w:r>
      <w:r w:rsidR="00CD118F">
        <w:rPr>
          <w:rFonts w:ascii="Times New Roman" w:hAnsi="Times New Roman" w:cs="Times New Roman"/>
          <w:bCs/>
          <w:sz w:val="24"/>
        </w:rPr>
        <w:t xml:space="preserve">and modelling </w:t>
      </w:r>
      <w:r w:rsidR="006A7E9D">
        <w:rPr>
          <w:rFonts w:ascii="Times New Roman" w:hAnsi="Times New Roman" w:cs="Times New Roman"/>
          <w:bCs/>
          <w:sz w:val="24"/>
        </w:rPr>
        <w:t xml:space="preserve">of the electrosynthesis of an amino-alcohol </w:t>
      </w:r>
      <w:r w:rsidR="00CD118F">
        <w:rPr>
          <w:rFonts w:ascii="Times New Roman" w:hAnsi="Times New Roman" w:cs="Times New Roman"/>
          <w:bCs/>
          <w:sz w:val="24"/>
        </w:rPr>
        <w:t>was also considered for this device</w:t>
      </w:r>
      <w:r w:rsidR="00242B61">
        <w:rPr>
          <w:rFonts w:ascii="Times New Roman" w:hAnsi="Times New Roman" w:cs="Times New Roman"/>
          <w:bCs/>
          <w:sz w:val="24"/>
        </w:rPr>
        <w:t>.</w:t>
      </w:r>
      <w:r w:rsidR="00CA1C75">
        <w:rPr>
          <w:rFonts w:ascii="Times New Roman" w:hAnsi="Times New Roman" w:cs="Times New Roman"/>
          <w:sz w:val="24"/>
          <w:szCs w:val="24"/>
          <w:vertAlign w:val="superscript"/>
          <w:lang w:val="en-US"/>
        </w:rPr>
        <w:t>299</w:t>
      </w:r>
      <w:r w:rsidR="00CD118F">
        <w:rPr>
          <w:rFonts w:ascii="Times New Roman" w:hAnsi="Times New Roman" w:cs="Times New Roman"/>
          <w:bCs/>
          <w:sz w:val="24"/>
        </w:rPr>
        <w:t xml:space="preserve"> </w:t>
      </w:r>
      <w:r w:rsidR="00B03B54">
        <w:rPr>
          <w:rFonts w:ascii="Times New Roman" w:hAnsi="Times New Roman" w:cs="Times New Roman"/>
          <w:bCs/>
          <w:sz w:val="24"/>
        </w:rPr>
        <w:t xml:space="preserve">Flow visualisation studies </w:t>
      </w:r>
      <w:r w:rsidR="007D66A4">
        <w:rPr>
          <w:rFonts w:ascii="Times New Roman" w:hAnsi="Times New Roman" w:cs="Times New Roman"/>
          <w:bCs/>
          <w:sz w:val="24"/>
        </w:rPr>
        <w:t xml:space="preserve">were </w:t>
      </w:r>
      <w:r w:rsidR="00B03B54">
        <w:rPr>
          <w:rFonts w:ascii="Times New Roman" w:hAnsi="Times New Roman" w:cs="Times New Roman"/>
          <w:bCs/>
          <w:sz w:val="24"/>
        </w:rPr>
        <w:t xml:space="preserve">later </w:t>
      </w:r>
      <w:r w:rsidR="002C22B4">
        <w:rPr>
          <w:rFonts w:ascii="Times New Roman" w:hAnsi="Times New Roman" w:cs="Times New Roman"/>
          <w:bCs/>
          <w:sz w:val="24"/>
        </w:rPr>
        <w:t>reported</w:t>
      </w:r>
      <w:r w:rsidR="00242B61">
        <w:rPr>
          <w:rFonts w:ascii="Times New Roman" w:hAnsi="Times New Roman" w:cs="Times New Roman"/>
          <w:bCs/>
          <w:sz w:val="24"/>
        </w:rPr>
        <w:t>,</w:t>
      </w:r>
      <w:r w:rsidR="00CA1C75">
        <w:rPr>
          <w:rFonts w:ascii="Times New Roman" w:hAnsi="Times New Roman" w:cs="Times New Roman"/>
          <w:sz w:val="24"/>
          <w:szCs w:val="24"/>
          <w:vertAlign w:val="superscript"/>
          <w:lang w:val="en-US"/>
        </w:rPr>
        <w:t>111</w:t>
      </w:r>
      <w:r w:rsidR="007D66A4">
        <w:rPr>
          <w:rFonts w:ascii="Times New Roman" w:hAnsi="Times New Roman" w:cs="Times New Roman"/>
          <w:bCs/>
          <w:sz w:val="24"/>
        </w:rPr>
        <w:t xml:space="preserve"> </w:t>
      </w:r>
      <w:r w:rsidR="00681BF4">
        <w:rPr>
          <w:rFonts w:ascii="Times New Roman" w:hAnsi="Times New Roman" w:cs="Times New Roman"/>
          <w:bCs/>
          <w:sz w:val="24"/>
        </w:rPr>
        <w:t xml:space="preserve">followed by </w:t>
      </w:r>
      <w:r w:rsidR="0025318B">
        <w:rPr>
          <w:rFonts w:ascii="Times New Roman" w:hAnsi="Times New Roman" w:cs="Times New Roman"/>
          <w:bCs/>
          <w:sz w:val="24"/>
        </w:rPr>
        <w:t>pressure drop</w:t>
      </w:r>
      <w:r w:rsidR="00526C79" w:rsidRPr="00526C79">
        <w:rPr>
          <w:rFonts w:ascii="Times New Roman" w:hAnsi="Times New Roman" w:cs="Times New Roman"/>
          <w:bCs/>
          <w:sz w:val="24"/>
          <w:highlight w:val="yellow"/>
        </w:rPr>
        <w:t>,</w:t>
      </w:r>
      <w:r w:rsidR="00CA1C75" w:rsidRPr="00AF2103">
        <w:rPr>
          <w:rFonts w:ascii="Times New Roman" w:hAnsi="Times New Roman" w:cs="Times New Roman"/>
          <w:sz w:val="24"/>
          <w:szCs w:val="24"/>
          <w:highlight w:val="yellow"/>
          <w:vertAlign w:val="superscript"/>
          <w:lang w:val="en-US"/>
        </w:rPr>
        <w:t>151</w:t>
      </w:r>
      <w:r w:rsidR="0025318B">
        <w:rPr>
          <w:rFonts w:ascii="Times New Roman" w:hAnsi="Times New Roman" w:cs="Times New Roman"/>
          <w:bCs/>
          <w:sz w:val="24"/>
        </w:rPr>
        <w:t xml:space="preserve"> and mass </w:t>
      </w:r>
      <w:r w:rsidR="000905A0">
        <w:rPr>
          <w:rFonts w:ascii="Times New Roman" w:hAnsi="Times New Roman" w:cs="Times New Roman"/>
          <w:bCs/>
          <w:sz w:val="24"/>
        </w:rPr>
        <w:t>transfer</w:t>
      </w:r>
      <w:r w:rsidR="00681BF4">
        <w:rPr>
          <w:rFonts w:ascii="Times New Roman" w:hAnsi="Times New Roman" w:cs="Times New Roman"/>
          <w:bCs/>
          <w:sz w:val="24"/>
        </w:rPr>
        <w:t xml:space="preserve"> coefficients</w:t>
      </w:r>
      <w:r w:rsidR="00CA1C75">
        <w:rPr>
          <w:rFonts w:ascii="Times New Roman" w:hAnsi="Times New Roman" w:cs="Times New Roman"/>
          <w:sz w:val="24"/>
          <w:szCs w:val="24"/>
          <w:vertAlign w:val="superscript"/>
          <w:lang w:val="en-US"/>
        </w:rPr>
        <w:t>300</w:t>
      </w:r>
      <w:r w:rsidR="0025318B">
        <w:rPr>
          <w:rFonts w:ascii="Times New Roman" w:hAnsi="Times New Roman" w:cs="Times New Roman"/>
          <w:bCs/>
          <w:sz w:val="24"/>
        </w:rPr>
        <w:t xml:space="preserve"> </w:t>
      </w:r>
      <w:r w:rsidR="007D66A4">
        <w:rPr>
          <w:rFonts w:ascii="Times New Roman" w:hAnsi="Times New Roman" w:cs="Times New Roman"/>
          <w:bCs/>
          <w:sz w:val="24"/>
        </w:rPr>
        <w:t xml:space="preserve">for a </w:t>
      </w:r>
      <w:r w:rsidR="003C53D8">
        <w:rPr>
          <w:rFonts w:ascii="Times New Roman" w:hAnsi="Times New Roman" w:cs="Times New Roman"/>
          <w:bCs/>
          <w:sz w:val="24"/>
        </w:rPr>
        <w:t xml:space="preserve">cell </w:t>
      </w:r>
      <w:r w:rsidR="007D66A4">
        <w:rPr>
          <w:rFonts w:ascii="Times New Roman" w:hAnsi="Times New Roman" w:cs="Times New Roman"/>
          <w:bCs/>
          <w:sz w:val="24"/>
        </w:rPr>
        <w:t>employing</w:t>
      </w:r>
      <w:r w:rsidR="0025318B">
        <w:rPr>
          <w:rFonts w:ascii="Times New Roman" w:hAnsi="Times New Roman" w:cs="Times New Roman"/>
          <w:bCs/>
          <w:sz w:val="24"/>
        </w:rPr>
        <w:t xml:space="preserve"> nickel foam electrodes</w:t>
      </w:r>
      <w:r w:rsidR="0080270C">
        <w:rPr>
          <w:rFonts w:ascii="Times New Roman" w:hAnsi="Times New Roman" w:cs="Times New Roman"/>
          <w:bCs/>
          <w:sz w:val="24"/>
        </w:rPr>
        <w:t>.</w:t>
      </w:r>
    </w:p>
    <w:p w14:paraId="4FEA8248" w14:textId="77777777" w:rsidR="0027563F" w:rsidRDefault="0027563F" w:rsidP="0081677A">
      <w:pPr>
        <w:spacing w:line="480" w:lineRule="auto"/>
        <w:ind w:firstLine="0"/>
        <w:rPr>
          <w:rFonts w:ascii="Times New Roman" w:hAnsi="Times New Roman" w:cs="Times New Roman"/>
          <w:bCs/>
          <w:sz w:val="24"/>
        </w:rPr>
      </w:pPr>
    </w:p>
    <w:p w14:paraId="151B59F2" w14:textId="27A882D6" w:rsidR="004D2E32" w:rsidRDefault="0081677A" w:rsidP="00FE146B">
      <w:pPr>
        <w:spacing w:line="480" w:lineRule="auto"/>
        <w:ind w:firstLine="0"/>
        <w:rPr>
          <w:rFonts w:ascii="Times New Roman" w:hAnsi="Times New Roman" w:cs="Times New Roman"/>
          <w:bCs/>
          <w:sz w:val="24"/>
        </w:rPr>
      </w:pPr>
      <w:r>
        <w:rPr>
          <w:rFonts w:ascii="Times New Roman" w:hAnsi="Times New Roman" w:cs="Times New Roman"/>
          <w:bCs/>
          <w:sz w:val="24"/>
        </w:rPr>
        <w:lastRenderedPageBreak/>
        <w:t xml:space="preserve">Injection moulding </w:t>
      </w:r>
      <w:r w:rsidR="00757F3C">
        <w:rPr>
          <w:rFonts w:ascii="Times New Roman" w:hAnsi="Times New Roman" w:cs="Times New Roman"/>
          <w:bCs/>
          <w:sz w:val="24"/>
        </w:rPr>
        <w:t xml:space="preserve">of bipolar electrodes </w:t>
      </w:r>
      <w:r w:rsidR="00F473C4">
        <w:rPr>
          <w:rFonts w:ascii="Times New Roman" w:hAnsi="Times New Roman" w:cs="Times New Roman"/>
          <w:bCs/>
          <w:sz w:val="24"/>
        </w:rPr>
        <w:t xml:space="preserve">is </w:t>
      </w:r>
      <w:r w:rsidR="00EB6BA5">
        <w:rPr>
          <w:rFonts w:ascii="Times New Roman" w:hAnsi="Times New Roman" w:cs="Times New Roman"/>
          <w:bCs/>
          <w:sz w:val="24"/>
        </w:rPr>
        <w:t>well</w:t>
      </w:r>
      <w:r w:rsidR="008F0FD7">
        <w:rPr>
          <w:rFonts w:ascii="Times New Roman" w:hAnsi="Times New Roman" w:cs="Times New Roman"/>
          <w:bCs/>
          <w:sz w:val="24"/>
        </w:rPr>
        <w:t xml:space="preserve"> suited to</w:t>
      </w:r>
      <w:r w:rsidR="00F473C4">
        <w:rPr>
          <w:rFonts w:ascii="Times New Roman" w:hAnsi="Times New Roman" w:cs="Times New Roman"/>
          <w:bCs/>
          <w:sz w:val="24"/>
        </w:rPr>
        <w:t xml:space="preserve"> mass production </w:t>
      </w:r>
      <w:r w:rsidR="00E46F0E">
        <w:rPr>
          <w:rFonts w:ascii="Times New Roman" w:hAnsi="Times New Roman" w:cs="Times New Roman"/>
          <w:bCs/>
          <w:sz w:val="24"/>
        </w:rPr>
        <w:t xml:space="preserve">and is widely </w:t>
      </w:r>
      <w:r w:rsidR="008F0FD7">
        <w:rPr>
          <w:rFonts w:ascii="Times New Roman" w:hAnsi="Times New Roman" w:cs="Times New Roman"/>
          <w:bCs/>
          <w:sz w:val="24"/>
        </w:rPr>
        <w:t>seen</w:t>
      </w:r>
      <w:r w:rsidR="00EB6BA5">
        <w:rPr>
          <w:rFonts w:ascii="Times New Roman" w:hAnsi="Times New Roman" w:cs="Times New Roman"/>
          <w:bCs/>
          <w:sz w:val="24"/>
        </w:rPr>
        <w:t xml:space="preserve"> in </w:t>
      </w:r>
      <w:r w:rsidR="00D56ACB">
        <w:rPr>
          <w:rFonts w:ascii="Times New Roman" w:hAnsi="Times New Roman" w:cs="Times New Roman"/>
          <w:bCs/>
          <w:sz w:val="24"/>
        </w:rPr>
        <w:t>fuel cells</w:t>
      </w:r>
      <w:r w:rsidR="00F223B4">
        <w:rPr>
          <w:rFonts w:ascii="Times New Roman" w:hAnsi="Times New Roman" w:cs="Times New Roman"/>
          <w:bCs/>
          <w:sz w:val="24"/>
        </w:rPr>
        <w:t xml:space="preserve"> </w:t>
      </w:r>
      <w:r w:rsidR="00E46F0E">
        <w:rPr>
          <w:rFonts w:ascii="Times New Roman" w:hAnsi="Times New Roman" w:cs="Times New Roman"/>
          <w:bCs/>
          <w:sz w:val="24"/>
        </w:rPr>
        <w:t xml:space="preserve">and </w:t>
      </w:r>
      <w:r w:rsidR="00F223B4">
        <w:rPr>
          <w:rFonts w:ascii="Times New Roman" w:hAnsi="Times New Roman" w:cs="Times New Roman"/>
          <w:bCs/>
          <w:sz w:val="24"/>
        </w:rPr>
        <w:t>redox flow batteries</w:t>
      </w:r>
      <w:r w:rsidR="00E33B12">
        <w:rPr>
          <w:rFonts w:ascii="Times New Roman" w:hAnsi="Times New Roman" w:cs="Times New Roman"/>
          <w:bCs/>
          <w:sz w:val="24"/>
        </w:rPr>
        <w:t xml:space="preserve">. However, this manufacturing technique is only cost effective after </w:t>
      </w:r>
      <w:r w:rsidR="004C29C7">
        <w:rPr>
          <w:rFonts w:ascii="Times New Roman" w:hAnsi="Times New Roman" w:cs="Times New Roman"/>
          <w:bCs/>
          <w:sz w:val="24"/>
        </w:rPr>
        <w:t>the reliability of the design</w:t>
      </w:r>
      <w:r w:rsidR="00E33B12">
        <w:rPr>
          <w:rFonts w:ascii="Times New Roman" w:hAnsi="Times New Roman" w:cs="Times New Roman"/>
          <w:bCs/>
          <w:sz w:val="24"/>
        </w:rPr>
        <w:t xml:space="preserve"> </w:t>
      </w:r>
      <w:r w:rsidR="004C29C7">
        <w:rPr>
          <w:rFonts w:ascii="Times New Roman" w:hAnsi="Times New Roman" w:cs="Times New Roman"/>
          <w:bCs/>
          <w:sz w:val="24"/>
        </w:rPr>
        <w:t>has been exhaustively tested</w:t>
      </w:r>
      <w:r w:rsidR="00242B61">
        <w:rPr>
          <w:rFonts w:ascii="Times New Roman" w:hAnsi="Times New Roman" w:cs="Times New Roman"/>
          <w:bCs/>
          <w:sz w:val="24"/>
        </w:rPr>
        <w:t>,</w:t>
      </w:r>
      <w:r w:rsidR="00CA1C75">
        <w:rPr>
          <w:rFonts w:ascii="Times New Roman" w:hAnsi="Times New Roman" w:cs="Times New Roman"/>
          <w:sz w:val="24"/>
          <w:szCs w:val="24"/>
          <w:vertAlign w:val="superscript"/>
          <w:lang w:val="en-US"/>
        </w:rPr>
        <w:t>301</w:t>
      </w:r>
      <w:r w:rsidR="004C29C7">
        <w:rPr>
          <w:rFonts w:ascii="Times New Roman" w:hAnsi="Times New Roman" w:cs="Times New Roman"/>
          <w:bCs/>
          <w:sz w:val="24"/>
        </w:rPr>
        <w:t xml:space="preserve"> since </w:t>
      </w:r>
      <w:r w:rsidR="00315697">
        <w:rPr>
          <w:rFonts w:ascii="Times New Roman" w:hAnsi="Times New Roman" w:cs="Times New Roman"/>
          <w:bCs/>
          <w:sz w:val="24"/>
        </w:rPr>
        <w:t xml:space="preserve">semicontinuous </w:t>
      </w:r>
      <w:r w:rsidR="004C29C7">
        <w:rPr>
          <w:rFonts w:ascii="Times New Roman" w:hAnsi="Times New Roman" w:cs="Times New Roman"/>
          <w:bCs/>
          <w:sz w:val="24"/>
        </w:rPr>
        <w:t>change</w:t>
      </w:r>
      <w:r w:rsidR="00E46F0E">
        <w:rPr>
          <w:rFonts w:ascii="Times New Roman" w:hAnsi="Times New Roman" w:cs="Times New Roman"/>
          <w:bCs/>
          <w:sz w:val="24"/>
        </w:rPr>
        <w:t>s</w:t>
      </w:r>
      <w:r w:rsidR="004C29C7">
        <w:rPr>
          <w:rFonts w:ascii="Times New Roman" w:hAnsi="Times New Roman" w:cs="Times New Roman"/>
          <w:bCs/>
          <w:sz w:val="24"/>
        </w:rPr>
        <w:t xml:space="preserve"> </w:t>
      </w:r>
      <w:r w:rsidR="00315697">
        <w:rPr>
          <w:rFonts w:ascii="Times New Roman" w:hAnsi="Times New Roman" w:cs="Times New Roman"/>
          <w:bCs/>
          <w:sz w:val="24"/>
        </w:rPr>
        <w:t xml:space="preserve">in electrode material composition and shape may be made during </w:t>
      </w:r>
      <w:r w:rsidR="004C29C7">
        <w:rPr>
          <w:rFonts w:ascii="Times New Roman" w:hAnsi="Times New Roman" w:cs="Times New Roman"/>
          <w:bCs/>
          <w:sz w:val="24"/>
        </w:rPr>
        <w:t>the development phase</w:t>
      </w:r>
      <w:r w:rsidR="00FE146B">
        <w:rPr>
          <w:rFonts w:ascii="Times New Roman" w:hAnsi="Times New Roman" w:cs="Times New Roman"/>
          <w:bCs/>
          <w:sz w:val="24"/>
        </w:rPr>
        <w:t>.</w:t>
      </w:r>
      <w:r w:rsidR="007C1072">
        <w:rPr>
          <w:rFonts w:ascii="Times New Roman" w:hAnsi="Times New Roman" w:cs="Times New Roman"/>
          <w:bCs/>
          <w:sz w:val="24"/>
        </w:rPr>
        <w:t xml:space="preserve"> </w:t>
      </w:r>
      <w:r w:rsidR="00E46F0E" w:rsidRPr="00EB6BA5">
        <w:rPr>
          <w:rFonts w:ascii="Times New Roman" w:hAnsi="Times New Roman" w:cs="Times New Roman"/>
          <w:bCs/>
          <w:sz w:val="24"/>
        </w:rPr>
        <w:t xml:space="preserve">Injection moulding of carbon-polymer composites is </w:t>
      </w:r>
      <w:r w:rsidR="00E46F0E">
        <w:rPr>
          <w:rFonts w:ascii="Times New Roman" w:hAnsi="Times New Roman" w:cs="Times New Roman"/>
          <w:bCs/>
          <w:sz w:val="24"/>
        </w:rPr>
        <w:t xml:space="preserve">has been applied </w:t>
      </w:r>
      <w:r w:rsidR="00E46F0E" w:rsidRPr="00EB6BA5">
        <w:rPr>
          <w:rFonts w:ascii="Times New Roman" w:hAnsi="Times New Roman" w:cs="Times New Roman"/>
          <w:bCs/>
          <w:sz w:val="24"/>
        </w:rPr>
        <w:t>to the production of</w:t>
      </w:r>
      <w:r w:rsidR="00E46F0E">
        <w:rPr>
          <w:rFonts w:ascii="Times New Roman" w:hAnsi="Times New Roman" w:cs="Times New Roman"/>
          <w:bCs/>
          <w:sz w:val="24"/>
        </w:rPr>
        <w:t xml:space="preserve"> bipolar plates for fuel cells</w:t>
      </w:r>
      <w:r w:rsidR="00242B61">
        <w:rPr>
          <w:rFonts w:ascii="Times New Roman" w:hAnsi="Times New Roman" w:cs="Times New Roman"/>
          <w:bCs/>
          <w:sz w:val="24"/>
        </w:rPr>
        <w:t>.</w:t>
      </w:r>
      <w:r w:rsidR="00CA1C75">
        <w:rPr>
          <w:rFonts w:ascii="Times New Roman" w:hAnsi="Times New Roman" w:cs="Times New Roman"/>
          <w:sz w:val="24"/>
          <w:szCs w:val="24"/>
          <w:vertAlign w:val="superscript"/>
          <w:lang w:val="en-US"/>
        </w:rPr>
        <w:t>302-305</w:t>
      </w:r>
      <w:r w:rsidR="00E46F0E">
        <w:rPr>
          <w:rFonts w:ascii="Times New Roman" w:hAnsi="Times New Roman" w:cs="Times New Roman"/>
          <w:bCs/>
          <w:sz w:val="24"/>
        </w:rPr>
        <w:t xml:space="preserve"> </w:t>
      </w:r>
      <w:r w:rsidR="00D55FD6">
        <w:rPr>
          <w:rFonts w:ascii="Times New Roman" w:hAnsi="Times New Roman" w:cs="Times New Roman"/>
          <w:bCs/>
          <w:sz w:val="24"/>
        </w:rPr>
        <w:t>Some of these composites contain nanomaterials</w:t>
      </w:r>
      <w:r w:rsidR="00594C33">
        <w:rPr>
          <w:rFonts w:ascii="Times New Roman" w:hAnsi="Times New Roman" w:cs="Times New Roman"/>
          <w:bCs/>
          <w:sz w:val="24"/>
        </w:rPr>
        <w:t xml:space="preserve"> </w:t>
      </w:r>
      <w:r w:rsidR="00867B60">
        <w:rPr>
          <w:rFonts w:ascii="Times New Roman" w:hAnsi="Times New Roman" w:cs="Times New Roman"/>
          <w:bCs/>
          <w:sz w:val="24"/>
        </w:rPr>
        <w:t>that</w:t>
      </w:r>
      <w:r w:rsidR="00D55FD6">
        <w:rPr>
          <w:rFonts w:ascii="Times New Roman" w:hAnsi="Times New Roman" w:cs="Times New Roman"/>
          <w:bCs/>
          <w:sz w:val="24"/>
        </w:rPr>
        <w:t xml:space="preserve"> improve conductivity</w:t>
      </w:r>
      <w:r w:rsidR="00594C33">
        <w:rPr>
          <w:rFonts w:ascii="Times New Roman" w:hAnsi="Times New Roman" w:cs="Times New Roman"/>
          <w:bCs/>
          <w:sz w:val="24"/>
        </w:rPr>
        <w:t xml:space="preserve">, as proposed for </w:t>
      </w:r>
      <w:r w:rsidR="00594C33" w:rsidRPr="00EB6BA5">
        <w:rPr>
          <w:rFonts w:ascii="Times New Roman" w:hAnsi="Times New Roman" w:cs="Times New Roman"/>
          <w:bCs/>
          <w:sz w:val="24"/>
        </w:rPr>
        <w:t>all-vanadium</w:t>
      </w:r>
      <w:r w:rsidR="00594C33">
        <w:rPr>
          <w:rFonts w:ascii="Times New Roman" w:hAnsi="Times New Roman" w:cs="Times New Roman"/>
          <w:bCs/>
          <w:sz w:val="24"/>
        </w:rPr>
        <w:t xml:space="preserve"> flow batteries</w:t>
      </w:r>
      <w:r w:rsidR="00242B61">
        <w:rPr>
          <w:rFonts w:ascii="Times New Roman" w:hAnsi="Times New Roman" w:cs="Times New Roman"/>
          <w:bCs/>
          <w:sz w:val="24"/>
        </w:rPr>
        <w:t>.</w:t>
      </w:r>
      <w:r w:rsidR="00CA1C75">
        <w:rPr>
          <w:rFonts w:ascii="Times New Roman" w:hAnsi="Times New Roman" w:cs="Times New Roman"/>
          <w:sz w:val="24"/>
          <w:szCs w:val="24"/>
          <w:vertAlign w:val="superscript"/>
          <w:lang w:val="en-US"/>
        </w:rPr>
        <w:t>306,307</w:t>
      </w:r>
    </w:p>
    <w:p w14:paraId="49E332FE" w14:textId="77777777" w:rsidR="00474288" w:rsidRPr="000D701C" w:rsidRDefault="00474288" w:rsidP="00FE146B">
      <w:pPr>
        <w:spacing w:line="480" w:lineRule="auto"/>
        <w:ind w:firstLine="0"/>
        <w:rPr>
          <w:rFonts w:ascii="Times New Roman" w:hAnsi="Times New Roman" w:cs="Times New Roman"/>
          <w:bCs/>
          <w:sz w:val="24"/>
        </w:rPr>
      </w:pPr>
    </w:p>
    <w:p w14:paraId="54EF9377" w14:textId="40D0C39F" w:rsidR="00217723" w:rsidRPr="000D701C" w:rsidRDefault="00217723" w:rsidP="00B451C0">
      <w:pPr>
        <w:spacing w:line="480" w:lineRule="auto"/>
        <w:ind w:firstLine="0"/>
        <w:rPr>
          <w:rFonts w:ascii="Times New Roman" w:hAnsi="Times New Roman" w:cs="Times New Roman"/>
          <w:b/>
          <w:bCs/>
          <w:sz w:val="24"/>
        </w:rPr>
      </w:pPr>
      <w:r w:rsidRPr="000D701C">
        <w:rPr>
          <w:rFonts w:ascii="Times New Roman" w:hAnsi="Times New Roman" w:cs="Times New Roman"/>
          <w:b/>
          <w:bCs/>
          <w:sz w:val="24"/>
        </w:rPr>
        <w:t xml:space="preserve">5.2 Emerging additive </w:t>
      </w:r>
      <w:r w:rsidR="00457803">
        <w:rPr>
          <w:rFonts w:ascii="Times New Roman" w:hAnsi="Times New Roman" w:cs="Times New Roman"/>
          <w:b/>
          <w:bCs/>
          <w:sz w:val="24"/>
        </w:rPr>
        <w:t>manufacture techniques</w:t>
      </w:r>
    </w:p>
    <w:p w14:paraId="597AC1A2" w14:textId="36064D01" w:rsidR="0068423D" w:rsidRDefault="00132CB6" w:rsidP="00EB7C99">
      <w:pPr>
        <w:spacing w:line="480" w:lineRule="auto"/>
        <w:rPr>
          <w:rFonts w:ascii="Times New Roman" w:hAnsi="Times New Roman" w:cs="Times New Roman"/>
          <w:sz w:val="24"/>
        </w:rPr>
      </w:pPr>
      <w:r>
        <w:rPr>
          <w:rFonts w:ascii="Times New Roman" w:hAnsi="Times New Roman" w:cs="Times New Roman"/>
          <w:sz w:val="24"/>
        </w:rPr>
        <w:t>Additive manufacturing (</w:t>
      </w:r>
      <w:r w:rsidR="00315697">
        <w:rPr>
          <w:rFonts w:ascii="Times New Roman" w:hAnsi="Times New Roman" w:cs="Times New Roman"/>
          <w:sz w:val="24"/>
        </w:rPr>
        <w:t xml:space="preserve">especially </w:t>
      </w:r>
      <w:r>
        <w:rPr>
          <w:rFonts w:ascii="Times New Roman" w:hAnsi="Times New Roman" w:cs="Times New Roman"/>
          <w:sz w:val="24"/>
        </w:rPr>
        <w:t xml:space="preserve">3D </w:t>
      </w:r>
      <w:r w:rsidR="009C6A40" w:rsidRPr="00DC3E66">
        <w:rPr>
          <w:rFonts w:ascii="Times New Roman" w:hAnsi="Times New Roman" w:cs="Times New Roman"/>
          <w:sz w:val="24"/>
        </w:rPr>
        <w:t>printing) technologies</w:t>
      </w:r>
      <w:r w:rsidR="006478B8">
        <w:rPr>
          <w:rFonts w:ascii="Times New Roman" w:hAnsi="Times New Roman" w:cs="Times New Roman"/>
          <w:sz w:val="24"/>
        </w:rPr>
        <w:t xml:space="preserve"> are</w:t>
      </w:r>
      <w:r w:rsidR="009C6A40" w:rsidRPr="00DC3E66">
        <w:rPr>
          <w:rFonts w:ascii="Times New Roman" w:hAnsi="Times New Roman" w:cs="Times New Roman"/>
          <w:sz w:val="24"/>
        </w:rPr>
        <w:t xml:space="preserve"> </w:t>
      </w:r>
      <w:r w:rsidR="00315697">
        <w:rPr>
          <w:rFonts w:ascii="Times New Roman" w:hAnsi="Times New Roman" w:cs="Times New Roman"/>
          <w:sz w:val="24"/>
        </w:rPr>
        <w:t>now</w:t>
      </w:r>
      <w:r w:rsidR="006478B8">
        <w:rPr>
          <w:rFonts w:ascii="Times New Roman" w:hAnsi="Times New Roman" w:cs="Times New Roman"/>
          <w:sz w:val="24"/>
        </w:rPr>
        <w:t xml:space="preserve"> influenc</w:t>
      </w:r>
      <w:r w:rsidR="00315697">
        <w:rPr>
          <w:rFonts w:ascii="Times New Roman" w:hAnsi="Times New Roman" w:cs="Times New Roman"/>
          <w:sz w:val="24"/>
        </w:rPr>
        <w:t>ing</w:t>
      </w:r>
      <w:r w:rsidR="006478B8">
        <w:rPr>
          <w:rFonts w:ascii="Times New Roman" w:hAnsi="Times New Roman" w:cs="Times New Roman"/>
          <w:sz w:val="24"/>
        </w:rPr>
        <w:t xml:space="preserve"> electrochemical technology. R</w:t>
      </w:r>
      <w:r w:rsidR="00E92C50">
        <w:rPr>
          <w:rFonts w:ascii="Times New Roman" w:hAnsi="Times New Roman" w:cs="Times New Roman"/>
          <w:sz w:val="24"/>
        </w:rPr>
        <w:t xml:space="preserve">ecent </w:t>
      </w:r>
      <w:r w:rsidR="00CE345D">
        <w:rPr>
          <w:rFonts w:ascii="Times New Roman" w:hAnsi="Times New Roman" w:cs="Times New Roman"/>
          <w:sz w:val="24"/>
        </w:rPr>
        <w:t xml:space="preserve">progress in </w:t>
      </w:r>
      <w:r w:rsidR="0054517C">
        <w:rPr>
          <w:rFonts w:ascii="Times New Roman" w:hAnsi="Times New Roman" w:cs="Times New Roman"/>
          <w:sz w:val="24"/>
        </w:rPr>
        <w:t xml:space="preserve">CAD design, computer </w:t>
      </w:r>
      <w:r w:rsidR="005559A6">
        <w:rPr>
          <w:rFonts w:ascii="Times New Roman" w:hAnsi="Times New Roman" w:cs="Times New Roman"/>
          <w:sz w:val="24"/>
        </w:rPr>
        <w:t xml:space="preserve">processing </w:t>
      </w:r>
      <w:r w:rsidR="00A96F03">
        <w:rPr>
          <w:rFonts w:ascii="Times New Roman" w:hAnsi="Times New Roman" w:cs="Times New Roman"/>
          <w:sz w:val="24"/>
        </w:rPr>
        <w:t>power</w:t>
      </w:r>
      <w:r w:rsidR="00E92C50">
        <w:rPr>
          <w:rFonts w:ascii="Times New Roman" w:hAnsi="Times New Roman" w:cs="Times New Roman"/>
          <w:sz w:val="24"/>
        </w:rPr>
        <w:t xml:space="preserve"> </w:t>
      </w:r>
      <w:r w:rsidR="0054517C">
        <w:rPr>
          <w:rFonts w:ascii="Times New Roman" w:hAnsi="Times New Roman" w:cs="Times New Roman"/>
          <w:sz w:val="24"/>
        </w:rPr>
        <w:t>and</w:t>
      </w:r>
      <w:r w:rsidR="00E92C50">
        <w:rPr>
          <w:rFonts w:ascii="Times New Roman" w:hAnsi="Times New Roman" w:cs="Times New Roman"/>
          <w:sz w:val="24"/>
        </w:rPr>
        <w:t xml:space="preserve"> </w:t>
      </w:r>
      <w:r w:rsidR="0054517C">
        <w:rPr>
          <w:rFonts w:ascii="Times New Roman" w:hAnsi="Times New Roman" w:cs="Times New Roman"/>
          <w:sz w:val="24"/>
        </w:rPr>
        <w:t>lower cost</w:t>
      </w:r>
      <w:r w:rsidR="006478B8">
        <w:rPr>
          <w:rFonts w:ascii="Times New Roman" w:hAnsi="Times New Roman" w:cs="Times New Roman"/>
          <w:sz w:val="24"/>
        </w:rPr>
        <w:t>s</w:t>
      </w:r>
      <w:r w:rsidR="0054517C">
        <w:rPr>
          <w:rFonts w:ascii="Times New Roman" w:hAnsi="Times New Roman" w:cs="Times New Roman"/>
          <w:sz w:val="24"/>
        </w:rPr>
        <w:t xml:space="preserve"> </w:t>
      </w:r>
      <w:r w:rsidR="00A96F03">
        <w:rPr>
          <w:rFonts w:ascii="Times New Roman" w:hAnsi="Times New Roman" w:cs="Times New Roman"/>
          <w:sz w:val="24"/>
        </w:rPr>
        <w:t>have</w:t>
      </w:r>
      <w:r w:rsidR="0054517C">
        <w:rPr>
          <w:rFonts w:ascii="Times New Roman" w:hAnsi="Times New Roman" w:cs="Times New Roman"/>
          <w:sz w:val="24"/>
        </w:rPr>
        <w:t xml:space="preserve"> </w:t>
      </w:r>
      <w:r w:rsidR="005559A6">
        <w:rPr>
          <w:rFonts w:ascii="Times New Roman" w:hAnsi="Times New Roman" w:cs="Times New Roman"/>
          <w:sz w:val="24"/>
        </w:rPr>
        <w:t>stimulated</w:t>
      </w:r>
      <w:r w:rsidR="00E92C50">
        <w:rPr>
          <w:rFonts w:ascii="Times New Roman" w:hAnsi="Times New Roman" w:cs="Times New Roman"/>
          <w:sz w:val="24"/>
        </w:rPr>
        <w:t xml:space="preserve"> </w:t>
      </w:r>
      <w:r w:rsidR="0054517C">
        <w:rPr>
          <w:rFonts w:ascii="Times New Roman" w:hAnsi="Times New Roman" w:cs="Times New Roman"/>
          <w:sz w:val="24"/>
        </w:rPr>
        <w:t xml:space="preserve">an explosion of </w:t>
      </w:r>
      <w:r>
        <w:rPr>
          <w:rFonts w:ascii="Times New Roman" w:hAnsi="Times New Roman" w:cs="Times New Roman"/>
          <w:sz w:val="24"/>
        </w:rPr>
        <w:t xml:space="preserve">3D </w:t>
      </w:r>
      <w:r w:rsidR="006478B8" w:rsidRPr="00DC3E66">
        <w:rPr>
          <w:rFonts w:ascii="Times New Roman" w:hAnsi="Times New Roman" w:cs="Times New Roman"/>
          <w:sz w:val="24"/>
        </w:rPr>
        <w:t>printing</w:t>
      </w:r>
      <w:r w:rsidR="006478B8">
        <w:rPr>
          <w:rFonts w:ascii="Times New Roman" w:hAnsi="Times New Roman" w:cs="Times New Roman"/>
          <w:sz w:val="24"/>
        </w:rPr>
        <w:t xml:space="preserve"> </w:t>
      </w:r>
      <w:r w:rsidR="0054517C">
        <w:rPr>
          <w:rFonts w:ascii="Times New Roman" w:hAnsi="Times New Roman" w:cs="Times New Roman"/>
          <w:sz w:val="24"/>
        </w:rPr>
        <w:t>devices and applications</w:t>
      </w:r>
      <w:r w:rsidR="00242B61">
        <w:rPr>
          <w:rFonts w:ascii="Times New Roman" w:hAnsi="Times New Roman" w:cs="Times New Roman"/>
          <w:sz w:val="24"/>
        </w:rPr>
        <w:t>.</w:t>
      </w:r>
      <w:r w:rsidR="00CA1C75">
        <w:rPr>
          <w:rFonts w:ascii="Times New Roman" w:hAnsi="Times New Roman" w:cs="Times New Roman"/>
          <w:sz w:val="24"/>
          <w:szCs w:val="24"/>
          <w:vertAlign w:val="superscript"/>
          <w:lang w:val="en-US"/>
        </w:rPr>
        <w:t>308-310</w:t>
      </w:r>
      <w:r w:rsidR="00CE345D">
        <w:rPr>
          <w:rFonts w:ascii="Times New Roman" w:hAnsi="Times New Roman" w:cs="Times New Roman"/>
          <w:sz w:val="24"/>
        </w:rPr>
        <w:t xml:space="preserve"> </w:t>
      </w:r>
      <w:r w:rsidR="006478B8">
        <w:rPr>
          <w:rFonts w:ascii="Times New Roman" w:hAnsi="Times New Roman" w:cs="Times New Roman"/>
          <w:sz w:val="24"/>
        </w:rPr>
        <w:t>These</w:t>
      </w:r>
      <w:r w:rsidR="0054517C">
        <w:rPr>
          <w:rFonts w:ascii="Times New Roman" w:hAnsi="Times New Roman" w:cs="Times New Roman"/>
          <w:sz w:val="24"/>
        </w:rPr>
        <w:t xml:space="preserve"> </w:t>
      </w:r>
      <w:r w:rsidR="001650B9">
        <w:rPr>
          <w:rFonts w:ascii="Times New Roman" w:hAnsi="Times New Roman" w:cs="Times New Roman"/>
          <w:sz w:val="24"/>
        </w:rPr>
        <w:t xml:space="preserve">automated </w:t>
      </w:r>
      <w:r w:rsidR="0054517C">
        <w:rPr>
          <w:rFonts w:ascii="Times New Roman" w:hAnsi="Times New Roman" w:cs="Times New Roman"/>
          <w:sz w:val="24"/>
        </w:rPr>
        <w:t xml:space="preserve">manufacturing </w:t>
      </w:r>
      <w:r w:rsidR="006478B8">
        <w:rPr>
          <w:rFonts w:ascii="Times New Roman" w:hAnsi="Times New Roman" w:cs="Times New Roman"/>
          <w:sz w:val="24"/>
        </w:rPr>
        <w:t>techniques</w:t>
      </w:r>
      <w:r w:rsidR="00A96F03">
        <w:rPr>
          <w:rFonts w:ascii="Times New Roman" w:hAnsi="Times New Roman" w:cs="Times New Roman"/>
          <w:sz w:val="24"/>
        </w:rPr>
        <w:t xml:space="preserve"> can be employed for fast prototyping, fast manufacture of unique</w:t>
      </w:r>
      <w:r w:rsidR="00EA4628">
        <w:rPr>
          <w:rFonts w:ascii="Times New Roman" w:hAnsi="Times New Roman" w:cs="Times New Roman"/>
          <w:sz w:val="24"/>
        </w:rPr>
        <w:t xml:space="preserve"> or tailored</w:t>
      </w:r>
      <w:r w:rsidR="00A96F03">
        <w:rPr>
          <w:rFonts w:ascii="Times New Roman" w:hAnsi="Times New Roman" w:cs="Times New Roman"/>
          <w:sz w:val="24"/>
        </w:rPr>
        <w:t xml:space="preserve"> components, replication </w:t>
      </w:r>
      <w:r w:rsidR="00901D3F">
        <w:rPr>
          <w:rFonts w:ascii="Times New Roman" w:hAnsi="Times New Roman" w:cs="Times New Roman"/>
          <w:sz w:val="24"/>
        </w:rPr>
        <w:t>and reconstruction of objects, and to produce complex</w:t>
      </w:r>
      <w:r w:rsidR="00315697">
        <w:rPr>
          <w:rFonts w:ascii="Times New Roman" w:hAnsi="Times New Roman" w:cs="Times New Roman"/>
          <w:sz w:val="24"/>
        </w:rPr>
        <w:t>,</w:t>
      </w:r>
      <w:r w:rsidR="00901D3F">
        <w:rPr>
          <w:rFonts w:ascii="Times New Roman" w:hAnsi="Times New Roman" w:cs="Times New Roman"/>
          <w:sz w:val="24"/>
        </w:rPr>
        <w:t xml:space="preserve"> three-dimensional geometrical shapes impossible to </w:t>
      </w:r>
      <w:r w:rsidR="00157ACD">
        <w:rPr>
          <w:rFonts w:ascii="Times New Roman" w:hAnsi="Times New Roman" w:cs="Times New Roman"/>
          <w:sz w:val="24"/>
        </w:rPr>
        <w:t>manufacture</w:t>
      </w:r>
      <w:r w:rsidR="00901D3F">
        <w:rPr>
          <w:rFonts w:ascii="Times New Roman" w:hAnsi="Times New Roman" w:cs="Times New Roman"/>
          <w:sz w:val="24"/>
        </w:rPr>
        <w:t xml:space="preserve"> by traditional</w:t>
      </w:r>
      <w:r w:rsidR="005042DA">
        <w:rPr>
          <w:rFonts w:ascii="Times New Roman" w:hAnsi="Times New Roman" w:cs="Times New Roman"/>
          <w:sz w:val="24"/>
        </w:rPr>
        <w:t xml:space="preserve"> methods, including </w:t>
      </w:r>
      <w:r w:rsidR="00E54A0B">
        <w:rPr>
          <w:rFonts w:ascii="Times New Roman" w:hAnsi="Times New Roman" w:cs="Times New Roman"/>
          <w:sz w:val="24"/>
        </w:rPr>
        <w:t>CNC</w:t>
      </w:r>
      <w:r w:rsidR="00901D3F" w:rsidRPr="00901D3F">
        <w:rPr>
          <w:rFonts w:ascii="Times New Roman" w:hAnsi="Times New Roman" w:cs="Times New Roman"/>
          <w:sz w:val="24"/>
        </w:rPr>
        <w:t xml:space="preserve"> machinery</w:t>
      </w:r>
      <w:r w:rsidR="00C26D1A">
        <w:rPr>
          <w:rFonts w:ascii="Times New Roman" w:hAnsi="Times New Roman" w:cs="Times New Roman"/>
          <w:sz w:val="24"/>
        </w:rPr>
        <w:t>.</w:t>
      </w:r>
      <w:r>
        <w:rPr>
          <w:rFonts w:ascii="Times New Roman" w:hAnsi="Times New Roman" w:cs="Times New Roman"/>
          <w:sz w:val="24"/>
        </w:rPr>
        <w:t xml:space="preserve"> 3D </w:t>
      </w:r>
      <w:r w:rsidR="00EB7C99">
        <w:rPr>
          <w:rFonts w:ascii="Times New Roman" w:hAnsi="Times New Roman" w:cs="Times New Roman"/>
          <w:sz w:val="24"/>
        </w:rPr>
        <w:t xml:space="preserve">printing is now routinely employed to produce rigid </w:t>
      </w:r>
      <w:r w:rsidR="00A879D1">
        <w:rPr>
          <w:rFonts w:ascii="Times New Roman" w:hAnsi="Times New Roman" w:cs="Times New Roman"/>
          <w:sz w:val="24"/>
        </w:rPr>
        <w:t>or</w:t>
      </w:r>
      <w:r w:rsidR="00EB7C99">
        <w:rPr>
          <w:rFonts w:ascii="Times New Roman" w:hAnsi="Times New Roman" w:cs="Times New Roman"/>
          <w:sz w:val="24"/>
        </w:rPr>
        <w:t xml:space="preserve"> elastomeric polymers</w:t>
      </w:r>
      <w:r w:rsidR="00242B61">
        <w:rPr>
          <w:rFonts w:ascii="Times New Roman" w:hAnsi="Times New Roman" w:cs="Times New Roman"/>
          <w:sz w:val="24"/>
        </w:rPr>
        <w:t>,</w:t>
      </w:r>
      <w:r w:rsidR="00CA1C75">
        <w:rPr>
          <w:rFonts w:ascii="Times New Roman" w:hAnsi="Times New Roman" w:cs="Times New Roman"/>
          <w:sz w:val="24"/>
          <w:szCs w:val="24"/>
          <w:vertAlign w:val="superscript"/>
          <w:lang w:val="en-US"/>
        </w:rPr>
        <w:t>309</w:t>
      </w:r>
      <w:r w:rsidR="00EB7C99">
        <w:rPr>
          <w:rFonts w:ascii="Times New Roman" w:hAnsi="Times New Roman" w:cs="Times New Roman"/>
          <w:sz w:val="24"/>
        </w:rPr>
        <w:t xml:space="preserve"> metals and alloys</w:t>
      </w:r>
      <w:r w:rsidR="00242B61">
        <w:rPr>
          <w:rFonts w:ascii="Times New Roman" w:hAnsi="Times New Roman" w:cs="Times New Roman"/>
          <w:sz w:val="24"/>
        </w:rPr>
        <w:t>,</w:t>
      </w:r>
      <w:r w:rsidR="00CA1C75">
        <w:rPr>
          <w:rFonts w:ascii="Times New Roman" w:hAnsi="Times New Roman" w:cs="Times New Roman"/>
          <w:sz w:val="24"/>
          <w:szCs w:val="24"/>
          <w:vertAlign w:val="superscript"/>
          <w:lang w:val="en-US"/>
        </w:rPr>
        <w:t>311</w:t>
      </w:r>
      <w:r w:rsidR="00EB7C99">
        <w:rPr>
          <w:rFonts w:ascii="Times New Roman" w:hAnsi="Times New Roman" w:cs="Times New Roman"/>
          <w:sz w:val="24"/>
        </w:rPr>
        <w:t xml:space="preserve"> intelligent foams</w:t>
      </w:r>
      <w:r w:rsidR="00242B61">
        <w:rPr>
          <w:rFonts w:ascii="Times New Roman" w:hAnsi="Times New Roman" w:cs="Times New Roman"/>
          <w:sz w:val="24"/>
        </w:rPr>
        <w:t>,</w:t>
      </w:r>
      <w:r w:rsidR="00CA1C75">
        <w:rPr>
          <w:rFonts w:ascii="Times New Roman" w:hAnsi="Times New Roman" w:cs="Times New Roman"/>
          <w:sz w:val="24"/>
          <w:szCs w:val="24"/>
          <w:vertAlign w:val="superscript"/>
          <w:lang w:val="en-US"/>
        </w:rPr>
        <w:t>312</w:t>
      </w:r>
      <w:r w:rsidR="00EB7C99">
        <w:rPr>
          <w:rFonts w:ascii="Times New Roman" w:hAnsi="Times New Roman" w:cs="Times New Roman"/>
          <w:sz w:val="24"/>
        </w:rPr>
        <w:t xml:space="preserve"> composites</w:t>
      </w:r>
      <w:r w:rsidR="00242B61">
        <w:rPr>
          <w:rFonts w:ascii="Times New Roman" w:hAnsi="Times New Roman" w:cs="Times New Roman"/>
          <w:sz w:val="24"/>
        </w:rPr>
        <w:t>,</w:t>
      </w:r>
      <w:r w:rsidR="00CA1C75">
        <w:rPr>
          <w:rFonts w:ascii="Times New Roman" w:hAnsi="Times New Roman" w:cs="Times New Roman"/>
          <w:sz w:val="24"/>
          <w:szCs w:val="24"/>
          <w:vertAlign w:val="superscript"/>
          <w:lang w:val="en-US"/>
        </w:rPr>
        <w:t>313</w:t>
      </w:r>
      <w:r w:rsidR="00EB7C99">
        <w:rPr>
          <w:rFonts w:ascii="Times New Roman" w:hAnsi="Times New Roman" w:cs="Times New Roman"/>
          <w:sz w:val="24"/>
        </w:rPr>
        <w:t xml:space="preserve"> and biological materials</w:t>
      </w:r>
      <w:r w:rsidR="00242B61">
        <w:rPr>
          <w:rFonts w:ascii="Times New Roman" w:hAnsi="Times New Roman" w:cs="Times New Roman"/>
          <w:sz w:val="24"/>
        </w:rPr>
        <w:t>.</w:t>
      </w:r>
      <w:r w:rsidR="00CA1C75">
        <w:rPr>
          <w:rFonts w:ascii="Times New Roman" w:hAnsi="Times New Roman" w:cs="Times New Roman"/>
          <w:sz w:val="24"/>
          <w:szCs w:val="24"/>
          <w:vertAlign w:val="superscript"/>
          <w:lang w:val="en-US"/>
        </w:rPr>
        <w:t>314</w:t>
      </w:r>
    </w:p>
    <w:p w14:paraId="375C6A65" w14:textId="77777777" w:rsidR="00EA4628" w:rsidRDefault="00EA4628" w:rsidP="001F6969">
      <w:pPr>
        <w:spacing w:line="480" w:lineRule="auto"/>
        <w:rPr>
          <w:rFonts w:ascii="Times New Roman" w:hAnsi="Times New Roman" w:cs="Times New Roman"/>
          <w:sz w:val="24"/>
        </w:rPr>
      </w:pPr>
    </w:p>
    <w:p w14:paraId="7ED396B2" w14:textId="652FFCC2" w:rsidR="00F15C0A" w:rsidRPr="0014276B" w:rsidRDefault="00F15C0A" w:rsidP="0014276B">
      <w:pPr>
        <w:spacing w:line="480" w:lineRule="auto"/>
        <w:rPr>
          <w:rFonts w:ascii="Times New Roman" w:hAnsi="Times New Roman" w:cs="Times New Roman"/>
          <w:color w:val="FF0000"/>
          <w:sz w:val="24"/>
          <w:szCs w:val="24"/>
          <w:lang w:eastAsia="zh-CN"/>
        </w:rPr>
      </w:pPr>
      <w:r w:rsidRPr="00E240FF">
        <w:rPr>
          <w:rFonts w:ascii="Times New Roman" w:hAnsi="Times New Roman" w:cs="Times New Roman"/>
          <w:sz w:val="24"/>
        </w:rPr>
        <w:t>Most</w:t>
      </w:r>
      <w:r w:rsidR="00E240FF">
        <w:rPr>
          <w:rFonts w:ascii="Times New Roman" w:hAnsi="Times New Roman" w:cs="Times New Roman"/>
          <w:sz w:val="24"/>
        </w:rPr>
        <w:t xml:space="preserve"> 3</w:t>
      </w:r>
      <w:r w:rsidR="00132CB6">
        <w:rPr>
          <w:rFonts w:ascii="Times New Roman" w:hAnsi="Times New Roman" w:cs="Times New Roman"/>
          <w:sz w:val="24"/>
        </w:rPr>
        <w:t xml:space="preserve">D </w:t>
      </w:r>
      <w:r w:rsidRPr="00E240FF">
        <w:rPr>
          <w:rFonts w:ascii="Times New Roman" w:hAnsi="Times New Roman" w:cs="Times New Roman"/>
          <w:sz w:val="24"/>
        </w:rPr>
        <w:t>printers are based on</w:t>
      </w:r>
      <w:r w:rsidR="00E63878">
        <w:rPr>
          <w:rFonts w:ascii="Times New Roman" w:hAnsi="Times New Roman" w:cs="Times New Roman"/>
          <w:sz w:val="24"/>
        </w:rPr>
        <w:t xml:space="preserve"> layer-by-layer construction of </w:t>
      </w:r>
      <w:r w:rsidR="00C10312">
        <w:rPr>
          <w:rFonts w:ascii="Times New Roman" w:hAnsi="Times New Roman" w:cs="Times New Roman"/>
          <w:sz w:val="24"/>
        </w:rPr>
        <w:t>objects</w:t>
      </w:r>
      <w:r w:rsidR="00E63878">
        <w:rPr>
          <w:rFonts w:ascii="Times New Roman" w:hAnsi="Times New Roman" w:cs="Times New Roman"/>
          <w:sz w:val="24"/>
        </w:rPr>
        <w:t xml:space="preserve"> by</w:t>
      </w:r>
      <w:r w:rsidRPr="00E240FF">
        <w:rPr>
          <w:rFonts w:ascii="Times New Roman" w:hAnsi="Times New Roman" w:cs="Times New Roman"/>
          <w:sz w:val="24"/>
        </w:rPr>
        <w:t xml:space="preserve"> </w:t>
      </w:r>
      <w:r w:rsidR="00E63878" w:rsidRPr="00E240FF">
        <w:rPr>
          <w:rFonts w:ascii="Times New Roman" w:hAnsi="Times New Roman" w:cs="Times New Roman"/>
          <w:sz w:val="24"/>
        </w:rPr>
        <w:t xml:space="preserve">extrusion </w:t>
      </w:r>
      <w:r w:rsidR="00E63878">
        <w:rPr>
          <w:rFonts w:ascii="Times New Roman" w:hAnsi="Times New Roman" w:cs="Times New Roman"/>
          <w:sz w:val="24"/>
        </w:rPr>
        <w:t xml:space="preserve">of </w:t>
      </w:r>
      <w:r w:rsidRPr="00E240FF">
        <w:rPr>
          <w:rFonts w:ascii="Times New Roman" w:hAnsi="Times New Roman" w:cs="Times New Roman"/>
          <w:sz w:val="24"/>
        </w:rPr>
        <w:t>molten filament</w:t>
      </w:r>
      <w:r w:rsidR="00E63878">
        <w:rPr>
          <w:rFonts w:ascii="Times New Roman" w:hAnsi="Times New Roman" w:cs="Times New Roman"/>
          <w:sz w:val="24"/>
        </w:rPr>
        <w:t>s</w:t>
      </w:r>
      <w:r w:rsidRPr="00E240FF">
        <w:rPr>
          <w:rFonts w:ascii="Times New Roman" w:hAnsi="Times New Roman" w:cs="Times New Roman"/>
          <w:sz w:val="24"/>
        </w:rPr>
        <w:t>, selective polymeri</w:t>
      </w:r>
      <w:r w:rsidR="00315697">
        <w:rPr>
          <w:rFonts w:ascii="Times New Roman" w:hAnsi="Times New Roman" w:cs="Times New Roman"/>
          <w:sz w:val="24"/>
        </w:rPr>
        <w:t>s</w:t>
      </w:r>
      <w:r w:rsidRPr="00E240FF">
        <w:rPr>
          <w:rFonts w:ascii="Times New Roman" w:hAnsi="Times New Roman" w:cs="Times New Roman"/>
          <w:sz w:val="24"/>
        </w:rPr>
        <w:t>ation of resins</w:t>
      </w:r>
      <w:r w:rsidR="00C10312">
        <w:rPr>
          <w:rFonts w:ascii="Times New Roman" w:hAnsi="Times New Roman" w:cs="Times New Roman"/>
          <w:sz w:val="24"/>
        </w:rPr>
        <w:t xml:space="preserve"> or polymer powder precursors</w:t>
      </w:r>
      <w:r w:rsidRPr="00E240FF">
        <w:rPr>
          <w:rFonts w:ascii="Times New Roman" w:hAnsi="Times New Roman" w:cs="Times New Roman"/>
          <w:sz w:val="24"/>
        </w:rPr>
        <w:t xml:space="preserve"> by UV </w:t>
      </w:r>
      <w:r w:rsidRPr="0059645F">
        <w:rPr>
          <w:rFonts w:ascii="Times New Roman" w:hAnsi="Times New Roman" w:cs="Times New Roman"/>
          <w:sz w:val="24"/>
        </w:rPr>
        <w:t>light</w:t>
      </w:r>
      <w:r w:rsidR="009300F7" w:rsidRPr="0059645F">
        <w:rPr>
          <w:rFonts w:ascii="Times New Roman" w:hAnsi="Times New Roman" w:cs="Times New Roman"/>
          <w:sz w:val="24"/>
        </w:rPr>
        <w:t xml:space="preserve">, </w:t>
      </w:r>
      <w:r w:rsidR="00C10312" w:rsidRPr="0059645F">
        <w:rPr>
          <w:rFonts w:ascii="Times New Roman" w:hAnsi="Times New Roman" w:cs="Times New Roman"/>
          <w:sz w:val="24"/>
        </w:rPr>
        <w:t>laser</w:t>
      </w:r>
      <w:r w:rsidRPr="0059645F">
        <w:rPr>
          <w:rFonts w:ascii="Times New Roman" w:hAnsi="Times New Roman" w:cs="Times New Roman"/>
          <w:sz w:val="24"/>
        </w:rPr>
        <w:t xml:space="preserve">, </w:t>
      </w:r>
      <w:r w:rsidR="00E240FF" w:rsidRPr="0059645F">
        <w:rPr>
          <w:rFonts w:ascii="Times New Roman" w:hAnsi="Times New Roman" w:cs="Times New Roman"/>
          <w:sz w:val="24"/>
        </w:rPr>
        <w:t>or</w:t>
      </w:r>
      <w:r w:rsidR="00E240FF" w:rsidRPr="00E240FF">
        <w:rPr>
          <w:rFonts w:ascii="Times New Roman" w:hAnsi="Times New Roman" w:cs="Times New Roman"/>
          <w:sz w:val="24"/>
        </w:rPr>
        <w:t xml:space="preserve"> selective fusing of </w:t>
      </w:r>
      <w:r w:rsidR="00E240FF">
        <w:rPr>
          <w:rFonts w:ascii="Times New Roman" w:hAnsi="Times New Roman" w:cs="Times New Roman"/>
          <w:sz w:val="24"/>
        </w:rPr>
        <w:t xml:space="preserve">metal powder by a </w:t>
      </w:r>
      <w:r w:rsidR="00E240FF" w:rsidRPr="005E459F">
        <w:rPr>
          <w:rFonts w:ascii="Times New Roman" w:hAnsi="Times New Roman" w:cs="Times New Roman"/>
          <w:sz w:val="24"/>
        </w:rPr>
        <w:t>laser</w:t>
      </w:r>
      <w:r w:rsidR="00242B61">
        <w:rPr>
          <w:rFonts w:ascii="Times New Roman" w:hAnsi="Times New Roman" w:cs="Times New Roman"/>
          <w:sz w:val="24"/>
        </w:rPr>
        <w:t>.</w:t>
      </w:r>
      <w:r w:rsidR="00CA1C75">
        <w:rPr>
          <w:rFonts w:ascii="Times New Roman" w:hAnsi="Times New Roman" w:cs="Times New Roman"/>
          <w:sz w:val="24"/>
          <w:szCs w:val="24"/>
          <w:vertAlign w:val="superscript"/>
          <w:lang w:val="en-US"/>
        </w:rPr>
        <w:t>315</w:t>
      </w:r>
      <w:r w:rsidR="005E459F" w:rsidRPr="005E459F">
        <w:rPr>
          <w:rFonts w:ascii="Times New Roman" w:hAnsi="Times New Roman" w:cs="Times New Roman"/>
          <w:sz w:val="24"/>
          <w:szCs w:val="24"/>
          <w:lang w:eastAsia="zh-CN"/>
        </w:rPr>
        <w:t xml:space="preserve"> Coaxial extrusion</w:t>
      </w:r>
      <w:r w:rsidR="00CA1C75">
        <w:rPr>
          <w:rFonts w:ascii="Times New Roman" w:hAnsi="Times New Roman" w:cs="Times New Roman"/>
          <w:sz w:val="24"/>
          <w:szCs w:val="24"/>
          <w:vertAlign w:val="superscript"/>
          <w:lang w:val="en-US"/>
        </w:rPr>
        <w:t>316</w:t>
      </w:r>
      <w:r w:rsidR="005E459F" w:rsidRPr="005E459F">
        <w:rPr>
          <w:rFonts w:ascii="Times New Roman" w:hAnsi="Times New Roman" w:cs="Times New Roman"/>
          <w:sz w:val="24"/>
          <w:szCs w:val="24"/>
          <w:lang w:eastAsia="zh-CN"/>
        </w:rPr>
        <w:t xml:space="preserve"> can be employed</w:t>
      </w:r>
      <w:r w:rsidR="005E459F">
        <w:rPr>
          <w:rFonts w:ascii="Times New Roman" w:hAnsi="Times New Roman" w:cs="Times New Roman"/>
          <w:sz w:val="24"/>
          <w:szCs w:val="24"/>
          <w:lang w:eastAsia="zh-CN"/>
        </w:rPr>
        <w:t xml:space="preserve"> to produce readily coated fibres. </w:t>
      </w:r>
      <w:r w:rsidR="0014276B" w:rsidRPr="00831872">
        <w:rPr>
          <w:rFonts w:ascii="Times New Roman" w:hAnsi="Times New Roman" w:cs="Times New Roman"/>
          <w:sz w:val="24"/>
          <w:szCs w:val="24"/>
          <w:lang w:eastAsia="zh-CN"/>
        </w:rPr>
        <w:t xml:space="preserve">Further, 4D-printing involves smart materials in which their properties change over time or as a result of a </w:t>
      </w:r>
      <w:r w:rsidR="00831872" w:rsidRPr="00831872">
        <w:rPr>
          <w:rFonts w:ascii="Times New Roman" w:hAnsi="Times New Roman" w:cs="Times New Roman"/>
          <w:sz w:val="24"/>
          <w:szCs w:val="24"/>
          <w:lang w:eastAsia="zh-CN"/>
        </w:rPr>
        <w:t>stimuli</w:t>
      </w:r>
      <w:r w:rsidR="0014276B" w:rsidRPr="00831872">
        <w:rPr>
          <w:rFonts w:ascii="Times New Roman" w:hAnsi="Times New Roman" w:cs="Times New Roman"/>
          <w:sz w:val="24"/>
          <w:szCs w:val="24"/>
          <w:lang w:eastAsia="zh-CN"/>
        </w:rPr>
        <w:t xml:space="preserve"> </w:t>
      </w:r>
      <w:r w:rsidR="00831872" w:rsidRPr="00831872">
        <w:rPr>
          <w:rFonts w:ascii="Times New Roman" w:hAnsi="Times New Roman" w:cs="Times New Roman"/>
          <w:sz w:val="24"/>
          <w:szCs w:val="24"/>
          <w:lang w:eastAsia="zh-CN"/>
        </w:rPr>
        <w:t>or change in their environment</w:t>
      </w:r>
      <w:r w:rsidR="00242B61">
        <w:rPr>
          <w:rFonts w:ascii="Times New Roman" w:hAnsi="Times New Roman" w:cs="Times New Roman"/>
          <w:sz w:val="24"/>
          <w:szCs w:val="24"/>
          <w:lang w:eastAsia="zh-CN"/>
        </w:rPr>
        <w:t>.</w:t>
      </w:r>
      <w:r w:rsidR="00CA1C75">
        <w:rPr>
          <w:rFonts w:ascii="Times New Roman" w:hAnsi="Times New Roman" w:cs="Times New Roman"/>
          <w:sz w:val="24"/>
          <w:szCs w:val="24"/>
          <w:vertAlign w:val="superscript"/>
          <w:lang w:val="en-US"/>
        </w:rPr>
        <w:t>317</w:t>
      </w:r>
      <w:r w:rsidR="0014276B" w:rsidRPr="00831872">
        <w:rPr>
          <w:rFonts w:ascii="Times New Roman" w:hAnsi="Times New Roman" w:cs="Times New Roman"/>
          <w:sz w:val="24"/>
          <w:szCs w:val="24"/>
          <w:lang w:eastAsia="zh-CN"/>
        </w:rPr>
        <w:t xml:space="preserve"> </w:t>
      </w:r>
      <w:r w:rsidR="00437853" w:rsidRPr="00831872">
        <w:rPr>
          <w:rFonts w:ascii="Times New Roman" w:hAnsi="Times New Roman" w:cs="Times New Roman"/>
          <w:sz w:val="24"/>
        </w:rPr>
        <w:t>A</w:t>
      </w:r>
      <w:r w:rsidR="00437853">
        <w:rPr>
          <w:rFonts w:ascii="Times New Roman" w:hAnsi="Times New Roman" w:cs="Times New Roman"/>
          <w:sz w:val="24"/>
        </w:rPr>
        <w:t xml:space="preserve"> </w:t>
      </w:r>
      <w:r w:rsidR="003C66B1">
        <w:rPr>
          <w:rFonts w:ascii="Times New Roman" w:hAnsi="Times New Roman" w:cs="Times New Roman"/>
          <w:sz w:val="24"/>
        </w:rPr>
        <w:t>disadvantage</w:t>
      </w:r>
      <w:r w:rsidR="00437853">
        <w:rPr>
          <w:rFonts w:ascii="Times New Roman" w:hAnsi="Times New Roman" w:cs="Times New Roman"/>
          <w:sz w:val="24"/>
        </w:rPr>
        <w:t xml:space="preserve"> of these techniques is their limited accuracy</w:t>
      </w:r>
      <w:r w:rsidR="004B2B56">
        <w:rPr>
          <w:rFonts w:ascii="Times New Roman" w:hAnsi="Times New Roman" w:cs="Times New Roman"/>
          <w:sz w:val="24"/>
        </w:rPr>
        <w:t xml:space="preserve"> and the </w:t>
      </w:r>
      <w:r w:rsidR="00E63878">
        <w:rPr>
          <w:rFonts w:ascii="Times New Roman" w:hAnsi="Times New Roman" w:cs="Times New Roman"/>
          <w:sz w:val="24"/>
        </w:rPr>
        <w:t>elevated</w:t>
      </w:r>
      <w:r w:rsidR="004B2B56">
        <w:rPr>
          <w:rFonts w:ascii="Times New Roman" w:hAnsi="Times New Roman" w:cs="Times New Roman"/>
          <w:sz w:val="24"/>
        </w:rPr>
        <w:t xml:space="preserve"> capital cost </w:t>
      </w:r>
      <w:r w:rsidR="00E63878">
        <w:rPr>
          <w:rFonts w:ascii="Times New Roman" w:hAnsi="Times New Roman" w:cs="Times New Roman"/>
          <w:sz w:val="24"/>
        </w:rPr>
        <w:t>of reliable, high precision devices</w:t>
      </w:r>
      <w:r w:rsidR="00437853">
        <w:rPr>
          <w:rFonts w:ascii="Times New Roman" w:hAnsi="Times New Roman" w:cs="Times New Roman"/>
          <w:sz w:val="24"/>
        </w:rPr>
        <w:t xml:space="preserve">. </w:t>
      </w:r>
      <w:r w:rsidR="005D25F9">
        <w:rPr>
          <w:rFonts w:ascii="Times New Roman" w:hAnsi="Times New Roman" w:cs="Times New Roman"/>
          <w:sz w:val="24"/>
        </w:rPr>
        <w:t xml:space="preserve">Control of process </w:t>
      </w:r>
      <w:r w:rsidR="005D25F9">
        <w:rPr>
          <w:rFonts w:ascii="Times New Roman" w:hAnsi="Times New Roman" w:cs="Times New Roman"/>
          <w:sz w:val="24"/>
        </w:rPr>
        <w:lastRenderedPageBreak/>
        <w:t>parameter</w:t>
      </w:r>
      <w:r w:rsidR="00437853">
        <w:rPr>
          <w:rFonts w:ascii="Times New Roman" w:hAnsi="Times New Roman" w:cs="Times New Roman"/>
          <w:sz w:val="24"/>
        </w:rPr>
        <w:t>s</w:t>
      </w:r>
      <w:r w:rsidR="005D25F9">
        <w:rPr>
          <w:rFonts w:ascii="Times New Roman" w:hAnsi="Times New Roman" w:cs="Times New Roman"/>
          <w:sz w:val="24"/>
        </w:rPr>
        <w:t xml:space="preserve"> </w:t>
      </w:r>
      <w:r w:rsidR="00C10312">
        <w:rPr>
          <w:rFonts w:ascii="Times New Roman" w:hAnsi="Times New Roman" w:cs="Times New Roman"/>
          <w:sz w:val="24"/>
        </w:rPr>
        <w:t>are</w:t>
      </w:r>
      <w:r w:rsidR="005D25F9">
        <w:rPr>
          <w:rFonts w:ascii="Times New Roman" w:hAnsi="Times New Roman" w:cs="Times New Roman"/>
          <w:sz w:val="24"/>
        </w:rPr>
        <w:t xml:space="preserve"> </w:t>
      </w:r>
      <w:r w:rsidR="00437853">
        <w:rPr>
          <w:rFonts w:ascii="Times New Roman" w:hAnsi="Times New Roman" w:cs="Times New Roman"/>
          <w:sz w:val="24"/>
        </w:rPr>
        <w:t>critical to</w:t>
      </w:r>
      <w:r w:rsidR="005D25F9">
        <w:rPr>
          <w:rFonts w:ascii="Times New Roman" w:hAnsi="Times New Roman" w:cs="Times New Roman"/>
          <w:sz w:val="24"/>
        </w:rPr>
        <w:t xml:space="preserve"> avoid</w:t>
      </w:r>
      <w:r w:rsidR="00437853">
        <w:rPr>
          <w:rFonts w:ascii="Times New Roman" w:hAnsi="Times New Roman" w:cs="Times New Roman"/>
          <w:sz w:val="24"/>
        </w:rPr>
        <w:t xml:space="preserve"> residual porosity </w:t>
      </w:r>
      <w:r w:rsidR="004B2B56">
        <w:rPr>
          <w:rFonts w:ascii="Times New Roman" w:hAnsi="Times New Roman" w:cs="Times New Roman"/>
          <w:sz w:val="24"/>
        </w:rPr>
        <w:t>and</w:t>
      </w:r>
      <w:r w:rsidR="00437853">
        <w:rPr>
          <w:rFonts w:ascii="Times New Roman" w:hAnsi="Times New Roman" w:cs="Times New Roman"/>
          <w:sz w:val="24"/>
        </w:rPr>
        <w:t xml:space="preserve"> </w:t>
      </w:r>
      <w:r w:rsidR="004B2B56">
        <w:rPr>
          <w:rFonts w:ascii="Times New Roman" w:hAnsi="Times New Roman" w:cs="Times New Roman"/>
          <w:sz w:val="24"/>
        </w:rPr>
        <w:t xml:space="preserve">thermally induced stresses, as they can result in </w:t>
      </w:r>
      <w:r w:rsidR="00E63878">
        <w:rPr>
          <w:rFonts w:ascii="Times New Roman" w:hAnsi="Times New Roman" w:cs="Times New Roman"/>
          <w:sz w:val="24"/>
        </w:rPr>
        <w:t xml:space="preserve">deformation of </w:t>
      </w:r>
      <w:r w:rsidR="00B97BEA">
        <w:rPr>
          <w:rFonts w:ascii="Times New Roman" w:hAnsi="Times New Roman" w:cs="Times New Roman"/>
          <w:sz w:val="24"/>
        </w:rPr>
        <w:t xml:space="preserve">produced objects and </w:t>
      </w:r>
      <w:r w:rsidR="00C10312">
        <w:rPr>
          <w:rFonts w:ascii="Times New Roman" w:hAnsi="Times New Roman" w:cs="Times New Roman"/>
          <w:sz w:val="24"/>
        </w:rPr>
        <w:t>detrimental</w:t>
      </w:r>
      <w:r w:rsidR="00B97BEA">
        <w:rPr>
          <w:rFonts w:ascii="Times New Roman" w:hAnsi="Times New Roman" w:cs="Times New Roman"/>
          <w:sz w:val="24"/>
        </w:rPr>
        <w:t xml:space="preserve"> changes in their mechanical properties</w:t>
      </w:r>
      <w:r w:rsidR="00831872">
        <w:rPr>
          <w:rFonts w:ascii="Times New Roman" w:hAnsi="Times New Roman" w:cs="Times New Roman"/>
          <w:sz w:val="24"/>
        </w:rPr>
        <w:t xml:space="preserve"> or hydraulic permeability</w:t>
      </w:r>
      <w:r w:rsidR="00B97BEA">
        <w:rPr>
          <w:rFonts w:ascii="Times New Roman" w:hAnsi="Times New Roman" w:cs="Times New Roman"/>
          <w:sz w:val="24"/>
        </w:rPr>
        <w:t>.</w:t>
      </w:r>
    </w:p>
    <w:p w14:paraId="069B3DEA" w14:textId="77777777" w:rsidR="009C6A40" w:rsidRDefault="009C6A40" w:rsidP="00EB7C99">
      <w:pPr>
        <w:spacing w:line="480" w:lineRule="auto"/>
        <w:ind w:firstLine="0"/>
        <w:rPr>
          <w:rFonts w:ascii="Times New Roman" w:hAnsi="Times New Roman" w:cs="Times New Roman"/>
          <w:sz w:val="24"/>
          <w:highlight w:val="yellow"/>
        </w:rPr>
      </w:pPr>
    </w:p>
    <w:p w14:paraId="7BE4F1D8" w14:textId="714B75E5" w:rsidR="00EC194B" w:rsidRPr="002E0154" w:rsidRDefault="00BA6316" w:rsidP="002E0154">
      <w:pPr>
        <w:spacing w:line="480" w:lineRule="auto"/>
        <w:rPr>
          <w:rFonts w:ascii="Times New Roman" w:hAnsi="Times New Roman" w:cs="Times New Roman"/>
          <w:sz w:val="24"/>
          <w:highlight w:val="yellow"/>
        </w:rPr>
      </w:pPr>
      <w:r>
        <w:rPr>
          <w:rFonts w:ascii="Times New Roman" w:hAnsi="Times New Roman" w:cs="Times New Roman"/>
          <w:sz w:val="24"/>
        </w:rPr>
        <w:t xml:space="preserve">Recently, </w:t>
      </w:r>
      <w:r w:rsidR="00132CB6">
        <w:rPr>
          <w:rFonts w:ascii="Times New Roman" w:hAnsi="Times New Roman" w:cs="Times New Roman"/>
          <w:sz w:val="24"/>
        </w:rPr>
        <w:t xml:space="preserve">3D </w:t>
      </w:r>
      <w:r w:rsidR="00927C72">
        <w:rPr>
          <w:rFonts w:ascii="Times New Roman" w:hAnsi="Times New Roman" w:cs="Times New Roman"/>
          <w:sz w:val="24"/>
        </w:rPr>
        <w:t>printed</w:t>
      </w:r>
      <w:r w:rsidR="00AF2DF1">
        <w:rPr>
          <w:rFonts w:ascii="Times New Roman" w:hAnsi="Times New Roman" w:cs="Times New Roman"/>
          <w:sz w:val="24"/>
        </w:rPr>
        <w:t xml:space="preserve"> electrodes </w:t>
      </w:r>
      <w:r w:rsidR="00927C72">
        <w:rPr>
          <w:rFonts w:ascii="Times New Roman" w:hAnsi="Times New Roman" w:cs="Times New Roman"/>
          <w:sz w:val="24"/>
        </w:rPr>
        <w:t xml:space="preserve">have been introduced </w:t>
      </w:r>
      <w:r w:rsidR="001F6574">
        <w:rPr>
          <w:rFonts w:ascii="Times New Roman" w:hAnsi="Times New Roman" w:cs="Times New Roman"/>
          <w:sz w:val="24"/>
        </w:rPr>
        <w:t>to</w:t>
      </w:r>
      <w:r w:rsidR="009B088F">
        <w:rPr>
          <w:rFonts w:ascii="Times New Roman" w:hAnsi="Times New Roman" w:cs="Times New Roman"/>
          <w:sz w:val="24"/>
        </w:rPr>
        <w:t xml:space="preserve"> </w:t>
      </w:r>
      <w:r w:rsidR="00D34B48">
        <w:rPr>
          <w:rFonts w:ascii="Times New Roman" w:hAnsi="Times New Roman" w:cs="Times New Roman"/>
          <w:sz w:val="24"/>
        </w:rPr>
        <w:t xml:space="preserve">plane </w:t>
      </w:r>
      <w:r w:rsidR="009B088F">
        <w:rPr>
          <w:rFonts w:ascii="Times New Roman" w:hAnsi="Times New Roman" w:cs="Times New Roman"/>
          <w:sz w:val="24"/>
        </w:rPr>
        <w:t xml:space="preserve">parallel </w:t>
      </w:r>
      <w:r w:rsidR="001F6574">
        <w:rPr>
          <w:rFonts w:ascii="Times New Roman" w:hAnsi="Times New Roman" w:cs="Times New Roman"/>
          <w:sz w:val="24"/>
        </w:rPr>
        <w:t xml:space="preserve">laboratory flow cells </w:t>
      </w:r>
      <w:r w:rsidR="00315697">
        <w:rPr>
          <w:rFonts w:ascii="Times New Roman" w:hAnsi="Times New Roman" w:cs="Times New Roman"/>
          <w:sz w:val="24"/>
        </w:rPr>
        <w:t>having a size capable of producing scale-up data</w:t>
      </w:r>
      <w:r w:rsidR="001F6574" w:rsidRPr="001F0869">
        <w:rPr>
          <w:rFonts w:ascii="Times New Roman" w:hAnsi="Times New Roman" w:cs="Times New Roman"/>
          <w:sz w:val="24"/>
        </w:rPr>
        <w:t xml:space="preserve">. </w:t>
      </w:r>
      <w:r w:rsidR="00F67E59">
        <w:rPr>
          <w:rFonts w:ascii="Times New Roman" w:hAnsi="Times New Roman" w:cs="Times New Roman"/>
          <w:sz w:val="24"/>
        </w:rPr>
        <w:t xml:space="preserve">As shown in </w:t>
      </w:r>
      <w:r w:rsidR="00B20271" w:rsidRPr="00B20271">
        <w:rPr>
          <w:rFonts w:ascii="Times New Roman" w:hAnsi="Times New Roman" w:cs="Times New Roman"/>
          <w:sz w:val="24"/>
          <w:highlight w:val="green"/>
        </w:rPr>
        <w:t>Figure 12</w:t>
      </w:r>
      <w:r w:rsidR="00F07535">
        <w:rPr>
          <w:rFonts w:ascii="Times New Roman" w:hAnsi="Times New Roman" w:cs="Times New Roman"/>
          <w:sz w:val="24"/>
          <w:highlight w:val="green"/>
        </w:rPr>
        <w:t>a)</w:t>
      </w:r>
      <w:r w:rsidR="00F67E59">
        <w:rPr>
          <w:rFonts w:ascii="Times New Roman" w:hAnsi="Times New Roman" w:cs="Times New Roman"/>
          <w:sz w:val="24"/>
        </w:rPr>
        <w:t xml:space="preserve">, </w:t>
      </w:r>
      <w:r w:rsidR="00AF2DF1" w:rsidRPr="001F6574">
        <w:rPr>
          <w:rFonts w:ascii="Times New Roman" w:hAnsi="Times New Roman" w:cs="Times New Roman"/>
          <w:sz w:val="24"/>
        </w:rPr>
        <w:t>3D</w:t>
      </w:r>
      <w:r w:rsidR="00132CB6">
        <w:rPr>
          <w:rFonts w:ascii="Times New Roman" w:hAnsi="Times New Roman" w:cs="Times New Roman"/>
          <w:sz w:val="24"/>
        </w:rPr>
        <w:t xml:space="preserve"> </w:t>
      </w:r>
      <w:r w:rsidR="00AF2DF1">
        <w:rPr>
          <w:rFonts w:ascii="Times New Roman" w:hAnsi="Times New Roman" w:cs="Times New Roman"/>
          <w:sz w:val="24"/>
        </w:rPr>
        <w:t>printed porous electrodes</w:t>
      </w:r>
      <w:r w:rsidR="00AC0EF9">
        <w:rPr>
          <w:rFonts w:ascii="Times New Roman" w:hAnsi="Times New Roman" w:cs="Times New Roman"/>
          <w:sz w:val="24"/>
        </w:rPr>
        <w:t xml:space="preserve"> </w:t>
      </w:r>
      <w:r w:rsidR="009B088F">
        <w:rPr>
          <w:rFonts w:ascii="Times New Roman" w:hAnsi="Times New Roman" w:cs="Times New Roman"/>
          <w:sz w:val="24"/>
        </w:rPr>
        <w:t xml:space="preserve">have been </w:t>
      </w:r>
      <w:r w:rsidR="00913A4E">
        <w:rPr>
          <w:rFonts w:ascii="Times New Roman" w:hAnsi="Times New Roman" w:cs="Times New Roman"/>
          <w:sz w:val="24"/>
        </w:rPr>
        <w:t xml:space="preserve">used in </w:t>
      </w:r>
      <w:r w:rsidR="00AC0EF9">
        <w:rPr>
          <w:rFonts w:ascii="Times New Roman" w:hAnsi="Times New Roman" w:cs="Times New Roman"/>
          <w:sz w:val="24"/>
        </w:rPr>
        <w:t xml:space="preserve"> mass </w:t>
      </w:r>
      <w:r w:rsidR="000905A0">
        <w:rPr>
          <w:rFonts w:ascii="Times New Roman" w:hAnsi="Times New Roman" w:cs="Times New Roman"/>
          <w:sz w:val="24"/>
        </w:rPr>
        <w:t>transfer</w:t>
      </w:r>
      <w:r w:rsidR="00AC0EF9">
        <w:rPr>
          <w:rFonts w:ascii="Times New Roman" w:hAnsi="Times New Roman" w:cs="Times New Roman"/>
          <w:sz w:val="24"/>
        </w:rPr>
        <w:t xml:space="preserve"> </w:t>
      </w:r>
      <w:r w:rsidR="00913A4E">
        <w:rPr>
          <w:rFonts w:ascii="Times New Roman" w:hAnsi="Times New Roman" w:cs="Times New Roman"/>
          <w:sz w:val="24"/>
        </w:rPr>
        <w:t>studies</w:t>
      </w:r>
      <w:r w:rsidR="009B088F">
        <w:rPr>
          <w:rFonts w:ascii="Times New Roman" w:hAnsi="Times New Roman" w:cs="Times New Roman"/>
          <w:sz w:val="24"/>
        </w:rPr>
        <w:t xml:space="preserve"> of </w:t>
      </w:r>
      <w:r w:rsidR="00913A4E">
        <w:rPr>
          <w:rFonts w:ascii="Times New Roman" w:hAnsi="Times New Roman" w:cs="Times New Roman"/>
          <w:sz w:val="24"/>
        </w:rPr>
        <w:t>various</w:t>
      </w:r>
      <w:r w:rsidR="009B088F">
        <w:rPr>
          <w:rFonts w:ascii="Times New Roman" w:hAnsi="Times New Roman" w:cs="Times New Roman"/>
          <w:sz w:val="24"/>
        </w:rPr>
        <w:t xml:space="preserve"> nickel-coated stainless steel structures</w:t>
      </w:r>
      <w:r w:rsidR="00CA1C75">
        <w:rPr>
          <w:rFonts w:ascii="Times New Roman" w:hAnsi="Times New Roman" w:cs="Times New Roman"/>
          <w:sz w:val="24"/>
          <w:szCs w:val="24"/>
          <w:vertAlign w:val="superscript"/>
          <w:lang w:val="en-US"/>
        </w:rPr>
        <w:t>243</w:t>
      </w:r>
      <w:r w:rsidR="00704160">
        <w:rPr>
          <w:rFonts w:ascii="Times New Roman" w:hAnsi="Times New Roman" w:cs="Times New Roman"/>
          <w:sz w:val="24"/>
        </w:rPr>
        <w:t xml:space="preserve"> and multi-purpose flow cells for </w:t>
      </w:r>
      <w:r w:rsidR="00D21C14">
        <w:rPr>
          <w:rFonts w:ascii="Times New Roman" w:hAnsi="Times New Roman" w:cs="Times New Roman"/>
          <w:sz w:val="24"/>
        </w:rPr>
        <w:t>laboratory</w:t>
      </w:r>
      <w:r w:rsidR="00704160">
        <w:rPr>
          <w:rFonts w:ascii="Times New Roman" w:hAnsi="Times New Roman" w:cs="Times New Roman"/>
          <w:sz w:val="24"/>
        </w:rPr>
        <w:t>-scale tests of redox flow batteries, metal ion removal, electros</w:t>
      </w:r>
      <w:r w:rsidR="00F67E59">
        <w:rPr>
          <w:rFonts w:ascii="Times New Roman" w:hAnsi="Times New Roman" w:cs="Times New Roman"/>
          <w:sz w:val="24"/>
        </w:rPr>
        <w:t>ynthesis</w:t>
      </w:r>
      <w:r w:rsidR="00D21C14">
        <w:rPr>
          <w:rFonts w:ascii="Times New Roman" w:hAnsi="Times New Roman" w:cs="Times New Roman"/>
          <w:sz w:val="24"/>
        </w:rPr>
        <w:t>,</w:t>
      </w:r>
      <w:r w:rsidR="00F67E59">
        <w:rPr>
          <w:rFonts w:ascii="Times New Roman" w:hAnsi="Times New Roman" w:cs="Times New Roman"/>
          <w:sz w:val="24"/>
        </w:rPr>
        <w:t xml:space="preserve"> and electrodeposition.</w:t>
      </w:r>
      <w:r w:rsidR="00CA1C75">
        <w:rPr>
          <w:rFonts w:ascii="Times New Roman" w:hAnsi="Times New Roman" w:cs="Times New Roman"/>
          <w:sz w:val="24"/>
          <w:szCs w:val="24"/>
          <w:lang w:val="en-US"/>
        </w:rPr>
        <w:t xml:space="preserve"> </w:t>
      </w:r>
      <w:r w:rsidR="00CA1C75">
        <w:rPr>
          <w:rFonts w:ascii="Times New Roman" w:hAnsi="Times New Roman" w:cs="Times New Roman"/>
          <w:sz w:val="24"/>
          <w:szCs w:val="24"/>
          <w:vertAlign w:val="superscript"/>
          <w:lang w:val="en-US"/>
        </w:rPr>
        <w:t>318</w:t>
      </w:r>
      <w:r w:rsidR="00AF2DF1">
        <w:rPr>
          <w:rFonts w:ascii="Times New Roman" w:hAnsi="Times New Roman" w:cs="Times New Roman"/>
          <w:sz w:val="24"/>
        </w:rPr>
        <w:t xml:space="preserve"> </w:t>
      </w:r>
      <w:r w:rsidR="00425B7B">
        <w:rPr>
          <w:rFonts w:ascii="Times New Roman" w:hAnsi="Times New Roman" w:cs="Times New Roman"/>
          <w:sz w:val="24"/>
        </w:rPr>
        <w:t>Non-active polymer components of electrochemical flow cells, such as flow frames and endplates have been demonstrated</w:t>
      </w:r>
      <w:r w:rsidR="00242B61">
        <w:rPr>
          <w:rFonts w:ascii="Times New Roman" w:hAnsi="Times New Roman" w:cs="Times New Roman"/>
          <w:sz w:val="24"/>
        </w:rPr>
        <w:t>,</w:t>
      </w:r>
      <w:r w:rsidR="00CA1C75">
        <w:rPr>
          <w:rFonts w:ascii="Times New Roman" w:hAnsi="Times New Roman" w:cs="Times New Roman"/>
          <w:sz w:val="24"/>
          <w:szCs w:val="24"/>
          <w:vertAlign w:val="superscript"/>
          <w:lang w:val="en-US"/>
        </w:rPr>
        <w:t>319</w:t>
      </w:r>
      <w:r w:rsidR="00425B7B">
        <w:rPr>
          <w:rFonts w:ascii="Times New Roman" w:hAnsi="Times New Roman" w:cs="Times New Roman"/>
          <w:sz w:val="24"/>
        </w:rPr>
        <w:t xml:space="preserve"> for instance</w:t>
      </w:r>
      <w:r w:rsidR="00913A4E">
        <w:rPr>
          <w:rFonts w:ascii="Times New Roman" w:hAnsi="Times New Roman" w:cs="Times New Roman"/>
          <w:sz w:val="24"/>
        </w:rPr>
        <w:t>,</w:t>
      </w:r>
      <w:r w:rsidR="00425B7B">
        <w:rPr>
          <w:rFonts w:ascii="Times New Roman" w:hAnsi="Times New Roman" w:cs="Times New Roman"/>
          <w:sz w:val="24"/>
        </w:rPr>
        <w:t xml:space="preserve"> </w:t>
      </w:r>
      <w:r w:rsidR="00913A4E">
        <w:rPr>
          <w:rFonts w:ascii="Times New Roman" w:hAnsi="Times New Roman" w:cs="Times New Roman"/>
          <w:sz w:val="24"/>
        </w:rPr>
        <w:t>in</w:t>
      </w:r>
      <w:r w:rsidR="00425B7B">
        <w:rPr>
          <w:rFonts w:ascii="Times New Roman" w:hAnsi="Times New Roman" w:cs="Times New Roman"/>
          <w:sz w:val="24"/>
        </w:rPr>
        <w:t xml:space="preserve"> organic electrosynthesis</w:t>
      </w:r>
      <w:r w:rsidR="00242B61">
        <w:rPr>
          <w:rFonts w:ascii="Times New Roman" w:hAnsi="Times New Roman" w:cs="Times New Roman"/>
          <w:sz w:val="24"/>
        </w:rPr>
        <w:t>.</w:t>
      </w:r>
      <w:r w:rsidR="00CA1C75">
        <w:rPr>
          <w:rFonts w:ascii="Times New Roman" w:hAnsi="Times New Roman" w:cs="Times New Roman"/>
          <w:sz w:val="24"/>
          <w:szCs w:val="24"/>
          <w:vertAlign w:val="superscript"/>
          <w:lang w:val="en-US"/>
        </w:rPr>
        <w:t>266</w:t>
      </w:r>
      <w:r w:rsidR="00F07535">
        <w:rPr>
          <w:rFonts w:ascii="Times New Roman" w:hAnsi="Times New Roman" w:cs="Times New Roman"/>
          <w:sz w:val="24"/>
        </w:rPr>
        <w:t xml:space="preserve"> </w:t>
      </w:r>
      <w:r w:rsidR="00132CB6">
        <w:rPr>
          <w:rFonts w:ascii="Times New Roman" w:hAnsi="Times New Roman" w:cs="Times New Roman"/>
          <w:sz w:val="24"/>
        </w:rPr>
        <w:t xml:space="preserve">3D </w:t>
      </w:r>
      <w:r w:rsidR="00E22EAC">
        <w:rPr>
          <w:rFonts w:ascii="Times New Roman" w:hAnsi="Times New Roman" w:cs="Times New Roman"/>
          <w:sz w:val="24"/>
        </w:rPr>
        <w:t>printing has also been applied to demonstra</w:t>
      </w:r>
      <w:r w:rsidR="008F0FD7">
        <w:rPr>
          <w:rFonts w:ascii="Times New Roman" w:hAnsi="Times New Roman" w:cs="Times New Roman"/>
          <w:sz w:val="24"/>
        </w:rPr>
        <w:t>te the construction of several design concepts on a</w:t>
      </w:r>
      <w:r w:rsidR="00EC409B">
        <w:rPr>
          <w:rFonts w:ascii="Times New Roman" w:hAnsi="Times New Roman" w:cs="Times New Roman"/>
          <w:sz w:val="24"/>
        </w:rPr>
        <w:t xml:space="preserve"> small scale, </w:t>
      </w:r>
      <w:r w:rsidR="00E22EAC">
        <w:rPr>
          <w:rFonts w:ascii="Times New Roman" w:hAnsi="Times New Roman" w:cs="Times New Roman"/>
          <w:sz w:val="24"/>
        </w:rPr>
        <w:t>such as m</w:t>
      </w:r>
      <w:r w:rsidR="00252BA7">
        <w:rPr>
          <w:rFonts w:ascii="Times New Roman" w:hAnsi="Times New Roman" w:cs="Times New Roman"/>
          <w:sz w:val="24"/>
        </w:rPr>
        <w:t>etallised</w:t>
      </w:r>
      <w:r w:rsidR="001D52FA">
        <w:rPr>
          <w:rFonts w:ascii="Times New Roman" w:hAnsi="Times New Roman" w:cs="Times New Roman"/>
          <w:sz w:val="24"/>
        </w:rPr>
        <w:t xml:space="preserve"> polymer f</w:t>
      </w:r>
      <w:r w:rsidR="009B088F">
        <w:rPr>
          <w:rFonts w:ascii="Times New Roman" w:hAnsi="Times New Roman" w:cs="Times New Roman"/>
          <w:sz w:val="24"/>
        </w:rPr>
        <w:t xml:space="preserve">low plates with integrated flow fields have </w:t>
      </w:r>
      <w:r w:rsidR="00E22EAC">
        <w:rPr>
          <w:rFonts w:ascii="Times New Roman" w:hAnsi="Times New Roman" w:cs="Times New Roman"/>
          <w:sz w:val="24"/>
        </w:rPr>
        <w:t>in</w:t>
      </w:r>
      <w:r w:rsidR="009B088F">
        <w:rPr>
          <w:rFonts w:ascii="Times New Roman" w:hAnsi="Times New Roman" w:cs="Times New Roman"/>
          <w:sz w:val="24"/>
        </w:rPr>
        <w:t xml:space="preserve"> </w:t>
      </w:r>
      <w:r w:rsidR="00E22EAC">
        <w:rPr>
          <w:rFonts w:ascii="Times New Roman" w:hAnsi="Times New Roman" w:cs="Times New Roman"/>
          <w:sz w:val="24"/>
        </w:rPr>
        <w:t>a</w:t>
      </w:r>
      <w:r w:rsidR="009B088F">
        <w:rPr>
          <w:rFonts w:ascii="Times New Roman" w:hAnsi="Times New Roman" w:cs="Times New Roman"/>
          <w:sz w:val="24"/>
        </w:rPr>
        <w:t xml:space="preserve"> water electrolyser</w:t>
      </w:r>
      <w:r w:rsidR="00242B61">
        <w:rPr>
          <w:rFonts w:ascii="Times New Roman" w:hAnsi="Times New Roman" w:cs="Times New Roman"/>
          <w:sz w:val="24"/>
        </w:rPr>
        <w:t>,</w:t>
      </w:r>
      <w:r w:rsidR="00CA1C75">
        <w:rPr>
          <w:rFonts w:ascii="Times New Roman" w:hAnsi="Times New Roman" w:cs="Times New Roman"/>
          <w:sz w:val="24"/>
          <w:szCs w:val="24"/>
          <w:vertAlign w:val="superscript"/>
          <w:lang w:val="en-US"/>
        </w:rPr>
        <w:t>320</w:t>
      </w:r>
      <w:r w:rsidR="00E22EAC">
        <w:rPr>
          <w:rFonts w:ascii="Times New Roman" w:hAnsi="Times New Roman" w:cs="Times New Roman"/>
          <w:sz w:val="24"/>
        </w:rPr>
        <w:t xml:space="preserve"> or </w:t>
      </w:r>
      <w:r w:rsidR="00572FED">
        <w:rPr>
          <w:rFonts w:ascii="Times New Roman" w:hAnsi="Times New Roman" w:cs="Times New Roman"/>
          <w:sz w:val="24"/>
        </w:rPr>
        <w:t xml:space="preserve">static mixers coated with a </w:t>
      </w:r>
      <w:r w:rsidR="00164D11">
        <w:rPr>
          <w:rFonts w:ascii="Times New Roman" w:hAnsi="Times New Roman" w:cs="Times New Roman"/>
          <w:sz w:val="24"/>
        </w:rPr>
        <w:t>graphite</w:t>
      </w:r>
      <w:r w:rsidR="00572FED">
        <w:rPr>
          <w:rFonts w:ascii="Times New Roman" w:hAnsi="Times New Roman" w:cs="Times New Roman"/>
          <w:sz w:val="24"/>
        </w:rPr>
        <w:t xml:space="preserve"> to form a </w:t>
      </w:r>
      <w:r w:rsidR="006A0138">
        <w:rPr>
          <w:rFonts w:ascii="Times New Roman" w:hAnsi="Times New Roman" w:cs="Times New Roman"/>
          <w:sz w:val="24"/>
        </w:rPr>
        <w:t xml:space="preserve">type of </w:t>
      </w:r>
      <w:r w:rsidR="00572FED">
        <w:rPr>
          <w:rFonts w:ascii="Times New Roman" w:hAnsi="Times New Roman" w:cs="Times New Roman"/>
          <w:sz w:val="24"/>
        </w:rPr>
        <w:t>porous electrode for a mini-flow battery</w:t>
      </w:r>
      <w:r w:rsidR="00242B61">
        <w:rPr>
          <w:rFonts w:ascii="Times New Roman" w:hAnsi="Times New Roman" w:cs="Times New Roman"/>
          <w:sz w:val="24"/>
        </w:rPr>
        <w:t>.</w:t>
      </w:r>
      <w:r w:rsidR="00CA1C75">
        <w:rPr>
          <w:rFonts w:ascii="Times New Roman" w:hAnsi="Times New Roman" w:cs="Times New Roman"/>
          <w:sz w:val="24"/>
          <w:szCs w:val="24"/>
          <w:vertAlign w:val="superscript"/>
          <w:lang w:val="en-US"/>
        </w:rPr>
        <w:t>321</w:t>
      </w:r>
      <w:r w:rsidR="00132CB6">
        <w:rPr>
          <w:rFonts w:ascii="Times New Roman" w:hAnsi="Times New Roman" w:cs="Times New Roman"/>
          <w:sz w:val="24"/>
        </w:rPr>
        <w:t xml:space="preserve"> Other 3D </w:t>
      </w:r>
      <w:r w:rsidR="00572FED">
        <w:rPr>
          <w:rFonts w:ascii="Times New Roman" w:hAnsi="Times New Roman" w:cs="Times New Roman"/>
          <w:sz w:val="24"/>
        </w:rPr>
        <w:t>printed</w:t>
      </w:r>
      <w:r w:rsidR="008E7BAE">
        <w:rPr>
          <w:rFonts w:ascii="Times New Roman" w:hAnsi="Times New Roman" w:cs="Times New Roman"/>
          <w:sz w:val="24"/>
        </w:rPr>
        <w:t xml:space="preserve"> electrodes include</w:t>
      </w:r>
      <w:r w:rsidR="00CE56B4" w:rsidRPr="001F0869">
        <w:rPr>
          <w:rFonts w:ascii="Times New Roman" w:hAnsi="Times New Roman" w:cs="Times New Roman"/>
          <w:sz w:val="24"/>
        </w:rPr>
        <w:t xml:space="preserve"> </w:t>
      </w:r>
      <w:r w:rsidR="00720C44">
        <w:rPr>
          <w:rFonts w:ascii="Times New Roman" w:hAnsi="Times New Roman" w:cs="Times New Roman"/>
          <w:sz w:val="24"/>
        </w:rPr>
        <w:t xml:space="preserve">metal thermal sprayed </w:t>
      </w:r>
      <w:r w:rsidR="00720C44" w:rsidRPr="00720C44">
        <w:rPr>
          <w:rFonts w:ascii="Times New Roman" w:hAnsi="Times New Roman" w:cs="Times New Roman"/>
          <w:sz w:val="24"/>
        </w:rPr>
        <w:t>PEMFC</w:t>
      </w:r>
      <w:r w:rsidR="00720C44">
        <w:rPr>
          <w:rFonts w:ascii="Times New Roman" w:hAnsi="Times New Roman" w:cs="Times New Roman"/>
          <w:sz w:val="24"/>
        </w:rPr>
        <w:t xml:space="preserve"> bipolar plates</w:t>
      </w:r>
      <w:r w:rsidR="00242B61">
        <w:rPr>
          <w:rFonts w:ascii="Times New Roman" w:hAnsi="Times New Roman" w:cs="Times New Roman"/>
          <w:sz w:val="24"/>
        </w:rPr>
        <w:t>,</w:t>
      </w:r>
      <w:r w:rsidR="00CA1C75">
        <w:rPr>
          <w:rFonts w:ascii="Times New Roman" w:hAnsi="Times New Roman" w:cs="Times New Roman"/>
          <w:sz w:val="24"/>
          <w:szCs w:val="24"/>
          <w:vertAlign w:val="superscript"/>
          <w:lang w:val="en-US"/>
        </w:rPr>
        <w:t>322</w:t>
      </w:r>
      <w:r w:rsidR="00720C44">
        <w:rPr>
          <w:rFonts w:ascii="Times New Roman" w:hAnsi="Times New Roman" w:cs="Times New Roman"/>
          <w:sz w:val="24"/>
        </w:rPr>
        <w:t xml:space="preserve"> </w:t>
      </w:r>
      <w:r w:rsidR="001B511A">
        <w:rPr>
          <w:rFonts w:ascii="Times New Roman" w:hAnsi="Times New Roman" w:cs="Times New Roman"/>
          <w:sz w:val="24"/>
        </w:rPr>
        <w:t>a miniature PEM stack</w:t>
      </w:r>
      <w:r w:rsidR="00F6025C">
        <w:rPr>
          <w:rFonts w:ascii="Times New Roman" w:hAnsi="Times New Roman" w:cs="Times New Roman"/>
          <w:sz w:val="24"/>
        </w:rPr>
        <w:t xml:space="preserve"> with honeycomb electrodes</w:t>
      </w:r>
      <w:r w:rsidR="00242B61">
        <w:rPr>
          <w:rFonts w:ascii="Times New Roman" w:hAnsi="Times New Roman" w:cs="Times New Roman"/>
          <w:sz w:val="24"/>
        </w:rPr>
        <w:t>,</w:t>
      </w:r>
      <w:r w:rsidR="00CA1C75">
        <w:rPr>
          <w:rFonts w:ascii="Times New Roman" w:hAnsi="Times New Roman" w:cs="Times New Roman"/>
          <w:sz w:val="24"/>
          <w:szCs w:val="24"/>
          <w:vertAlign w:val="superscript"/>
          <w:lang w:val="en-US"/>
        </w:rPr>
        <w:t>323,324</w:t>
      </w:r>
      <w:r w:rsidR="00BA4181">
        <w:rPr>
          <w:rFonts w:ascii="Times New Roman" w:hAnsi="Times New Roman" w:cs="Times New Roman"/>
          <w:sz w:val="24"/>
        </w:rPr>
        <w:t xml:space="preserve"> </w:t>
      </w:r>
      <w:r w:rsidR="00221472">
        <w:rPr>
          <w:rFonts w:ascii="Times New Roman" w:hAnsi="Times New Roman" w:cs="Times New Roman"/>
          <w:sz w:val="24"/>
        </w:rPr>
        <w:t xml:space="preserve">and </w:t>
      </w:r>
      <w:r w:rsidR="001B511A">
        <w:rPr>
          <w:rFonts w:ascii="Times New Roman" w:hAnsi="Times New Roman" w:cs="Times New Roman"/>
          <w:sz w:val="24"/>
        </w:rPr>
        <w:t>micro</w:t>
      </w:r>
      <w:r w:rsidR="00221472">
        <w:rPr>
          <w:rFonts w:ascii="Times New Roman" w:hAnsi="Times New Roman" w:cs="Times New Roman"/>
          <w:sz w:val="24"/>
        </w:rPr>
        <w:t>-</w:t>
      </w:r>
      <w:r w:rsidR="00CA1C75">
        <w:rPr>
          <w:rFonts w:ascii="Times New Roman" w:hAnsi="Times New Roman" w:cs="Times New Roman"/>
          <w:sz w:val="24"/>
          <w:szCs w:val="24"/>
          <w:vertAlign w:val="superscript"/>
          <w:lang w:val="en-US"/>
        </w:rPr>
        <w:t>325</w:t>
      </w:r>
      <w:r w:rsidR="000D417B" w:rsidRPr="001F0869">
        <w:rPr>
          <w:rFonts w:ascii="Times New Roman" w:hAnsi="Times New Roman" w:cs="Times New Roman"/>
          <w:sz w:val="24"/>
        </w:rPr>
        <w:t xml:space="preserve"> and methanol</w:t>
      </w:r>
      <w:r w:rsidR="00CA1C75">
        <w:rPr>
          <w:rFonts w:ascii="Times New Roman" w:hAnsi="Times New Roman" w:cs="Times New Roman"/>
          <w:sz w:val="24"/>
          <w:szCs w:val="24"/>
          <w:vertAlign w:val="superscript"/>
          <w:lang w:val="en-US"/>
        </w:rPr>
        <w:t>326,327</w:t>
      </w:r>
      <w:r w:rsidR="00CE56B4" w:rsidRPr="001F0869">
        <w:rPr>
          <w:rFonts w:ascii="Times New Roman" w:hAnsi="Times New Roman" w:cs="Times New Roman"/>
          <w:sz w:val="24"/>
        </w:rPr>
        <w:t xml:space="preserve"> </w:t>
      </w:r>
      <w:r w:rsidR="00552DB3">
        <w:rPr>
          <w:rFonts w:ascii="Times New Roman" w:hAnsi="Times New Roman" w:cs="Times New Roman"/>
          <w:sz w:val="24"/>
        </w:rPr>
        <w:t>fue</w:t>
      </w:r>
      <w:r w:rsidR="00BA4181">
        <w:rPr>
          <w:rFonts w:ascii="Times New Roman" w:hAnsi="Times New Roman" w:cs="Times New Roman"/>
          <w:sz w:val="24"/>
        </w:rPr>
        <w:t>l cells</w:t>
      </w:r>
      <w:r w:rsidR="008E7BAE">
        <w:rPr>
          <w:rFonts w:ascii="Times New Roman" w:hAnsi="Times New Roman" w:cs="Times New Roman"/>
          <w:sz w:val="24"/>
        </w:rPr>
        <w:t>.</w:t>
      </w:r>
    </w:p>
    <w:p w14:paraId="0FD38372" w14:textId="77777777" w:rsidR="00EC194B" w:rsidRPr="00BA4181" w:rsidRDefault="00EC194B" w:rsidP="00242B61">
      <w:pPr>
        <w:spacing w:line="480" w:lineRule="auto"/>
        <w:ind w:firstLine="0"/>
        <w:rPr>
          <w:rFonts w:ascii="Times New Roman" w:hAnsi="Times New Roman" w:cs="Times New Roman"/>
          <w:sz w:val="24"/>
          <w:highlight w:val="yellow"/>
        </w:rPr>
      </w:pPr>
    </w:p>
    <w:p w14:paraId="4433CBFB" w14:textId="6CE1F695" w:rsidR="00B97BEA" w:rsidRPr="00BA4181" w:rsidRDefault="004C499C" w:rsidP="00E26000">
      <w:pPr>
        <w:spacing w:line="480" w:lineRule="auto"/>
        <w:rPr>
          <w:rFonts w:ascii="Times New Roman" w:hAnsi="Times New Roman" w:cs="Times New Roman"/>
          <w:sz w:val="24"/>
        </w:rPr>
      </w:pPr>
      <w:r w:rsidRPr="00BA4181">
        <w:rPr>
          <w:rFonts w:ascii="Times New Roman" w:hAnsi="Times New Roman" w:cs="Times New Roman"/>
          <w:sz w:val="24"/>
        </w:rPr>
        <w:t xml:space="preserve">Another application </w:t>
      </w:r>
      <w:r w:rsidR="00132CB6">
        <w:rPr>
          <w:rFonts w:ascii="Times New Roman" w:hAnsi="Times New Roman" w:cs="Times New Roman"/>
          <w:sz w:val="24"/>
        </w:rPr>
        <w:t xml:space="preserve">of 3D </w:t>
      </w:r>
      <w:r w:rsidRPr="00BA4181">
        <w:rPr>
          <w:rFonts w:ascii="Times New Roman" w:hAnsi="Times New Roman" w:cs="Times New Roman"/>
          <w:sz w:val="24"/>
        </w:rPr>
        <w:t xml:space="preserve">printing </w:t>
      </w:r>
      <w:r w:rsidR="00315697">
        <w:rPr>
          <w:rFonts w:ascii="Times New Roman" w:hAnsi="Times New Roman" w:cs="Times New Roman"/>
          <w:sz w:val="24"/>
        </w:rPr>
        <w:t>is</w:t>
      </w:r>
      <w:r w:rsidRPr="00BA4181">
        <w:rPr>
          <w:rFonts w:ascii="Times New Roman" w:hAnsi="Times New Roman" w:cs="Times New Roman"/>
          <w:sz w:val="24"/>
        </w:rPr>
        <w:t xml:space="preserve"> the prototyping, evaluation</w:t>
      </w:r>
      <w:r w:rsidR="00221472" w:rsidRPr="00221472">
        <w:rPr>
          <w:rFonts w:ascii="Times New Roman" w:hAnsi="Times New Roman" w:cs="Times New Roman"/>
          <w:sz w:val="24"/>
          <w:highlight w:val="yellow"/>
        </w:rPr>
        <w:t>,</w:t>
      </w:r>
      <w:r w:rsidRPr="00BA4181">
        <w:rPr>
          <w:rFonts w:ascii="Times New Roman" w:hAnsi="Times New Roman" w:cs="Times New Roman"/>
          <w:sz w:val="24"/>
        </w:rPr>
        <w:t xml:space="preserve"> and manufacture of electrochemical</w:t>
      </w:r>
      <w:r w:rsidR="003E7572" w:rsidRPr="00BA4181">
        <w:rPr>
          <w:rFonts w:ascii="Times New Roman" w:hAnsi="Times New Roman" w:cs="Times New Roman"/>
          <w:sz w:val="24"/>
        </w:rPr>
        <w:t>ly</w:t>
      </w:r>
      <w:r w:rsidRPr="00BA4181">
        <w:rPr>
          <w:rFonts w:ascii="Times New Roman" w:hAnsi="Times New Roman" w:cs="Times New Roman"/>
          <w:sz w:val="24"/>
        </w:rPr>
        <w:t xml:space="preserve"> inert</w:t>
      </w:r>
      <w:r w:rsidR="009F6382" w:rsidRPr="00BA4181">
        <w:rPr>
          <w:rFonts w:ascii="Times New Roman" w:hAnsi="Times New Roman" w:cs="Times New Roman"/>
          <w:sz w:val="24"/>
        </w:rPr>
        <w:t xml:space="preserve"> cell components, typically polymer electrode frames and flow channels. This approach has been applied </w:t>
      </w:r>
      <w:r w:rsidR="00AF2DF1" w:rsidRPr="00BA4181">
        <w:rPr>
          <w:rFonts w:ascii="Times New Roman" w:hAnsi="Times New Roman" w:cs="Times New Roman"/>
          <w:sz w:val="24"/>
        </w:rPr>
        <w:t>to</w:t>
      </w:r>
      <w:r w:rsidR="00476732" w:rsidRPr="00BA4181">
        <w:rPr>
          <w:rFonts w:ascii="Times New Roman" w:hAnsi="Times New Roman" w:cs="Times New Roman"/>
          <w:sz w:val="24"/>
        </w:rPr>
        <w:t xml:space="preserve"> the design of laboratory redox flow batteries</w:t>
      </w:r>
      <w:r w:rsidR="00242B61">
        <w:rPr>
          <w:rFonts w:ascii="Times New Roman" w:hAnsi="Times New Roman" w:cs="Times New Roman"/>
          <w:sz w:val="24"/>
        </w:rPr>
        <w:t>,</w:t>
      </w:r>
      <w:r w:rsidR="00CA1C75">
        <w:rPr>
          <w:rFonts w:ascii="Times New Roman" w:hAnsi="Times New Roman" w:cs="Times New Roman"/>
          <w:sz w:val="24"/>
          <w:szCs w:val="24"/>
          <w:vertAlign w:val="superscript"/>
          <w:lang w:val="en-US"/>
        </w:rPr>
        <w:t>318</w:t>
      </w:r>
      <w:r w:rsidR="00552DB3" w:rsidRPr="00BA4181">
        <w:rPr>
          <w:rFonts w:ascii="Times New Roman" w:hAnsi="Times New Roman" w:cs="Times New Roman"/>
          <w:sz w:val="24"/>
        </w:rPr>
        <w:t xml:space="preserve"> permitting</w:t>
      </w:r>
      <w:r w:rsidR="009F6382" w:rsidRPr="00BA4181">
        <w:rPr>
          <w:rFonts w:ascii="Times New Roman" w:hAnsi="Times New Roman" w:cs="Times New Roman"/>
          <w:sz w:val="24"/>
        </w:rPr>
        <w:t xml:space="preserve"> the evaluation of the</w:t>
      </w:r>
      <w:r w:rsidR="00356BB0" w:rsidRPr="00BA4181">
        <w:rPr>
          <w:rFonts w:ascii="Times New Roman" w:hAnsi="Times New Roman" w:cs="Times New Roman"/>
          <w:sz w:val="24"/>
        </w:rPr>
        <w:t xml:space="preserve"> </w:t>
      </w:r>
      <w:r w:rsidR="00F57718" w:rsidRPr="00BA4181">
        <w:rPr>
          <w:rFonts w:ascii="Times New Roman" w:hAnsi="Times New Roman" w:cs="Times New Roman"/>
          <w:sz w:val="24"/>
        </w:rPr>
        <w:t>impact of m</w:t>
      </w:r>
      <w:r w:rsidR="001C0D79" w:rsidRPr="00BA4181">
        <w:rPr>
          <w:rFonts w:ascii="Times New Roman" w:hAnsi="Times New Roman" w:cs="Times New Roman"/>
          <w:sz w:val="24"/>
        </w:rPr>
        <w:t>anifolds</w:t>
      </w:r>
      <w:r w:rsidR="00476732" w:rsidRPr="00BA4181">
        <w:rPr>
          <w:rFonts w:ascii="Times New Roman" w:hAnsi="Times New Roman" w:cs="Times New Roman"/>
          <w:sz w:val="24"/>
        </w:rPr>
        <w:t xml:space="preserve"> flow fields</w:t>
      </w:r>
      <w:r w:rsidR="009A257B" w:rsidRPr="00BA4181">
        <w:rPr>
          <w:rFonts w:ascii="Times New Roman" w:hAnsi="Times New Roman" w:cs="Times New Roman"/>
          <w:sz w:val="24"/>
        </w:rPr>
        <w:t xml:space="preserve"> and turbulence promoters on</w:t>
      </w:r>
      <w:r w:rsidR="00F57718" w:rsidRPr="00BA4181">
        <w:rPr>
          <w:rFonts w:ascii="Times New Roman" w:hAnsi="Times New Roman" w:cs="Times New Roman"/>
          <w:sz w:val="24"/>
        </w:rPr>
        <w:t xml:space="preserve"> electrochemical and hydraulic </w:t>
      </w:r>
      <w:r w:rsidR="009A257B" w:rsidRPr="00BA4181">
        <w:rPr>
          <w:rFonts w:ascii="Times New Roman" w:hAnsi="Times New Roman" w:cs="Times New Roman"/>
          <w:sz w:val="24"/>
        </w:rPr>
        <w:t>performance</w:t>
      </w:r>
      <w:r w:rsidR="00242B61">
        <w:rPr>
          <w:rFonts w:ascii="Times New Roman" w:hAnsi="Times New Roman" w:cs="Times New Roman"/>
          <w:sz w:val="24"/>
        </w:rPr>
        <w:t>.</w:t>
      </w:r>
      <w:r w:rsidR="00CA1C75">
        <w:rPr>
          <w:rFonts w:ascii="Times New Roman" w:hAnsi="Times New Roman" w:cs="Times New Roman"/>
          <w:sz w:val="24"/>
          <w:szCs w:val="24"/>
          <w:vertAlign w:val="superscript"/>
          <w:lang w:val="en-US"/>
        </w:rPr>
        <w:t>318,319</w:t>
      </w:r>
      <w:r w:rsidR="00F57718" w:rsidRPr="00BA4181">
        <w:rPr>
          <w:rFonts w:ascii="Times New Roman" w:hAnsi="Times New Roman" w:cs="Times New Roman"/>
          <w:sz w:val="24"/>
        </w:rPr>
        <w:t xml:space="preserve"> </w:t>
      </w:r>
      <w:r w:rsidR="00F07535">
        <w:rPr>
          <w:rFonts w:ascii="Times New Roman" w:hAnsi="Times New Roman" w:cs="Times New Roman"/>
          <w:sz w:val="24"/>
        </w:rPr>
        <w:t xml:space="preserve">An example of a 3D printed cell frame is shown in </w:t>
      </w:r>
      <w:r w:rsidR="00F07535" w:rsidRPr="00F07535">
        <w:rPr>
          <w:rFonts w:ascii="Times New Roman" w:hAnsi="Times New Roman" w:cs="Times New Roman"/>
          <w:sz w:val="24"/>
          <w:highlight w:val="green"/>
        </w:rPr>
        <w:t>Figure 12b)</w:t>
      </w:r>
      <w:r w:rsidR="00F07535">
        <w:rPr>
          <w:rFonts w:ascii="Times New Roman" w:hAnsi="Times New Roman" w:cs="Times New Roman"/>
          <w:sz w:val="24"/>
        </w:rPr>
        <w:t xml:space="preserve">. </w:t>
      </w:r>
      <w:r w:rsidR="00132CB6">
        <w:rPr>
          <w:rFonts w:ascii="Times New Roman" w:hAnsi="Times New Roman" w:cs="Times New Roman"/>
          <w:sz w:val="24"/>
        </w:rPr>
        <w:t xml:space="preserve">Suitable 3D </w:t>
      </w:r>
      <w:r w:rsidR="00447731">
        <w:rPr>
          <w:rFonts w:ascii="Times New Roman" w:hAnsi="Times New Roman" w:cs="Times New Roman"/>
          <w:sz w:val="24"/>
        </w:rPr>
        <w:t>printing techniques can be used to produce different parts, e.g. gaskets, frames</w:t>
      </w:r>
      <w:r w:rsidR="00221472" w:rsidRPr="00221472">
        <w:rPr>
          <w:rFonts w:ascii="Times New Roman" w:hAnsi="Times New Roman" w:cs="Times New Roman"/>
          <w:sz w:val="24"/>
          <w:highlight w:val="yellow"/>
        </w:rPr>
        <w:t>,</w:t>
      </w:r>
      <w:r w:rsidR="00447731">
        <w:rPr>
          <w:rFonts w:ascii="Times New Roman" w:hAnsi="Times New Roman" w:cs="Times New Roman"/>
          <w:sz w:val="24"/>
        </w:rPr>
        <w:t xml:space="preserve"> and electrodes. </w:t>
      </w:r>
      <w:r w:rsidR="009A257B" w:rsidRPr="00BA4181">
        <w:rPr>
          <w:rFonts w:ascii="Times New Roman" w:hAnsi="Times New Roman" w:cs="Times New Roman"/>
          <w:sz w:val="24"/>
        </w:rPr>
        <w:t>Thus,</w:t>
      </w:r>
      <w:r w:rsidR="00DB4A52" w:rsidRPr="00BA4181">
        <w:rPr>
          <w:rFonts w:ascii="Times New Roman" w:hAnsi="Times New Roman" w:cs="Times New Roman"/>
          <w:sz w:val="24"/>
        </w:rPr>
        <w:t xml:space="preserve"> adding the printing </w:t>
      </w:r>
      <w:r w:rsidR="00961520" w:rsidRPr="00BA4181">
        <w:rPr>
          <w:rFonts w:ascii="Times New Roman" w:hAnsi="Times New Roman" w:cs="Times New Roman"/>
          <w:sz w:val="24"/>
        </w:rPr>
        <w:t>of membranes,</w:t>
      </w:r>
      <w:r w:rsidR="00132CB6">
        <w:rPr>
          <w:rFonts w:ascii="Times New Roman" w:hAnsi="Times New Roman" w:cs="Times New Roman"/>
          <w:sz w:val="24"/>
        </w:rPr>
        <w:t xml:space="preserve"> it is now possible to 3D </w:t>
      </w:r>
      <w:r w:rsidR="009A257B" w:rsidRPr="00BA4181">
        <w:rPr>
          <w:rFonts w:ascii="Times New Roman" w:hAnsi="Times New Roman" w:cs="Times New Roman"/>
          <w:sz w:val="24"/>
        </w:rPr>
        <w:t xml:space="preserve">print </w:t>
      </w:r>
      <w:r w:rsidR="00DB4A52" w:rsidRPr="00BA4181">
        <w:rPr>
          <w:rFonts w:ascii="Times New Roman" w:hAnsi="Times New Roman" w:cs="Times New Roman"/>
          <w:sz w:val="24"/>
        </w:rPr>
        <w:t xml:space="preserve">all the </w:t>
      </w:r>
      <w:r w:rsidR="00961520" w:rsidRPr="00BA4181">
        <w:rPr>
          <w:rFonts w:ascii="Times New Roman" w:hAnsi="Times New Roman" w:cs="Times New Roman"/>
          <w:sz w:val="24"/>
        </w:rPr>
        <w:t xml:space="preserve">components of </w:t>
      </w:r>
      <w:r w:rsidR="009A257B" w:rsidRPr="00BA4181">
        <w:rPr>
          <w:rFonts w:ascii="Times New Roman" w:hAnsi="Times New Roman" w:cs="Times New Roman"/>
          <w:sz w:val="24"/>
        </w:rPr>
        <w:t>electrochemical cell</w:t>
      </w:r>
      <w:r w:rsidR="00DB4A52" w:rsidRPr="00BA4181">
        <w:rPr>
          <w:rFonts w:ascii="Times New Roman" w:hAnsi="Times New Roman" w:cs="Times New Roman"/>
          <w:sz w:val="24"/>
        </w:rPr>
        <w:t>s</w:t>
      </w:r>
      <w:r w:rsidR="00961520" w:rsidRPr="00BA4181">
        <w:rPr>
          <w:rFonts w:ascii="Times New Roman" w:hAnsi="Times New Roman" w:cs="Times New Roman"/>
          <w:sz w:val="24"/>
        </w:rPr>
        <w:t xml:space="preserve">. </w:t>
      </w:r>
      <w:r w:rsidR="00961520" w:rsidRPr="00BA4181">
        <w:rPr>
          <w:rFonts w:ascii="Times New Roman" w:hAnsi="Times New Roman" w:cs="Times New Roman"/>
          <w:sz w:val="24"/>
        </w:rPr>
        <w:lastRenderedPageBreak/>
        <w:t>Given t</w:t>
      </w:r>
      <w:r w:rsidR="0056339A">
        <w:rPr>
          <w:rFonts w:ascii="Times New Roman" w:hAnsi="Times New Roman" w:cs="Times New Roman"/>
          <w:sz w:val="24"/>
        </w:rPr>
        <w:t>he advances in multi</w:t>
      </w:r>
      <w:r w:rsidR="00FD7EBB">
        <w:rPr>
          <w:rFonts w:ascii="Times New Roman" w:hAnsi="Times New Roman" w:cs="Times New Roman"/>
          <w:sz w:val="24"/>
        </w:rPr>
        <w:t xml:space="preserve"> </w:t>
      </w:r>
      <w:r w:rsidR="0056339A">
        <w:rPr>
          <w:rFonts w:ascii="Times New Roman" w:hAnsi="Times New Roman" w:cs="Times New Roman"/>
          <w:sz w:val="24"/>
        </w:rPr>
        <w:t xml:space="preserve">material 3D </w:t>
      </w:r>
      <w:r w:rsidR="00961520" w:rsidRPr="00BA4181">
        <w:rPr>
          <w:rFonts w:ascii="Times New Roman" w:hAnsi="Times New Roman" w:cs="Times New Roman"/>
          <w:sz w:val="24"/>
        </w:rPr>
        <w:t>printing</w:t>
      </w:r>
      <w:r w:rsidR="00242B61">
        <w:rPr>
          <w:rFonts w:ascii="Times New Roman" w:hAnsi="Times New Roman" w:cs="Times New Roman"/>
          <w:sz w:val="24"/>
        </w:rPr>
        <w:t>,</w:t>
      </w:r>
      <w:r w:rsidR="00CA1C75">
        <w:rPr>
          <w:rFonts w:ascii="Times New Roman" w:hAnsi="Times New Roman" w:cs="Times New Roman"/>
          <w:sz w:val="24"/>
          <w:szCs w:val="24"/>
          <w:vertAlign w:val="superscript"/>
          <w:lang w:val="en-US"/>
        </w:rPr>
        <w:t>313</w:t>
      </w:r>
      <w:r w:rsidR="00961520" w:rsidRPr="00BA4181">
        <w:rPr>
          <w:rFonts w:ascii="Times New Roman" w:hAnsi="Times New Roman" w:cs="Times New Roman"/>
          <w:sz w:val="24"/>
        </w:rPr>
        <w:t xml:space="preserve"> speciali</w:t>
      </w:r>
      <w:r w:rsidR="001C1993">
        <w:rPr>
          <w:rFonts w:ascii="Times New Roman" w:hAnsi="Times New Roman" w:cs="Times New Roman"/>
          <w:sz w:val="24"/>
        </w:rPr>
        <w:t>s</w:t>
      </w:r>
      <w:r w:rsidR="00961520" w:rsidRPr="00BA4181">
        <w:rPr>
          <w:rFonts w:ascii="Times New Roman" w:hAnsi="Times New Roman" w:cs="Times New Roman"/>
          <w:sz w:val="24"/>
        </w:rPr>
        <w:t xml:space="preserve">ed flow cells could be integrally </w:t>
      </w:r>
      <w:r w:rsidR="00B81D63" w:rsidRPr="00BA4181">
        <w:rPr>
          <w:rFonts w:ascii="Times New Roman" w:hAnsi="Times New Roman" w:cs="Times New Roman"/>
          <w:sz w:val="24"/>
        </w:rPr>
        <w:t>built in a single operation.</w:t>
      </w:r>
    </w:p>
    <w:p w14:paraId="3951352C" w14:textId="77777777" w:rsidR="008E6311" w:rsidRPr="000D701C" w:rsidRDefault="008E6311" w:rsidP="00961D28">
      <w:pPr>
        <w:spacing w:line="480" w:lineRule="auto"/>
        <w:ind w:firstLine="0"/>
        <w:rPr>
          <w:rFonts w:ascii="Times New Roman" w:hAnsi="Times New Roman" w:cs="Times New Roman"/>
          <w:sz w:val="24"/>
        </w:rPr>
      </w:pPr>
    </w:p>
    <w:p w14:paraId="6BF956B7" w14:textId="04CFC0DC" w:rsidR="0000532A" w:rsidRDefault="00D20623" w:rsidP="0010224E">
      <w:pPr>
        <w:spacing w:line="480" w:lineRule="auto"/>
        <w:rPr>
          <w:rFonts w:ascii="Times New Roman" w:hAnsi="Times New Roman" w:cs="Times New Roman"/>
          <w:sz w:val="24"/>
        </w:rPr>
      </w:pPr>
      <w:r w:rsidRPr="00B20271">
        <w:rPr>
          <w:rFonts w:ascii="Times New Roman" w:hAnsi="Times New Roman" w:cs="Times New Roman"/>
          <w:sz w:val="24"/>
          <w:highlight w:val="green"/>
        </w:rPr>
        <w:t xml:space="preserve">Figure </w:t>
      </w:r>
      <w:r w:rsidR="00B20271" w:rsidRPr="00B20271">
        <w:rPr>
          <w:rFonts w:ascii="Times New Roman" w:hAnsi="Times New Roman" w:cs="Times New Roman"/>
          <w:sz w:val="24"/>
          <w:highlight w:val="green"/>
        </w:rPr>
        <w:t>13</w:t>
      </w:r>
      <w:r w:rsidR="00667EED">
        <w:rPr>
          <w:rFonts w:ascii="Times New Roman" w:hAnsi="Times New Roman" w:cs="Times New Roman"/>
          <w:sz w:val="24"/>
        </w:rPr>
        <w:t xml:space="preserve"> presents the procedure for</w:t>
      </w:r>
      <w:r w:rsidR="0042207E">
        <w:rPr>
          <w:rFonts w:ascii="Times New Roman" w:hAnsi="Times New Roman" w:cs="Times New Roman"/>
          <w:sz w:val="24"/>
        </w:rPr>
        <w:t xml:space="preserve"> </w:t>
      </w:r>
      <w:r w:rsidR="004A4741">
        <w:rPr>
          <w:rFonts w:ascii="Times New Roman" w:hAnsi="Times New Roman" w:cs="Times New Roman"/>
          <w:sz w:val="24"/>
        </w:rPr>
        <w:t>advance</w:t>
      </w:r>
      <w:r w:rsidR="00A02356">
        <w:rPr>
          <w:rFonts w:ascii="Times New Roman" w:hAnsi="Times New Roman" w:cs="Times New Roman"/>
          <w:sz w:val="24"/>
        </w:rPr>
        <w:t>d</w:t>
      </w:r>
      <w:r w:rsidR="003E7980">
        <w:rPr>
          <w:rFonts w:ascii="Times New Roman" w:hAnsi="Times New Roman" w:cs="Times New Roman"/>
          <w:sz w:val="24"/>
        </w:rPr>
        <w:t xml:space="preserve"> design </w:t>
      </w:r>
      <w:r w:rsidR="00980FCF">
        <w:rPr>
          <w:rFonts w:ascii="Times New Roman" w:hAnsi="Times New Roman" w:cs="Times New Roman"/>
          <w:sz w:val="24"/>
        </w:rPr>
        <w:t xml:space="preserve">of electrochemical </w:t>
      </w:r>
      <w:r w:rsidR="00667EED">
        <w:rPr>
          <w:rFonts w:ascii="Times New Roman" w:hAnsi="Times New Roman" w:cs="Times New Roman"/>
          <w:sz w:val="24"/>
        </w:rPr>
        <w:t xml:space="preserve">flow cells and reactors. It </w:t>
      </w:r>
      <w:r w:rsidR="00DC519D">
        <w:rPr>
          <w:rFonts w:ascii="Times New Roman" w:hAnsi="Times New Roman" w:cs="Times New Roman"/>
          <w:sz w:val="24"/>
        </w:rPr>
        <w:t>is</w:t>
      </w:r>
      <w:r w:rsidR="00667EED">
        <w:rPr>
          <w:rFonts w:ascii="Times New Roman" w:hAnsi="Times New Roman" w:cs="Times New Roman"/>
          <w:sz w:val="24"/>
        </w:rPr>
        <w:t xml:space="preserve"> an</w:t>
      </w:r>
      <w:r w:rsidR="00980FCF">
        <w:rPr>
          <w:rFonts w:ascii="Times New Roman" w:hAnsi="Times New Roman" w:cs="Times New Roman"/>
          <w:sz w:val="24"/>
        </w:rPr>
        <w:t xml:space="preserve"> iterative </w:t>
      </w:r>
      <w:r w:rsidR="00CC18C9">
        <w:rPr>
          <w:rFonts w:ascii="Times New Roman" w:hAnsi="Times New Roman" w:cs="Times New Roman"/>
          <w:sz w:val="24"/>
        </w:rPr>
        <w:t>procedure</w:t>
      </w:r>
      <w:r w:rsidR="00980FCF">
        <w:rPr>
          <w:rFonts w:ascii="Times New Roman" w:hAnsi="Times New Roman" w:cs="Times New Roman"/>
          <w:sz w:val="24"/>
        </w:rPr>
        <w:t xml:space="preserve"> in which computed assisted design is followed by modelling of the </w:t>
      </w:r>
      <w:r w:rsidR="00667EED">
        <w:rPr>
          <w:rFonts w:ascii="Times New Roman" w:hAnsi="Times New Roman" w:cs="Times New Roman"/>
          <w:sz w:val="24"/>
        </w:rPr>
        <w:t>system and either</w:t>
      </w:r>
      <w:r w:rsidR="001D404E">
        <w:rPr>
          <w:rFonts w:ascii="Times New Roman" w:hAnsi="Times New Roman" w:cs="Times New Roman"/>
          <w:sz w:val="24"/>
        </w:rPr>
        <w:t xml:space="preserve"> fast prototyping </w:t>
      </w:r>
      <w:r w:rsidR="00667EED">
        <w:rPr>
          <w:rFonts w:ascii="Times New Roman" w:hAnsi="Times New Roman" w:cs="Times New Roman"/>
          <w:sz w:val="24"/>
        </w:rPr>
        <w:t>or conventional manufacturing of the electrochemical cells</w:t>
      </w:r>
      <w:r w:rsidR="00242B61">
        <w:rPr>
          <w:rFonts w:ascii="Times New Roman" w:hAnsi="Times New Roman" w:cs="Times New Roman"/>
          <w:sz w:val="24"/>
        </w:rPr>
        <w:t>.</w:t>
      </w:r>
      <w:r w:rsidR="00CA1C75">
        <w:rPr>
          <w:rFonts w:ascii="Times New Roman" w:hAnsi="Times New Roman" w:cs="Times New Roman"/>
          <w:sz w:val="24"/>
          <w:szCs w:val="24"/>
          <w:vertAlign w:val="superscript"/>
          <w:lang w:val="en-US"/>
        </w:rPr>
        <w:t>328</w:t>
      </w:r>
      <w:r w:rsidR="001D404E">
        <w:rPr>
          <w:rFonts w:ascii="Times New Roman" w:hAnsi="Times New Roman" w:cs="Times New Roman"/>
          <w:sz w:val="24"/>
        </w:rPr>
        <w:t xml:space="preserve"> </w:t>
      </w:r>
      <w:r w:rsidR="00667EED">
        <w:rPr>
          <w:rFonts w:ascii="Times New Roman" w:hAnsi="Times New Roman" w:cs="Times New Roman"/>
          <w:sz w:val="24"/>
        </w:rPr>
        <w:t>The reaction environment</w:t>
      </w:r>
      <w:r w:rsidR="00D10873">
        <w:rPr>
          <w:rFonts w:ascii="Times New Roman" w:hAnsi="Times New Roman" w:cs="Times New Roman"/>
          <w:sz w:val="24"/>
        </w:rPr>
        <w:t xml:space="preserve"> is characteri</w:t>
      </w:r>
      <w:r w:rsidR="001651C6">
        <w:rPr>
          <w:rFonts w:ascii="Times New Roman" w:hAnsi="Times New Roman" w:cs="Times New Roman"/>
          <w:sz w:val="24"/>
        </w:rPr>
        <w:t>s</w:t>
      </w:r>
      <w:r w:rsidR="00D10873">
        <w:rPr>
          <w:rFonts w:ascii="Times New Roman" w:hAnsi="Times New Roman" w:cs="Times New Roman"/>
          <w:sz w:val="24"/>
        </w:rPr>
        <w:t>ed</w:t>
      </w:r>
      <w:r w:rsidR="00667EED">
        <w:rPr>
          <w:rFonts w:ascii="Times New Roman" w:hAnsi="Times New Roman" w:cs="Times New Roman"/>
          <w:sz w:val="24"/>
        </w:rPr>
        <w:t xml:space="preserve"> and </w:t>
      </w:r>
      <w:r w:rsidR="00D10873">
        <w:rPr>
          <w:rFonts w:ascii="Times New Roman" w:hAnsi="Times New Roman" w:cs="Times New Roman"/>
          <w:sz w:val="24"/>
        </w:rPr>
        <w:t xml:space="preserve">the </w:t>
      </w:r>
      <w:r w:rsidR="001D404E">
        <w:rPr>
          <w:rFonts w:ascii="Times New Roman" w:hAnsi="Times New Roman" w:cs="Times New Roman"/>
          <w:sz w:val="24"/>
        </w:rPr>
        <w:t>experimental evaluation</w:t>
      </w:r>
      <w:r w:rsidR="00667EED">
        <w:rPr>
          <w:rFonts w:ascii="Times New Roman" w:hAnsi="Times New Roman" w:cs="Times New Roman"/>
          <w:sz w:val="24"/>
        </w:rPr>
        <w:t xml:space="preserve"> of performance</w:t>
      </w:r>
      <w:r w:rsidR="00D10873">
        <w:rPr>
          <w:rFonts w:ascii="Times New Roman" w:hAnsi="Times New Roman" w:cs="Times New Roman"/>
          <w:sz w:val="24"/>
        </w:rPr>
        <w:t xml:space="preserve"> for a specific application. In turn, t</w:t>
      </w:r>
      <w:r w:rsidR="00B344B5">
        <w:rPr>
          <w:rFonts w:ascii="Times New Roman" w:hAnsi="Times New Roman" w:cs="Times New Roman"/>
          <w:sz w:val="24"/>
        </w:rPr>
        <w:t>he model comprises</w:t>
      </w:r>
      <w:r w:rsidR="00373EDB">
        <w:rPr>
          <w:rFonts w:ascii="Times New Roman" w:hAnsi="Times New Roman" w:cs="Times New Roman"/>
          <w:sz w:val="24"/>
        </w:rPr>
        <w:t xml:space="preserve"> fluid flow, </w:t>
      </w:r>
      <w:r w:rsidR="00D10873">
        <w:rPr>
          <w:rFonts w:ascii="Times New Roman" w:hAnsi="Times New Roman" w:cs="Times New Roman"/>
          <w:sz w:val="24"/>
        </w:rPr>
        <w:t xml:space="preserve">mass </w:t>
      </w:r>
      <w:r w:rsidR="000905A0">
        <w:rPr>
          <w:rFonts w:ascii="Times New Roman" w:hAnsi="Times New Roman" w:cs="Times New Roman"/>
          <w:sz w:val="24"/>
        </w:rPr>
        <w:t>transfer</w:t>
      </w:r>
      <w:r w:rsidR="00D10873">
        <w:rPr>
          <w:rFonts w:ascii="Times New Roman" w:hAnsi="Times New Roman" w:cs="Times New Roman"/>
          <w:sz w:val="24"/>
        </w:rPr>
        <w:t>,</w:t>
      </w:r>
      <w:r w:rsidR="00B344B5">
        <w:rPr>
          <w:rFonts w:ascii="Times New Roman" w:hAnsi="Times New Roman" w:cs="Times New Roman"/>
          <w:sz w:val="24"/>
        </w:rPr>
        <w:t xml:space="preserve"> </w:t>
      </w:r>
      <w:r w:rsidR="00373EDB">
        <w:rPr>
          <w:rFonts w:ascii="Times New Roman" w:hAnsi="Times New Roman" w:cs="Times New Roman"/>
          <w:sz w:val="24"/>
        </w:rPr>
        <w:t>primary, secondary and tertiary current distributions</w:t>
      </w:r>
      <w:r w:rsidR="00221472">
        <w:rPr>
          <w:rFonts w:ascii="Times New Roman" w:hAnsi="Times New Roman" w:cs="Times New Roman"/>
          <w:sz w:val="24"/>
        </w:rPr>
        <w:t xml:space="preserve"> as well as </w:t>
      </w:r>
      <w:r w:rsidR="00D10873">
        <w:rPr>
          <w:rFonts w:ascii="Times New Roman" w:hAnsi="Times New Roman" w:cs="Times New Roman"/>
          <w:sz w:val="24"/>
        </w:rPr>
        <w:t>flux through the membrane, if present.</w:t>
      </w:r>
      <w:r w:rsidR="0000532A">
        <w:rPr>
          <w:rFonts w:ascii="Times New Roman" w:hAnsi="Times New Roman" w:cs="Times New Roman"/>
          <w:sz w:val="24"/>
        </w:rPr>
        <w:t xml:space="preserve"> </w:t>
      </w:r>
      <w:r w:rsidR="00D04B3C">
        <w:rPr>
          <w:rFonts w:ascii="Times New Roman" w:hAnsi="Times New Roman" w:cs="Times New Roman"/>
          <w:sz w:val="24"/>
        </w:rPr>
        <w:t xml:space="preserve">Models can also consider structural properties, pressure drop, heat balance and reactant conversion over time. </w:t>
      </w:r>
      <w:r w:rsidR="003957C2">
        <w:rPr>
          <w:rFonts w:ascii="Times New Roman" w:hAnsi="Times New Roman" w:cs="Times New Roman"/>
          <w:sz w:val="24"/>
        </w:rPr>
        <w:t>Based on model optimisation and experimental testing of a fast</w:t>
      </w:r>
      <w:r w:rsidR="00324BB7">
        <w:rPr>
          <w:rFonts w:ascii="Times New Roman" w:hAnsi="Times New Roman" w:cs="Times New Roman"/>
          <w:sz w:val="24"/>
        </w:rPr>
        <w:t xml:space="preserve"> manufacture</w:t>
      </w:r>
      <w:r w:rsidR="003957C2">
        <w:rPr>
          <w:rFonts w:ascii="Times New Roman" w:hAnsi="Times New Roman" w:cs="Times New Roman"/>
          <w:sz w:val="24"/>
        </w:rPr>
        <w:t xml:space="preserve"> prototype, the design can be </w:t>
      </w:r>
      <w:r w:rsidR="003957C2" w:rsidRPr="0059645F">
        <w:rPr>
          <w:rFonts w:ascii="Times New Roman" w:hAnsi="Times New Roman" w:cs="Times New Roman"/>
          <w:sz w:val="24"/>
        </w:rPr>
        <w:t>modified</w:t>
      </w:r>
      <w:r w:rsidR="009300F7" w:rsidRPr="0059645F">
        <w:rPr>
          <w:rFonts w:ascii="Times New Roman" w:hAnsi="Times New Roman" w:cs="Times New Roman"/>
          <w:sz w:val="24"/>
        </w:rPr>
        <w:t>,</w:t>
      </w:r>
      <w:r w:rsidR="003957C2" w:rsidRPr="0059645F">
        <w:rPr>
          <w:rFonts w:ascii="Times New Roman" w:hAnsi="Times New Roman" w:cs="Times New Roman"/>
          <w:sz w:val="24"/>
        </w:rPr>
        <w:t xml:space="preserve"> as </w:t>
      </w:r>
      <w:r w:rsidR="009300F7" w:rsidRPr="0059645F">
        <w:rPr>
          <w:rFonts w:ascii="Times New Roman" w:hAnsi="Times New Roman" w:cs="Times New Roman"/>
          <w:sz w:val="24"/>
        </w:rPr>
        <w:t>desir</w:t>
      </w:r>
      <w:r w:rsidR="003957C2" w:rsidRPr="0059645F">
        <w:rPr>
          <w:rFonts w:ascii="Times New Roman" w:hAnsi="Times New Roman" w:cs="Times New Roman"/>
          <w:sz w:val="24"/>
        </w:rPr>
        <w:t>ed.</w:t>
      </w:r>
      <w:r w:rsidR="003957C2">
        <w:rPr>
          <w:rFonts w:ascii="Times New Roman" w:hAnsi="Times New Roman" w:cs="Times New Roman"/>
          <w:sz w:val="24"/>
        </w:rPr>
        <w:t xml:space="preserve"> </w:t>
      </w:r>
      <w:r w:rsidR="001D404E">
        <w:rPr>
          <w:rFonts w:ascii="Times New Roman" w:hAnsi="Times New Roman" w:cs="Times New Roman"/>
          <w:sz w:val="24"/>
        </w:rPr>
        <w:t xml:space="preserve">Once </w:t>
      </w:r>
      <w:r w:rsidR="00324BB7">
        <w:rPr>
          <w:rFonts w:ascii="Times New Roman" w:hAnsi="Times New Roman" w:cs="Times New Roman"/>
          <w:sz w:val="24"/>
        </w:rPr>
        <w:t>it</w:t>
      </w:r>
      <w:r w:rsidR="001D404E">
        <w:rPr>
          <w:rFonts w:ascii="Times New Roman" w:hAnsi="Times New Roman" w:cs="Times New Roman"/>
          <w:sz w:val="24"/>
        </w:rPr>
        <w:t xml:space="preserve"> has been optimised, </w:t>
      </w:r>
      <w:r w:rsidR="00B344B5">
        <w:rPr>
          <w:rFonts w:ascii="Times New Roman" w:hAnsi="Times New Roman" w:cs="Times New Roman"/>
          <w:sz w:val="24"/>
        </w:rPr>
        <w:t>the device can be mass produced via conv</w:t>
      </w:r>
      <w:r w:rsidR="0000532A">
        <w:rPr>
          <w:rFonts w:ascii="Times New Roman" w:hAnsi="Times New Roman" w:cs="Times New Roman"/>
          <w:sz w:val="24"/>
        </w:rPr>
        <w:t>entional manufacture techniques, for instance by injection moulding.</w:t>
      </w:r>
      <w:r w:rsidR="00E43193">
        <w:rPr>
          <w:rFonts w:ascii="Times New Roman" w:hAnsi="Times New Roman" w:cs="Times New Roman"/>
          <w:sz w:val="24"/>
        </w:rPr>
        <w:t xml:space="preserve"> It can be expected that increasing computer power will result in fast, interactive and integrated </w:t>
      </w:r>
      <w:r w:rsidR="0010224E">
        <w:rPr>
          <w:rFonts w:ascii="Times New Roman" w:hAnsi="Times New Roman" w:cs="Times New Roman"/>
          <w:sz w:val="24"/>
        </w:rPr>
        <w:t>‘</w:t>
      </w:r>
      <w:r w:rsidR="00E43193">
        <w:rPr>
          <w:rFonts w:ascii="Times New Roman" w:hAnsi="Times New Roman" w:cs="Times New Roman"/>
          <w:sz w:val="24"/>
        </w:rPr>
        <w:t>multiphysics</w:t>
      </w:r>
      <w:r w:rsidR="0010224E">
        <w:rPr>
          <w:rFonts w:ascii="Times New Roman" w:hAnsi="Times New Roman" w:cs="Times New Roman"/>
          <w:sz w:val="24"/>
        </w:rPr>
        <w:t>’</w:t>
      </w:r>
      <w:r w:rsidR="00E43193">
        <w:rPr>
          <w:rFonts w:ascii="Times New Roman" w:hAnsi="Times New Roman" w:cs="Times New Roman"/>
          <w:sz w:val="24"/>
        </w:rPr>
        <w:t xml:space="preserve"> </w:t>
      </w:r>
      <w:r w:rsidR="00EB7806">
        <w:rPr>
          <w:rFonts w:ascii="Times New Roman" w:hAnsi="Times New Roman" w:cs="Times New Roman"/>
          <w:sz w:val="24"/>
        </w:rPr>
        <w:t>models. In combination with advanced manuf</w:t>
      </w:r>
      <w:r w:rsidR="0056339A">
        <w:rPr>
          <w:rFonts w:ascii="Times New Roman" w:hAnsi="Times New Roman" w:cs="Times New Roman"/>
          <w:sz w:val="24"/>
        </w:rPr>
        <w:t xml:space="preserve">acturing techniques, such as 3D </w:t>
      </w:r>
      <w:r w:rsidR="00EB7806">
        <w:rPr>
          <w:rFonts w:ascii="Times New Roman" w:hAnsi="Times New Roman" w:cs="Times New Roman"/>
          <w:sz w:val="24"/>
        </w:rPr>
        <w:t>printing</w:t>
      </w:r>
      <w:r w:rsidR="003B5857">
        <w:rPr>
          <w:rFonts w:ascii="Times New Roman" w:hAnsi="Times New Roman" w:cs="Times New Roman"/>
          <w:sz w:val="24"/>
        </w:rPr>
        <w:t xml:space="preserve"> of composites or polyme</w:t>
      </w:r>
      <w:r w:rsidR="003B5857" w:rsidRPr="0059645F">
        <w:rPr>
          <w:rFonts w:ascii="Times New Roman" w:hAnsi="Times New Roman" w:cs="Times New Roman"/>
          <w:sz w:val="24"/>
        </w:rPr>
        <w:t>r welding</w:t>
      </w:r>
      <w:r w:rsidR="00EB7806" w:rsidRPr="0059645F">
        <w:rPr>
          <w:rFonts w:ascii="Times New Roman" w:hAnsi="Times New Roman" w:cs="Times New Roman"/>
          <w:sz w:val="24"/>
        </w:rPr>
        <w:t>,</w:t>
      </w:r>
      <w:r w:rsidR="003B5857" w:rsidRPr="0059645F">
        <w:rPr>
          <w:rFonts w:ascii="Times New Roman" w:hAnsi="Times New Roman" w:cs="Times New Roman"/>
          <w:sz w:val="24"/>
        </w:rPr>
        <w:t xml:space="preserve"> efficient </w:t>
      </w:r>
      <w:r w:rsidR="00A05535" w:rsidRPr="0059645F">
        <w:rPr>
          <w:rFonts w:ascii="Times New Roman" w:hAnsi="Times New Roman" w:cs="Times New Roman"/>
          <w:sz w:val="24"/>
        </w:rPr>
        <w:t xml:space="preserve">and long-lasting </w:t>
      </w:r>
      <w:r w:rsidR="003B5857" w:rsidRPr="0059645F">
        <w:rPr>
          <w:rFonts w:ascii="Times New Roman" w:hAnsi="Times New Roman" w:cs="Times New Roman"/>
          <w:sz w:val="24"/>
        </w:rPr>
        <w:t>electrochemical</w:t>
      </w:r>
      <w:r w:rsidR="00EB7806" w:rsidRPr="0059645F">
        <w:rPr>
          <w:rFonts w:ascii="Times New Roman" w:hAnsi="Times New Roman" w:cs="Times New Roman"/>
          <w:sz w:val="24"/>
        </w:rPr>
        <w:t xml:space="preserve"> </w:t>
      </w:r>
      <w:r w:rsidR="003B5857" w:rsidRPr="0059645F">
        <w:rPr>
          <w:rFonts w:ascii="Times New Roman" w:hAnsi="Times New Roman" w:cs="Times New Roman"/>
          <w:sz w:val="24"/>
        </w:rPr>
        <w:t xml:space="preserve">reactors could be produced with minimal </w:t>
      </w:r>
      <w:r w:rsidR="00A05535" w:rsidRPr="0059645F">
        <w:rPr>
          <w:rFonts w:ascii="Times New Roman" w:hAnsi="Times New Roman" w:cs="Times New Roman"/>
          <w:sz w:val="24"/>
        </w:rPr>
        <w:t xml:space="preserve">waste of </w:t>
      </w:r>
      <w:r w:rsidR="00A11B54" w:rsidRPr="0059645F">
        <w:rPr>
          <w:rFonts w:ascii="Times New Roman" w:hAnsi="Times New Roman" w:cs="Times New Roman"/>
          <w:sz w:val="24"/>
        </w:rPr>
        <w:t>material</w:t>
      </w:r>
      <w:r w:rsidR="00A05535" w:rsidRPr="0059645F">
        <w:rPr>
          <w:rFonts w:ascii="Times New Roman" w:hAnsi="Times New Roman" w:cs="Times New Roman"/>
          <w:sz w:val="24"/>
        </w:rPr>
        <w:t>s.</w:t>
      </w:r>
    </w:p>
    <w:p w14:paraId="26C09352" w14:textId="77777777" w:rsidR="00BE7E68" w:rsidRPr="000D701C" w:rsidRDefault="00BE7E68" w:rsidP="00250994">
      <w:pPr>
        <w:spacing w:line="480" w:lineRule="auto"/>
        <w:ind w:firstLine="0"/>
        <w:rPr>
          <w:rFonts w:ascii="Times New Roman" w:hAnsi="Times New Roman" w:cs="Times New Roman"/>
          <w:sz w:val="24"/>
          <w:szCs w:val="24"/>
          <w:lang w:eastAsia="zh-CN"/>
        </w:rPr>
      </w:pPr>
    </w:p>
    <w:p w14:paraId="44E065D7" w14:textId="2462006E" w:rsidR="00BE7E68" w:rsidRDefault="00BE7E68" w:rsidP="00913A4E">
      <w:pPr>
        <w:spacing w:line="480" w:lineRule="auto"/>
        <w:ind w:firstLine="0"/>
        <w:rPr>
          <w:rFonts w:ascii="Times New Roman" w:hAnsi="Times New Roman" w:cs="Times New Roman"/>
          <w:b/>
          <w:sz w:val="24"/>
        </w:rPr>
      </w:pPr>
      <w:r w:rsidRPr="009128AA">
        <w:rPr>
          <w:rFonts w:ascii="Times New Roman" w:hAnsi="Times New Roman" w:cs="Times New Roman"/>
          <w:b/>
          <w:sz w:val="24"/>
        </w:rPr>
        <w:t>5.3 Miniaturised flow</w:t>
      </w:r>
      <w:r w:rsidR="00BB42FA" w:rsidRPr="009128AA">
        <w:rPr>
          <w:rFonts w:ascii="Times New Roman" w:hAnsi="Times New Roman" w:cs="Times New Roman"/>
          <w:b/>
          <w:sz w:val="24"/>
        </w:rPr>
        <w:t xml:space="preserve"> (‘microflow’)</w:t>
      </w:r>
      <w:r w:rsidRPr="009128AA">
        <w:rPr>
          <w:rFonts w:ascii="Times New Roman" w:hAnsi="Times New Roman" w:cs="Times New Roman"/>
          <w:b/>
          <w:sz w:val="24"/>
        </w:rPr>
        <w:t xml:space="preserve"> cells</w:t>
      </w:r>
    </w:p>
    <w:p w14:paraId="37F5A478" w14:textId="27F9107D" w:rsidR="003E1148" w:rsidRPr="00E856C3" w:rsidRDefault="00AD1AD5" w:rsidP="003E1148">
      <w:pPr>
        <w:spacing w:line="480" w:lineRule="auto"/>
        <w:rPr>
          <w:rFonts w:ascii="Times New Roman" w:hAnsi="Times New Roman" w:cs="Times New Roman"/>
          <w:sz w:val="24"/>
        </w:rPr>
      </w:pPr>
      <w:r>
        <w:rPr>
          <w:rFonts w:ascii="Times New Roman" w:hAnsi="Times New Roman" w:cs="Times New Roman"/>
          <w:bCs/>
          <w:sz w:val="24"/>
        </w:rPr>
        <w:t>L</w:t>
      </w:r>
      <w:r w:rsidR="007C3EDC" w:rsidRPr="00E856C3">
        <w:rPr>
          <w:rFonts w:ascii="Times New Roman" w:hAnsi="Times New Roman" w:cs="Times New Roman"/>
          <w:bCs/>
          <w:sz w:val="24"/>
        </w:rPr>
        <w:t xml:space="preserve">aboratory </w:t>
      </w:r>
      <w:r w:rsidR="00F42E12" w:rsidRPr="00E856C3">
        <w:rPr>
          <w:rFonts w:ascii="Times New Roman" w:hAnsi="Times New Roman" w:cs="Times New Roman"/>
          <w:bCs/>
          <w:sz w:val="24"/>
        </w:rPr>
        <w:t>micro</w:t>
      </w:r>
      <w:r w:rsidR="007C3EDC" w:rsidRPr="00E856C3">
        <w:rPr>
          <w:rFonts w:ascii="Times New Roman" w:hAnsi="Times New Roman" w:cs="Times New Roman"/>
          <w:bCs/>
          <w:sz w:val="24"/>
        </w:rPr>
        <w:t>flow cells for electrochemical synthesis</w:t>
      </w:r>
      <w:r w:rsidR="00242B61">
        <w:rPr>
          <w:rFonts w:ascii="Times New Roman" w:hAnsi="Times New Roman" w:cs="Times New Roman"/>
          <w:bCs/>
          <w:sz w:val="24"/>
        </w:rPr>
        <w:t>,</w:t>
      </w:r>
      <w:r w:rsidR="00CA1C75">
        <w:rPr>
          <w:rFonts w:ascii="Times New Roman" w:hAnsi="Times New Roman" w:cs="Times New Roman"/>
          <w:sz w:val="24"/>
          <w:szCs w:val="24"/>
          <w:vertAlign w:val="superscript"/>
          <w:lang w:val="en-US"/>
        </w:rPr>
        <w:t>329</w:t>
      </w:r>
      <w:r w:rsidR="007C3EDC" w:rsidRPr="00E856C3">
        <w:rPr>
          <w:rFonts w:ascii="Times New Roman" w:hAnsi="Times New Roman" w:cs="Times New Roman"/>
          <w:bCs/>
          <w:sz w:val="24"/>
        </w:rPr>
        <w:t xml:space="preserve"> particularly of fine organics</w:t>
      </w:r>
      <w:r w:rsidR="00CA1C75">
        <w:rPr>
          <w:rFonts w:ascii="Times New Roman" w:hAnsi="Times New Roman" w:cs="Times New Roman"/>
          <w:sz w:val="24"/>
          <w:szCs w:val="24"/>
          <w:vertAlign w:val="superscript"/>
          <w:lang w:val="en-US"/>
        </w:rPr>
        <w:t>17,330,331</w:t>
      </w:r>
      <w:r>
        <w:rPr>
          <w:rFonts w:ascii="Times New Roman" w:hAnsi="Times New Roman" w:cs="Times New Roman"/>
          <w:sz w:val="24"/>
          <w:szCs w:val="24"/>
          <w:lang w:val="en-US"/>
        </w:rPr>
        <w:t xml:space="preserve"> have been increasingly introduced over the last decade</w:t>
      </w:r>
      <w:r w:rsidR="007C3EDC" w:rsidRPr="00E856C3">
        <w:rPr>
          <w:rFonts w:ascii="Times New Roman" w:hAnsi="Times New Roman" w:cs="Times New Roman"/>
          <w:bCs/>
          <w:sz w:val="24"/>
        </w:rPr>
        <w:t xml:space="preserve">. </w:t>
      </w:r>
      <w:r w:rsidR="002C2EF9" w:rsidRPr="00E856C3">
        <w:rPr>
          <w:rFonts w:ascii="Times New Roman" w:hAnsi="Times New Roman" w:cs="Times New Roman"/>
          <w:sz w:val="24"/>
        </w:rPr>
        <w:t>Typical laboratory microflow cell sizes can vary from channels having a volume of 0.1 to 10 cm</w:t>
      </w:r>
      <w:r w:rsidR="002C2EF9" w:rsidRPr="00E856C3">
        <w:rPr>
          <w:rFonts w:ascii="Times New Roman" w:hAnsi="Times New Roman" w:cs="Times New Roman"/>
          <w:sz w:val="24"/>
          <w:vertAlign w:val="superscript"/>
        </w:rPr>
        <w:t>3</w:t>
      </w:r>
      <w:r w:rsidR="002C2EF9" w:rsidRPr="00E856C3">
        <w:rPr>
          <w:rFonts w:ascii="Times New Roman" w:hAnsi="Times New Roman" w:cs="Times New Roman"/>
          <w:sz w:val="24"/>
        </w:rPr>
        <w:t>, with projected electrode areas of 1-15 cm</w:t>
      </w:r>
      <w:r w:rsidR="002C2EF9" w:rsidRPr="00E856C3">
        <w:rPr>
          <w:rFonts w:ascii="Times New Roman" w:hAnsi="Times New Roman" w:cs="Times New Roman"/>
          <w:sz w:val="24"/>
          <w:vertAlign w:val="superscript"/>
        </w:rPr>
        <w:t>2</w:t>
      </w:r>
      <w:r w:rsidR="002C2EF9" w:rsidRPr="00E856C3">
        <w:rPr>
          <w:rFonts w:ascii="Times New Roman" w:hAnsi="Times New Roman" w:cs="Times New Roman"/>
          <w:sz w:val="24"/>
        </w:rPr>
        <w:t xml:space="preserve"> operating at currents &lt;10 A to synthesise up to several grams of product. </w:t>
      </w:r>
      <w:r w:rsidR="003E1148" w:rsidRPr="00E856C3">
        <w:rPr>
          <w:rFonts w:ascii="Times New Roman" w:hAnsi="Times New Roman" w:cs="Times New Roman"/>
          <w:sz w:val="24"/>
        </w:rPr>
        <w:t xml:space="preserve">There is a large variation in </w:t>
      </w:r>
      <w:r w:rsidR="00AF76DB">
        <w:rPr>
          <w:rFonts w:ascii="Times New Roman" w:hAnsi="Times New Roman" w:cs="Times New Roman"/>
          <w:sz w:val="24"/>
        </w:rPr>
        <w:t xml:space="preserve">the </w:t>
      </w:r>
      <w:r w:rsidR="003E1148" w:rsidRPr="00E856C3">
        <w:rPr>
          <w:rFonts w:ascii="Times New Roman" w:hAnsi="Times New Roman" w:cs="Times New Roman"/>
          <w:sz w:val="24"/>
        </w:rPr>
        <w:t xml:space="preserve">interelectrode gap </w:t>
      </w:r>
      <w:r w:rsidR="00AF76DB">
        <w:rPr>
          <w:rFonts w:ascii="Times New Roman" w:hAnsi="Times New Roman" w:cs="Times New Roman"/>
          <w:sz w:val="24"/>
        </w:rPr>
        <w:t xml:space="preserve">used </w:t>
      </w:r>
      <w:r w:rsidR="003E1148" w:rsidRPr="00E856C3">
        <w:rPr>
          <w:rFonts w:ascii="Times New Roman" w:hAnsi="Times New Roman" w:cs="Times New Roman"/>
          <w:sz w:val="24"/>
        </w:rPr>
        <w:t xml:space="preserve">in microflow cells, values from 50-1000 </w:t>
      </w:r>
      <w:r w:rsidR="003E1148" w:rsidRPr="00E856C3">
        <w:rPr>
          <w:rFonts w:ascii="Symbol" w:hAnsi="Symbol" w:cs="Times New Roman"/>
          <w:sz w:val="24"/>
        </w:rPr>
        <w:t></w:t>
      </w:r>
      <w:r w:rsidR="003E1148" w:rsidRPr="00E856C3">
        <w:rPr>
          <w:rFonts w:ascii="Times New Roman" w:hAnsi="Times New Roman" w:cs="Times New Roman"/>
          <w:sz w:val="24"/>
        </w:rPr>
        <w:t>m being found, with volumetric flow rates from 0.01 to 10 cm</w:t>
      </w:r>
      <w:r w:rsidR="003E1148" w:rsidRPr="00E856C3">
        <w:rPr>
          <w:rFonts w:ascii="Times New Roman" w:hAnsi="Times New Roman" w:cs="Times New Roman"/>
          <w:sz w:val="24"/>
          <w:vertAlign w:val="superscript"/>
        </w:rPr>
        <w:t>3</w:t>
      </w:r>
      <w:r w:rsidR="003E1148" w:rsidRPr="00E856C3">
        <w:rPr>
          <w:rFonts w:ascii="Times New Roman" w:hAnsi="Times New Roman" w:cs="Times New Roman"/>
          <w:sz w:val="24"/>
        </w:rPr>
        <w:t xml:space="preserve"> min</w:t>
      </w:r>
      <w:r w:rsidR="003E1148" w:rsidRPr="00E856C3">
        <w:rPr>
          <w:rFonts w:ascii="Times New Roman" w:hAnsi="Times New Roman" w:cs="Times New Roman"/>
          <w:sz w:val="24"/>
          <w:vertAlign w:val="superscript"/>
        </w:rPr>
        <w:t>-1</w:t>
      </w:r>
      <w:r w:rsidR="003E1148" w:rsidRPr="00E856C3">
        <w:rPr>
          <w:rFonts w:ascii="Times New Roman" w:hAnsi="Times New Roman" w:cs="Times New Roman"/>
          <w:sz w:val="24"/>
        </w:rPr>
        <w:t xml:space="preserve">. Mean linear flow velocities in the wide range of 0.001 to 100 cm </w:t>
      </w:r>
      <w:r w:rsidR="003E1148" w:rsidRPr="00E856C3">
        <w:rPr>
          <w:rFonts w:ascii="Times New Roman" w:hAnsi="Times New Roman" w:cs="Times New Roman"/>
          <w:sz w:val="24"/>
        </w:rPr>
        <w:lastRenderedPageBreak/>
        <w:t>s</w:t>
      </w:r>
      <w:r w:rsidR="003E1148" w:rsidRPr="00E856C3">
        <w:rPr>
          <w:rFonts w:ascii="Times New Roman" w:hAnsi="Times New Roman" w:cs="Times New Roman"/>
          <w:sz w:val="24"/>
          <w:vertAlign w:val="superscript"/>
        </w:rPr>
        <w:t>-1</w:t>
      </w:r>
      <w:r w:rsidR="003E1148" w:rsidRPr="00E856C3">
        <w:rPr>
          <w:rFonts w:ascii="Times New Roman" w:hAnsi="Times New Roman" w:cs="Times New Roman"/>
          <w:sz w:val="24"/>
        </w:rPr>
        <w:t xml:space="preserve"> can be estimated.</w:t>
      </w:r>
      <w:r w:rsidR="00854D2B">
        <w:rPr>
          <w:rFonts w:ascii="Times New Roman" w:hAnsi="Times New Roman" w:cs="Times New Roman"/>
          <w:sz w:val="24"/>
        </w:rPr>
        <w:t xml:space="preserve"> </w:t>
      </w:r>
      <w:r w:rsidR="00854D2B" w:rsidRPr="00E91A82">
        <w:rPr>
          <w:rFonts w:ascii="Times New Roman" w:hAnsi="Times New Roman" w:cs="Times New Roman"/>
          <w:sz w:val="24"/>
          <w:highlight w:val="yellow"/>
        </w:rPr>
        <w:t xml:space="preserve">As in any flow cell, a flow velocity can be calculated by dividing the </w:t>
      </w:r>
      <w:r w:rsidR="001932BC" w:rsidRPr="00E91A82">
        <w:rPr>
          <w:rFonts w:ascii="Times New Roman" w:hAnsi="Times New Roman" w:cs="Times New Roman"/>
          <w:sz w:val="24"/>
          <w:highlight w:val="yellow"/>
        </w:rPr>
        <w:t xml:space="preserve">volumetric flow rate by the cross-sectional area of the channel or </w:t>
      </w:r>
      <w:r w:rsidR="001932BC" w:rsidRPr="00AF2103">
        <w:rPr>
          <w:rFonts w:ascii="Times New Roman" w:hAnsi="Times New Roman" w:cs="Times New Roman"/>
          <w:sz w:val="24"/>
          <w:highlight w:val="yellow"/>
        </w:rPr>
        <w:t>pipe,</w:t>
      </w:r>
      <w:r w:rsidR="00CA1C75" w:rsidRPr="00AF2103">
        <w:rPr>
          <w:rFonts w:ascii="Times New Roman" w:hAnsi="Times New Roman" w:cs="Times New Roman"/>
          <w:sz w:val="24"/>
          <w:szCs w:val="24"/>
          <w:highlight w:val="yellow"/>
          <w:vertAlign w:val="superscript"/>
          <w:lang w:val="en-US"/>
        </w:rPr>
        <w:t>332</w:t>
      </w:r>
      <w:r w:rsidR="00F77EEA" w:rsidRPr="00AF2103">
        <w:rPr>
          <w:rFonts w:ascii="Times New Roman" w:hAnsi="Times New Roman" w:cs="Times New Roman"/>
          <w:sz w:val="24"/>
          <w:szCs w:val="24"/>
          <w:highlight w:val="yellow"/>
          <w:lang w:val="en-US"/>
        </w:rPr>
        <w:t xml:space="preserve"> </w:t>
      </w:r>
      <w:r w:rsidR="00A43E9B">
        <w:rPr>
          <w:rFonts w:ascii="Times New Roman" w:hAnsi="Times New Roman" w:cs="Times New Roman"/>
          <w:sz w:val="24"/>
          <w:szCs w:val="24"/>
          <w:highlight w:val="yellow"/>
          <w:lang w:val="en-US"/>
        </w:rPr>
        <w:t>with</w:t>
      </w:r>
      <w:r w:rsidR="00F77EEA" w:rsidRPr="00AF2103">
        <w:rPr>
          <w:rFonts w:ascii="Times New Roman" w:hAnsi="Times New Roman" w:cs="Times New Roman"/>
          <w:sz w:val="24"/>
          <w:szCs w:val="24"/>
          <w:highlight w:val="yellow"/>
          <w:lang w:val="en-US"/>
        </w:rPr>
        <w:t xml:space="preserve"> the option to consider the porosity of the channel.</w:t>
      </w:r>
      <w:r w:rsidR="00CA1C75" w:rsidRPr="00AF2103">
        <w:rPr>
          <w:rFonts w:ascii="Times New Roman" w:hAnsi="Times New Roman" w:cs="Times New Roman"/>
          <w:sz w:val="24"/>
          <w:szCs w:val="24"/>
          <w:highlight w:val="yellow"/>
          <w:vertAlign w:val="superscript"/>
          <w:lang w:val="en-US"/>
        </w:rPr>
        <w:t>145</w:t>
      </w:r>
    </w:p>
    <w:p w14:paraId="17ABE04D" w14:textId="77777777" w:rsidR="003E1148" w:rsidRPr="00E856C3" w:rsidRDefault="003E1148" w:rsidP="008F2F7D">
      <w:pPr>
        <w:spacing w:line="480" w:lineRule="auto"/>
        <w:rPr>
          <w:rFonts w:ascii="Times New Roman" w:hAnsi="Times New Roman" w:cs="Times New Roman"/>
          <w:sz w:val="24"/>
        </w:rPr>
      </w:pPr>
    </w:p>
    <w:p w14:paraId="6FAFB3A8" w14:textId="37C8AE4F" w:rsidR="00CD030E" w:rsidRPr="00E856C3" w:rsidRDefault="007C3EDC" w:rsidP="008F2F7D">
      <w:pPr>
        <w:spacing w:line="480" w:lineRule="auto"/>
        <w:rPr>
          <w:rFonts w:ascii="Times New Roman" w:hAnsi="Times New Roman" w:cs="Times New Roman"/>
          <w:sz w:val="24"/>
        </w:rPr>
      </w:pPr>
      <w:r w:rsidRPr="00E856C3">
        <w:rPr>
          <w:rFonts w:ascii="Times New Roman" w:hAnsi="Times New Roman" w:cs="Times New Roman"/>
          <w:bCs/>
          <w:sz w:val="24"/>
        </w:rPr>
        <w:t xml:space="preserve">Obvious driving forces for </w:t>
      </w:r>
      <w:r w:rsidR="00E16D57" w:rsidRPr="00E856C3">
        <w:rPr>
          <w:rFonts w:ascii="Times New Roman" w:hAnsi="Times New Roman" w:cs="Times New Roman"/>
          <w:bCs/>
          <w:sz w:val="24"/>
        </w:rPr>
        <w:t>the development of such cell</w:t>
      </w:r>
      <w:r w:rsidRPr="00E856C3">
        <w:rPr>
          <w:rFonts w:ascii="Times New Roman" w:hAnsi="Times New Roman" w:cs="Times New Roman"/>
          <w:bCs/>
          <w:sz w:val="24"/>
        </w:rPr>
        <w:t>s include:</w:t>
      </w:r>
    </w:p>
    <w:p w14:paraId="428C29F8" w14:textId="0AFAD6E6" w:rsidR="007C3EDC" w:rsidRPr="00E856C3" w:rsidRDefault="00EB28AE" w:rsidP="001F6969">
      <w:pPr>
        <w:spacing w:line="480" w:lineRule="auto"/>
        <w:rPr>
          <w:rFonts w:ascii="Times New Roman" w:hAnsi="Times New Roman" w:cs="Times New Roman"/>
          <w:bCs/>
          <w:sz w:val="24"/>
        </w:rPr>
      </w:pPr>
      <w:r w:rsidRPr="00E856C3">
        <w:rPr>
          <w:rFonts w:ascii="Times New Roman" w:hAnsi="Times New Roman" w:cs="Times New Roman"/>
          <w:bCs/>
          <w:sz w:val="24"/>
        </w:rPr>
        <w:t xml:space="preserve">a) </w:t>
      </w:r>
      <w:r w:rsidR="007C3EDC" w:rsidRPr="00E856C3">
        <w:rPr>
          <w:rFonts w:ascii="Times New Roman" w:hAnsi="Times New Roman" w:cs="Times New Roman"/>
          <w:bCs/>
          <w:sz w:val="24"/>
        </w:rPr>
        <w:t xml:space="preserve">reasonable </w:t>
      </w:r>
      <w:r w:rsidR="00FB12E4" w:rsidRPr="00E856C3">
        <w:rPr>
          <w:rFonts w:ascii="Times New Roman" w:hAnsi="Times New Roman" w:cs="Times New Roman"/>
          <w:bCs/>
          <w:sz w:val="24"/>
        </w:rPr>
        <w:t>manufacture</w:t>
      </w:r>
      <w:r w:rsidR="00A37133" w:rsidRPr="00E856C3">
        <w:rPr>
          <w:rFonts w:ascii="Times New Roman" w:hAnsi="Times New Roman" w:cs="Times New Roman"/>
          <w:bCs/>
          <w:sz w:val="24"/>
        </w:rPr>
        <w:t xml:space="preserve"> and running </w:t>
      </w:r>
      <w:r w:rsidR="007C3EDC" w:rsidRPr="00E856C3">
        <w:rPr>
          <w:rFonts w:ascii="Times New Roman" w:hAnsi="Times New Roman" w:cs="Times New Roman"/>
          <w:bCs/>
          <w:sz w:val="24"/>
        </w:rPr>
        <w:t>cost</w:t>
      </w:r>
      <w:r w:rsidR="00A37133" w:rsidRPr="00E856C3">
        <w:rPr>
          <w:rFonts w:ascii="Times New Roman" w:hAnsi="Times New Roman" w:cs="Times New Roman"/>
          <w:bCs/>
          <w:sz w:val="24"/>
        </w:rPr>
        <w:t>s</w:t>
      </w:r>
      <w:r w:rsidR="007C3EDC" w:rsidRPr="00E856C3">
        <w:rPr>
          <w:rFonts w:ascii="Times New Roman" w:hAnsi="Times New Roman" w:cs="Times New Roman"/>
          <w:bCs/>
          <w:sz w:val="24"/>
        </w:rPr>
        <w:t>,</w:t>
      </w:r>
    </w:p>
    <w:p w14:paraId="1632E557" w14:textId="77777777" w:rsidR="007C3EDC" w:rsidRPr="00E856C3" w:rsidRDefault="007C3EDC" w:rsidP="001F6969">
      <w:pPr>
        <w:spacing w:line="480" w:lineRule="auto"/>
        <w:rPr>
          <w:rFonts w:ascii="Times New Roman" w:hAnsi="Times New Roman" w:cs="Times New Roman"/>
          <w:bCs/>
          <w:sz w:val="24"/>
        </w:rPr>
      </w:pPr>
      <w:r w:rsidRPr="00E856C3">
        <w:rPr>
          <w:rFonts w:ascii="Times New Roman" w:hAnsi="Times New Roman" w:cs="Times New Roman"/>
          <w:bCs/>
          <w:sz w:val="24"/>
        </w:rPr>
        <w:t xml:space="preserve">b) </w:t>
      </w:r>
      <w:r w:rsidR="009471C3" w:rsidRPr="00E856C3">
        <w:rPr>
          <w:rFonts w:ascii="Times New Roman" w:hAnsi="Times New Roman" w:cs="Times New Roman"/>
          <w:bCs/>
          <w:sz w:val="24"/>
        </w:rPr>
        <w:t xml:space="preserve">small space requirements and </w:t>
      </w:r>
      <w:r w:rsidRPr="00E856C3">
        <w:rPr>
          <w:rFonts w:ascii="Times New Roman" w:hAnsi="Times New Roman" w:cs="Times New Roman"/>
          <w:bCs/>
          <w:sz w:val="24"/>
        </w:rPr>
        <w:t>ease of handling,</w:t>
      </w:r>
    </w:p>
    <w:p w14:paraId="3994F0B4" w14:textId="77777777" w:rsidR="002214FE" w:rsidRPr="00E856C3" w:rsidRDefault="002214FE" w:rsidP="001F6969">
      <w:pPr>
        <w:spacing w:line="480" w:lineRule="auto"/>
        <w:rPr>
          <w:rFonts w:ascii="Times New Roman" w:hAnsi="Times New Roman" w:cs="Times New Roman"/>
          <w:bCs/>
          <w:sz w:val="24"/>
        </w:rPr>
      </w:pPr>
      <w:r w:rsidRPr="00E856C3">
        <w:rPr>
          <w:rFonts w:ascii="Times New Roman" w:hAnsi="Times New Roman" w:cs="Times New Roman"/>
          <w:bCs/>
          <w:sz w:val="24"/>
        </w:rPr>
        <w:t>c) the possibility of achieving a high yield and</w:t>
      </w:r>
      <w:r w:rsidR="00CA0442" w:rsidRPr="00E856C3">
        <w:rPr>
          <w:rFonts w:ascii="Times New Roman" w:hAnsi="Times New Roman" w:cs="Times New Roman"/>
          <w:bCs/>
          <w:sz w:val="24"/>
        </w:rPr>
        <w:t xml:space="preserve"> faster</w:t>
      </w:r>
      <w:r w:rsidRPr="00E856C3">
        <w:rPr>
          <w:rFonts w:ascii="Times New Roman" w:hAnsi="Times New Roman" w:cs="Times New Roman"/>
          <w:bCs/>
          <w:sz w:val="24"/>
        </w:rPr>
        <w:t xml:space="preserve"> conversion,</w:t>
      </w:r>
    </w:p>
    <w:p w14:paraId="21E308C7" w14:textId="77777777" w:rsidR="007C3EDC" w:rsidRPr="00E856C3" w:rsidRDefault="002214FE" w:rsidP="001F6969">
      <w:pPr>
        <w:spacing w:line="480" w:lineRule="auto"/>
        <w:rPr>
          <w:rFonts w:ascii="Times New Roman" w:hAnsi="Times New Roman" w:cs="Times New Roman"/>
          <w:bCs/>
          <w:sz w:val="24"/>
        </w:rPr>
      </w:pPr>
      <w:r w:rsidRPr="00E856C3">
        <w:rPr>
          <w:rFonts w:ascii="Times New Roman" w:hAnsi="Times New Roman" w:cs="Times New Roman"/>
          <w:bCs/>
          <w:sz w:val="24"/>
        </w:rPr>
        <w:t>d</w:t>
      </w:r>
      <w:r w:rsidR="007C3EDC" w:rsidRPr="00E856C3">
        <w:rPr>
          <w:rFonts w:ascii="Times New Roman" w:hAnsi="Times New Roman" w:cs="Times New Roman"/>
          <w:bCs/>
          <w:sz w:val="24"/>
        </w:rPr>
        <w:t>) the low electrolyte volume required,</w:t>
      </w:r>
    </w:p>
    <w:p w14:paraId="1DD4768A" w14:textId="69D5BC6B" w:rsidR="007C3EDC" w:rsidRPr="00E856C3" w:rsidRDefault="002214FE" w:rsidP="001F6969">
      <w:pPr>
        <w:spacing w:line="480" w:lineRule="auto"/>
        <w:rPr>
          <w:rFonts w:ascii="Times New Roman" w:hAnsi="Times New Roman" w:cs="Times New Roman"/>
          <w:bCs/>
          <w:sz w:val="24"/>
        </w:rPr>
      </w:pPr>
      <w:r w:rsidRPr="00E856C3">
        <w:rPr>
          <w:rFonts w:ascii="Times New Roman" w:hAnsi="Times New Roman" w:cs="Times New Roman"/>
          <w:bCs/>
          <w:sz w:val="24"/>
        </w:rPr>
        <w:t>e</w:t>
      </w:r>
      <w:r w:rsidR="007C3EDC" w:rsidRPr="00E856C3">
        <w:rPr>
          <w:rFonts w:ascii="Times New Roman" w:hAnsi="Times New Roman" w:cs="Times New Roman"/>
          <w:bCs/>
          <w:sz w:val="24"/>
        </w:rPr>
        <w:t xml:space="preserve">) the ability to evaluate newer </w:t>
      </w:r>
      <w:r w:rsidR="00B16915" w:rsidRPr="00E856C3">
        <w:rPr>
          <w:rFonts w:ascii="Times New Roman" w:hAnsi="Times New Roman" w:cs="Times New Roman"/>
          <w:bCs/>
          <w:sz w:val="24"/>
        </w:rPr>
        <w:t>electrode/membrane materials,</w:t>
      </w:r>
    </w:p>
    <w:p w14:paraId="6B9FF965" w14:textId="2EE5DBC8" w:rsidR="000A0C8F" w:rsidRPr="00E856C3" w:rsidRDefault="000A0C8F" w:rsidP="001F6969">
      <w:pPr>
        <w:spacing w:line="480" w:lineRule="auto"/>
        <w:rPr>
          <w:rFonts w:ascii="Times New Roman" w:hAnsi="Times New Roman" w:cs="Times New Roman"/>
          <w:bCs/>
          <w:sz w:val="24"/>
        </w:rPr>
      </w:pPr>
      <w:r w:rsidRPr="00E856C3">
        <w:rPr>
          <w:rFonts w:ascii="Times New Roman" w:hAnsi="Times New Roman" w:cs="Times New Roman"/>
          <w:bCs/>
          <w:sz w:val="24"/>
        </w:rPr>
        <w:t xml:space="preserve">f) the possibility of operating in batch recirculation mode, </w:t>
      </w:r>
    </w:p>
    <w:p w14:paraId="7AD4411B" w14:textId="61EB311B" w:rsidR="007C3EDC" w:rsidRPr="00E856C3" w:rsidRDefault="000A0C8F" w:rsidP="00E04B48">
      <w:pPr>
        <w:tabs>
          <w:tab w:val="left" w:pos="284"/>
          <w:tab w:val="left" w:pos="567"/>
        </w:tabs>
        <w:spacing w:line="480" w:lineRule="auto"/>
        <w:rPr>
          <w:rFonts w:ascii="Times New Roman" w:hAnsi="Times New Roman" w:cs="Times New Roman"/>
          <w:bCs/>
          <w:sz w:val="24"/>
        </w:rPr>
      </w:pPr>
      <w:r w:rsidRPr="00E856C3">
        <w:rPr>
          <w:rFonts w:ascii="Times New Roman" w:hAnsi="Times New Roman" w:cs="Times New Roman"/>
          <w:bCs/>
          <w:sz w:val="24"/>
        </w:rPr>
        <w:t>g</w:t>
      </w:r>
      <w:r w:rsidR="007C3EDC" w:rsidRPr="00E856C3">
        <w:rPr>
          <w:rFonts w:ascii="Times New Roman" w:hAnsi="Times New Roman" w:cs="Times New Roman"/>
          <w:bCs/>
          <w:sz w:val="24"/>
        </w:rPr>
        <w:t>) a relatively low cell voltage,</w:t>
      </w:r>
      <w:r w:rsidR="00E86429" w:rsidRPr="00E856C3">
        <w:rPr>
          <w:rFonts w:ascii="Times New Roman" w:hAnsi="Times New Roman" w:cs="Times New Roman"/>
          <w:bCs/>
          <w:sz w:val="24"/>
        </w:rPr>
        <w:t xml:space="preserve"> hence modest power consumption</w:t>
      </w:r>
      <w:r w:rsidR="007C3EDC" w:rsidRPr="00E856C3">
        <w:rPr>
          <w:rFonts w:ascii="Times New Roman" w:hAnsi="Times New Roman" w:cs="Times New Roman"/>
          <w:bCs/>
          <w:sz w:val="24"/>
        </w:rPr>
        <w:t xml:space="preserve"> </w:t>
      </w:r>
      <w:r w:rsidR="00E86429" w:rsidRPr="00E856C3">
        <w:rPr>
          <w:rFonts w:ascii="Times New Roman" w:hAnsi="Times New Roman" w:cs="Times New Roman"/>
          <w:bCs/>
          <w:sz w:val="24"/>
        </w:rPr>
        <w:t>(</w:t>
      </w:r>
      <w:r w:rsidR="007C3EDC" w:rsidRPr="00E856C3">
        <w:rPr>
          <w:rFonts w:ascii="Times New Roman" w:hAnsi="Times New Roman" w:cs="Times New Roman"/>
          <w:bCs/>
          <w:sz w:val="24"/>
        </w:rPr>
        <w:t>when a s</w:t>
      </w:r>
      <w:r w:rsidR="00B16915" w:rsidRPr="00E856C3">
        <w:rPr>
          <w:rFonts w:ascii="Times New Roman" w:hAnsi="Times New Roman" w:cs="Times New Roman"/>
          <w:bCs/>
          <w:sz w:val="24"/>
        </w:rPr>
        <w:t xml:space="preserve">mall interelectrode gap </w:t>
      </w:r>
      <w:r w:rsidR="00E04B48">
        <w:rPr>
          <w:rFonts w:ascii="Times New Roman" w:hAnsi="Times New Roman" w:cs="Times New Roman"/>
          <w:bCs/>
          <w:sz w:val="24"/>
        </w:rPr>
        <w:tab/>
      </w:r>
      <w:r w:rsidR="00B16915" w:rsidRPr="00E856C3">
        <w:rPr>
          <w:rFonts w:ascii="Times New Roman" w:hAnsi="Times New Roman" w:cs="Times New Roman"/>
          <w:bCs/>
          <w:sz w:val="24"/>
        </w:rPr>
        <w:t>is used</w:t>
      </w:r>
      <w:r w:rsidR="00E86429" w:rsidRPr="00E856C3">
        <w:rPr>
          <w:rFonts w:ascii="Times New Roman" w:hAnsi="Times New Roman" w:cs="Times New Roman"/>
          <w:bCs/>
          <w:sz w:val="24"/>
        </w:rPr>
        <w:t>)</w:t>
      </w:r>
      <w:r w:rsidR="00B16915" w:rsidRPr="00E856C3">
        <w:rPr>
          <w:rFonts w:ascii="Times New Roman" w:hAnsi="Times New Roman" w:cs="Times New Roman"/>
          <w:bCs/>
          <w:sz w:val="24"/>
        </w:rPr>
        <w:t>, and</w:t>
      </w:r>
    </w:p>
    <w:p w14:paraId="3BD292C2" w14:textId="017872CD" w:rsidR="007C3EDC" w:rsidRPr="00E856C3" w:rsidRDefault="000A0C8F" w:rsidP="001F6969">
      <w:pPr>
        <w:spacing w:line="480" w:lineRule="auto"/>
        <w:rPr>
          <w:rFonts w:ascii="Times New Roman" w:hAnsi="Times New Roman" w:cs="Times New Roman"/>
          <w:bCs/>
          <w:sz w:val="24"/>
        </w:rPr>
      </w:pPr>
      <w:r w:rsidRPr="00E856C3">
        <w:rPr>
          <w:rFonts w:ascii="Times New Roman" w:hAnsi="Times New Roman" w:cs="Times New Roman"/>
          <w:bCs/>
          <w:sz w:val="24"/>
        </w:rPr>
        <w:t>h</w:t>
      </w:r>
      <w:r w:rsidR="007C3EDC" w:rsidRPr="00E856C3">
        <w:rPr>
          <w:rFonts w:ascii="Times New Roman" w:hAnsi="Times New Roman" w:cs="Times New Roman"/>
          <w:bCs/>
          <w:sz w:val="24"/>
        </w:rPr>
        <w:t>) the ease of manufacturing</w:t>
      </w:r>
      <w:r w:rsidR="002214FE" w:rsidRPr="00E856C3">
        <w:rPr>
          <w:rFonts w:ascii="Times New Roman" w:hAnsi="Times New Roman" w:cs="Times New Roman"/>
          <w:bCs/>
          <w:sz w:val="24"/>
        </w:rPr>
        <w:t xml:space="preserve"> (and modifying) </w:t>
      </w:r>
      <w:r w:rsidR="007C3EDC" w:rsidRPr="00E856C3">
        <w:rPr>
          <w:rFonts w:ascii="Times New Roman" w:hAnsi="Times New Roman" w:cs="Times New Roman"/>
          <w:bCs/>
          <w:sz w:val="24"/>
        </w:rPr>
        <w:t xml:space="preserve">such cells using fast prototype </w:t>
      </w:r>
      <w:r w:rsidR="005737AB">
        <w:rPr>
          <w:rFonts w:ascii="Times New Roman" w:hAnsi="Times New Roman" w:cs="Times New Roman"/>
          <w:bCs/>
          <w:sz w:val="24"/>
        </w:rPr>
        <w:t>approache</w:t>
      </w:r>
      <w:r w:rsidR="007C3EDC" w:rsidRPr="00E856C3">
        <w:rPr>
          <w:rFonts w:ascii="Times New Roman" w:hAnsi="Times New Roman" w:cs="Times New Roman"/>
          <w:bCs/>
          <w:sz w:val="24"/>
        </w:rPr>
        <w:t>s.</w:t>
      </w:r>
    </w:p>
    <w:p w14:paraId="095186C5" w14:textId="77777777" w:rsidR="003E1148" w:rsidRPr="00E856C3" w:rsidRDefault="003E1148" w:rsidP="001F6969">
      <w:pPr>
        <w:spacing w:line="480" w:lineRule="auto"/>
        <w:rPr>
          <w:rFonts w:ascii="Times New Roman" w:hAnsi="Times New Roman" w:cs="Times New Roman"/>
          <w:bCs/>
          <w:sz w:val="24"/>
        </w:rPr>
      </w:pPr>
    </w:p>
    <w:p w14:paraId="17E9F0D6" w14:textId="586FE0E7" w:rsidR="003E1148" w:rsidRDefault="009417D5" w:rsidP="00457D0C">
      <w:pPr>
        <w:spacing w:line="480" w:lineRule="auto"/>
        <w:rPr>
          <w:rFonts w:ascii="Times New Roman" w:hAnsi="Times New Roman" w:cs="Times New Roman"/>
          <w:sz w:val="24"/>
        </w:rPr>
      </w:pPr>
      <w:r w:rsidRPr="00E856C3">
        <w:rPr>
          <w:rFonts w:ascii="Times New Roman" w:hAnsi="Times New Roman" w:cs="Times New Roman"/>
          <w:sz w:val="24"/>
        </w:rPr>
        <w:t>Classically</w:t>
      </w:r>
      <w:r w:rsidR="00084E03" w:rsidRPr="00E856C3">
        <w:rPr>
          <w:rFonts w:ascii="Times New Roman" w:hAnsi="Times New Roman" w:cs="Times New Roman"/>
          <w:sz w:val="24"/>
        </w:rPr>
        <w:t xml:space="preserve">, </w:t>
      </w:r>
      <w:r w:rsidRPr="00E856C3">
        <w:rPr>
          <w:rFonts w:ascii="Times New Roman" w:hAnsi="Times New Roman" w:cs="Times New Roman"/>
          <w:sz w:val="24"/>
        </w:rPr>
        <w:t xml:space="preserve">two parallel </w:t>
      </w:r>
      <w:r w:rsidR="00084E03" w:rsidRPr="00E856C3">
        <w:rPr>
          <w:rFonts w:ascii="Times New Roman" w:hAnsi="Times New Roman" w:cs="Times New Roman"/>
          <w:sz w:val="24"/>
        </w:rPr>
        <w:t xml:space="preserve">foil </w:t>
      </w:r>
      <w:r w:rsidRPr="00E856C3">
        <w:rPr>
          <w:rFonts w:ascii="Times New Roman" w:hAnsi="Times New Roman" w:cs="Times New Roman"/>
          <w:sz w:val="24"/>
        </w:rPr>
        <w:t xml:space="preserve">electrodes separated by thin gaskets make up the flow </w:t>
      </w:r>
      <w:r w:rsidRPr="006946E9">
        <w:rPr>
          <w:rFonts w:ascii="Times New Roman" w:hAnsi="Times New Roman" w:cs="Times New Roman"/>
          <w:sz w:val="24"/>
        </w:rPr>
        <w:t>channel</w:t>
      </w:r>
      <w:r w:rsidR="00242B61">
        <w:rPr>
          <w:rFonts w:ascii="Times New Roman" w:hAnsi="Times New Roman" w:cs="Times New Roman"/>
          <w:sz w:val="24"/>
        </w:rPr>
        <w:t>.</w:t>
      </w:r>
      <w:r w:rsidR="00CA1C75">
        <w:rPr>
          <w:rFonts w:ascii="Times New Roman" w:hAnsi="Times New Roman" w:cs="Times New Roman"/>
          <w:sz w:val="24"/>
          <w:szCs w:val="24"/>
          <w:vertAlign w:val="superscript"/>
          <w:lang w:val="en-US"/>
        </w:rPr>
        <w:t>333</w:t>
      </w:r>
      <w:r w:rsidR="008143D3" w:rsidRPr="006946E9">
        <w:rPr>
          <w:rFonts w:ascii="Times New Roman" w:hAnsi="Times New Roman" w:cs="Times New Roman"/>
          <w:sz w:val="24"/>
        </w:rPr>
        <w:t xml:space="preserve"> </w:t>
      </w:r>
      <w:r w:rsidR="002C30C9" w:rsidRPr="00E856C3">
        <w:rPr>
          <w:rFonts w:ascii="Times New Roman" w:hAnsi="Times New Roman" w:cs="Times New Roman"/>
          <w:sz w:val="24"/>
        </w:rPr>
        <w:t>I</w:t>
      </w:r>
      <w:r w:rsidR="008143D3" w:rsidRPr="00E856C3">
        <w:rPr>
          <w:rFonts w:ascii="Times New Roman" w:hAnsi="Times New Roman" w:cs="Times New Roman"/>
          <w:sz w:val="24"/>
        </w:rPr>
        <w:t>on exchange membrane or microporous separator are optional</w:t>
      </w:r>
      <w:r w:rsidR="00457D0C">
        <w:rPr>
          <w:rFonts w:ascii="Times New Roman" w:hAnsi="Times New Roman" w:cs="Times New Roman"/>
          <w:sz w:val="24"/>
        </w:rPr>
        <w:t xml:space="preserve">, depending on the application. </w:t>
      </w:r>
      <w:r w:rsidR="008143D3" w:rsidRPr="00E856C3">
        <w:rPr>
          <w:rFonts w:ascii="Times New Roman" w:hAnsi="Times New Roman" w:cs="Times New Roman"/>
          <w:sz w:val="24"/>
        </w:rPr>
        <w:t xml:space="preserve">Foil electrodes </w:t>
      </w:r>
      <w:r w:rsidR="00084E03" w:rsidRPr="00E856C3">
        <w:rPr>
          <w:rFonts w:ascii="Times New Roman" w:hAnsi="Times New Roman" w:cs="Times New Roman"/>
          <w:sz w:val="24"/>
        </w:rPr>
        <w:t>have be</w:t>
      </w:r>
      <w:r w:rsidR="00692022">
        <w:rPr>
          <w:rFonts w:ascii="Times New Roman" w:hAnsi="Times New Roman" w:cs="Times New Roman"/>
          <w:sz w:val="24"/>
        </w:rPr>
        <w:t xml:space="preserve">en augmented by micromesh, </w:t>
      </w:r>
      <w:r w:rsidR="00084E03" w:rsidRPr="00E856C3">
        <w:rPr>
          <w:rFonts w:ascii="Times New Roman" w:hAnsi="Times New Roman" w:cs="Times New Roman"/>
          <w:sz w:val="24"/>
        </w:rPr>
        <w:t>foam, felt and sintered materials in metals, carbon, carbon-polymer composites</w:t>
      </w:r>
      <w:r w:rsidR="00AD1AD5">
        <w:rPr>
          <w:rFonts w:ascii="Times New Roman" w:hAnsi="Times New Roman" w:cs="Times New Roman"/>
          <w:sz w:val="24"/>
        </w:rPr>
        <w:t xml:space="preserve"> and</w:t>
      </w:r>
      <w:r w:rsidR="00D87964">
        <w:rPr>
          <w:rFonts w:ascii="Times New Roman" w:hAnsi="Times New Roman" w:cs="Times New Roman"/>
          <w:sz w:val="24"/>
        </w:rPr>
        <w:t xml:space="preserve"> ceramics</w:t>
      </w:r>
      <w:r w:rsidR="00AD1AD5">
        <w:rPr>
          <w:rFonts w:ascii="Times New Roman" w:hAnsi="Times New Roman" w:cs="Times New Roman"/>
          <w:sz w:val="24"/>
        </w:rPr>
        <w:t xml:space="preserve">; </w:t>
      </w:r>
      <w:r w:rsidR="00084E03" w:rsidRPr="00E856C3">
        <w:rPr>
          <w:rFonts w:ascii="Times New Roman" w:hAnsi="Times New Roman" w:cs="Times New Roman"/>
          <w:sz w:val="24"/>
        </w:rPr>
        <w:t>more complex, printed films</w:t>
      </w:r>
      <w:r w:rsidR="00AD1AD5">
        <w:rPr>
          <w:rFonts w:ascii="Times New Roman" w:hAnsi="Times New Roman" w:cs="Times New Roman"/>
          <w:sz w:val="24"/>
        </w:rPr>
        <w:t xml:space="preserve"> have become available</w:t>
      </w:r>
      <w:r w:rsidR="00084E03" w:rsidRPr="00E856C3">
        <w:rPr>
          <w:rFonts w:ascii="Times New Roman" w:hAnsi="Times New Roman" w:cs="Times New Roman"/>
          <w:sz w:val="24"/>
        </w:rPr>
        <w:t>.</w:t>
      </w:r>
      <w:r w:rsidR="008143D3" w:rsidRPr="00E856C3">
        <w:rPr>
          <w:rFonts w:ascii="Times New Roman" w:hAnsi="Times New Roman" w:cs="Times New Roman"/>
          <w:sz w:val="24"/>
        </w:rPr>
        <w:t xml:space="preserve"> </w:t>
      </w:r>
      <w:r w:rsidR="001940B3" w:rsidRPr="00E856C3">
        <w:rPr>
          <w:rFonts w:ascii="Times New Roman" w:hAnsi="Times New Roman" w:cs="Times New Roman"/>
          <w:sz w:val="24"/>
        </w:rPr>
        <w:t>C</w:t>
      </w:r>
      <w:r w:rsidR="008F2F7D" w:rsidRPr="00E856C3">
        <w:rPr>
          <w:rFonts w:ascii="Times New Roman" w:hAnsi="Times New Roman" w:cs="Times New Roman"/>
          <w:sz w:val="24"/>
        </w:rPr>
        <w:t>ell bodies have</w:t>
      </w:r>
      <w:r w:rsidR="001940B3" w:rsidRPr="00E856C3">
        <w:rPr>
          <w:rFonts w:ascii="Times New Roman" w:hAnsi="Times New Roman" w:cs="Times New Roman"/>
          <w:sz w:val="24"/>
        </w:rPr>
        <w:t xml:space="preserve"> typically</w:t>
      </w:r>
      <w:r w:rsidR="00C8247E">
        <w:rPr>
          <w:rFonts w:ascii="Times New Roman" w:hAnsi="Times New Roman" w:cs="Times New Roman"/>
          <w:sz w:val="24"/>
        </w:rPr>
        <w:t xml:space="preserve"> been machined </w:t>
      </w:r>
      <w:r w:rsidR="008F2F7D" w:rsidRPr="00E856C3">
        <w:rPr>
          <w:rFonts w:ascii="Times New Roman" w:hAnsi="Times New Roman" w:cs="Times New Roman"/>
          <w:sz w:val="24"/>
        </w:rPr>
        <w:t>from thermoplastic polymer</w:t>
      </w:r>
      <w:r w:rsidR="00D56293">
        <w:rPr>
          <w:rFonts w:ascii="Times New Roman" w:hAnsi="Times New Roman" w:cs="Times New Roman"/>
          <w:sz w:val="24"/>
        </w:rPr>
        <w:t>s or thermoset resins</w:t>
      </w:r>
      <w:r w:rsidR="00D56293" w:rsidRPr="00C6398E">
        <w:rPr>
          <w:rFonts w:ascii="Times New Roman" w:hAnsi="Times New Roman" w:cs="Times New Roman"/>
          <w:sz w:val="24"/>
          <w:highlight w:val="yellow"/>
        </w:rPr>
        <w:t>.</w:t>
      </w:r>
      <w:r w:rsidR="00CA1C75" w:rsidRPr="00AF2103">
        <w:rPr>
          <w:rFonts w:ascii="Times New Roman" w:hAnsi="Times New Roman" w:cs="Times New Roman"/>
          <w:sz w:val="24"/>
          <w:szCs w:val="24"/>
          <w:highlight w:val="yellow"/>
          <w:vertAlign w:val="superscript"/>
          <w:lang w:val="en-US"/>
        </w:rPr>
        <w:t>295</w:t>
      </w:r>
      <w:r w:rsidR="00D56293">
        <w:rPr>
          <w:rFonts w:ascii="Times New Roman" w:hAnsi="Times New Roman" w:cs="Times New Roman"/>
          <w:sz w:val="24"/>
        </w:rPr>
        <w:t xml:space="preserve"> </w:t>
      </w:r>
      <w:r w:rsidR="008F2F7D" w:rsidRPr="00E856C3">
        <w:rPr>
          <w:rFonts w:ascii="Times New Roman" w:hAnsi="Times New Roman" w:cs="Times New Roman"/>
          <w:sz w:val="24"/>
        </w:rPr>
        <w:t>Increasingly, photolithography then 3D printing</w:t>
      </w:r>
      <w:r w:rsidR="00E856C3">
        <w:rPr>
          <w:rFonts w:ascii="Times New Roman" w:hAnsi="Times New Roman" w:cs="Times New Roman"/>
          <w:sz w:val="24"/>
        </w:rPr>
        <w:t xml:space="preserve"> of cells</w:t>
      </w:r>
      <w:r w:rsidR="00CA1C75">
        <w:rPr>
          <w:rFonts w:ascii="Times New Roman" w:hAnsi="Times New Roman" w:cs="Times New Roman"/>
          <w:sz w:val="24"/>
          <w:szCs w:val="24"/>
          <w:vertAlign w:val="superscript"/>
          <w:lang w:val="en-US"/>
        </w:rPr>
        <w:t>318</w:t>
      </w:r>
      <w:r w:rsidR="003210E2">
        <w:rPr>
          <w:rFonts w:ascii="Times New Roman" w:hAnsi="Times New Roman" w:cs="Times New Roman"/>
          <w:sz w:val="24"/>
        </w:rPr>
        <w:t xml:space="preserve"> and electrodes</w:t>
      </w:r>
      <w:r w:rsidR="003B57EB">
        <w:rPr>
          <w:rFonts w:ascii="Times New Roman" w:hAnsi="Times New Roman" w:cs="Times New Roman"/>
          <w:sz w:val="24"/>
        </w:rPr>
        <w:t>,</w:t>
      </w:r>
      <w:r w:rsidR="00CA1C75">
        <w:rPr>
          <w:rFonts w:ascii="Times New Roman" w:hAnsi="Times New Roman" w:cs="Times New Roman"/>
          <w:sz w:val="24"/>
          <w:szCs w:val="24"/>
          <w:vertAlign w:val="superscript"/>
          <w:lang w:val="en-US"/>
        </w:rPr>
        <w:t>243</w:t>
      </w:r>
      <w:r w:rsidR="008F2F7D" w:rsidRPr="00E856C3">
        <w:rPr>
          <w:rFonts w:ascii="Times New Roman" w:hAnsi="Times New Roman" w:cs="Times New Roman"/>
          <w:sz w:val="24"/>
        </w:rPr>
        <w:t xml:space="preserve"> have become attractive in their low cost, versatility of design and convenience</w:t>
      </w:r>
      <w:r w:rsidR="00C6398E">
        <w:rPr>
          <w:rFonts w:ascii="Times New Roman" w:hAnsi="Times New Roman" w:cs="Times New Roman"/>
          <w:sz w:val="24"/>
        </w:rPr>
        <w:t>, often for the fast manufacture of prototypes.</w:t>
      </w:r>
    </w:p>
    <w:p w14:paraId="5489A0C4" w14:textId="77777777" w:rsidR="005A5432" w:rsidRDefault="005A5432" w:rsidP="00457D0C">
      <w:pPr>
        <w:spacing w:line="480" w:lineRule="auto"/>
        <w:rPr>
          <w:rFonts w:ascii="Times New Roman" w:hAnsi="Times New Roman" w:cs="Times New Roman"/>
          <w:sz w:val="24"/>
        </w:rPr>
      </w:pPr>
    </w:p>
    <w:p w14:paraId="2B8D4F84" w14:textId="5713F607" w:rsidR="00457D0C" w:rsidRPr="00457618" w:rsidRDefault="0023373B" w:rsidP="00457D0C">
      <w:pPr>
        <w:spacing w:line="480" w:lineRule="auto"/>
        <w:rPr>
          <w:rFonts w:ascii="Times New Roman" w:hAnsi="Times New Roman" w:cs="Times New Roman"/>
          <w:sz w:val="24"/>
        </w:rPr>
      </w:pPr>
      <w:r w:rsidRPr="00457618">
        <w:rPr>
          <w:rFonts w:ascii="Times New Roman" w:hAnsi="Times New Roman" w:cs="Times New Roman"/>
          <w:sz w:val="24"/>
        </w:rPr>
        <w:t>While many studies have made no attempt to distribute flow across the electrode surface, there are clear examples of</w:t>
      </w:r>
      <w:r w:rsidR="00025F54" w:rsidRPr="00457618">
        <w:rPr>
          <w:rFonts w:ascii="Times New Roman" w:hAnsi="Times New Roman" w:cs="Times New Roman"/>
          <w:sz w:val="24"/>
        </w:rPr>
        <w:t xml:space="preserve"> </w:t>
      </w:r>
      <w:r w:rsidR="0035782F" w:rsidRPr="00457618">
        <w:rPr>
          <w:rFonts w:ascii="Times New Roman" w:hAnsi="Times New Roman" w:cs="Times New Roman"/>
          <w:sz w:val="24"/>
        </w:rPr>
        <w:t>serpentine</w:t>
      </w:r>
      <w:r w:rsidR="003B57EB">
        <w:rPr>
          <w:rFonts w:ascii="Times New Roman" w:hAnsi="Times New Roman" w:cs="Times New Roman"/>
          <w:sz w:val="24"/>
        </w:rPr>
        <w:t>,</w:t>
      </w:r>
      <w:r w:rsidR="00CA1C75">
        <w:rPr>
          <w:rFonts w:ascii="Times New Roman" w:hAnsi="Times New Roman" w:cs="Times New Roman"/>
          <w:sz w:val="24"/>
          <w:szCs w:val="24"/>
          <w:vertAlign w:val="superscript"/>
          <w:lang w:val="en-US"/>
        </w:rPr>
        <w:t>334</w:t>
      </w:r>
      <w:r w:rsidR="0035782F" w:rsidRPr="00457618">
        <w:rPr>
          <w:rFonts w:ascii="Times New Roman" w:hAnsi="Times New Roman" w:cs="Times New Roman"/>
          <w:sz w:val="24"/>
        </w:rPr>
        <w:t xml:space="preserve"> </w:t>
      </w:r>
      <w:r w:rsidR="007F4BC8" w:rsidRPr="00457618">
        <w:rPr>
          <w:rFonts w:ascii="Times New Roman" w:hAnsi="Times New Roman" w:cs="Times New Roman"/>
          <w:sz w:val="24"/>
        </w:rPr>
        <w:t>interdigitated</w:t>
      </w:r>
      <w:r w:rsidR="00CA1C75" w:rsidRPr="00AF2103">
        <w:rPr>
          <w:rFonts w:ascii="Times New Roman" w:hAnsi="Times New Roman" w:cs="Times New Roman"/>
          <w:sz w:val="24"/>
          <w:szCs w:val="24"/>
          <w:highlight w:val="yellow"/>
          <w:vertAlign w:val="superscript"/>
          <w:lang w:val="en-US"/>
        </w:rPr>
        <w:t>14</w:t>
      </w:r>
      <w:r w:rsidR="00CA1C75">
        <w:rPr>
          <w:rFonts w:ascii="Times New Roman" w:hAnsi="Times New Roman" w:cs="Times New Roman"/>
          <w:sz w:val="24"/>
          <w:szCs w:val="24"/>
          <w:vertAlign w:val="superscript"/>
          <w:lang w:val="en-US"/>
        </w:rPr>
        <w:t>4</w:t>
      </w:r>
      <w:r w:rsidR="007F4BC8" w:rsidRPr="00457618">
        <w:rPr>
          <w:rFonts w:ascii="Times New Roman" w:hAnsi="Times New Roman" w:cs="Times New Roman"/>
          <w:sz w:val="24"/>
          <w:szCs w:val="24"/>
          <w:lang w:val="en-US"/>
        </w:rPr>
        <w:t xml:space="preserve"> and </w:t>
      </w:r>
      <w:r w:rsidR="0035782F" w:rsidRPr="00457618">
        <w:rPr>
          <w:rFonts w:ascii="Times New Roman" w:hAnsi="Times New Roman" w:cs="Times New Roman"/>
          <w:sz w:val="24"/>
        </w:rPr>
        <w:t>spiral</w:t>
      </w:r>
      <w:r w:rsidR="00CA1C75">
        <w:rPr>
          <w:rFonts w:ascii="Times New Roman" w:hAnsi="Times New Roman" w:cs="Times New Roman"/>
          <w:sz w:val="24"/>
          <w:szCs w:val="24"/>
          <w:vertAlign w:val="superscript"/>
          <w:lang w:val="en-US"/>
        </w:rPr>
        <w:t>335</w:t>
      </w:r>
      <w:r w:rsidR="00EB1DCD" w:rsidRPr="00457618">
        <w:rPr>
          <w:rFonts w:ascii="Times New Roman" w:hAnsi="Times New Roman" w:cs="Times New Roman"/>
          <w:sz w:val="24"/>
          <w:szCs w:val="24"/>
          <w:lang w:val="en-US"/>
        </w:rPr>
        <w:t xml:space="preserve"> </w:t>
      </w:r>
      <w:r w:rsidR="007F4BC8" w:rsidRPr="00457618">
        <w:rPr>
          <w:rFonts w:ascii="Times New Roman" w:hAnsi="Times New Roman" w:cs="Times New Roman"/>
          <w:sz w:val="24"/>
        </w:rPr>
        <w:t>flow fields</w:t>
      </w:r>
      <w:r w:rsidRPr="00457618">
        <w:rPr>
          <w:rFonts w:ascii="Times New Roman" w:hAnsi="Times New Roman" w:cs="Times New Roman"/>
          <w:sz w:val="24"/>
        </w:rPr>
        <w:t>.</w:t>
      </w:r>
      <w:r w:rsidR="00096790" w:rsidRPr="00457618">
        <w:rPr>
          <w:rFonts w:ascii="Times New Roman" w:hAnsi="Times New Roman" w:cs="Times New Roman"/>
          <w:sz w:val="24"/>
        </w:rPr>
        <w:t xml:space="preserve"> </w:t>
      </w:r>
      <w:r w:rsidR="00EB1DCD" w:rsidRPr="00457618">
        <w:rPr>
          <w:rFonts w:ascii="Times New Roman" w:hAnsi="Times New Roman" w:cs="Times New Roman"/>
          <w:sz w:val="24"/>
        </w:rPr>
        <w:t xml:space="preserve">Extended electrode paths have been used </w:t>
      </w:r>
      <w:r w:rsidR="001D15DA" w:rsidRPr="00457618">
        <w:rPr>
          <w:rFonts w:ascii="Times New Roman" w:hAnsi="Times New Roman" w:cs="Times New Roman"/>
          <w:sz w:val="24"/>
        </w:rPr>
        <w:t>with the aim of</w:t>
      </w:r>
      <w:r w:rsidR="00EB1DCD" w:rsidRPr="00457618">
        <w:rPr>
          <w:rFonts w:ascii="Times New Roman" w:hAnsi="Times New Roman" w:cs="Times New Roman"/>
          <w:sz w:val="24"/>
        </w:rPr>
        <w:t xml:space="preserve"> </w:t>
      </w:r>
      <w:r w:rsidR="001D15DA" w:rsidRPr="00457618">
        <w:rPr>
          <w:rFonts w:ascii="Times New Roman" w:hAnsi="Times New Roman" w:cs="Times New Roman"/>
          <w:sz w:val="24"/>
        </w:rPr>
        <w:t>increasing</w:t>
      </w:r>
      <w:r w:rsidR="00EB1DCD" w:rsidRPr="00457618">
        <w:rPr>
          <w:rFonts w:ascii="Times New Roman" w:hAnsi="Times New Roman" w:cs="Times New Roman"/>
          <w:sz w:val="24"/>
        </w:rPr>
        <w:t xml:space="preserve"> the single pass convention</w:t>
      </w:r>
      <w:r w:rsidR="003B57EB">
        <w:rPr>
          <w:rFonts w:ascii="Times New Roman" w:hAnsi="Times New Roman" w:cs="Times New Roman"/>
          <w:sz w:val="24"/>
        </w:rPr>
        <w:t>,</w:t>
      </w:r>
      <w:r w:rsidR="00CA1C75">
        <w:rPr>
          <w:rFonts w:ascii="Times New Roman" w:hAnsi="Times New Roman" w:cs="Times New Roman"/>
          <w:sz w:val="24"/>
          <w:szCs w:val="24"/>
          <w:vertAlign w:val="superscript"/>
          <w:lang w:val="en-US"/>
        </w:rPr>
        <w:t>280</w:t>
      </w:r>
      <w:r w:rsidR="00FF5680">
        <w:rPr>
          <w:rFonts w:ascii="Times New Roman" w:hAnsi="Times New Roman" w:cs="Times New Roman"/>
          <w:sz w:val="24"/>
        </w:rPr>
        <w:t xml:space="preserve"> but also cells </w:t>
      </w:r>
      <w:r w:rsidR="006130EE">
        <w:rPr>
          <w:rFonts w:ascii="Times New Roman" w:hAnsi="Times New Roman" w:cs="Times New Roman"/>
          <w:sz w:val="24"/>
        </w:rPr>
        <w:t xml:space="preserve">connected </w:t>
      </w:r>
      <w:r w:rsidR="00FF5680">
        <w:rPr>
          <w:rFonts w:ascii="Times New Roman" w:hAnsi="Times New Roman" w:cs="Times New Roman"/>
          <w:sz w:val="24"/>
        </w:rPr>
        <w:t xml:space="preserve">in series or </w:t>
      </w:r>
      <w:r w:rsidR="00315697">
        <w:rPr>
          <w:rFonts w:ascii="Times New Roman" w:hAnsi="Times New Roman" w:cs="Times New Roman"/>
          <w:sz w:val="24"/>
        </w:rPr>
        <w:t xml:space="preserve">in the </w:t>
      </w:r>
      <w:r w:rsidR="00FF5680">
        <w:rPr>
          <w:rFonts w:ascii="Times New Roman" w:hAnsi="Times New Roman" w:cs="Times New Roman"/>
          <w:sz w:val="24"/>
        </w:rPr>
        <w:t>‘cascade’ mode</w:t>
      </w:r>
      <w:r w:rsidR="003B57EB">
        <w:rPr>
          <w:rFonts w:ascii="Times New Roman" w:hAnsi="Times New Roman" w:cs="Times New Roman"/>
          <w:sz w:val="24"/>
        </w:rPr>
        <w:t>.</w:t>
      </w:r>
      <w:r w:rsidR="00CA1C75">
        <w:rPr>
          <w:rFonts w:ascii="Times New Roman" w:hAnsi="Times New Roman" w:cs="Times New Roman"/>
          <w:sz w:val="24"/>
          <w:szCs w:val="24"/>
          <w:vertAlign w:val="superscript"/>
          <w:lang w:val="en-US"/>
        </w:rPr>
        <w:t>336</w:t>
      </w:r>
      <w:r w:rsidR="00EB1DCD" w:rsidRPr="006130EE">
        <w:rPr>
          <w:rFonts w:ascii="Times New Roman" w:hAnsi="Times New Roman" w:cs="Times New Roman"/>
          <w:sz w:val="24"/>
        </w:rPr>
        <w:t xml:space="preserve"> </w:t>
      </w:r>
      <w:r w:rsidR="001D15DA" w:rsidRPr="00457618">
        <w:rPr>
          <w:rFonts w:ascii="Times New Roman" w:hAnsi="Times New Roman" w:cs="Times New Roman"/>
          <w:sz w:val="24"/>
        </w:rPr>
        <w:t>Although f</w:t>
      </w:r>
      <w:r w:rsidR="003D3419" w:rsidRPr="00457618">
        <w:rPr>
          <w:rFonts w:ascii="Times New Roman" w:hAnsi="Times New Roman" w:cs="Times New Roman"/>
          <w:sz w:val="24"/>
        </w:rPr>
        <w:t>low-by</w:t>
      </w:r>
      <w:r w:rsidR="00096790" w:rsidRPr="00457618">
        <w:rPr>
          <w:rFonts w:ascii="Times New Roman" w:hAnsi="Times New Roman" w:cs="Times New Roman"/>
          <w:sz w:val="24"/>
        </w:rPr>
        <w:t xml:space="preserve"> microflow cells are the most common</w:t>
      </w:r>
      <w:r w:rsidR="003B57EB">
        <w:rPr>
          <w:rFonts w:ascii="Times New Roman" w:hAnsi="Times New Roman" w:cs="Times New Roman"/>
          <w:sz w:val="24"/>
        </w:rPr>
        <w:t>,</w:t>
      </w:r>
      <w:r w:rsidR="00CA1C75">
        <w:rPr>
          <w:rFonts w:ascii="Times New Roman" w:hAnsi="Times New Roman" w:cs="Times New Roman"/>
          <w:sz w:val="24"/>
          <w:szCs w:val="24"/>
          <w:vertAlign w:val="superscript"/>
          <w:lang w:val="en-US"/>
        </w:rPr>
        <w:t>20</w:t>
      </w:r>
      <w:r w:rsidR="00096790" w:rsidRPr="00E746C0">
        <w:rPr>
          <w:rFonts w:ascii="Times New Roman" w:hAnsi="Times New Roman" w:cs="Times New Roman"/>
          <w:sz w:val="24"/>
        </w:rPr>
        <w:t xml:space="preserve"> </w:t>
      </w:r>
      <w:r w:rsidR="00096790" w:rsidRPr="00457618">
        <w:rPr>
          <w:rFonts w:ascii="Times New Roman" w:hAnsi="Times New Roman" w:cs="Times New Roman"/>
          <w:sz w:val="24"/>
        </w:rPr>
        <w:t>flow-through configurations</w:t>
      </w:r>
      <w:r w:rsidR="003B57EB">
        <w:rPr>
          <w:rFonts w:ascii="Times New Roman" w:hAnsi="Times New Roman" w:cs="Times New Roman"/>
          <w:sz w:val="24"/>
        </w:rPr>
        <w:t>,</w:t>
      </w:r>
      <w:r w:rsidR="00CA1C75">
        <w:rPr>
          <w:rFonts w:ascii="Times New Roman" w:hAnsi="Times New Roman" w:cs="Times New Roman"/>
          <w:sz w:val="24"/>
          <w:szCs w:val="24"/>
          <w:vertAlign w:val="superscript"/>
          <w:lang w:val="en-US"/>
        </w:rPr>
        <w:t>287</w:t>
      </w:r>
      <w:r w:rsidR="00F23B36">
        <w:rPr>
          <w:rFonts w:ascii="Times New Roman" w:hAnsi="Times New Roman" w:cs="Times New Roman"/>
          <w:sz w:val="24"/>
          <w:szCs w:val="24"/>
          <w:lang w:val="en-US"/>
        </w:rPr>
        <w:t xml:space="preserve"> </w:t>
      </w:r>
      <w:r w:rsidR="001D15DA" w:rsidRPr="00457618">
        <w:rPr>
          <w:rFonts w:ascii="Times New Roman" w:hAnsi="Times New Roman" w:cs="Times New Roman"/>
          <w:sz w:val="24"/>
          <w:szCs w:val="24"/>
          <w:lang w:val="en-US"/>
        </w:rPr>
        <w:t>see Figure 9</w:t>
      </w:r>
      <w:r w:rsidR="003D3419" w:rsidRPr="00457618">
        <w:rPr>
          <w:rFonts w:ascii="Times New Roman" w:hAnsi="Times New Roman" w:cs="Times New Roman"/>
          <w:sz w:val="24"/>
          <w:szCs w:val="24"/>
          <w:lang w:val="en-US"/>
        </w:rPr>
        <w:t>)</w:t>
      </w:r>
      <w:r w:rsidR="001D15DA" w:rsidRPr="00457618">
        <w:rPr>
          <w:rFonts w:ascii="Times New Roman" w:hAnsi="Times New Roman" w:cs="Times New Roman"/>
          <w:sz w:val="24"/>
          <w:szCs w:val="24"/>
          <w:lang w:val="en-US"/>
        </w:rPr>
        <w:t>,</w:t>
      </w:r>
      <w:r w:rsidR="00025F54" w:rsidRPr="00457618">
        <w:rPr>
          <w:rFonts w:ascii="Times New Roman" w:hAnsi="Times New Roman" w:cs="Times New Roman"/>
          <w:sz w:val="24"/>
        </w:rPr>
        <w:t xml:space="preserve"> can be advantageous when</w:t>
      </w:r>
      <w:r w:rsidR="00B67B5A">
        <w:rPr>
          <w:rFonts w:ascii="Times New Roman" w:hAnsi="Times New Roman" w:cs="Times New Roman"/>
          <w:sz w:val="24"/>
        </w:rPr>
        <w:t xml:space="preserve"> pressure drop has to be minimis</w:t>
      </w:r>
      <w:r w:rsidR="00025F54" w:rsidRPr="00457618">
        <w:rPr>
          <w:rFonts w:ascii="Times New Roman" w:hAnsi="Times New Roman" w:cs="Times New Roman"/>
          <w:sz w:val="24"/>
        </w:rPr>
        <w:t xml:space="preserve">ed </w:t>
      </w:r>
      <w:r w:rsidR="003D3419" w:rsidRPr="00457618">
        <w:rPr>
          <w:rFonts w:ascii="Times New Roman" w:hAnsi="Times New Roman" w:cs="Times New Roman"/>
          <w:sz w:val="24"/>
        </w:rPr>
        <w:t>for a</w:t>
      </w:r>
      <w:r w:rsidR="00146FBE" w:rsidRPr="00457618">
        <w:rPr>
          <w:rFonts w:ascii="Times New Roman" w:hAnsi="Times New Roman" w:cs="Times New Roman"/>
          <w:sz w:val="24"/>
        </w:rPr>
        <w:t xml:space="preserve"> single electrolyte </w:t>
      </w:r>
      <w:r w:rsidR="003D3419" w:rsidRPr="00457618">
        <w:rPr>
          <w:rFonts w:ascii="Times New Roman" w:hAnsi="Times New Roman" w:cs="Times New Roman"/>
          <w:sz w:val="24"/>
        </w:rPr>
        <w:t>at</w:t>
      </w:r>
      <w:r w:rsidR="00025F54" w:rsidRPr="00457618">
        <w:rPr>
          <w:rFonts w:ascii="Times New Roman" w:hAnsi="Times New Roman" w:cs="Times New Roman"/>
          <w:sz w:val="24"/>
        </w:rPr>
        <w:t xml:space="preserve"> high </w:t>
      </w:r>
      <w:r w:rsidR="003D3419" w:rsidRPr="00457618">
        <w:rPr>
          <w:rFonts w:ascii="Times New Roman" w:hAnsi="Times New Roman" w:cs="Times New Roman"/>
          <w:sz w:val="24"/>
        </w:rPr>
        <w:t>flow rates</w:t>
      </w:r>
      <w:r w:rsidR="00025F54" w:rsidRPr="00457618">
        <w:rPr>
          <w:rFonts w:ascii="Times New Roman" w:hAnsi="Times New Roman" w:cs="Times New Roman"/>
          <w:sz w:val="24"/>
        </w:rPr>
        <w:t xml:space="preserve">. </w:t>
      </w:r>
    </w:p>
    <w:p w14:paraId="0E3F65E7" w14:textId="77777777" w:rsidR="008F2F7D" w:rsidRPr="00E856C3" w:rsidRDefault="008F2F7D" w:rsidP="00036203">
      <w:pPr>
        <w:spacing w:line="480" w:lineRule="auto"/>
        <w:ind w:firstLine="0"/>
        <w:rPr>
          <w:rFonts w:ascii="Times New Roman" w:hAnsi="Times New Roman" w:cs="Times New Roman"/>
          <w:bCs/>
          <w:sz w:val="24"/>
        </w:rPr>
      </w:pPr>
    </w:p>
    <w:p w14:paraId="2FD64D78" w14:textId="2B74944F" w:rsidR="004F2A69" w:rsidRDefault="008A63E8" w:rsidP="004F2A69">
      <w:pPr>
        <w:spacing w:line="480" w:lineRule="auto"/>
        <w:rPr>
          <w:rFonts w:ascii="Times New Roman" w:hAnsi="Times New Roman" w:cs="Times New Roman"/>
          <w:sz w:val="24"/>
        </w:rPr>
      </w:pPr>
      <w:r w:rsidRPr="00E856C3">
        <w:rPr>
          <w:rFonts w:ascii="Times New Roman" w:hAnsi="Times New Roman" w:cs="Times New Roman"/>
          <w:bCs/>
          <w:sz w:val="24"/>
        </w:rPr>
        <w:t xml:space="preserve">Regardless </w:t>
      </w:r>
      <w:r w:rsidR="00315697">
        <w:rPr>
          <w:rFonts w:ascii="Times New Roman" w:hAnsi="Times New Roman" w:cs="Times New Roman"/>
          <w:bCs/>
          <w:sz w:val="24"/>
        </w:rPr>
        <w:t xml:space="preserve">of </w:t>
      </w:r>
      <w:r w:rsidRPr="00E856C3">
        <w:rPr>
          <w:rFonts w:ascii="Times New Roman" w:hAnsi="Times New Roman" w:cs="Times New Roman"/>
          <w:bCs/>
          <w:sz w:val="24"/>
        </w:rPr>
        <w:t xml:space="preserve">their </w:t>
      </w:r>
      <w:r w:rsidR="00315697">
        <w:rPr>
          <w:rFonts w:ascii="Times New Roman" w:hAnsi="Times New Roman" w:cs="Times New Roman"/>
          <w:bCs/>
          <w:sz w:val="24"/>
        </w:rPr>
        <w:t>small</w:t>
      </w:r>
      <w:r w:rsidR="00315697" w:rsidRPr="00E856C3">
        <w:rPr>
          <w:rFonts w:ascii="Times New Roman" w:hAnsi="Times New Roman" w:cs="Times New Roman"/>
          <w:bCs/>
          <w:sz w:val="24"/>
        </w:rPr>
        <w:t xml:space="preserve"> </w:t>
      </w:r>
      <w:r w:rsidRPr="00E856C3">
        <w:rPr>
          <w:rFonts w:ascii="Times New Roman" w:hAnsi="Times New Roman" w:cs="Times New Roman"/>
          <w:bCs/>
          <w:sz w:val="24"/>
        </w:rPr>
        <w:t>dimensions, the</w:t>
      </w:r>
      <w:r w:rsidR="00320DE7" w:rsidRPr="00E856C3">
        <w:rPr>
          <w:rFonts w:ascii="Times New Roman" w:hAnsi="Times New Roman" w:cs="Times New Roman"/>
          <w:bCs/>
          <w:sz w:val="24"/>
        </w:rPr>
        <w:t xml:space="preserve"> react</w:t>
      </w:r>
      <w:r w:rsidR="00783FF7" w:rsidRPr="00E856C3">
        <w:rPr>
          <w:rFonts w:ascii="Times New Roman" w:hAnsi="Times New Roman" w:cs="Times New Roman"/>
          <w:bCs/>
          <w:sz w:val="24"/>
        </w:rPr>
        <w:t>ion environment and performance</w:t>
      </w:r>
      <w:r w:rsidR="00155784" w:rsidRPr="00E856C3">
        <w:rPr>
          <w:rFonts w:ascii="Times New Roman" w:hAnsi="Times New Roman" w:cs="Times New Roman"/>
          <w:bCs/>
          <w:sz w:val="24"/>
        </w:rPr>
        <w:t xml:space="preserve"> of miniaturised flow cells </w:t>
      </w:r>
      <w:r w:rsidR="00320DE7" w:rsidRPr="00E856C3">
        <w:rPr>
          <w:rFonts w:ascii="Times New Roman" w:hAnsi="Times New Roman" w:cs="Times New Roman"/>
          <w:bCs/>
          <w:sz w:val="24"/>
        </w:rPr>
        <w:t xml:space="preserve">can be </w:t>
      </w:r>
      <w:r w:rsidR="008C5E8B" w:rsidRPr="00E856C3">
        <w:rPr>
          <w:rFonts w:ascii="Times New Roman" w:hAnsi="Times New Roman" w:cs="Times New Roman"/>
          <w:bCs/>
          <w:sz w:val="24"/>
        </w:rPr>
        <w:t xml:space="preserve">described and </w:t>
      </w:r>
      <w:r w:rsidR="00320DE7" w:rsidRPr="00E856C3">
        <w:rPr>
          <w:rFonts w:ascii="Times New Roman" w:hAnsi="Times New Roman" w:cs="Times New Roman"/>
          <w:bCs/>
          <w:sz w:val="24"/>
        </w:rPr>
        <w:t xml:space="preserve">modelled according </w:t>
      </w:r>
      <w:r w:rsidR="000A688D" w:rsidRPr="00E856C3">
        <w:rPr>
          <w:rFonts w:ascii="Times New Roman" w:hAnsi="Times New Roman" w:cs="Times New Roman"/>
          <w:bCs/>
          <w:sz w:val="24"/>
        </w:rPr>
        <w:t>to</w:t>
      </w:r>
      <w:r w:rsidR="00320DE7" w:rsidRPr="00E856C3">
        <w:rPr>
          <w:rFonts w:ascii="Times New Roman" w:hAnsi="Times New Roman" w:cs="Times New Roman"/>
          <w:bCs/>
          <w:sz w:val="24"/>
        </w:rPr>
        <w:t xml:space="preserve"> well established electrochemical engineering principles</w:t>
      </w:r>
      <w:r w:rsidR="003B57EB">
        <w:rPr>
          <w:rFonts w:ascii="Times New Roman" w:hAnsi="Times New Roman" w:cs="Times New Roman"/>
          <w:bCs/>
          <w:sz w:val="24"/>
        </w:rPr>
        <w:t>,</w:t>
      </w:r>
      <w:r w:rsidR="00CA1C75">
        <w:rPr>
          <w:rFonts w:ascii="Times New Roman" w:hAnsi="Times New Roman" w:cs="Times New Roman"/>
          <w:sz w:val="24"/>
          <w:szCs w:val="24"/>
          <w:vertAlign w:val="superscript"/>
          <w:lang w:val="en-US"/>
        </w:rPr>
        <w:t>1,4,5,7-11</w:t>
      </w:r>
      <w:r w:rsidR="00320DE7" w:rsidRPr="00E856C3">
        <w:rPr>
          <w:rFonts w:ascii="Times New Roman" w:hAnsi="Times New Roman" w:cs="Times New Roman"/>
          <w:bCs/>
          <w:sz w:val="24"/>
        </w:rPr>
        <w:t xml:space="preserve"> although authors have </w:t>
      </w:r>
      <w:r w:rsidR="00DE7AAF" w:rsidRPr="00E856C3">
        <w:rPr>
          <w:rFonts w:ascii="Times New Roman" w:hAnsi="Times New Roman" w:cs="Times New Roman"/>
          <w:bCs/>
          <w:sz w:val="24"/>
        </w:rPr>
        <w:t xml:space="preserve">not always </w:t>
      </w:r>
      <w:r w:rsidR="00320DE7" w:rsidRPr="00E856C3">
        <w:rPr>
          <w:rFonts w:ascii="Times New Roman" w:hAnsi="Times New Roman" w:cs="Times New Roman"/>
          <w:bCs/>
          <w:sz w:val="24"/>
        </w:rPr>
        <w:t xml:space="preserve">appreciated this. </w:t>
      </w:r>
      <w:r w:rsidR="003D1870">
        <w:rPr>
          <w:rFonts w:ascii="Times New Roman" w:hAnsi="Times New Roman" w:cs="Times New Roman"/>
          <w:bCs/>
          <w:sz w:val="24"/>
        </w:rPr>
        <w:t xml:space="preserve">For instance, individual electrode potentials are </w:t>
      </w:r>
      <w:r w:rsidR="006B645E">
        <w:rPr>
          <w:rFonts w:ascii="Times New Roman" w:hAnsi="Times New Roman" w:cs="Times New Roman"/>
          <w:bCs/>
          <w:sz w:val="24"/>
        </w:rPr>
        <w:t>routinely overlooked, in spite of its direct impact on product selectivity.</w:t>
      </w:r>
      <w:r w:rsidR="003D1870">
        <w:rPr>
          <w:rFonts w:ascii="Times New Roman" w:hAnsi="Times New Roman" w:cs="Times New Roman"/>
          <w:bCs/>
          <w:sz w:val="24"/>
        </w:rPr>
        <w:t xml:space="preserve"> I</w:t>
      </w:r>
      <w:r w:rsidR="005B7A44" w:rsidRPr="00E856C3">
        <w:rPr>
          <w:rFonts w:ascii="Times New Roman" w:hAnsi="Times New Roman" w:cs="Times New Roman"/>
          <w:bCs/>
          <w:sz w:val="24"/>
        </w:rPr>
        <w:t>t is</w:t>
      </w:r>
      <w:r w:rsidR="003D1870">
        <w:rPr>
          <w:rFonts w:ascii="Times New Roman" w:hAnsi="Times New Roman" w:cs="Times New Roman"/>
          <w:bCs/>
          <w:sz w:val="24"/>
        </w:rPr>
        <w:t xml:space="preserve"> also</w:t>
      </w:r>
      <w:r w:rsidR="005B7A44" w:rsidRPr="00E856C3">
        <w:rPr>
          <w:rFonts w:ascii="Times New Roman" w:hAnsi="Times New Roman" w:cs="Times New Roman"/>
          <w:bCs/>
          <w:sz w:val="24"/>
        </w:rPr>
        <w:t xml:space="preserve"> rare</w:t>
      </w:r>
      <w:r w:rsidR="001A5B85" w:rsidRPr="00E856C3">
        <w:rPr>
          <w:rFonts w:ascii="Times New Roman" w:hAnsi="Times New Roman" w:cs="Times New Roman"/>
          <w:bCs/>
          <w:sz w:val="24"/>
        </w:rPr>
        <w:t xml:space="preserve"> for the mean linear velocity of</w:t>
      </w:r>
      <w:r w:rsidR="005B7A44" w:rsidRPr="00E856C3">
        <w:rPr>
          <w:rFonts w:ascii="Times New Roman" w:hAnsi="Times New Roman" w:cs="Times New Roman"/>
          <w:bCs/>
          <w:sz w:val="24"/>
        </w:rPr>
        <w:t xml:space="preserve"> electrolyte past the electrode surface, </w:t>
      </w:r>
      <w:r w:rsidR="005B7A44" w:rsidRPr="00E856C3">
        <w:rPr>
          <w:rFonts w:ascii="Times New Roman" w:hAnsi="Times New Roman" w:cs="Times New Roman"/>
          <w:bCs/>
          <w:i/>
          <w:sz w:val="24"/>
        </w:rPr>
        <w:t>v</w:t>
      </w:r>
      <w:r w:rsidR="007C585F" w:rsidRPr="00E856C3">
        <w:rPr>
          <w:rFonts w:ascii="Times New Roman" w:hAnsi="Times New Roman" w:cs="Times New Roman"/>
          <w:bCs/>
          <w:sz w:val="24"/>
        </w:rPr>
        <w:t xml:space="preserve"> </w:t>
      </w:r>
      <w:r w:rsidR="005B7A44" w:rsidRPr="00E856C3">
        <w:rPr>
          <w:rFonts w:ascii="Times New Roman" w:hAnsi="Times New Roman" w:cs="Times New Roman"/>
          <w:bCs/>
          <w:sz w:val="24"/>
        </w:rPr>
        <w:t xml:space="preserve">to be </w:t>
      </w:r>
      <w:r w:rsidR="00EF5A9A" w:rsidRPr="00E856C3">
        <w:rPr>
          <w:rFonts w:ascii="Times New Roman" w:hAnsi="Times New Roman" w:cs="Times New Roman"/>
          <w:bCs/>
          <w:sz w:val="24"/>
        </w:rPr>
        <w:t xml:space="preserve">clearly </w:t>
      </w:r>
      <w:r w:rsidR="00802413" w:rsidRPr="00E856C3">
        <w:rPr>
          <w:rFonts w:ascii="Times New Roman" w:hAnsi="Times New Roman" w:cs="Times New Roman"/>
          <w:bCs/>
          <w:sz w:val="24"/>
        </w:rPr>
        <w:t xml:space="preserve">stated; </w:t>
      </w:r>
      <w:r w:rsidR="00A74D5F">
        <w:rPr>
          <w:rFonts w:ascii="Times New Roman" w:hAnsi="Times New Roman" w:cs="Times New Roman"/>
          <w:bCs/>
          <w:sz w:val="24"/>
        </w:rPr>
        <w:t>see e</w:t>
      </w:r>
      <w:r w:rsidR="007C585F" w:rsidRPr="00E856C3">
        <w:rPr>
          <w:rFonts w:ascii="Times New Roman" w:hAnsi="Times New Roman" w:cs="Times New Roman"/>
          <w:bCs/>
          <w:sz w:val="24"/>
        </w:rPr>
        <w:t xml:space="preserve">quation </w:t>
      </w:r>
      <w:r w:rsidR="009725BB">
        <w:rPr>
          <w:rFonts w:ascii="Times New Roman" w:hAnsi="Times New Roman" w:cs="Times New Roman"/>
          <w:bCs/>
          <w:sz w:val="24"/>
        </w:rPr>
        <w:t>(8)</w:t>
      </w:r>
      <w:r w:rsidR="00BF0E7C" w:rsidRPr="00E856C3">
        <w:rPr>
          <w:rFonts w:ascii="Times New Roman" w:hAnsi="Times New Roman" w:cs="Times New Roman"/>
          <w:bCs/>
          <w:sz w:val="24"/>
        </w:rPr>
        <w:t xml:space="preserve"> and </w:t>
      </w:r>
      <w:r w:rsidR="00802413" w:rsidRPr="00E856C3">
        <w:rPr>
          <w:rFonts w:ascii="Times New Roman" w:hAnsi="Times New Roman" w:cs="Times New Roman"/>
          <w:bCs/>
          <w:sz w:val="24"/>
        </w:rPr>
        <w:t>remarks in Section 3.2</w:t>
      </w:r>
      <w:r w:rsidR="007C585F" w:rsidRPr="00E856C3">
        <w:rPr>
          <w:rFonts w:ascii="Times New Roman" w:hAnsi="Times New Roman" w:cs="Times New Roman"/>
          <w:bCs/>
          <w:sz w:val="24"/>
        </w:rPr>
        <w:t>.</w:t>
      </w:r>
      <w:r w:rsidR="008D3ED0" w:rsidRPr="00E856C3">
        <w:rPr>
          <w:rFonts w:ascii="Times New Roman" w:hAnsi="Times New Roman" w:cs="Times New Roman"/>
          <w:bCs/>
          <w:sz w:val="24"/>
        </w:rPr>
        <w:t xml:space="preserve"> </w:t>
      </w:r>
      <w:r w:rsidR="00802413" w:rsidRPr="00E856C3">
        <w:rPr>
          <w:rFonts w:ascii="Times New Roman" w:hAnsi="Times New Roman" w:cs="Times New Roman"/>
          <w:bCs/>
          <w:sz w:val="24"/>
        </w:rPr>
        <w:t>M</w:t>
      </w:r>
      <w:r w:rsidR="008D3ED0" w:rsidRPr="00E856C3">
        <w:rPr>
          <w:rFonts w:ascii="Times New Roman" w:hAnsi="Times New Roman" w:cs="Times New Roman"/>
          <w:bCs/>
          <w:sz w:val="24"/>
        </w:rPr>
        <w:t xml:space="preserve">ost authors </w:t>
      </w:r>
      <w:r w:rsidR="003210E2">
        <w:rPr>
          <w:rFonts w:ascii="Times New Roman" w:hAnsi="Times New Roman" w:cs="Times New Roman"/>
          <w:bCs/>
          <w:sz w:val="24"/>
        </w:rPr>
        <w:t>s</w:t>
      </w:r>
      <w:r w:rsidR="00557BA6">
        <w:rPr>
          <w:rFonts w:ascii="Times New Roman" w:hAnsi="Times New Roman" w:cs="Times New Roman"/>
          <w:bCs/>
          <w:sz w:val="24"/>
        </w:rPr>
        <w:t>tate</w:t>
      </w:r>
      <w:r w:rsidR="008D3ED0" w:rsidRPr="00E856C3">
        <w:rPr>
          <w:rFonts w:ascii="Times New Roman" w:hAnsi="Times New Roman" w:cs="Times New Roman"/>
          <w:bCs/>
          <w:sz w:val="24"/>
        </w:rPr>
        <w:t xml:space="preserve"> </w:t>
      </w:r>
      <w:r w:rsidR="00557BA6">
        <w:rPr>
          <w:rFonts w:ascii="Times New Roman" w:hAnsi="Times New Roman" w:cs="Times New Roman"/>
          <w:bCs/>
          <w:sz w:val="24"/>
        </w:rPr>
        <w:t xml:space="preserve">only </w:t>
      </w:r>
      <w:r w:rsidR="008D3ED0" w:rsidRPr="00E856C3">
        <w:rPr>
          <w:rFonts w:ascii="Times New Roman" w:hAnsi="Times New Roman" w:cs="Times New Roman"/>
          <w:bCs/>
          <w:sz w:val="24"/>
        </w:rPr>
        <w:t>the volumetric flow rate</w:t>
      </w:r>
      <w:r w:rsidR="00557BA6">
        <w:rPr>
          <w:rFonts w:ascii="Times New Roman" w:hAnsi="Times New Roman" w:cs="Times New Roman"/>
          <w:bCs/>
          <w:sz w:val="24"/>
        </w:rPr>
        <w:t>,</w:t>
      </w:r>
      <w:r w:rsidR="008D3ED0" w:rsidRPr="00E856C3">
        <w:rPr>
          <w:rFonts w:ascii="Times New Roman" w:hAnsi="Times New Roman" w:cs="Times New Roman"/>
          <w:bCs/>
          <w:sz w:val="24"/>
        </w:rPr>
        <w:t xml:space="preserve"> which </w:t>
      </w:r>
      <w:r w:rsidR="005C63C9" w:rsidRPr="00E856C3">
        <w:rPr>
          <w:rFonts w:ascii="Times New Roman" w:hAnsi="Times New Roman" w:cs="Times New Roman"/>
          <w:bCs/>
          <w:sz w:val="24"/>
        </w:rPr>
        <w:t>gives</w:t>
      </w:r>
      <w:r w:rsidR="008D3ED0" w:rsidRPr="00E856C3">
        <w:rPr>
          <w:rFonts w:ascii="Times New Roman" w:hAnsi="Times New Roman" w:cs="Times New Roman"/>
          <w:bCs/>
          <w:sz w:val="24"/>
        </w:rPr>
        <w:t xml:space="preserve"> no indication of the flow conditio</w:t>
      </w:r>
      <w:r w:rsidR="00BF0E7C" w:rsidRPr="00E856C3">
        <w:rPr>
          <w:rFonts w:ascii="Times New Roman" w:hAnsi="Times New Roman" w:cs="Times New Roman"/>
          <w:bCs/>
          <w:sz w:val="24"/>
        </w:rPr>
        <w:t>ns at the electrode surface and complicates comparison</w:t>
      </w:r>
      <w:r w:rsidR="000763BC" w:rsidRPr="00E856C3">
        <w:rPr>
          <w:rFonts w:ascii="Times New Roman" w:hAnsi="Times New Roman" w:cs="Times New Roman"/>
          <w:bCs/>
          <w:sz w:val="24"/>
        </w:rPr>
        <w:t>s</w:t>
      </w:r>
      <w:r w:rsidR="00BF0E7C" w:rsidRPr="00E856C3">
        <w:rPr>
          <w:rFonts w:ascii="Times New Roman" w:hAnsi="Times New Roman" w:cs="Times New Roman"/>
          <w:bCs/>
          <w:sz w:val="24"/>
        </w:rPr>
        <w:t xml:space="preserve"> among different cell designs</w:t>
      </w:r>
      <w:r w:rsidR="000763BC" w:rsidRPr="00E856C3">
        <w:rPr>
          <w:rFonts w:ascii="Times New Roman" w:hAnsi="Times New Roman" w:cs="Times New Roman"/>
          <w:bCs/>
          <w:sz w:val="24"/>
        </w:rPr>
        <w:t xml:space="preserve"> and </w:t>
      </w:r>
      <w:r w:rsidR="002E6E0F" w:rsidRPr="00E856C3">
        <w:rPr>
          <w:rFonts w:ascii="Times New Roman" w:hAnsi="Times New Roman" w:cs="Times New Roman"/>
          <w:bCs/>
          <w:sz w:val="24"/>
        </w:rPr>
        <w:t xml:space="preserve">cell </w:t>
      </w:r>
      <w:r w:rsidR="000763BC" w:rsidRPr="00E856C3">
        <w:rPr>
          <w:rFonts w:ascii="Times New Roman" w:hAnsi="Times New Roman" w:cs="Times New Roman"/>
          <w:bCs/>
          <w:sz w:val="24"/>
        </w:rPr>
        <w:t>sizes</w:t>
      </w:r>
      <w:r w:rsidR="00BF0E7C" w:rsidRPr="00E856C3">
        <w:rPr>
          <w:rFonts w:ascii="Times New Roman" w:hAnsi="Times New Roman" w:cs="Times New Roman"/>
          <w:bCs/>
          <w:sz w:val="24"/>
        </w:rPr>
        <w:t>.</w:t>
      </w:r>
      <w:r w:rsidR="007E1869" w:rsidRPr="00E856C3">
        <w:rPr>
          <w:rFonts w:ascii="Times New Roman" w:hAnsi="Times New Roman" w:cs="Times New Roman"/>
          <w:bCs/>
          <w:sz w:val="24"/>
        </w:rPr>
        <w:t xml:space="preserve"> </w:t>
      </w:r>
      <w:r w:rsidR="005B108B" w:rsidRPr="00E856C3">
        <w:rPr>
          <w:rFonts w:ascii="Times New Roman" w:hAnsi="Times New Roman" w:cs="Times New Roman"/>
          <w:bCs/>
          <w:sz w:val="24"/>
        </w:rPr>
        <w:t>A</w:t>
      </w:r>
      <w:r w:rsidRPr="00E856C3">
        <w:rPr>
          <w:rFonts w:ascii="Times New Roman" w:hAnsi="Times New Roman" w:cs="Times New Roman"/>
          <w:bCs/>
          <w:sz w:val="24"/>
        </w:rPr>
        <w:t xml:space="preserve"> microflow cell </w:t>
      </w:r>
      <w:r w:rsidR="00557BA6">
        <w:rPr>
          <w:rFonts w:ascii="Times New Roman" w:hAnsi="Times New Roman" w:cs="Times New Roman"/>
          <w:bCs/>
          <w:sz w:val="24"/>
        </w:rPr>
        <w:t>is characteris</w:t>
      </w:r>
      <w:r w:rsidR="005B108B" w:rsidRPr="00E856C3">
        <w:rPr>
          <w:rFonts w:ascii="Times New Roman" w:hAnsi="Times New Roman" w:cs="Times New Roman"/>
          <w:bCs/>
          <w:sz w:val="24"/>
        </w:rPr>
        <w:t>ed, in addition to its electrode area,</w:t>
      </w:r>
      <w:r w:rsidR="008C5E8B" w:rsidRPr="00E856C3">
        <w:rPr>
          <w:rFonts w:ascii="Times New Roman" w:hAnsi="Times New Roman" w:cs="Times New Roman"/>
          <w:bCs/>
          <w:sz w:val="24"/>
        </w:rPr>
        <w:t xml:space="preserve"> </w:t>
      </w:r>
      <w:r w:rsidR="005B108B" w:rsidRPr="00E856C3">
        <w:rPr>
          <w:rFonts w:ascii="Times New Roman" w:hAnsi="Times New Roman" w:cs="Times New Roman"/>
          <w:bCs/>
          <w:sz w:val="24"/>
        </w:rPr>
        <w:t xml:space="preserve">by </w:t>
      </w:r>
      <w:r w:rsidR="002C2EF9" w:rsidRPr="00E856C3">
        <w:rPr>
          <w:rFonts w:ascii="Times New Roman" w:hAnsi="Times New Roman" w:cs="Times New Roman"/>
          <w:bCs/>
          <w:sz w:val="24"/>
        </w:rPr>
        <w:t xml:space="preserve">its </w:t>
      </w:r>
      <w:r w:rsidR="008C5E8B" w:rsidRPr="00E856C3">
        <w:rPr>
          <w:rFonts w:ascii="Times New Roman" w:hAnsi="Times New Roman" w:cs="Times New Roman"/>
          <w:bCs/>
          <w:sz w:val="24"/>
        </w:rPr>
        <w:t xml:space="preserve">mass </w:t>
      </w:r>
      <w:r w:rsidR="000905A0">
        <w:rPr>
          <w:rFonts w:ascii="Times New Roman" w:hAnsi="Times New Roman" w:cs="Times New Roman"/>
          <w:bCs/>
          <w:sz w:val="24"/>
        </w:rPr>
        <w:t>transfer</w:t>
      </w:r>
      <w:r w:rsidR="008C5E8B" w:rsidRPr="00E856C3">
        <w:rPr>
          <w:rFonts w:ascii="Times New Roman" w:hAnsi="Times New Roman" w:cs="Times New Roman"/>
          <w:bCs/>
          <w:sz w:val="24"/>
        </w:rPr>
        <w:t xml:space="preserve"> coefficient</w:t>
      </w:r>
      <w:r w:rsidR="005B108B" w:rsidRPr="00E856C3">
        <w:rPr>
          <w:rFonts w:ascii="Times New Roman" w:hAnsi="Times New Roman" w:cs="Times New Roman"/>
          <w:bCs/>
          <w:sz w:val="24"/>
        </w:rPr>
        <w:t xml:space="preserve">, </w:t>
      </w:r>
      <w:r w:rsidR="005B108B" w:rsidRPr="00E856C3">
        <w:rPr>
          <w:rFonts w:ascii="Times New Roman" w:hAnsi="Times New Roman" w:cs="Times New Roman"/>
          <w:bCs/>
          <w:i/>
          <w:sz w:val="24"/>
        </w:rPr>
        <w:t>k</w:t>
      </w:r>
      <w:r w:rsidR="005B108B" w:rsidRPr="00E856C3">
        <w:rPr>
          <w:rFonts w:ascii="Times New Roman" w:hAnsi="Times New Roman" w:cs="Times New Roman"/>
          <w:bCs/>
          <w:i/>
          <w:sz w:val="24"/>
          <w:vertAlign w:val="subscript"/>
        </w:rPr>
        <w:t>m</w:t>
      </w:r>
      <w:r w:rsidR="00D3702D">
        <w:rPr>
          <w:rFonts w:ascii="Times New Roman" w:hAnsi="Times New Roman" w:cs="Times New Roman"/>
          <w:bCs/>
          <w:sz w:val="24"/>
        </w:rPr>
        <w:t xml:space="preserve">, even if it intended for use in a charge transfer regime. </w:t>
      </w:r>
      <w:r w:rsidR="002C2EF9" w:rsidRPr="00E856C3">
        <w:rPr>
          <w:rFonts w:ascii="Times New Roman" w:hAnsi="Times New Roman" w:cs="Times New Roman"/>
          <w:bCs/>
          <w:sz w:val="24"/>
        </w:rPr>
        <w:t>Although it</w:t>
      </w:r>
      <w:r w:rsidR="005B108B" w:rsidRPr="00E856C3">
        <w:rPr>
          <w:rFonts w:ascii="Times New Roman" w:hAnsi="Times New Roman" w:cs="Times New Roman"/>
          <w:bCs/>
          <w:sz w:val="24"/>
        </w:rPr>
        <w:t xml:space="preserve"> </w:t>
      </w:r>
      <w:r w:rsidR="00C74DCA" w:rsidRPr="00E856C3">
        <w:rPr>
          <w:rFonts w:ascii="Times New Roman" w:hAnsi="Times New Roman" w:cs="Times New Roman"/>
          <w:bCs/>
          <w:sz w:val="24"/>
        </w:rPr>
        <w:t xml:space="preserve">can be easily </w:t>
      </w:r>
      <w:r w:rsidR="005B108B" w:rsidRPr="00E856C3">
        <w:rPr>
          <w:rFonts w:ascii="Times New Roman" w:hAnsi="Times New Roman" w:cs="Times New Roman"/>
          <w:bCs/>
          <w:sz w:val="24"/>
        </w:rPr>
        <w:t>determined</w:t>
      </w:r>
      <w:r w:rsidR="00C74DCA" w:rsidRPr="00E856C3">
        <w:rPr>
          <w:rFonts w:ascii="Times New Roman" w:hAnsi="Times New Roman" w:cs="Times New Roman"/>
          <w:bCs/>
          <w:sz w:val="24"/>
        </w:rPr>
        <w:t xml:space="preserve"> v</w:t>
      </w:r>
      <w:r w:rsidR="001E25CA" w:rsidRPr="00E856C3">
        <w:rPr>
          <w:rFonts w:ascii="Times New Roman" w:hAnsi="Times New Roman" w:cs="Times New Roman"/>
          <w:bCs/>
          <w:sz w:val="24"/>
        </w:rPr>
        <w:t>ia limi</w:t>
      </w:r>
      <w:r w:rsidR="005B108B" w:rsidRPr="00E856C3">
        <w:rPr>
          <w:rFonts w:ascii="Times New Roman" w:hAnsi="Times New Roman" w:cs="Times New Roman"/>
          <w:bCs/>
          <w:sz w:val="24"/>
        </w:rPr>
        <w:t>ting cu</w:t>
      </w:r>
      <w:r w:rsidR="002C2EF9" w:rsidRPr="00E856C3">
        <w:rPr>
          <w:rFonts w:ascii="Times New Roman" w:hAnsi="Times New Roman" w:cs="Times New Roman"/>
          <w:bCs/>
          <w:sz w:val="24"/>
        </w:rPr>
        <w:t>rrent experiments</w:t>
      </w:r>
      <w:r w:rsidR="003B57EB">
        <w:rPr>
          <w:rFonts w:ascii="Times New Roman" w:hAnsi="Times New Roman" w:cs="Times New Roman"/>
          <w:bCs/>
          <w:sz w:val="24"/>
        </w:rPr>
        <w:t>,</w:t>
      </w:r>
      <w:r w:rsidR="00CA1C75">
        <w:rPr>
          <w:rFonts w:ascii="Times New Roman" w:hAnsi="Times New Roman" w:cs="Times New Roman"/>
          <w:sz w:val="24"/>
          <w:szCs w:val="24"/>
          <w:vertAlign w:val="superscript"/>
          <w:lang w:val="en-US"/>
        </w:rPr>
        <w:t>337</w:t>
      </w:r>
      <w:r w:rsidR="002C2EF9" w:rsidRPr="00E856C3">
        <w:rPr>
          <w:rFonts w:ascii="Times New Roman" w:hAnsi="Times New Roman" w:cs="Times New Roman"/>
          <w:bCs/>
          <w:sz w:val="24"/>
        </w:rPr>
        <w:t xml:space="preserve"> this critical value is</w:t>
      </w:r>
      <w:r w:rsidRPr="00E856C3">
        <w:rPr>
          <w:rFonts w:ascii="Times New Roman" w:hAnsi="Times New Roman" w:cs="Times New Roman"/>
          <w:bCs/>
          <w:sz w:val="24"/>
        </w:rPr>
        <w:t xml:space="preserve"> seldom reported.</w:t>
      </w:r>
      <w:r w:rsidR="004F2A69">
        <w:rPr>
          <w:rFonts w:ascii="Times New Roman" w:hAnsi="Times New Roman" w:cs="Times New Roman"/>
          <w:bCs/>
          <w:sz w:val="24"/>
        </w:rPr>
        <w:t xml:space="preserve"> </w:t>
      </w:r>
      <w:r w:rsidR="00885899">
        <w:rPr>
          <w:rFonts w:ascii="Times New Roman" w:hAnsi="Times New Roman" w:cs="Times New Roman"/>
          <w:sz w:val="24"/>
        </w:rPr>
        <w:t>The value of</w:t>
      </w:r>
      <w:r w:rsidR="004F2A69">
        <w:rPr>
          <w:rFonts w:ascii="Times New Roman" w:hAnsi="Times New Roman" w:cs="Times New Roman"/>
          <w:sz w:val="24"/>
        </w:rPr>
        <w:t xml:space="preserve"> </w:t>
      </w:r>
      <w:r w:rsidR="00885899" w:rsidRPr="00E856C3">
        <w:rPr>
          <w:rFonts w:ascii="Times New Roman" w:hAnsi="Times New Roman" w:cs="Times New Roman"/>
          <w:bCs/>
          <w:i/>
          <w:sz w:val="24"/>
        </w:rPr>
        <w:t>k</w:t>
      </w:r>
      <w:r w:rsidR="00885899" w:rsidRPr="00E856C3">
        <w:rPr>
          <w:rFonts w:ascii="Times New Roman" w:hAnsi="Times New Roman" w:cs="Times New Roman"/>
          <w:bCs/>
          <w:i/>
          <w:sz w:val="24"/>
          <w:vertAlign w:val="subscript"/>
        </w:rPr>
        <w:t>m</w:t>
      </w:r>
      <w:r w:rsidR="00885899" w:rsidRPr="00E856C3">
        <w:rPr>
          <w:rFonts w:ascii="Times New Roman" w:hAnsi="Times New Roman" w:cs="Times New Roman"/>
          <w:bCs/>
          <w:sz w:val="24"/>
        </w:rPr>
        <w:t xml:space="preserve"> </w:t>
      </w:r>
      <w:r w:rsidR="00885899">
        <w:rPr>
          <w:rFonts w:ascii="Times New Roman" w:hAnsi="Times New Roman" w:cs="Times New Roman"/>
          <w:bCs/>
          <w:sz w:val="24"/>
        </w:rPr>
        <w:t>is related to the limiting current</w:t>
      </w:r>
      <w:r w:rsidR="00A43E9B">
        <w:rPr>
          <w:rFonts w:ascii="Times New Roman" w:hAnsi="Times New Roman" w:cs="Times New Roman"/>
          <w:bCs/>
          <w:sz w:val="24"/>
        </w:rPr>
        <w:t>,</w:t>
      </w:r>
      <w:r w:rsidR="00885899">
        <w:rPr>
          <w:rFonts w:ascii="Times New Roman" w:hAnsi="Times New Roman" w:cs="Times New Roman"/>
          <w:bCs/>
          <w:sz w:val="24"/>
        </w:rPr>
        <w:t xml:space="preserve"> </w:t>
      </w:r>
      <w:r w:rsidR="00885899" w:rsidRPr="00885899">
        <w:rPr>
          <w:rFonts w:ascii="Times New Roman" w:hAnsi="Times New Roman" w:cs="Times New Roman"/>
          <w:bCs/>
          <w:i/>
          <w:sz w:val="24"/>
        </w:rPr>
        <w:t>I</w:t>
      </w:r>
      <w:r w:rsidR="00885899" w:rsidRPr="00885899">
        <w:rPr>
          <w:rFonts w:ascii="Times New Roman" w:hAnsi="Times New Roman" w:cs="Times New Roman"/>
          <w:bCs/>
          <w:i/>
          <w:sz w:val="24"/>
          <w:vertAlign w:val="subscript"/>
        </w:rPr>
        <w:t>L</w:t>
      </w:r>
      <w:r w:rsidR="00885899">
        <w:rPr>
          <w:rFonts w:ascii="Times New Roman" w:hAnsi="Times New Roman" w:cs="Times New Roman"/>
          <w:bCs/>
          <w:sz w:val="24"/>
        </w:rPr>
        <w:t xml:space="preserve"> by </w:t>
      </w:r>
      <w:r w:rsidR="004F2A69">
        <w:rPr>
          <w:rFonts w:ascii="Times New Roman" w:hAnsi="Times New Roman" w:cs="Times New Roman"/>
          <w:sz w:val="24"/>
        </w:rPr>
        <w:t>the expression:</w:t>
      </w:r>
    </w:p>
    <w:p w14:paraId="4B66BE3F" w14:textId="77777777" w:rsidR="004F2A69" w:rsidRDefault="004F2A69" w:rsidP="004F2A69">
      <w:pPr>
        <w:spacing w:line="480" w:lineRule="auto"/>
        <w:rPr>
          <w:rFonts w:ascii="Times New Roman" w:hAnsi="Times New Roman" w:cs="Times New Roman"/>
          <w:sz w:val="24"/>
        </w:rPr>
      </w:pPr>
    </w:p>
    <w:p w14:paraId="792F42F5" w14:textId="62C65226" w:rsidR="001A5B85" w:rsidRPr="00E856C3" w:rsidRDefault="004F2A69" w:rsidP="00885899">
      <w:pPr>
        <w:spacing w:line="480" w:lineRule="auto"/>
        <w:jc w:val="right"/>
        <w:rPr>
          <w:rFonts w:ascii="Times New Roman" w:hAnsi="Times New Roman" w:cs="Times New Roman"/>
          <w:bCs/>
          <w:sz w:val="24"/>
        </w:rPr>
      </w:pPr>
      <w:r w:rsidRPr="00AF6446">
        <w:rPr>
          <w:rFonts w:ascii="Times New Roman" w:hAnsi="Times New Roman" w:cs="Times New Roman"/>
          <w:bCs/>
          <w:sz w:val="24"/>
        </w:rPr>
        <w:tab/>
      </w:r>
      <w:r>
        <w:rPr>
          <w:rFonts w:ascii="Times New Roman" w:hAnsi="Times New Roman" w:cs="Times New Roman"/>
          <w:bCs/>
          <w:i/>
          <w:sz w:val="24"/>
        </w:rPr>
        <w:t>I</w:t>
      </w:r>
      <w:r w:rsidRPr="00091183">
        <w:rPr>
          <w:rFonts w:ascii="Times New Roman" w:hAnsi="Times New Roman" w:cs="Times New Roman"/>
          <w:bCs/>
          <w:i/>
          <w:sz w:val="24"/>
          <w:vertAlign w:val="subscript"/>
        </w:rPr>
        <w:t>L</w:t>
      </w:r>
      <w:r w:rsidRPr="00AF6446">
        <w:rPr>
          <w:rFonts w:ascii="Times New Roman" w:hAnsi="Times New Roman" w:cs="Times New Roman"/>
          <w:bCs/>
          <w:sz w:val="24"/>
        </w:rPr>
        <w:t xml:space="preserve"> = </w:t>
      </w:r>
      <w:r>
        <w:rPr>
          <w:rFonts w:ascii="Times New Roman" w:hAnsi="Times New Roman" w:cs="Times New Roman"/>
          <w:bCs/>
          <w:i/>
          <w:sz w:val="24"/>
        </w:rPr>
        <w:t>k</w:t>
      </w:r>
      <w:r w:rsidRPr="00A96C69">
        <w:rPr>
          <w:rFonts w:ascii="Times New Roman" w:hAnsi="Times New Roman" w:cs="Times New Roman"/>
          <w:bCs/>
          <w:i/>
          <w:sz w:val="24"/>
          <w:vertAlign w:val="subscript"/>
        </w:rPr>
        <w:t>m</w:t>
      </w:r>
      <w:r>
        <w:rPr>
          <w:rFonts w:ascii="Times New Roman" w:hAnsi="Times New Roman" w:cs="Times New Roman"/>
          <w:bCs/>
          <w:i/>
          <w:sz w:val="24"/>
        </w:rPr>
        <w:t>AzFc</w:t>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sidRPr="00AF6446">
        <w:rPr>
          <w:rFonts w:ascii="Times New Roman" w:hAnsi="Times New Roman" w:cs="Times New Roman"/>
          <w:bCs/>
          <w:sz w:val="24"/>
        </w:rPr>
        <w:tab/>
        <w:t>(</w:t>
      </w:r>
      <w:r>
        <w:rPr>
          <w:rFonts w:ascii="Times New Roman" w:hAnsi="Times New Roman" w:cs="Times New Roman"/>
          <w:bCs/>
          <w:sz w:val="24"/>
        </w:rPr>
        <w:t>21</w:t>
      </w:r>
      <w:r w:rsidRPr="00AF6446">
        <w:rPr>
          <w:rFonts w:ascii="Times New Roman" w:hAnsi="Times New Roman" w:cs="Times New Roman"/>
          <w:bCs/>
          <w:sz w:val="24"/>
        </w:rPr>
        <w:t>)</w:t>
      </w:r>
    </w:p>
    <w:p w14:paraId="21DCB9AC" w14:textId="77777777" w:rsidR="001A5B85" w:rsidRPr="00F92C9B" w:rsidRDefault="001A5B85" w:rsidP="007C585F">
      <w:pPr>
        <w:spacing w:line="480" w:lineRule="auto"/>
        <w:ind w:firstLine="0"/>
        <w:rPr>
          <w:rFonts w:ascii="Times New Roman" w:hAnsi="Times New Roman" w:cs="Times New Roman"/>
          <w:bCs/>
          <w:color w:val="4F81BD" w:themeColor="accent1"/>
          <w:sz w:val="24"/>
        </w:rPr>
      </w:pPr>
    </w:p>
    <w:p w14:paraId="02CEB6D6" w14:textId="366AC1CF" w:rsidR="00202E90" w:rsidRPr="00784AD3" w:rsidRDefault="005B7A44" w:rsidP="00054A1B">
      <w:pPr>
        <w:spacing w:line="480" w:lineRule="auto"/>
        <w:rPr>
          <w:rFonts w:ascii="Times New Roman" w:hAnsi="Times New Roman" w:cs="Times New Roman"/>
          <w:bCs/>
          <w:sz w:val="24"/>
        </w:rPr>
      </w:pPr>
      <w:r w:rsidRPr="00784AD3">
        <w:rPr>
          <w:rFonts w:ascii="Times New Roman" w:hAnsi="Times New Roman" w:cs="Times New Roman"/>
          <w:bCs/>
          <w:sz w:val="24"/>
        </w:rPr>
        <w:t>For</w:t>
      </w:r>
      <w:r w:rsidR="00320DE7" w:rsidRPr="00784AD3">
        <w:rPr>
          <w:rFonts w:ascii="Times New Roman" w:hAnsi="Times New Roman" w:cs="Times New Roman"/>
          <w:bCs/>
          <w:sz w:val="24"/>
        </w:rPr>
        <w:t xml:space="preserve"> the laminar flow </w:t>
      </w:r>
      <w:r w:rsidR="00276645" w:rsidRPr="00784AD3">
        <w:rPr>
          <w:rFonts w:ascii="Times New Roman" w:hAnsi="Times New Roman" w:cs="Times New Roman"/>
          <w:bCs/>
          <w:sz w:val="24"/>
        </w:rPr>
        <w:t xml:space="preserve">of electrolyte </w:t>
      </w:r>
      <w:r w:rsidR="00320DE7" w:rsidRPr="00784AD3">
        <w:rPr>
          <w:rFonts w:ascii="Times New Roman" w:hAnsi="Times New Roman" w:cs="Times New Roman"/>
          <w:bCs/>
          <w:sz w:val="24"/>
        </w:rPr>
        <w:t xml:space="preserve">through most </w:t>
      </w:r>
      <w:r w:rsidR="00276645" w:rsidRPr="00784AD3">
        <w:rPr>
          <w:rFonts w:ascii="Times New Roman" w:hAnsi="Times New Roman" w:cs="Times New Roman"/>
          <w:bCs/>
          <w:sz w:val="24"/>
        </w:rPr>
        <w:t>channel</w:t>
      </w:r>
      <w:r w:rsidR="00320DE7" w:rsidRPr="00784AD3">
        <w:rPr>
          <w:rFonts w:ascii="Times New Roman" w:hAnsi="Times New Roman" w:cs="Times New Roman"/>
          <w:bCs/>
          <w:sz w:val="24"/>
        </w:rPr>
        <w:t xml:space="preserve">s, </w:t>
      </w:r>
      <w:r w:rsidR="00557BA6">
        <w:rPr>
          <w:rFonts w:ascii="Times New Roman" w:hAnsi="Times New Roman" w:cs="Times New Roman"/>
          <w:bCs/>
          <w:sz w:val="24"/>
        </w:rPr>
        <w:t xml:space="preserve">the </w:t>
      </w:r>
      <w:r w:rsidR="00320DE7" w:rsidRPr="00784AD3">
        <w:rPr>
          <w:rFonts w:ascii="Times New Roman" w:hAnsi="Times New Roman" w:cs="Times New Roman"/>
          <w:bCs/>
          <w:sz w:val="24"/>
        </w:rPr>
        <w:t>fractional conversion of reactant is well described by the single pass PFR design expression</w:t>
      </w:r>
      <w:r w:rsidR="00A43E9B">
        <w:rPr>
          <w:rFonts w:ascii="Times New Roman" w:hAnsi="Times New Roman" w:cs="Times New Roman"/>
          <w:bCs/>
          <w:sz w:val="24"/>
          <w:highlight w:val="yellow"/>
        </w:rPr>
        <w:t xml:space="preserve"> </w:t>
      </w:r>
      <w:r w:rsidR="00CA1C75" w:rsidRPr="00AF2103">
        <w:rPr>
          <w:rFonts w:ascii="Times New Roman" w:hAnsi="Times New Roman" w:cs="Times New Roman"/>
          <w:sz w:val="24"/>
          <w:szCs w:val="24"/>
          <w:highlight w:val="yellow"/>
          <w:vertAlign w:val="superscript"/>
          <w:lang w:val="en-US"/>
        </w:rPr>
        <w:t>178</w:t>
      </w:r>
      <w:r w:rsidR="00BB3E28">
        <w:rPr>
          <w:rFonts w:ascii="Times New Roman" w:hAnsi="Times New Roman" w:cs="Times New Roman"/>
          <w:bCs/>
          <w:sz w:val="24"/>
        </w:rPr>
        <w:t xml:space="preserve"> </w:t>
      </w:r>
      <w:r w:rsidR="00557BA6">
        <w:rPr>
          <w:rFonts w:ascii="Times New Roman" w:hAnsi="Times New Roman" w:cs="Times New Roman"/>
          <w:bCs/>
          <w:sz w:val="24"/>
        </w:rPr>
        <w:t>which</w:t>
      </w:r>
      <w:r w:rsidR="0008615E" w:rsidRPr="00784AD3">
        <w:rPr>
          <w:rFonts w:ascii="Times New Roman" w:hAnsi="Times New Roman" w:cs="Times New Roman"/>
          <w:bCs/>
          <w:sz w:val="24"/>
        </w:rPr>
        <w:t xml:space="preserve"> </w:t>
      </w:r>
      <w:r w:rsidR="00557BA6">
        <w:rPr>
          <w:rFonts w:ascii="Times New Roman" w:hAnsi="Times New Roman" w:cs="Times New Roman"/>
          <w:bCs/>
          <w:sz w:val="24"/>
        </w:rPr>
        <w:t>features</w:t>
      </w:r>
      <w:r w:rsidR="0008615E" w:rsidRPr="00784AD3">
        <w:rPr>
          <w:rFonts w:ascii="Times New Roman" w:hAnsi="Times New Roman" w:cs="Times New Roman"/>
          <w:bCs/>
          <w:sz w:val="24"/>
        </w:rPr>
        <w:t xml:space="preserve"> the volumetric flow rate, </w:t>
      </w:r>
      <w:r w:rsidR="0008615E" w:rsidRPr="00784AD3">
        <w:rPr>
          <w:rFonts w:ascii="Times New Roman" w:hAnsi="Times New Roman" w:cs="Times New Roman"/>
          <w:bCs/>
          <w:i/>
          <w:sz w:val="24"/>
        </w:rPr>
        <w:lastRenderedPageBreak/>
        <w:t>Q</w:t>
      </w:r>
      <w:r w:rsidR="0008615E" w:rsidRPr="00784AD3">
        <w:rPr>
          <w:rFonts w:ascii="Times New Roman" w:hAnsi="Times New Roman" w:cs="Times New Roman"/>
          <w:bCs/>
          <w:sz w:val="24"/>
        </w:rPr>
        <w:t xml:space="preserve">, electrode area, </w:t>
      </w:r>
      <w:r w:rsidR="0008615E" w:rsidRPr="00784AD3">
        <w:rPr>
          <w:rFonts w:ascii="Times New Roman" w:hAnsi="Times New Roman" w:cs="Times New Roman"/>
          <w:bCs/>
          <w:i/>
          <w:sz w:val="24"/>
        </w:rPr>
        <w:t>A</w:t>
      </w:r>
      <w:r w:rsidR="00421EE6" w:rsidRPr="00784AD3">
        <w:rPr>
          <w:rFonts w:ascii="Times New Roman" w:hAnsi="Times New Roman" w:cs="Times New Roman"/>
          <w:bCs/>
          <w:i/>
          <w:sz w:val="24"/>
        </w:rPr>
        <w:t>,</w:t>
      </w:r>
      <w:r w:rsidR="0008615E" w:rsidRPr="00784AD3">
        <w:rPr>
          <w:rFonts w:ascii="Times New Roman" w:hAnsi="Times New Roman" w:cs="Times New Roman"/>
          <w:bCs/>
          <w:sz w:val="24"/>
        </w:rPr>
        <w:t xml:space="preserve"> and the mean mass </w:t>
      </w:r>
      <w:r w:rsidR="000905A0">
        <w:rPr>
          <w:rFonts w:ascii="Times New Roman" w:hAnsi="Times New Roman" w:cs="Times New Roman"/>
          <w:bCs/>
          <w:sz w:val="24"/>
        </w:rPr>
        <w:t>transfer</w:t>
      </w:r>
      <w:r w:rsidR="0008615E" w:rsidRPr="00784AD3">
        <w:rPr>
          <w:rFonts w:ascii="Times New Roman" w:hAnsi="Times New Roman" w:cs="Times New Roman"/>
          <w:bCs/>
          <w:sz w:val="24"/>
        </w:rPr>
        <w:t xml:space="preserve"> coefficient, </w:t>
      </w:r>
      <w:r w:rsidR="0008615E" w:rsidRPr="00784AD3">
        <w:rPr>
          <w:rFonts w:ascii="Times New Roman" w:hAnsi="Times New Roman" w:cs="Times New Roman"/>
          <w:bCs/>
          <w:i/>
          <w:sz w:val="24"/>
        </w:rPr>
        <w:t>k</w:t>
      </w:r>
      <w:r w:rsidR="0008615E" w:rsidRPr="00784AD3">
        <w:rPr>
          <w:rFonts w:ascii="Times New Roman" w:hAnsi="Times New Roman" w:cs="Times New Roman"/>
          <w:bCs/>
          <w:i/>
          <w:sz w:val="24"/>
          <w:vertAlign w:val="subscript"/>
        </w:rPr>
        <w:t>m</w:t>
      </w:r>
      <w:r w:rsidR="00EB25F1" w:rsidRPr="00784AD3">
        <w:rPr>
          <w:rFonts w:ascii="Times New Roman" w:hAnsi="Times New Roman" w:cs="Times New Roman"/>
          <w:bCs/>
          <w:sz w:val="24"/>
        </w:rPr>
        <w:t>.</w:t>
      </w:r>
      <w:r w:rsidR="00421EE6" w:rsidRPr="00784AD3">
        <w:rPr>
          <w:rFonts w:ascii="Times New Roman" w:hAnsi="Times New Roman" w:cs="Times New Roman"/>
          <w:bCs/>
          <w:sz w:val="24"/>
        </w:rPr>
        <w:t xml:space="preserve"> </w:t>
      </w:r>
      <w:r w:rsidR="00A74D5F">
        <w:rPr>
          <w:rFonts w:ascii="Times New Roman" w:hAnsi="Times New Roman" w:cs="Times New Roman"/>
          <w:bCs/>
          <w:sz w:val="24"/>
        </w:rPr>
        <w:t>See e</w:t>
      </w:r>
      <w:r w:rsidR="00054A1B" w:rsidRPr="00784AD3">
        <w:rPr>
          <w:rFonts w:ascii="Times New Roman" w:hAnsi="Times New Roman" w:cs="Times New Roman"/>
          <w:bCs/>
          <w:sz w:val="24"/>
        </w:rPr>
        <w:t xml:space="preserve">quation </w:t>
      </w:r>
      <w:r w:rsidR="00557BA6">
        <w:rPr>
          <w:rFonts w:ascii="Times New Roman" w:hAnsi="Times New Roman" w:cs="Times New Roman"/>
          <w:bCs/>
          <w:sz w:val="24"/>
        </w:rPr>
        <w:t>(</w:t>
      </w:r>
      <w:r w:rsidR="00054A1B" w:rsidRPr="00784AD3">
        <w:rPr>
          <w:rFonts w:ascii="Times New Roman" w:hAnsi="Times New Roman" w:cs="Times New Roman"/>
          <w:bCs/>
          <w:sz w:val="24"/>
        </w:rPr>
        <w:t>20</w:t>
      </w:r>
      <w:r w:rsidR="00557BA6">
        <w:rPr>
          <w:rFonts w:ascii="Times New Roman" w:hAnsi="Times New Roman" w:cs="Times New Roman"/>
          <w:bCs/>
          <w:sz w:val="24"/>
        </w:rPr>
        <w:t>)</w:t>
      </w:r>
      <w:r w:rsidR="00054A1B" w:rsidRPr="00784AD3">
        <w:rPr>
          <w:rFonts w:ascii="Times New Roman" w:hAnsi="Times New Roman" w:cs="Times New Roman"/>
          <w:bCs/>
          <w:sz w:val="24"/>
        </w:rPr>
        <w:t>.</w:t>
      </w:r>
      <w:r w:rsidR="006D37DA" w:rsidRPr="00784AD3">
        <w:rPr>
          <w:rFonts w:ascii="Times New Roman" w:hAnsi="Times New Roman" w:cs="Times New Roman"/>
          <w:bCs/>
          <w:sz w:val="24"/>
        </w:rPr>
        <w:t xml:space="preserve"> Although a</w:t>
      </w:r>
      <w:r w:rsidR="00B6564D" w:rsidRPr="00784AD3">
        <w:rPr>
          <w:rFonts w:ascii="Times New Roman" w:hAnsi="Times New Roman" w:cs="Times New Roman"/>
          <w:bCs/>
          <w:sz w:val="24"/>
        </w:rPr>
        <w:t xml:space="preserve"> high conversion is possible in a single pass</w:t>
      </w:r>
      <w:r w:rsidR="006D37DA" w:rsidRPr="00784AD3">
        <w:rPr>
          <w:rFonts w:ascii="Times New Roman" w:hAnsi="Times New Roman" w:cs="Times New Roman"/>
          <w:bCs/>
          <w:sz w:val="24"/>
        </w:rPr>
        <w:t xml:space="preserve"> </w:t>
      </w:r>
      <w:r w:rsidR="004F2A69" w:rsidRPr="00784AD3">
        <w:rPr>
          <w:rFonts w:ascii="Times New Roman" w:hAnsi="Times New Roman" w:cs="Times New Roman"/>
          <w:bCs/>
          <w:sz w:val="24"/>
        </w:rPr>
        <w:t>i</w:t>
      </w:r>
      <w:r w:rsidR="006D37DA" w:rsidRPr="00784AD3">
        <w:rPr>
          <w:rFonts w:ascii="Times New Roman" w:hAnsi="Times New Roman" w:cs="Times New Roman"/>
          <w:bCs/>
          <w:sz w:val="24"/>
        </w:rPr>
        <w:t>n microflow cells</w:t>
      </w:r>
      <w:r w:rsidR="003B57EB">
        <w:rPr>
          <w:rFonts w:ascii="Times New Roman" w:hAnsi="Times New Roman" w:cs="Times New Roman"/>
          <w:bCs/>
          <w:sz w:val="24"/>
        </w:rPr>
        <w:t>,</w:t>
      </w:r>
      <w:r w:rsidR="00CA1C75">
        <w:rPr>
          <w:rFonts w:ascii="Times New Roman" w:hAnsi="Times New Roman" w:cs="Times New Roman"/>
          <w:sz w:val="24"/>
          <w:szCs w:val="24"/>
          <w:vertAlign w:val="superscript"/>
          <w:lang w:val="en-US"/>
        </w:rPr>
        <w:t>335</w:t>
      </w:r>
      <w:r w:rsidR="006D37DA" w:rsidRPr="00784AD3">
        <w:rPr>
          <w:rFonts w:ascii="Times New Roman" w:hAnsi="Times New Roman" w:cs="Times New Roman"/>
          <w:bCs/>
          <w:sz w:val="24"/>
        </w:rPr>
        <w:t xml:space="preserve"> the </w:t>
      </w:r>
      <w:r w:rsidR="00C45DDA">
        <w:rPr>
          <w:rFonts w:ascii="Times New Roman" w:hAnsi="Times New Roman" w:cs="Times New Roman"/>
          <w:bCs/>
          <w:sz w:val="24"/>
        </w:rPr>
        <w:t>increase of</w:t>
      </w:r>
      <w:r w:rsidR="000579D6" w:rsidRPr="00784AD3">
        <w:rPr>
          <w:rFonts w:ascii="Times New Roman" w:hAnsi="Times New Roman" w:cs="Times New Roman"/>
          <w:bCs/>
          <w:sz w:val="24"/>
        </w:rPr>
        <w:t xml:space="preserve"> </w:t>
      </w:r>
      <w:r w:rsidR="00B6564D" w:rsidRPr="00784AD3">
        <w:rPr>
          <w:rFonts w:ascii="Times New Roman" w:hAnsi="Times New Roman" w:cs="Times New Roman"/>
          <w:bCs/>
          <w:sz w:val="24"/>
        </w:rPr>
        <w:t xml:space="preserve">electrolyte </w:t>
      </w:r>
      <w:r w:rsidR="000579D6" w:rsidRPr="00784AD3">
        <w:rPr>
          <w:rFonts w:ascii="Times New Roman" w:hAnsi="Times New Roman" w:cs="Times New Roman"/>
          <w:bCs/>
          <w:sz w:val="24"/>
        </w:rPr>
        <w:t>inventory</w:t>
      </w:r>
      <w:r w:rsidR="0093755A" w:rsidRPr="00784AD3">
        <w:rPr>
          <w:rFonts w:ascii="Times New Roman" w:hAnsi="Times New Roman" w:cs="Times New Roman"/>
          <w:bCs/>
          <w:sz w:val="24"/>
        </w:rPr>
        <w:t xml:space="preserve"> using a </w:t>
      </w:r>
      <w:r w:rsidR="00A64D2F" w:rsidRPr="00784AD3">
        <w:rPr>
          <w:rFonts w:ascii="Times New Roman" w:hAnsi="Times New Roman" w:cs="Times New Roman"/>
          <w:bCs/>
          <w:sz w:val="24"/>
        </w:rPr>
        <w:t>tank</w:t>
      </w:r>
      <w:r w:rsidR="0093755A" w:rsidRPr="00784AD3">
        <w:rPr>
          <w:rFonts w:ascii="Times New Roman" w:hAnsi="Times New Roman" w:cs="Times New Roman"/>
          <w:bCs/>
          <w:sz w:val="24"/>
        </w:rPr>
        <w:t xml:space="preserve"> of volume </w:t>
      </w:r>
      <w:r w:rsidR="0093755A" w:rsidRPr="00784AD3">
        <w:rPr>
          <w:rFonts w:ascii="Times New Roman" w:hAnsi="Times New Roman" w:cs="Times New Roman"/>
          <w:bCs/>
          <w:i/>
          <w:sz w:val="24"/>
        </w:rPr>
        <w:t>V</w:t>
      </w:r>
      <w:r w:rsidR="0093755A" w:rsidRPr="00784AD3">
        <w:rPr>
          <w:rFonts w:ascii="Times New Roman" w:hAnsi="Times New Roman" w:cs="Times New Roman"/>
          <w:bCs/>
          <w:i/>
          <w:sz w:val="24"/>
          <w:vertAlign w:val="subscript"/>
        </w:rPr>
        <w:t>T</w:t>
      </w:r>
      <w:r w:rsidR="006D37DA" w:rsidRPr="00784AD3">
        <w:rPr>
          <w:rFonts w:ascii="Times New Roman" w:hAnsi="Times New Roman" w:cs="Times New Roman"/>
          <w:bCs/>
          <w:sz w:val="24"/>
        </w:rPr>
        <w:t xml:space="preserve"> can be achieved </w:t>
      </w:r>
      <w:r w:rsidR="00885899" w:rsidRPr="00784AD3">
        <w:rPr>
          <w:rFonts w:ascii="Times New Roman" w:hAnsi="Times New Roman" w:cs="Times New Roman"/>
          <w:bCs/>
          <w:sz w:val="24"/>
        </w:rPr>
        <w:t>by batch recirculation</w:t>
      </w:r>
      <w:r w:rsidR="005643D0" w:rsidRPr="00784AD3">
        <w:rPr>
          <w:rFonts w:ascii="Times New Roman" w:hAnsi="Times New Roman" w:cs="Times New Roman"/>
          <w:bCs/>
          <w:sz w:val="24"/>
        </w:rPr>
        <w:t>,</w:t>
      </w:r>
      <w:r w:rsidR="00885899" w:rsidRPr="00784AD3">
        <w:rPr>
          <w:rFonts w:ascii="Times New Roman" w:hAnsi="Times New Roman" w:cs="Times New Roman"/>
          <w:bCs/>
          <w:sz w:val="24"/>
        </w:rPr>
        <w:t xml:space="preserve"> </w:t>
      </w:r>
      <w:r w:rsidR="004C0221">
        <w:rPr>
          <w:rFonts w:ascii="Times New Roman" w:hAnsi="Times New Roman" w:cs="Times New Roman"/>
          <w:bCs/>
          <w:sz w:val="24"/>
        </w:rPr>
        <w:t>as</w:t>
      </w:r>
      <w:r w:rsidR="00885899" w:rsidRPr="00784AD3">
        <w:rPr>
          <w:rFonts w:ascii="Times New Roman" w:hAnsi="Times New Roman" w:cs="Times New Roman"/>
          <w:bCs/>
          <w:sz w:val="24"/>
        </w:rPr>
        <w:t xml:space="preserve"> described by:</w:t>
      </w:r>
      <w:r w:rsidR="005643D0" w:rsidRPr="00784AD3">
        <w:rPr>
          <w:rFonts w:ascii="Times New Roman" w:hAnsi="Times New Roman" w:cs="Times New Roman"/>
          <w:bCs/>
          <w:sz w:val="24"/>
        </w:rPr>
        <w:t xml:space="preserve"> </w:t>
      </w:r>
    </w:p>
    <w:p w14:paraId="6D4A61A1" w14:textId="77777777" w:rsidR="00885899" w:rsidRPr="00F92C9B" w:rsidRDefault="00885899" w:rsidP="00054A1B">
      <w:pPr>
        <w:spacing w:line="480" w:lineRule="auto"/>
        <w:rPr>
          <w:rFonts w:ascii="Times New Roman" w:hAnsi="Times New Roman" w:cs="Times New Roman"/>
          <w:bCs/>
          <w:color w:val="4F81BD" w:themeColor="accent1"/>
          <w:sz w:val="24"/>
        </w:rPr>
      </w:pPr>
    </w:p>
    <w:p w14:paraId="10837C9A" w14:textId="77777777" w:rsidR="006D37DA" w:rsidRPr="003E52D4" w:rsidRDefault="00FA7320" w:rsidP="006D37DA">
      <w:pPr>
        <w:ind w:firstLine="0"/>
        <w:jc w:val="right"/>
        <w:rPr>
          <w:rFonts w:eastAsiaTheme="minorEastAsia"/>
          <w:sz w:val="24"/>
          <w:szCs w:val="24"/>
          <w:lang w:val="en-US"/>
        </w:rPr>
      </w:pPr>
      <m:oMath>
        <m:func>
          <m:funcPr>
            <m:ctrlPr>
              <w:rPr>
                <w:rFonts w:ascii="Cambria Math" w:hAnsi="Cambria Math"/>
                <w:i/>
                <w:sz w:val="24"/>
                <w:szCs w:val="24"/>
              </w:rPr>
            </m:ctrlPr>
          </m:funcPr>
          <m:fName>
            <m:r>
              <m:rPr>
                <m:sty m:val="p"/>
              </m:rPr>
              <w:rPr>
                <w:rFonts w:ascii="Cambria Math" w:hAnsi="Cambria Math"/>
                <w:sz w:val="24"/>
                <w:szCs w:val="24"/>
              </w:rPr>
              <m:t>ln</m:t>
            </m:r>
          </m:fName>
          <m:e>
            <m:d>
              <m:dPr>
                <m:begChr m:val="["/>
                <m:endChr m:val="]"/>
                <m:ctrlPr>
                  <w:rPr>
                    <w:rFonts w:ascii="Cambria Math" w:hAnsi="Cambria Math"/>
                    <w:i/>
                    <w:sz w:val="24"/>
                    <w:szCs w:val="24"/>
                  </w:rPr>
                </m:ctrlPr>
              </m:dPr>
              <m:e>
                <m:f>
                  <m:fPr>
                    <m:ctrlPr>
                      <w:rPr>
                        <w:rFonts w:ascii="Cambria Math" w:hAnsi="Cambria Math"/>
                        <w:i/>
                        <w:sz w:val="24"/>
                        <w:szCs w:val="24"/>
                      </w:rPr>
                    </m:ctrlPr>
                  </m:fPr>
                  <m:num>
                    <m:sSub>
                      <m:sSubPr>
                        <m:ctrlPr>
                          <w:rPr>
                            <w:rFonts w:ascii="Cambria Math" w:hAnsi="Cambria Math"/>
                            <w:i/>
                            <w:sz w:val="24"/>
                            <w:szCs w:val="24"/>
                            <w:lang w:eastAsia="en-GB"/>
                          </w:rPr>
                        </m:ctrlPr>
                      </m:sSubPr>
                      <m:e>
                        <m:r>
                          <w:rPr>
                            <w:rFonts w:ascii="Cambria Math" w:hAnsi="Cambria Math"/>
                            <w:sz w:val="24"/>
                            <w:szCs w:val="24"/>
                            <w:lang w:eastAsia="en-GB"/>
                          </w:rPr>
                          <m:t>c</m:t>
                        </m:r>
                      </m:e>
                      <m:sub>
                        <m:r>
                          <w:rPr>
                            <w:rFonts w:ascii="Cambria Math" w:hAnsi="Cambria Math"/>
                            <w:sz w:val="24"/>
                            <w:szCs w:val="24"/>
                            <w:lang w:eastAsia="en-GB"/>
                          </w:rPr>
                          <m:t>in</m:t>
                        </m:r>
                        <m:d>
                          <m:dPr>
                            <m:ctrlPr>
                              <w:rPr>
                                <w:rFonts w:ascii="Cambria Math" w:hAnsi="Cambria Math"/>
                                <w:i/>
                                <w:sz w:val="24"/>
                                <w:szCs w:val="24"/>
                                <w:lang w:eastAsia="en-GB"/>
                              </w:rPr>
                            </m:ctrlPr>
                          </m:dPr>
                          <m:e>
                            <m:r>
                              <w:rPr>
                                <w:rFonts w:ascii="Cambria Math" w:hAnsi="Cambria Math"/>
                                <w:sz w:val="24"/>
                                <w:szCs w:val="24"/>
                                <w:lang w:eastAsia="en-GB"/>
                              </w:rPr>
                              <m:t>t</m:t>
                            </m:r>
                          </m:e>
                        </m:d>
                      </m:sub>
                    </m:sSub>
                  </m:num>
                  <m:den>
                    <m:sSub>
                      <m:sSubPr>
                        <m:ctrlPr>
                          <w:rPr>
                            <w:rFonts w:ascii="Cambria Math" w:hAnsi="Cambria Math"/>
                            <w:i/>
                            <w:sz w:val="24"/>
                            <w:szCs w:val="24"/>
                            <w:lang w:eastAsia="en-GB"/>
                          </w:rPr>
                        </m:ctrlPr>
                      </m:sSubPr>
                      <m:e>
                        <m:r>
                          <w:rPr>
                            <w:rFonts w:ascii="Cambria Math" w:hAnsi="Cambria Math"/>
                            <w:sz w:val="24"/>
                            <w:szCs w:val="24"/>
                            <w:lang w:eastAsia="en-GB"/>
                          </w:rPr>
                          <m:t>c</m:t>
                        </m:r>
                      </m:e>
                      <m:sub>
                        <m:r>
                          <w:rPr>
                            <w:rFonts w:ascii="Cambria Math" w:hAnsi="Cambria Math"/>
                            <w:sz w:val="24"/>
                            <w:szCs w:val="24"/>
                            <w:lang w:eastAsia="en-GB"/>
                          </w:rPr>
                          <m:t>in</m:t>
                        </m:r>
                        <m:d>
                          <m:dPr>
                            <m:ctrlPr>
                              <w:rPr>
                                <w:rFonts w:ascii="Cambria Math" w:hAnsi="Cambria Math"/>
                                <w:i/>
                                <w:sz w:val="24"/>
                                <w:szCs w:val="24"/>
                                <w:lang w:eastAsia="en-GB"/>
                              </w:rPr>
                            </m:ctrlPr>
                          </m:dPr>
                          <m:e>
                            <m:r>
                              <w:rPr>
                                <w:rFonts w:ascii="Cambria Math" w:hAnsi="Cambria Math"/>
                                <w:sz w:val="24"/>
                                <w:szCs w:val="24"/>
                                <w:lang w:eastAsia="en-GB"/>
                              </w:rPr>
                              <m:t>0</m:t>
                            </m:r>
                          </m:e>
                        </m:d>
                      </m:sub>
                    </m:sSub>
                  </m:den>
                </m:f>
              </m:e>
            </m:d>
          </m:e>
        </m:func>
        <m:r>
          <w:rPr>
            <w:rFonts w:ascii="Cambria Math" w:hAnsi="Cambria Math"/>
            <w:sz w:val="24"/>
            <w:szCs w:val="24"/>
          </w:rPr>
          <m:t>=</m:t>
        </m:r>
        <m:r>
          <w:rPr>
            <w:rFonts w:ascii="Cambria Math" w:hAnsi="Cambria Math"/>
            <w:sz w:val="24"/>
            <w:szCs w:val="24"/>
            <w:lang w:eastAsia="en-GB"/>
          </w:rPr>
          <m:t>-</m:t>
        </m:r>
        <m:f>
          <m:fPr>
            <m:ctrlPr>
              <w:rPr>
                <w:rFonts w:ascii="Cambria Math" w:hAnsi="Cambria Math"/>
                <w:i/>
                <w:sz w:val="24"/>
                <w:szCs w:val="24"/>
              </w:rPr>
            </m:ctrlPr>
          </m:fPr>
          <m:num>
            <m:r>
              <w:rPr>
                <w:rFonts w:ascii="Cambria Math" w:hAnsi="Cambria Math"/>
                <w:sz w:val="24"/>
                <w:szCs w:val="24"/>
              </w:rPr>
              <m:t>Qt</m:t>
            </m:r>
          </m:num>
          <m:den>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T</m:t>
                </m:r>
              </m:sub>
            </m:sSub>
          </m:den>
        </m:f>
        <m:d>
          <m:dPr>
            <m:begChr m:val="["/>
            <m:endChr m:val="]"/>
            <m:ctrlPr>
              <w:rPr>
                <w:rFonts w:ascii="Cambria Math" w:hAnsi="Cambria Math"/>
                <w:i/>
                <w:sz w:val="24"/>
                <w:szCs w:val="24"/>
              </w:rPr>
            </m:ctrlPr>
          </m:dPr>
          <m:e>
            <m:r>
              <w:rPr>
                <w:rFonts w:ascii="Cambria Math" w:hAnsi="Cambria Math"/>
                <w:sz w:val="24"/>
                <w:szCs w:val="24"/>
              </w:rPr>
              <m:t>1-</m:t>
            </m:r>
            <m:func>
              <m:funcPr>
                <m:ctrlPr>
                  <w:rPr>
                    <w:rFonts w:ascii="Cambria Math" w:hAnsi="Cambria Math"/>
                    <w:i/>
                    <w:sz w:val="24"/>
                    <w:szCs w:val="24"/>
                  </w:rPr>
                </m:ctrlPr>
              </m:funcPr>
              <m:fName>
                <m:r>
                  <m:rPr>
                    <m:sty m:val="p"/>
                  </m:rPr>
                  <w:rPr>
                    <w:rFonts w:ascii="Cambria Math" w:hAnsi="Cambria Math"/>
                    <w:sz w:val="24"/>
                    <w:szCs w:val="24"/>
                  </w:rPr>
                  <m:t>exp</m:t>
                </m:r>
              </m:fName>
              <m:e>
                <m:d>
                  <m:dPr>
                    <m:ctrlPr>
                      <w:rPr>
                        <w:rFonts w:ascii="Cambria Math" w:hAnsi="Cambria Math"/>
                        <w:i/>
                        <w:sz w:val="24"/>
                        <w:szCs w:val="24"/>
                      </w:rPr>
                    </m:ctrlPr>
                  </m:dPr>
                  <m:e>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m</m:t>
                            </m:r>
                          </m:sub>
                        </m:sSub>
                        <m:r>
                          <w:rPr>
                            <w:rFonts w:ascii="Cambria Math" w:hAnsi="Cambria Math"/>
                            <w:sz w:val="24"/>
                            <w:szCs w:val="24"/>
                          </w:rPr>
                          <m:t>A</m:t>
                        </m:r>
                      </m:num>
                      <m:den>
                        <m:r>
                          <w:rPr>
                            <w:rFonts w:ascii="Cambria Math" w:hAnsi="Cambria Math"/>
                            <w:sz w:val="24"/>
                            <w:szCs w:val="24"/>
                          </w:rPr>
                          <m:t>Q</m:t>
                        </m:r>
                      </m:den>
                    </m:f>
                  </m:e>
                </m:d>
              </m:e>
            </m:func>
          </m:e>
        </m:d>
      </m:oMath>
      <w:r w:rsidR="006D37DA" w:rsidRPr="003E52D4">
        <w:rPr>
          <w:rFonts w:eastAsiaTheme="minorEastAsia"/>
          <w:sz w:val="24"/>
          <w:szCs w:val="24"/>
          <w:lang w:val="en-US"/>
        </w:rPr>
        <w:tab/>
      </w:r>
      <w:r w:rsidR="006D37DA" w:rsidRPr="003E52D4">
        <w:rPr>
          <w:rFonts w:eastAsiaTheme="minorEastAsia"/>
          <w:sz w:val="24"/>
          <w:szCs w:val="24"/>
          <w:lang w:val="en-US"/>
        </w:rPr>
        <w:tab/>
      </w:r>
      <w:r w:rsidR="006D37DA" w:rsidRPr="003E52D4">
        <w:rPr>
          <w:rFonts w:eastAsiaTheme="minorEastAsia"/>
          <w:sz w:val="24"/>
          <w:szCs w:val="24"/>
          <w:lang w:val="en-US"/>
        </w:rPr>
        <w:tab/>
      </w:r>
      <w:r w:rsidR="006D37DA" w:rsidRPr="003E52D4">
        <w:rPr>
          <w:rFonts w:eastAsiaTheme="minorEastAsia"/>
          <w:sz w:val="24"/>
          <w:szCs w:val="24"/>
          <w:lang w:val="en-US"/>
        </w:rPr>
        <w:tab/>
      </w:r>
      <w:r w:rsidR="006D37DA" w:rsidRPr="003E52D4">
        <w:rPr>
          <w:rFonts w:eastAsiaTheme="minorEastAsia"/>
          <w:sz w:val="24"/>
          <w:szCs w:val="24"/>
          <w:lang w:val="en-US"/>
        </w:rPr>
        <w:tab/>
      </w:r>
      <w:r w:rsidR="006D37DA" w:rsidRPr="003E52D4">
        <w:rPr>
          <w:rFonts w:ascii="Times New Roman" w:eastAsiaTheme="minorEastAsia" w:hAnsi="Times New Roman" w:cs="Times New Roman"/>
          <w:sz w:val="24"/>
          <w:szCs w:val="24"/>
          <w:lang w:val="en-US"/>
        </w:rPr>
        <w:t>(</w:t>
      </w:r>
      <w:r w:rsidR="006D37DA" w:rsidRPr="003E52D4">
        <w:rPr>
          <w:rFonts w:ascii="Times New Roman" w:hAnsi="Times New Roman" w:cs="Times New Roman"/>
          <w:sz w:val="24"/>
          <w:szCs w:val="24"/>
        </w:rPr>
        <w:t>22</w:t>
      </w:r>
      <w:r w:rsidR="006D37DA" w:rsidRPr="003E52D4">
        <w:rPr>
          <w:rFonts w:ascii="Times New Roman" w:eastAsiaTheme="minorEastAsia" w:hAnsi="Times New Roman" w:cs="Times New Roman"/>
          <w:sz w:val="24"/>
          <w:szCs w:val="24"/>
          <w:lang w:val="en-US"/>
        </w:rPr>
        <w:t>)</w:t>
      </w:r>
    </w:p>
    <w:p w14:paraId="4F48D61B" w14:textId="77777777" w:rsidR="00553EC1" w:rsidRDefault="00553EC1" w:rsidP="001F6969">
      <w:pPr>
        <w:spacing w:line="480" w:lineRule="auto"/>
        <w:rPr>
          <w:rFonts w:ascii="Times New Roman" w:hAnsi="Times New Roman" w:cs="Times New Roman"/>
          <w:bCs/>
          <w:color w:val="4F81BD" w:themeColor="accent1"/>
          <w:sz w:val="24"/>
        </w:rPr>
      </w:pPr>
    </w:p>
    <w:p w14:paraId="39F5123F" w14:textId="49034652" w:rsidR="00933A5B" w:rsidRDefault="00C45DDA" w:rsidP="00933A5B">
      <w:pPr>
        <w:tabs>
          <w:tab w:val="left" w:pos="993"/>
        </w:tabs>
        <w:spacing w:line="480" w:lineRule="auto"/>
        <w:ind w:firstLine="0"/>
        <w:rPr>
          <w:rFonts w:ascii="Times New Roman" w:hAnsi="Times New Roman" w:cs="Times New Roman"/>
          <w:sz w:val="24"/>
          <w:szCs w:val="24"/>
        </w:rPr>
      </w:pPr>
      <w:r>
        <w:rPr>
          <w:rFonts w:ascii="Times New Roman" w:hAnsi="Times New Roman" w:cs="Times New Roman"/>
          <w:sz w:val="24"/>
        </w:rPr>
        <w:t>w</w:t>
      </w:r>
      <w:r w:rsidR="00933A5B">
        <w:rPr>
          <w:rFonts w:ascii="Times New Roman" w:hAnsi="Times New Roman" w:cs="Times New Roman"/>
          <w:sz w:val="24"/>
        </w:rPr>
        <w:t xml:space="preserve">here </w:t>
      </w:r>
      <w:r w:rsidR="00933A5B" w:rsidRPr="00A3518F">
        <w:rPr>
          <w:rFonts w:ascii="Times New Roman" w:hAnsi="Times New Roman" w:cs="Times New Roman"/>
          <w:i/>
          <w:sz w:val="24"/>
          <w:szCs w:val="24"/>
        </w:rPr>
        <w:t>c</w:t>
      </w:r>
      <w:r w:rsidR="00933A5B">
        <w:rPr>
          <w:rFonts w:ascii="Times New Roman" w:hAnsi="Times New Roman" w:cs="Times New Roman"/>
          <w:i/>
          <w:sz w:val="24"/>
          <w:szCs w:val="24"/>
          <w:vertAlign w:val="subscript"/>
        </w:rPr>
        <w:t>in(0</w:t>
      </w:r>
      <w:r w:rsidR="00933A5B" w:rsidRPr="00A3518F">
        <w:rPr>
          <w:rFonts w:ascii="Times New Roman" w:hAnsi="Times New Roman" w:cs="Times New Roman"/>
          <w:i/>
          <w:sz w:val="24"/>
          <w:szCs w:val="24"/>
          <w:vertAlign w:val="subscript"/>
        </w:rPr>
        <w:t>)</w:t>
      </w:r>
      <w:r w:rsidR="00933A5B">
        <w:rPr>
          <w:rFonts w:ascii="Times New Roman" w:hAnsi="Times New Roman" w:cs="Times New Roman"/>
          <w:sz w:val="24"/>
          <w:szCs w:val="24"/>
          <w:vertAlign w:val="subscript"/>
        </w:rPr>
        <w:t xml:space="preserve"> </w:t>
      </w:r>
      <w:r w:rsidR="00933A5B">
        <w:rPr>
          <w:rFonts w:ascii="Times New Roman" w:hAnsi="Times New Roman" w:cs="Times New Roman"/>
          <w:sz w:val="24"/>
          <w:szCs w:val="24"/>
        </w:rPr>
        <w:t xml:space="preserve">and </w:t>
      </w:r>
      <w:r w:rsidR="00933A5B" w:rsidRPr="00A3518F">
        <w:rPr>
          <w:rFonts w:ascii="Times New Roman" w:hAnsi="Times New Roman" w:cs="Times New Roman"/>
          <w:i/>
          <w:sz w:val="24"/>
          <w:szCs w:val="24"/>
        </w:rPr>
        <w:t>c</w:t>
      </w:r>
      <w:r w:rsidR="00933A5B" w:rsidRPr="00A3518F">
        <w:rPr>
          <w:rFonts w:ascii="Times New Roman" w:hAnsi="Times New Roman" w:cs="Times New Roman"/>
          <w:i/>
          <w:sz w:val="24"/>
          <w:szCs w:val="24"/>
          <w:vertAlign w:val="subscript"/>
        </w:rPr>
        <w:t>in(t)</w:t>
      </w:r>
      <w:r w:rsidR="00933A5B">
        <w:rPr>
          <w:rFonts w:ascii="Times New Roman" w:hAnsi="Times New Roman" w:cs="Times New Roman"/>
          <w:sz w:val="24"/>
          <w:szCs w:val="24"/>
        </w:rPr>
        <w:t xml:space="preserve"> are the r</w:t>
      </w:r>
      <w:r w:rsidR="00933A5B" w:rsidRPr="00A3518F">
        <w:rPr>
          <w:rFonts w:ascii="Times New Roman" w:hAnsi="Times New Roman" w:cs="Times New Roman"/>
          <w:sz w:val="24"/>
          <w:szCs w:val="24"/>
        </w:rPr>
        <w:t xml:space="preserve">eactant concentration at the inlet </w:t>
      </w:r>
      <w:r w:rsidR="00933A5B">
        <w:rPr>
          <w:rFonts w:ascii="Times New Roman" w:hAnsi="Times New Roman" w:cs="Times New Roman"/>
          <w:sz w:val="24"/>
          <w:szCs w:val="24"/>
        </w:rPr>
        <w:t>of a PFR at times</w:t>
      </w:r>
      <w:r w:rsidR="00933A5B" w:rsidRPr="00A3518F">
        <w:rPr>
          <w:rFonts w:ascii="Times New Roman" w:hAnsi="Times New Roman" w:cs="Times New Roman"/>
          <w:sz w:val="24"/>
          <w:szCs w:val="24"/>
        </w:rPr>
        <w:t xml:space="preserve"> 0</w:t>
      </w:r>
      <w:r w:rsidR="00933A5B">
        <w:rPr>
          <w:rFonts w:ascii="Times New Roman" w:hAnsi="Times New Roman" w:cs="Times New Roman"/>
          <w:sz w:val="24"/>
          <w:szCs w:val="24"/>
        </w:rPr>
        <w:t xml:space="preserve"> and </w:t>
      </w:r>
      <w:r w:rsidR="00933A5B" w:rsidRPr="00A3518F">
        <w:rPr>
          <w:rFonts w:ascii="Times New Roman" w:hAnsi="Times New Roman" w:cs="Times New Roman"/>
          <w:i/>
          <w:sz w:val="24"/>
          <w:szCs w:val="24"/>
        </w:rPr>
        <w:t>t</w:t>
      </w:r>
      <w:r w:rsidR="00933A5B">
        <w:rPr>
          <w:rFonts w:ascii="Times New Roman" w:hAnsi="Times New Roman" w:cs="Times New Roman"/>
          <w:sz w:val="24"/>
          <w:szCs w:val="24"/>
        </w:rPr>
        <w:t xml:space="preserve">, respectively, </w:t>
      </w:r>
      <w:r w:rsidR="00933A5B" w:rsidRPr="00075AF6">
        <w:rPr>
          <w:rFonts w:ascii="Times New Roman" w:hAnsi="Times New Roman" w:cs="Times New Roman"/>
          <w:i/>
          <w:sz w:val="24"/>
          <w:szCs w:val="24"/>
        </w:rPr>
        <w:t>V</w:t>
      </w:r>
      <w:r w:rsidR="00933A5B" w:rsidRPr="0097465A">
        <w:rPr>
          <w:rFonts w:ascii="Times New Roman" w:hAnsi="Times New Roman" w:cs="Times New Roman"/>
          <w:i/>
          <w:sz w:val="24"/>
          <w:szCs w:val="24"/>
          <w:vertAlign w:val="subscript"/>
        </w:rPr>
        <w:t>T</w:t>
      </w:r>
      <w:r w:rsidR="00933A5B" w:rsidRPr="00075AF6">
        <w:rPr>
          <w:rFonts w:ascii="Times New Roman" w:hAnsi="Times New Roman" w:cs="Times New Roman"/>
          <w:i/>
          <w:sz w:val="24"/>
          <w:szCs w:val="24"/>
        </w:rPr>
        <w:t xml:space="preserve"> </w:t>
      </w:r>
      <w:r w:rsidR="00933A5B">
        <w:rPr>
          <w:rFonts w:ascii="Times New Roman" w:hAnsi="Times New Roman" w:cs="Times New Roman"/>
          <w:sz w:val="24"/>
          <w:szCs w:val="24"/>
        </w:rPr>
        <w:t xml:space="preserve">is the electrolyte volume and </w:t>
      </w:r>
      <w:r w:rsidR="00933A5B" w:rsidRPr="00075AF6">
        <w:rPr>
          <w:rFonts w:ascii="Times New Roman" w:hAnsi="Times New Roman" w:cs="Times New Roman"/>
          <w:i/>
          <w:sz w:val="24"/>
          <w:szCs w:val="24"/>
        </w:rPr>
        <w:t>Q</w:t>
      </w:r>
      <w:r w:rsidR="00933A5B">
        <w:rPr>
          <w:rFonts w:ascii="Times New Roman" w:hAnsi="Times New Roman" w:cs="Times New Roman"/>
          <w:sz w:val="24"/>
          <w:szCs w:val="24"/>
        </w:rPr>
        <w:t xml:space="preserve"> its volumetric flow rate</w:t>
      </w:r>
      <w:r w:rsidR="00A74D5F">
        <w:rPr>
          <w:rFonts w:ascii="Times New Roman" w:hAnsi="Times New Roman" w:cs="Times New Roman"/>
          <w:sz w:val="24"/>
          <w:szCs w:val="24"/>
        </w:rPr>
        <w:t>; see e</w:t>
      </w:r>
      <w:r w:rsidR="00745735">
        <w:rPr>
          <w:rFonts w:ascii="Times New Roman" w:hAnsi="Times New Roman" w:cs="Times New Roman"/>
          <w:sz w:val="24"/>
          <w:szCs w:val="24"/>
        </w:rPr>
        <w:t xml:space="preserve">quation </w:t>
      </w:r>
      <w:r>
        <w:rPr>
          <w:rFonts w:ascii="Times New Roman" w:hAnsi="Times New Roman" w:cs="Times New Roman"/>
          <w:sz w:val="24"/>
          <w:szCs w:val="24"/>
        </w:rPr>
        <w:t>(</w:t>
      </w:r>
      <w:r w:rsidR="00745735">
        <w:rPr>
          <w:rFonts w:ascii="Times New Roman" w:hAnsi="Times New Roman" w:cs="Times New Roman"/>
          <w:sz w:val="24"/>
          <w:szCs w:val="24"/>
        </w:rPr>
        <w:t>8</w:t>
      </w:r>
      <w:r>
        <w:rPr>
          <w:rFonts w:ascii="Times New Roman" w:hAnsi="Times New Roman" w:cs="Times New Roman"/>
          <w:sz w:val="24"/>
          <w:szCs w:val="24"/>
        </w:rPr>
        <w:t>)</w:t>
      </w:r>
      <w:r w:rsidR="00933A5B">
        <w:rPr>
          <w:rFonts w:ascii="Times New Roman" w:hAnsi="Times New Roman" w:cs="Times New Roman"/>
          <w:sz w:val="24"/>
          <w:szCs w:val="24"/>
        </w:rPr>
        <w:t xml:space="preserve">. The fractional conversion in batch recirculation mode, </w:t>
      </w:r>
      <w:r w:rsidR="00933A5B" w:rsidRPr="00BA291F">
        <w:rPr>
          <w:rFonts w:ascii="Times New Roman" w:hAnsi="Times New Roman" w:cs="Times New Roman"/>
          <w:i/>
          <w:sz w:val="24"/>
          <w:szCs w:val="24"/>
        </w:rPr>
        <w:t>X</w:t>
      </w:r>
      <w:r w:rsidR="00933A5B" w:rsidRPr="00BA291F">
        <w:rPr>
          <w:rFonts w:ascii="Times New Roman" w:hAnsi="Times New Roman" w:cs="Times New Roman"/>
          <w:i/>
          <w:sz w:val="24"/>
          <w:szCs w:val="24"/>
          <w:vertAlign w:val="subscript"/>
        </w:rPr>
        <w:t>A,t</w:t>
      </w:r>
      <w:r w:rsidR="00933A5B">
        <w:rPr>
          <w:rFonts w:ascii="Times New Roman" w:hAnsi="Times New Roman" w:cs="Times New Roman"/>
          <w:sz w:val="24"/>
          <w:szCs w:val="24"/>
        </w:rPr>
        <w:t>, is given by:</w:t>
      </w:r>
    </w:p>
    <w:p w14:paraId="26FD16FC" w14:textId="77777777" w:rsidR="0033105B" w:rsidRDefault="0033105B" w:rsidP="00933A5B">
      <w:pPr>
        <w:tabs>
          <w:tab w:val="left" w:pos="993"/>
        </w:tabs>
        <w:spacing w:line="480" w:lineRule="auto"/>
        <w:ind w:firstLine="0"/>
        <w:rPr>
          <w:rFonts w:ascii="Times New Roman" w:hAnsi="Times New Roman" w:cs="Times New Roman"/>
          <w:sz w:val="24"/>
          <w:szCs w:val="24"/>
        </w:rPr>
      </w:pPr>
    </w:p>
    <w:p w14:paraId="09C9D554" w14:textId="3DE9D9AA" w:rsidR="00933A5B" w:rsidRPr="00356CB5" w:rsidRDefault="00FA7320" w:rsidP="00933A5B">
      <w:pPr>
        <w:tabs>
          <w:tab w:val="left" w:pos="993"/>
        </w:tabs>
        <w:spacing w:line="480" w:lineRule="auto"/>
        <w:ind w:firstLine="0"/>
        <w:jc w:val="right"/>
        <w:rPr>
          <w:rFonts w:ascii="Times New Roman" w:hAnsi="Times New Roman" w:cs="Times New Roman"/>
          <w:sz w:val="24"/>
          <w:szCs w:val="24"/>
        </w:rPr>
      </w:pPr>
      <m:oMath>
        <m:sSub>
          <m:sSubPr>
            <m:ctrlPr>
              <w:rPr>
                <w:rFonts w:ascii="Cambria Math" w:hAnsi="Cambria Math"/>
                <w:i/>
                <w:sz w:val="24"/>
                <w:szCs w:val="24"/>
                <w:lang w:eastAsia="en-GB"/>
              </w:rPr>
            </m:ctrlPr>
          </m:sSubPr>
          <m:e>
            <m:r>
              <w:rPr>
                <w:rFonts w:ascii="Cambria Math" w:hAnsi="Cambria Math"/>
                <w:sz w:val="24"/>
                <w:szCs w:val="24"/>
                <w:lang w:eastAsia="en-GB"/>
              </w:rPr>
              <m:t>X</m:t>
            </m:r>
          </m:e>
          <m:sub>
            <m:r>
              <w:rPr>
                <w:rFonts w:ascii="Cambria Math" w:hAnsi="Cambria Math"/>
                <w:sz w:val="24"/>
                <w:szCs w:val="24"/>
                <w:lang w:eastAsia="en-GB"/>
              </w:rPr>
              <m:t>A,t</m:t>
            </m:r>
          </m:sub>
        </m:sSub>
        <m:r>
          <w:rPr>
            <w:rFonts w:ascii="Cambria Math" w:hAnsi="Cambria Math"/>
            <w:sz w:val="24"/>
            <w:szCs w:val="24"/>
            <w:lang w:eastAsia="en-GB"/>
          </w:rPr>
          <m:t>=1-</m:t>
        </m:r>
        <m:f>
          <m:fPr>
            <m:ctrlPr>
              <w:rPr>
                <w:rFonts w:ascii="Cambria Math" w:hAnsi="Cambria Math"/>
                <w:i/>
                <w:sz w:val="24"/>
                <w:szCs w:val="24"/>
              </w:rPr>
            </m:ctrlPr>
          </m:fPr>
          <m:num>
            <m:sSub>
              <m:sSubPr>
                <m:ctrlPr>
                  <w:rPr>
                    <w:rFonts w:ascii="Cambria Math" w:hAnsi="Cambria Math"/>
                    <w:i/>
                    <w:sz w:val="24"/>
                    <w:szCs w:val="24"/>
                    <w:lang w:eastAsia="en-GB"/>
                  </w:rPr>
                </m:ctrlPr>
              </m:sSubPr>
              <m:e>
                <m:r>
                  <w:rPr>
                    <w:rFonts w:ascii="Cambria Math" w:hAnsi="Cambria Math"/>
                    <w:sz w:val="24"/>
                    <w:szCs w:val="24"/>
                    <w:lang w:eastAsia="en-GB"/>
                  </w:rPr>
                  <m:t>c</m:t>
                </m:r>
              </m:e>
              <m:sub>
                <m:r>
                  <w:rPr>
                    <w:rFonts w:ascii="Cambria Math" w:hAnsi="Cambria Math"/>
                    <w:sz w:val="24"/>
                    <w:szCs w:val="24"/>
                    <w:lang w:eastAsia="en-GB"/>
                  </w:rPr>
                  <m:t>in</m:t>
                </m:r>
                <m:d>
                  <m:dPr>
                    <m:ctrlPr>
                      <w:rPr>
                        <w:rFonts w:ascii="Cambria Math" w:hAnsi="Cambria Math"/>
                        <w:i/>
                        <w:sz w:val="24"/>
                        <w:szCs w:val="24"/>
                        <w:lang w:eastAsia="en-GB"/>
                      </w:rPr>
                    </m:ctrlPr>
                  </m:dPr>
                  <m:e>
                    <m:r>
                      <w:rPr>
                        <w:rFonts w:ascii="Cambria Math" w:hAnsi="Cambria Math"/>
                        <w:sz w:val="24"/>
                        <w:szCs w:val="24"/>
                        <w:lang w:eastAsia="en-GB"/>
                      </w:rPr>
                      <m:t>t</m:t>
                    </m:r>
                  </m:e>
                </m:d>
              </m:sub>
            </m:sSub>
          </m:num>
          <m:den>
            <m:sSub>
              <m:sSubPr>
                <m:ctrlPr>
                  <w:rPr>
                    <w:rFonts w:ascii="Cambria Math" w:hAnsi="Cambria Math"/>
                    <w:i/>
                    <w:sz w:val="24"/>
                    <w:szCs w:val="24"/>
                    <w:lang w:eastAsia="en-GB"/>
                  </w:rPr>
                </m:ctrlPr>
              </m:sSubPr>
              <m:e>
                <m:r>
                  <w:rPr>
                    <w:rFonts w:ascii="Cambria Math" w:hAnsi="Cambria Math"/>
                    <w:sz w:val="24"/>
                    <w:szCs w:val="24"/>
                    <w:lang w:eastAsia="en-GB"/>
                  </w:rPr>
                  <m:t>c</m:t>
                </m:r>
              </m:e>
              <m:sub>
                <m:r>
                  <w:rPr>
                    <w:rFonts w:ascii="Cambria Math" w:hAnsi="Cambria Math"/>
                    <w:sz w:val="24"/>
                    <w:szCs w:val="24"/>
                    <w:lang w:eastAsia="en-GB"/>
                  </w:rPr>
                  <m:t>in</m:t>
                </m:r>
                <m:d>
                  <m:dPr>
                    <m:ctrlPr>
                      <w:rPr>
                        <w:rFonts w:ascii="Cambria Math" w:hAnsi="Cambria Math"/>
                        <w:i/>
                        <w:sz w:val="24"/>
                        <w:szCs w:val="24"/>
                        <w:lang w:eastAsia="en-GB"/>
                      </w:rPr>
                    </m:ctrlPr>
                  </m:dPr>
                  <m:e>
                    <m:r>
                      <w:rPr>
                        <w:rFonts w:ascii="Cambria Math" w:hAnsi="Cambria Math"/>
                        <w:sz w:val="24"/>
                        <w:szCs w:val="24"/>
                        <w:lang w:eastAsia="en-GB"/>
                      </w:rPr>
                      <m:t>0</m:t>
                    </m:r>
                  </m:e>
                </m:d>
              </m:sub>
            </m:sSub>
          </m:den>
        </m:f>
      </m:oMath>
      <w:r w:rsidR="00933A5B">
        <w:rPr>
          <w:rFonts w:ascii="Times New Roman" w:eastAsiaTheme="minorEastAsia" w:hAnsi="Times New Roman" w:cs="Times New Roman"/>
          <w:sz w:val="24"/>
          <w:szCs w:val="24"/>
        </w:rPr>
        <w:tab/>
      </w:r>
      <w:r w:rsidR="00933A5B" w:rsidRPr="003E52D4">
        <w:rPr>
          <w:rFonts w:ascii="Times New Roman" w:eastAsiaTheme="minorEastAsia" w:hAnsi="Times New Roman" w:cs="Times New Roman"/>
          <w:sz w:val="24"/>
          <w:szCs w:val="24"/>
        </w:rPr>
        <w:tab/>
      </w:r>
      <w:r w:rsidR="00933A5B" w:rsidRPr="003E52D4">
        <w:rPr>
          <w:rFonts w:ascii="Times New Roman" w:eastAsiaTheme="minorEastAsia" w:hAnsi="Times New Roman" w:cs="Times New Roman"/>
          <w:sz w:val="24"/>
          <w:szCs w:val="24"/>
        </w:rPr>
        <w:tab/>
      </w:r>
      <w:r w:rsidR="00933A5B">
        <w:rPr>
          <w:rFonts w:ascii="Times New Roman" w:eastAsiaTheme="minorEastAsia" w:hAnsi="Times New Roman" w:cs="Times New Roman"/>
          <w:sz w:val="24"/>
          <w:szCs w:val="24"/>
        </w:rPr>
        <w:tab/>
      </w:r>
      <w:r w:rsidR="00933A5B" w:rsidRPr="003E52D4">
        <w:rPr>
          <w:rFonts w:ascii="Times New Roman" w:eastAsiaTheme="minorEastAsia" w:hAnsi="Times New Roman" w:cs="Times New Roman"/>
          <w:sz w:val="24"/>
          <w:szCs w:val="24"/>
        </w:rPr>
        <w:tab/>
        <w:t>(23)</w:t>
      </w:r>
    </w:p>
    <w:p w14:paraId="6A82E0C0" w14:textId="77777777" w:rsidR="00933A5B" w:rsidRDefault="00933A5B" w:rsidP="001F6969">
      <w:pPr>
        <w:spacing w:line="480" w:lineRule="auto"/>
        <w:rPr>
          <w:rFonts w:ascii="Times New Roman" w:hAnsi="Times New Roman" w:cs="Times New Roman"/>
          <w:bCs/>
          <w:color w:val="4F81BD" w:themeColor="accent1"/>
          <w:sz w:val="24"/>
        </w:rPr>
      </w:pPr>
    </w:p>
    <w:p w14:paraId="423B4F11" w14:textId="1DAD9B85" w:rsidR="00885899" w:rsidRDefault="0003516C" w:rsidP="001F6969">
      <w:pPr>
        <w:spacing w:line="480" w:lineRule="auto"/>
        <w:rPr>
          <w:rFonts w:ascii="Times New Roman" w:hAnsi="Times New Roman" w:cs="Times New Roman"/>
          <w:sz w:val="24"/>
        </w:rPr>
      </w:pPr>
      <w:r>
        <w:rPr>
          <w:rFonts w:ascii="Times New Roman" w:hAnsi="Times New Roman" w:cs="Times New Roman"/>
          <w:bCs/>
          <w:sz w:val="24"/>
        </w:rPr>
        <w:t>T</w:t>
      </w:r>
      <w:r w:rsidR="00885899" w:rsidRPr="00E856C3">
        <w:rPr>
          <w:rFonts w:ascii="Times New Roman" w:hAnsi="Times New Roman" w:cs="Times New Roman"/>
          <w:bCs/>
          <w:sz w:val="24"/>
        </w:rPr>
        <w:t xml:space="preserve">he </w:t>
      </w:r>
      <w:r w:rsidR="00885899" w:rsidRPr="00E856C3">
        <w:rPr>
          <w:rFonts w:ascii="Times New Roman" w:hAnsi="Times New Roman" w:cs="Times New Roman"/>
          <w:sz w:val="24"/>
        </w:rPr>
        <w:t>majority of studies</w:t>
      </w:r>
      <w:r>
        <w:rPr>
          <w:rFonts w:ascii="Times New Roman" w:hAnsi="Times New Roman" w:cs="Times New Roman"/>
          <w:sz w:val="24"/>
        </w:rPr>
        <w:t xml:space="preserve"> in </w:t>
      </w:r>
      <w:r w:rsidR="00546405">
        <w:rPr>
          <w:rFonts w:ascii="Times New Roman" w:hAnsi="Times New Roman" w:cs="Times New Roman"/>
          <w:sz w:val="24"/>
        </w:rPr>
        <w:t xml:space="preserve">a </w:t>
      </w:r>
      <w:r>
        <w:rPr>
          <w:rFonts w:ascii="Times New Roman" w:hAnsi="Times New Roman" w:cs="Times New Roman"/>
          <w:sz w:val="24"/>
        </w:rPr>
        <w:t>microflow cell</w:t>
      </w:r>
      <w:r w:rsidR="00885899" w:rsidRPr="00E856C3">
        <w:rPr>
          <w:rFonts w:ascii="Times New Roman" w:hAnsi="Times New Roman" w:cs="Times New Roman"/>
          <w:sz w:val="24"/>
        </w:rPr>
        <w:t xml:space="preserve"> have used </w:t>
      </w:r>
      <w:r w:rsidR="00546405">
        <w:rPr>
          <w:rFonts w:ascii="Times New Roman" w:hAnsi="Times New Roman" w:cs="Times New Roman"/>
          <w:sz w:val="24"/>
        </w:rPr>
        <w:t xml:space="preserve">the </w:t>
      </w:r>
      <w:r w:rsidR="00885899" w:rsidRPr="00E856C3">
        <w:rPr>
          <w:rFonts w:ascii="Times New Roman" w:hAnsi="Times New Roman" w:cs="Times New Roman"/>
          <w:sz w:val="24"/>
        </w:rPr>
        <w:t xml:space="preserve">single pass </w:t>
      </w:r>
      <w:r>
        <w:rPr>
          <w:rFonts w:ascii="Times New Roman" w:hAnsi="Times New Roman" w:cs="Times New Roman"/>
          <w:sz w:val="24"/>
        </w:rPr>
        <w:t xml:space="preserve">mode, which </w:t>
      </w:r>
      <w:r w:rsidR="00885899" w:rsidRPr="00E856C3">
        <w:rPr>
          <w:rFonts w:ascii="Times New Roman" w:hAnsi="Times New Roman" w:cs="Times New Roman"/>
          <w:sz w:val="24"/>
        </w:rPr>
        <w:t>implies</w:t>
      </w:r>
      <w:r>
        <w:rPr>
          <w:rFonts w:ascii="Times New Roman" w:hAnsi="Times New Roman" w:cs="Times New Roman"/>
          <w:sz w:val="24"/>
        </w:rPr>
        <w:t xml:space="preserve"> either</w:t>
      </w:r>
      <w:r w:rsidRPr="00E856C3">
        <w:rPr>
          <w:rFonts w:ascii="Times New Roman" w:hAnsi="Times New Roman" w:cs="Times New Roman"/>
          <w:sz w:val="24"/>
        </w:rPr>
        <w:t xml:space="preserve"> </w:t>
      </w:r>
      <w:r>
        <w:rPr>
          <w:rFonts w:ascii="Times New Roman" w:hAnsi="Times New Roman" w:cs="Times New Roman"/>
          <w:sz w:val="24"/>
        </w:rPr>
        <w:t xml:space="preserve">a </w:t>
      </w:r>
      <w:r w:rsidR="00784AD3">
        <w:rPr>
          <w:rFonts w:ascii="Times New Roman" w:hAnsi="Times New Roman" w:cs="Times New Roman"/>
          <w:sz w:val="24"/>
        </w:rPr>
        <w:t>restricted</w:t>
      </w:r>
      <w:r>
        <w:rPr>
          <w:rFonts w:ascii="Times New Roman" w:hAnsi="Times New Roman" w:cs="Times New Roman"/>
          <w:sz w:val="24"/>
        </w:rPr>
        <w:t xml:space="preserve"> conversion rate or </w:t>
      </w:r>
      <w:r w:rsidR="00784AD3">
        <w:rPr>
          <w:rFonts w:ascii="Times New Roman" w:hAnsi="Times New Roman" w:cs="Times New Roman"/>
          <w:sz w:val="24"/>
        </w:rPr>
        <w:t xml:space="preserve">the need for </w:t>
      </w:r>
      <w:r>
        <w:rPr>
          <w:rFonts w:ascii="Times New Roman" w:hAnsi="Times New Roman" w:cs="Times New Roman"/>
          <w:sz w:val="24"/>
        </w:rPr>
        <w:t>long electrodes prone to depletion of reactant</w:t>
      </w:r>
      <w:r w:rsidR="00784AD3">
        <w:rPr>
          <w:rFonts w:ascii="Times New Roman" w:hAnsi="Times New Roman" w:cs="Times New Roman"/>
          <w:sz w:val="24"/>
        </w:rPr>
        <w:t>,</w:t>
      </w:r>
      <w:r>
        <w:rPr>
          <w:rFonts w:ascii="Times New Roman" w:hAnsi="Times New Roman" w:cs="Times New Roman"/>
          <w:sz w:val="24"/>
        </w:rPr>
        <w:t xml:space="preserve"> </w:t>
      </w:r>
      <w:r w:rsidR="00784AD3" w:rsidRPr="000A2B53">
        <w:rPr>
          <w:rFonts w:ascii="Times New Roman" w:hAnsi="Times New Roman" w:cs="Times New Roman"/>
          <w:sz w:val="24"/>
        </w:rPr>
        <w:t xml:space="preserve">pH gradients </w:t>
      </w:r>
      <w:r>
        <w:rPr>
          <w:rFonts w:ascii="Times New Roman" w:hAnsi="Times New Roman" w:cs="Times New Roman"/>
          <w:sz w:val="24"/>
        </w:rPr>
        <w:t xml:space="preserve">and parasitic reactions. </w:t>
      </w:r>
    </w:p>
    <w:p w14:paraId="40E837AA" w14:textId="77777777" w:rsidR="00680786" w:rsidRDefault="00680786" w:rsidP="005F375C">
      <w:pPr>
        <w:spacing w:line="480" w:lineRule="auto"/>
        <w:ind w:firstLine="0"/>
        <w:rPr>
          <w:rFonts w:ascii="Times New Roman" w:hAnsi="Times New Roman" w:cs="Times New Roman"/>
          <w:sz w:val="24"/>
        </w:rPr>
      </w:pPr>
    </w:p>
    <w:p w14:paraId="24B605D5" w14:textId="5712DC7D" w:rsidR="00186938" w:rsidRDefault="00512D94" w:rsidP="00680786">
      <w:pPr>
        <w:spacing w:line="480" w:lineRule="auto"/>
        <w:rPr>
          <w:rFonts w:ascii="Times New Roman" w:hAnsi="Times New Roman" w:cs="Times New Roman"/>
          <w:color w:val="4F81BD" w:themeColor="accent1"/>
          <w:sz w:val="24"/>
        </w:rPr>
      </w:pPr>
      <w:r w:rsidRPr="00CE6C41">
        <w:rPr>
          <w:rFonts w:ascii="Times New Roman" w:hAnsi="Times New Roman" w:cs="Times New Roman"/>
          <w:sz w:val="24"/>
        </w:rPr>
        <w:t>Notably, m</w:t>
      </w:r>
      <w:r w:rsidR="00186938" w:rsidRPr="00CE6C41">
        <w:rPr>
          <w:rFonts w:ascii="Times New Roman" w:hAnsi="Times New Roman" w:cs="Times New Roman"/>
          <w:sz w:val="24"/>
        </w:rPr>
        <w:t xml:space="preserve">icroflow cells </w:t>
      </w:r>
      <w:r w:rsidR="00B71A1B" w:rsidRPr="00CE6C41">
        <w:rPr>
          <w:rFonts w:ascii="Times New Roman" w:hAnsi="Times New Roman" w:cs="Times New Roman"/>
          <w:sz w:val="24"/>
        </w:rPr>
        <w:t>with</w:t>
      </w:r>
      <w:r w:rsidR="00186938" w:rsidRPr="00CE6C41">
        <w:rPr>
          <w:rFonts w:ascii="Times New Roman" w:hAnsi="Times New Roman" w:cs="Times New Roman"/>
          <w:sz w:val="24"/>
        </w:rPr>
        <w:t xml:space="preserve"> thin electrode channels</w:t>
      </w:r>
      <w:r w:rsidR="00B71A1B" w:rsidRPr="00CE6C41">
        <w:rPr>
          <w:rFonts w:ascii="Times New Roman" w:hAnsi="Times New Roman" w:cs="Times New Roman"/>
          <w:sz w:val="24"/>
        </w:rPr>
        <w:t xml:space="preserve"> permit to work in reaction environments which</w:t>
      </w:r>
      <w:r w:rsidR="00365BCE" w:rsidRPr="00CE6C41">
        <w:rPr>
          <w:rFonts w:ascii="Times New Roman" w:hAnsi="Times New Roman" w:cs="Times New Roman"/>
          <w:sz w:val="24"/>
        </w:rPr>
        <w:t xml:space="preserve"> are not possible in usual</w:t>
      </w:r>
      <w:r w:rsidR="00B71A1B" w:rsidRPr="00CE6C41">
        <w:rPr>
          <w:rFonts w:ascii="Times New Roman" w:hAnsi="Times New Roman" w:cs="Times New Roman"/>
          <w:sz w:val="24"/>
        </w:rPr>
        <w:t xml:space="preserve"> ‘macro’ flow cell</w:t>
      </w:r>
      <w:r w:rsidR="00365BCE" w:rsidRPr="00CE6C41">
        <w:rPr>
          <w:rFonts w:ascii="Times New Roman" w:hAnsi="Times New Roman" w:cs="Times New Roman"/>
          <w:sz w:val="24"/>
        </w:rPr>
        <w:t>s</w:t>
      </w:r>
      <w:r w:rsidR="00B71A1B" w:rsidRPr="00CE6C41">
        <w:rPr>
          <w:rFonts w:ascii="Times New Roman" w:hAnsi="Times New Roman" w:cs="Times New Roman"/>
          <w:sz w:val="24"/>
        </w:rPr>
        <w:t>.</w:t>
      </w:r>
      <w:r w:rsidR="00186938" w:rsidRPr="00CE6C41">
        <w:rPr>
          <w:rFonts w:ascii="Times New Roman" w:hAnsi="Times New Roman" w:cs="Times New Roman"/>
          <w:sz w:val="24"/>
        </w:rPr>
        <w:t xml:space="preserve"> </w:t>
      </w:r>
      <w:r w:rsidR="00B71A1B" w:rsidRPr="00CE6C41">
        <w:rPr>
          <w:rFonts w:ascii="Times New Roman" w:hAnsi="Times New Roman" w:cs="Times New Roman"/>
          <w:sz w:val="24"/>
        </w:rPr>
        <w:t>For</w:t>
      </w:r>
      <w:r w:rsidR="00B71A1B">
        <w:rPr>
          <w:rFonts w:ascii="Times New Roman" w:hAnsi="Times New Roman" w:cs="Times New Roman"/>
          <w:sz w:val="24"/>
        </w:rPr>
        <w:t xml:space="preserve"> instance, flow with</w:t>
      </w:r>
      <w:r w:rsidR="00186938" w:rsidRPr="005A31D3">
        <w:rPr>
          <w:rFonts w:ascii="Times New Roman" w:hAnsi="Times New Roman" w:cs="Times New Roman"/>
          <w:sz w:val="24"/>
        </w:rPr>
        <w:t xml:space="preserve"> Reynolds number </w:t>
      </w:r>
      <w:r w:rsidR="00F02CB4" w:rsidRPr="00E519C5">
        <w:rPr>
          <w:rFonts w:ascii="Times New Roman" w:hAnsi="Times New Roman" w:cs="Times New Roman"/>
          <w:sz w:val="24"/>
          <w:highlight w:val="yellow"/>
        </w:rPr>
        <w:t>&lt;</w:t>
      </w:r>
      <w:r w:rsidR="00515D0A">
        <w:rPr>
          <w:rFonts w:ascii="Times New Roman" w:hAnsi="Times New Roman" w:cs="Times New Roman"/>
          <w:sz w:val="24"/>
          <w:highlight w:val="yellow"/>
        </w:rPr>
        <w:t xml:space="preserve"> 10</w:t>
      </w:r>
      <w:r w:rsidR="00CA1C75" w:rsidRPr="00AF2103">
        <w:rPr>
          <w:rFonts w:ascii="Times New Roman" w:hAnsi="Times New Roman" w:cs="Times New Roman"/>
          <w:sz w:val="24"/>
          <w:szCs w:val="24"/>
          <w:highlight w:val="yellow"/>
          <w:vertAlign w:val="superscript"/>
          <w:lang w:val="en-US"/>
        </w:rPr>
        <w:t>338</w:t>
      </w:r>
      <w:r w:rsidR="00186938" w:rsidRPr="005A31D3">
        <w:rPr>
          <w:rFonts w:ascii="Times New Roman" w:hAnsi="Times New Roman" w:cs="Times New Roman"/>
          <w:sz w:val="24"/>
        </w:rPr>
        <w:t xml:space="preserve"> enable</w:t>
      </w:r>
      <w:r w:rsidR="00B71A1B">
        <w:rPr>
          <w:rFonts w:ascii="Times New Roman" w:hAnsi="Times New Roman" w:cs="Times New Roman"/>
          <w:sz w:val="24"/>
        </w:rPr>
        <w:t>s</w:t>
      </w:r>
      <w:r w:rsidR="00186938" w:rsidRPr="005A31D3">
        <w:rPr>
          <w:rFonts w:ascii="Times New Roman" w:hAnsi="Times New Roman" w:cs="Times New Roman"/>
          <w:sz w:val="24"/>
        </w:rPr>
        <w:t xml:space="preserve"> ‘parallel laminar flow’</w:t>
      </w:r>
      <w:r w:rsidR="00B71A1B">
        <w:rPr>
          <w:rFonts w:ascii="Times New Roman" w:hAnsi="Times New Roman" w:cs="Times New Roman"/>
          <w:sz w:val="24"/>
        </w:rPr>
        <w:t xml:space="preserve"> cells where</w:t>
      </w:r>
      <w:r w:rsidR="00186938" w:rsidRPr="005A31D3">
        <w:rPr>
          <w:rFonts w:ascii="Times New Roman" w:hAnsi="Times New Roman" w:cs="Times New Roman"/>
          <w:sz w:val="24"/>
        </w:rPr>
        <w:t xml:space="preserve"> </w:t>
      </w:r>
      <w:r w:rsidR="00B71A1B">
        <w:rPr>
          <w:rFonts w:ascii="Times New Roman" w:hAnsi="Times New Roman" w:cs="Times New Roman"/>
          <w:sz w:val="24"/>
        </w:rPr>
        <w:t>m</w:t>
      </w:r>
      <w:r w:rsidR="00186938" w:rsidRPr="005A31D3">
        <w:rPr>
          <w:rFonts w:ascii="Times New Roman" w:hAnsi="Times New Roman" w:cs="Times New Roman"/>
          <w:sz w:val="24"/>
        </w:rPr>
        <w:t xml:space="preserve">embranes or separators are not needed since the liquid-liquid interphase between </w:t>
      </w:r>
      <w:r w:rsidR="00B71A1B">
        <w:rPr>
          <w:rFonts w:ascii="Times New Roman" w:hAnsi="Times New Roman" w:cs="Times New Roman"/>
          <w:sz w:val="24"/>
        </w:rPr>
        <w:t>two</w:t>
      </w:r>
      <w:r w:rsidR="00186938" w:rsidRPr="005A31D3">
        <w:rPr>
          <w:rFonts w:ascii="Times New Roman" w:hAnsi="Times New Roman" w:cs="Times New Roman"/>
          <w:sz w:val="24"/>
        </w:rPr>
        <w:t xml:space="preserve"> electrolytes </w:t>
      </w:r>
      <w:r w:rsidR="00B71A1B">
        <w:rPr>
          <w:rFonts w:ascii="Times New Roman" w:hAnsi="Times New Roman" w:cs="Times New Roman"/>
          <w:sz w:val="24"/>
        </w:rPr>
        <w:t>(anodic and cathodic)</w:t>
      </w:r>
      <w:r w:rsidR="00186938" w:rsidRPr="005A31D3">
        <w:rPr>
          <w:rFonts w:ascii="Times New Roman" w:hAnsi="Times New Roman" w:cs="Times New Roman"/>
          <w:sz w:val="24"/>
        </w:rPr>
        <w:t xml:space="preserve"> depends only on diffusion. </w:t>
      </w:r>
      <w:r w:rsidR="00BF4DA8">
        <w:rPr>
          <w:rFonts w:ascii="Times New Roman" w:hAnsi="Times New Roman" w:cs="Times New Roman"/>
          <w:sz w:val="24"/>
        </w:rPr>
        <w:t>Some examples are the production of</w:t>
      </w:r>
      <w:r w:rsidR="00186938" w:rsidRPr="005A31D3">
        <w:rPr>
          <w:rFonts w:ascii="Times New Roman" w:hAnsi="Times New Roman" w:cs="Times New Roman"/>
          <w:sz w:val="24"/>
        </w:rPr>
        <w:t xml:space="preserve"> carbocations for nucleophilic reactions</w:t>
      </w:r>
      <w:r w:rsidR="003B57EB">
        <w:rPr>
          <w:rFonts w:ascii="Times New Roman" w:hAnsi="Times New Roman" w:cs="Times New Roman"/>
          <w:sz w:val="24"/>
        </w:rPr>
        <w:t>,</w:t>
      </w:r>
      <w:r w:rsidR="00CA1C75">
        <w:rPr>
          <w:rFonts w:ascii="Times New Roman" w:hAnsi="Times New Roman" w:cs="Times New Roman"/>
          <w:sz w:val="24"/>
          <w:szCs w:val="24"/>
          <w:vertAlign w:val="superscript"/>
          <w:lang w:val="en-US"/>
        </w:rPr>
        <w:t>339</w:t>
      </w:r>
      <w:r w:rsidR="00186938" w:rsidRPr="005A31D3">
        <w:rPr>
          <w:rFonts w:ascii="Times New Roman" w:hAnsi="Times New Roman" w:cs="Times New Roman"/>
          <w:sz w:val="24"/>
        </w:rPr>
        <w:t xml:space="preserve"> </w:t>
      </w:r>
      <w:r w:rsidR="00BF4DA8">
        <w:rPr>
          <w:rFonts w:ascii="Times New Roman" w:hAnsi="Times New Roman" w:cs="Times New Roman"/>
          <w:sz w:val="24"/>
        </w:rPr>
        <w:t xml:space="preserve">the </w:t>
      </w:r>
      <w:r w:rsidR="00186938" w:rsidRPr="005A31D3">
        <w:rPr>
          <w:rFonts w:ascii="Times New Roman" w:hAnsi="Times New Roman" w:cs="Times New Roman"/>
          <w:sz w:val="24"/>
        </w:rPr>
        <w:t>regeneration of nicotinamide cofactors</w:t>
      </w:r>
      <w:r w:rsidR="00CA1C75" w:rsidRPr="00AF2103">
        <w:rPr>
          <w:rFonts w:ascii="Times New Roman" w:hAnsi="Times New Roman" w:cs="Times New Roman"/>
          <w:sz w:val="24"/>
          <w:szCs w:val="24"/>
          <w:vertAlign w:val="superscript"/>
          <w:lang w:val="en-US"/>
        </w:rPr>
        <w:t>340</w:t>
      </w:r>
      <w:r w:rsidR="00186938" w:rsidRPr="005A31D3">
        <w:rPr>
          <w:rFonts w:ascii="Times New Roman" w:hAnsi="Times New Roman" w:cs="Times New Roman"/>
          <w:sz w:val="24"/>
        </w:rPr>
        <w:t xml:space="preserve"> and power delivery devices for microelectronics</w:t>
      </w:r>
      <w:r w:rsidR="003B57EB">
        <w:rPr>
          <w:rFonts w:ascii="Times New Roman" w:hAnsi="Times New Roman" w:cs="Times New Roman"/>
          <w:sz w:val="24"/>
        </w:rPr>
        <w:t>.</w:t>
      </w:r>
      <w:r w:rsidR="00CA1C75">
        <w:rPr>
          <w:rFonts w:ascii="Times New Roman" w:hAnsi="Times New Roman" w:cs="Times New Roman"/>
          <w:sz w:val="24"/>
          <w:szCs w:val="24"/>
          <w:vertAlign w:val="superscript"/>
          <w:lang w:val="en-US"/>
        </w:rPr>
        <w:t>338</w:t>
      </w:r>
      <w:r w:rsidR="00186938" w:rsidRPr="005A31D3">
        <w:rPr>
          <w:rFonts w:ascii="Times New Roman" w:hAnsi="Times New Roman" w:cs="Times New Roman"/>
          <w:sz w:val="24"/>
        </w:rPr>
        <w:t xml:space="preserve"> </w:t>
      </w:r>
      <w:r w:rsidR="00BF4DA8">
        <w:rPr>
          <w:rFonts w:ascii="Times New Roman" w:hAnsi="Times New Roman" w:cs="Times New Roman"/>
          <w:sz w:val="24"/>
        </w:rPr>
        <w:t>Similarly</w:t>
      </w:r>
      <w:r w:rsidR="00186938" w:rsidRPr="005A31D3">
        <w:rPr>
          <w:rFonts w:ascii="Times New Roman" w:hAnsi="Times New Roman" w:cs="Times New Roman"/>
          <w:sz w:val="24"/>
        </w:rPr>
        <w:t xml:space="preserve">, channels heights below </w:t>
      </w:r>
      <w:r w:rsidR="00E23E03">
        <w:rPr>
          <w:rFonts w:ascii="Times New Roman" w:hAnsi="Times New Roman" w:cs="Times New Roman"/>
          <w:sz w:val="24"/>
        </w:rPr>
        <w:t>0.01 mm have allowed to couple reactions</w:t>
      </w:r>
      <w:r w:rsidR="00186938" w:rsidRPr="005A31D3">
        <w:rPr>
          <w:rFonts w:ascii="Times New Roman" w:hAnsi="Times New Roman" w:cs="Times New Roman"/>
          <w:sz w:val="24"/>
        </w:rPr>
        <w:t xml:space="preserve"> by overlapping the diffusion layers at the </w:t>
      </w:r>
      <w:r w:rsidR="00186938" w:rsidRPr="005A31D3">
        <w:rPr>
          <w:rFonts w:ascii="Times New Roman" w:hAnsi="Times New Roman" w:cs="Times New Roman"/>
          <w:sz w:val="24"/>
        </w:rPr>
        <w:lastRenderedPageBreak/>
        <w:t>electrodes</w:t>
      </w:r>
      <w:r w:rsidR="003B57EB">
        <w:rPr>
          <w:rFonts w:ascii="Times New Roman" w:hAnsi="Times New Roman" w:cs="Times New Roman"/>
          <w:sz w:val="24"/>
        </w:rPr>
        <w:t>.</w:t>
      </w:r>
      <w:r w:rsidR="00CA1C75">
        <w:rPr>
          <w:rFonts w:ascii="Times New Roman" w:hAnsi="Times New Roman" w:cs="Times New Roman"/>
          <w:sz w:val="24"/>
          <w:szCs w:val="24"/>
          <w:vertAlign w:val="superscript"/>
          <w:lang w:val="en-US"/>
        </w:rPr>
        <w:t>341</w:t>
      </w:r>
      <w:r w:rsidR="00037396">
        <w:rPr>
          <w:rFonts w:ascii="Times New Roman" w:hAnsi="Times New Roman" w:cs="Times New Roman"/>
          <w:sz w:val="24"/>
        </w:rPr>
        <w:t xml:space="preserve"> </w:t>
      </w:r>
      <w:r w:rsidR="000A7568">
        <w:rPr>
          <w:rFonts w:ascii="Times New Roman" w:hAnsi="Times New Roman" w:cs="Times New Roman"/>
          <w:sz w:val="24"/>
        </w:rPr>
        <w:t xml:space="preserve">These cells have </w:t>
      </w:r>
      <w:r w:rsidR="00DB62B5">
        <w:rPr>
          <w:rFonts w:ascii="Times New Roman" w:hAnsi="Times New Roman" w:cs="Times New Roman"/>
          <w:sz w:val="24"/>
        </w:rPr>
        <w:t>sometimes been</w:t>
      </w:r>
      <w:r w:rsidR="00FC585E">
        <w:rPr>
          <w:rFonts w:ascii="Times New Roman" w:hAnsi="Times New Roman" w:cs="Times New Roman"/>
          <w:sz w:val="24"/>
        </w:rPr>
        <w:t xml:space="preserve"> </w:t>
      </w:r>
      <w:r w:rsidR="000F46F0">
        <w:rPr>
          <w:rFonts w:ascii="Times New Roman" w:hAnsi="Times New Roman" w:cs="Times New Roman"/>
          <w:sz w:val="24"/>
        </w:rPr>
        <w:t xml:space="preserve">inaccurately </w:t>
      </w:r>
      <w:r w:rsidR="000A7568">
        <w:rPr>
          <w:rFonts w:ascii="Times New Roman" w:hAnsi="Times New Roman" w:cs="Times New Roman"/>
          <w:sz w:val="24"/>
        </w:rPr>
        <w:t>called</w:t>
      </w:r>
      <w:r w:rsidR="002D1777">
        <w:rPr>
          <w:rFonts w:ascii="Times New Roman" w:hAnsi="Times New Roman" w:cs="Times New Roman"/>
          <w:sz w:val="24"/>
        </w:rPr>
        <w:t xml:space="preserve"> </w:t>
      </w:r>
      <w:r w:rsidR="00186938">
        <w:rPr>
          <w:rFonts w:ascii="Times New Roman" w:hAnsi="Times New Roman" w:cs="Times New Roman"/>
          <w:sz w:val="24"/>
        </w:rPr>
        <w:t>‘electrolyte-free’</w:t>
      </w:r>
      <w:r w:rsidR="000A7568">
        <w:rPr>
          <w:rFonts w:ascii="Times New Roman" w:hAnsi="Times New Roman" w:cs="Times New Roman"/>
          <w:sz w:val="24"/>
        </w:rPr>
        <w:t xml:space="preserve">, </w:t>
      </w:r>
      <w:r w:rsidR="00FC585E">
        <w:rPr>
          <w:rFonts w:ascii="Times New Roman" w:hAnsi="Times New Roman" w:cs="Times New Roman"/>
          <w:sz w:val="24"/>
        </w:rPr>
        <w:t xml:space="preserve">meaning that </w:t>
      </w:r>
      <w:r w:rsidR="000A7568">
        <w:rPr>
          <w:rFonts w:ascii="Times New Roman" w:hAnsi="Times New Roman" w:cs="Times New Roman"/>
          <w:sz w:val="24"/>
        </w:rPr>
        <w:t xml:space="preserve">the reactant </w:t>
      </w:r>
      <w:r w:rsidR="00FC585E">
        <w:rPr>
          <w:rFonts w:ascii="Times New Roman" w:hAnsi="Times New Roman" w:cs="Times New Roman"/>
          <w:sz w:val="24"/>
        </w:rPr>
        <w:t xml:space="preserve">itself </w:t>
      </w:r>
      <w:r w:rsidR="00907D4C">
        <w:rPr>
          <w:rFonts w:ascii="Times New Roman" w:hAnsi="Times New Roman" w:cs="Times New Roman"/>
          <w:sz w:val="24"/>
        </w:rPr>
        <w:t>can be used as</w:t>
      </w:r>
      <w:r w:rsidR="00FC585E">
        <w:rPr>
          <w:rFonts w:ascii="Times New Roman" w:hAnsi="Times New Roman" w:cs="Times New Roman"/>
          <w:sz w:val="24"/>
        </w:rPr>
        <w:t xml:space="preserve"> the electrolyte (</w:t>
      </w:r>
      <w:r w:rsidR="000F46F0">
        <w:rPr>
          <w:rFonts w:ascii="Times New Roman" w:hAnsi="Times New Roman" w:cs="Times New Roman"/>
          <w:sz w:val="24"/>
        </w:rPr>
        <w:t xml:space="preserve">since ohmic resistance is minimised across the thin gap, </w:t>
      </w:r>
      <w:r w:rsidR="00FC585E">
        <w:rPr>
          <w:rFonts w:ascii="Times New Roman" w:hAnsi="Times New Roman" w:cs="Times New Roman"/>
          <w:sz w:val="24"/>
        </w:rPr>
        <w:t>no</w:t>
      </w:r>
      <w:r w:rsidR="002D1D87">
        <w:rPr>
          <w:rFonts w:ascii="Times New Roman" w:hAnsi="Times New Roman" w:cs="Times New Roman"/>
          <w:sz w:val="24"/>
        </w:rPr>
        <w:t xml:space="preserve"> additional</w:t>
      </w:r>
      <w:r w:rsidR="00FC585E">
        <w:rPr>
          <w:rFonts w:ascii="Times New Roman" w:hAnsi="Times New Roman" w:cs="Times New Roman"/>
          <w:sz w:val="24"/>
        </w:rPr>
        <w:t xml:space="preserve"> support electrolyte is needed)</w:t>
      </w:r>
      <w:r w:rsidR="00186938" w:rsidRPr="00186938">
        <w:rPr>
          <w:rFonts w:ascii="Times New Roman" w:hAnsi="Times New Roman" w:cs="Times New Roman"/>
          <w:sz w:val="24"/>
        </w:rPr>
        <w:t>.</w:t>
      </w:r>
      <w:r w:rsidR="00FC585E">
        <w:rPr>
          <w:rFonts w:ascii="Times New Roman" w:hAnsi="Times New Roman" w:cs="Times New Roman"/>
          <w:sz w:val="24"/>
        </w:rPr>
        <w:t xml:space="preserve"> However, of course,</w:t>
      </w:r>
      <w:r w:rsidR="00DB62B5">
        <w:rPr>
          <w:rFonts w:ascii="Times New Roman" w:hAnsi="Times New Roman" w:cs="Times New Roman"/>
          <w:sz w:val="24"/>
        </w:rPr>
        <w:t xml:space="preserve"> an electrolyte is always present in an electrochemical cell.</w:t>
      </w:r>
      <w:r w:rsidR="00186938" w:rsidRPr="00186938">
        <w:rPr>
          <w:rFonts w:ascii="Times New Roman" w:hAnsi="Times New Roman" w:cs="Times New Roman"/>
          <w:sz w:val="24"/>
        </w:rPr>
        <w:t xml:space="preserve"> </w:t>
      </w:r>
      <w:r w:rsidR="00BF4DA8">
        <w:rPr>
          <w:rFonts w:ascii="Times New Roman" w:hAnsi="Times New Roman" w:cs="Times New Roman"/>
          <w:sz w:val="24"/>
        </w:rPr>
        <w:t xml:space="preserve">Such </w:t>
      </w:r>
      <w:r w:rsidR="00186938" w:rsidRPr="00186938">
        <w:rPr>
          <w:rFonts w:ascii="Times New Roman" w:hAnsi="Times New Roman" w:cs="Times New Roman"/>
          <w:sz w:val="24"/>
        </w:rPr>
        <w:t>cells have been used, for instance, for the reduction of olefins</w:t>
      </w:r>
      <w:r w:rsidR="003B57EB">
        <w:rPr>
          <w:rFonts w:ascii="Times New Roman" w:hAnsi="Times New Roman" w:cs="Times New Roman"/>
          <w:sz w:val="24"/>
        </w:rPr>
        <w:t>,</w:t>
      </w:r>
      <w:r w:rsidR="00CA1C75">
        <w:rPr>
          <w:rFonts w:ascii="Times New Roman" w:hAnsi="Times New Roman" w:cs="Times New Roman"/>
          <w:sz w:val="24"/>
          <w:szCs w:val="24"/>
          <w:vertAlign w:val="superscript"/>
          <w:lang w:val="en-US"/>
        </w:rPr>
        <w:t>341</w:t>
      </w:r>
      <w:r w:rsidR="00186938" w:rsidRPr="00186938">
        <w:rPr>
          <w:rFonts w:ascii="Times New Roman" w:hAnsi="Times New Roman" w:cs="Times New Roman"/>
          <w:sz w:val="24"/>
        </w:rPr>
        <w:t xml:space="preserve"> anodic methoxylation of p-methoxy-toluene</w:t>
      </w:r>
      <w:r w:rsidR="003B57EB">
        <w:rPr>
          <w:rFonts w:ascii="Times New Roman" w:hAnsi="Times New Roman" w:cs="Times New Roman"/>
          <w:sz w:val="24"/>
        </w:rPr>
        <w:t>,</w:t>
      </w:r>
      <w:r w:rsidR="00CA1C75">
        <w:rPr>
          <w:rFonts w:ascii="Times New Roman" w:hAnsi="Times New Roman" w:cs="Times New Roman"/>
          <w:sz w:val="24"/>
          <w:szCs w:val="24"/>
          <w:vertAlign w:val="superscript"/>
          <w:lang w:val="en-US"/>
        </w:rPr>
        <w:t>342</w:t>
      </w:r>
      <w:r w:rsidR="00186938" w:rsidRPr="00186938">
        <w:rPr>
          <w:rFonts w:ascii="Times New Roman" w:hAnsi="Times New Roman" w:cs="Times New Roman"/>
          <w:sz w:val="24"/>
        </w:rPr>
        <w:t xml:space="preserve"> methoxylation and acetoxylation of furan</w:t>
      </w:r>
      <w:r w:rsidR="003B57EB">
        <w:rPr>
          <w:rFonts w:ascii="Times New Roman" w:hAnsi="Times New Roman" w:cs="Times New Roman"/>
          <w:sz w:val="24"/>
        </w:rPr>
        <w:t>,</w:t>
      </w:r>
      <w:r w:rsidR="00CA1C75">
        <w:rPr>
          <w:rFonts w:ascii="Times New Roman" w:hAnsi="Times New Roman" w:cs="Times New Roman"/>
          <w:sz w:val="24"/>
          <w:szCs w:val="24"/>
          <w:vertAlign w:val="superscript"/>
          <w:lang w:val="en-US"/>
        </w:rPr>
        <w:t>343</w:t>
      </w:r>
      <w:r w:rsidR="00186938" w:rsidRPr="00186938">
        <w:rPr>
          <w:rFonts w:ascii="Times New Roman" w:hAnsi="Times New Roman" w:cs="Times New Roman"/>
          <w:sz w:val="24"/>
        </w:rPr>
        <w:t xml:space="preserve"> a whole range of benzyl bromide derivatives</w:t>
      </w:r>
      <w:r w:rsidR="003B57EB">
        <w:rPr>
          <w:rFonts w:ascii="Times New Roman" w:hAnsi="Times New Roman" w:cs="Times New Roman"/>
          <w:sz w:val="24"/>
        </w:rPr>
        <w:t>,</w:t>
      </w:r>
      <w:r w:rsidR="00CA1C75">
        <w:rPr>
          <w:rFonts w:ascii="Times New Roman" w:hAnsi="Times New Roman" w:cs="Times New Roman"/>
          <w:sz w:val="24"/>
          <w:szCs w:val="24"/>
          <w:vertAlign w:val="superscript"/>
          <w:lang w:val="en-US"/>
        </w:rPr>
        <w:t>333</w:t>
      </w:r>
      <w:r w:rsidR="00186938" w:rsidRPr="00186938">
        <w:rPr>
          <w:rFonts w:ascii="Times New Roman" w:hAnsi="Times New Roman" w:cs="Times New Roman"/>
          <w:sz w:val="24"/>
        </w:rPr>
        <w:t xml:space="preserve"> synthesis of phenyl-2-propanone</w:t>
      </w:r>
      <w:r w:rsidR="003B57EB">
        <w:rPr>
          <w:rFonts w:ascii="Times New Roman" w:hAnsi="Times New Roman" w:cs="Times New Roman"/>
          <w:sz w:val="24"/>
        </w:rPr>
        <w:t>,</w:t>
      </w:r>
      <w:r w:rsidR="00CA1C75">
        <w:rPr>
          <w:rFonts w:ascii="Times New Roman" w:hAnsi="Times New Roman" w:cs="Times New Roman"/>
          <w:sz w:val="24"/>
          <w:szCs w:val="24"/>
          <w:vertAlign w:val="superscript"/>
          <w:lang w:val="en-US"/>
        </w:rPr>
        <w:t>344</w:t>
      </w:r>
      <w:r w:rsidR="00186938" w:rsidRPr="00186938">
        <w:rPr>
          <w:rFonts w:ascii="Times New Roman" w:hAnsi="Times New Roman" w:cs="Times New Roman"/>
          <w:sz w:val="24"/>
        </w:rPr>
        <w:t xml:space="preserve"> and paired electrosynthesis of toluene and acetophenone</w:t>
      </w:r>
      <w:r w:rsidR="003B57EB">
        <w:rPr>
          <w:rFonts w:ascii="Times New Roman" w:hAnsi="Times New Roman" w:cs="Times New Roman"/>
          <w:sz w:val="24"/>
        </w:rPr>
        <w:t>.</w:t>
      </w:r>
      <w:r w:rsidR="00CA1C75">
        <w:rPr>
          <w:rFonts w:ascii="Times New Roman" w:hAnsi="Times New Roman" w:cs="Times New Roman"/>
          <w:sz w:val="24"/>
          <w:szCs w:val="24"/>
          <w:vertAlign w:val="superscript"/>
          <w:lang w:val="en-US"/>
        </w:rPr>
        <w:t>345</w:t>
      </w:r>
      <w:r w:rsidR="00186938" w:rsidRPr="00186938">
        <w:rPr>
          <w:rFonts w:ascii="Times New Roman" w:hAnsi="Times New Roman" w:cs="Times New Roman"/>
          <w:sz w:val="24"/>
        </w:rPr>
        <w:t xml:space="preserve"> </w:t>
      </w:r>
      <w:r w:rsidR="00D60A2C">
        <w:rPr>
          <w:rFonts w:ascii="Times New Roman" w:hAnsi="Times New Roman" w:cs="Times New Roman"/>
          <w:sz w:val="24"/>
        </w:rPr>
        <w:t xml:space="preserve">Thin gap </w:t>
      </w:r>
      <w:r w:rsidR="00D60A2C" w:rsidRPr="000A2B53">
        <w:rPr>
          <w:rFonts w:ascii="Times New Roman" w:hAnsi="Times New Roman" w:cs="Times New Roman"/>
          <w:sz w:val="24"/>
        </w:rPr>
        <w:t xml:space="preserve">microflow channels </w:t>
      </w:r>
      <w:r w:rsidR="00D60A2C">
        <w:rPr>
          <w:rFonts w:ascii="Times New Roman" w:hAnsi="Times New Roman" w:cs="Times New Roman"/>
          <w:sz w:val="24"/>
        </w:rPr>
        <w:t>have restricted prospects for scale up, in view of the low volumetric flow rate</w:t>
      </w:r>
      <w:r w:rsidR="00632E2E" w:rsidRPr="00632E2E">
        <w:rPr>
          <w:rFonts w:ascii="Times New Roman" w:hAnsi="Times New Roman" w:cs="Times New Roman"/>
          <w:sz w:val="24"/>
          <w:highlight w:val="yellow"/>
        </w:rPr>
        <w:t>,</w:t>
      </w:r>
      <w:r w:rsidR="00632E2E">
        <w:rPr>
          <w:rFonts w:ascii="Times New Roman" w:hAnsi="Times New Roman" w:cs="Times New Roman"/>
          <w:sz w:val="24"/>
        </w:rPr>
        <w:t xml:space="preserve"> limited</w:t>
      </w:r>
      <w:r w:rsidR="00D60A2C">
        <w:rPr>
          <w:rFonts w:ascii="Times New Roman" w:hAnsi="Times New Roman" w:cs="Times New Roman"/>
          <w:sz w:val="24"/>
        </w:rPr>
        <w:t xml:space="preserve"> electrode area</w:t>
      </w:r>
      <w:r w:rsidR="00632E2E" w:rsidRPr="00632E2E">
        <w:rPr>
          <w:rFonts w:ascii="Times New Roman" w:hAnsi="Times New Roman" w:cs="Times New Roman"/>
          <w:sz w:val="24"/>
          <w:highlight w:val="yellow"/>
        </w:rPr>
        <w:t>,</w:t>
      </w:r>
      <w:r w:rsidR="00D60A2C">
        <w:rPr>
          <w:rFonts w:ascii="Times New Roman" w:hAnsi="Times New Roman" w:cs="Times New Roman"/>
          <w:sz w:val="24"/>
        </w:rPr>
        <w:t xml:space="preserve"> and </w:t>
      </w:r>
      <w:r w:rsidR="00D60A2C" w:rsidRPr="000A2B53">
        <w:rPr>
          <w:rFonts w:ascii="Times New Roman" w:hAnsi="Times New Roman" w:cs="Times New Roman"/>
          <w:sz w:val="24"/>
        </w:rPr>
        <w:t>high pressure drop</w:t>
      </w:r>
      <w:r w:rsidR="00D60A2C">
        <w:rPr>
          <w:rFonts w:ascii="Times New Roman" w:hAnsi="Times New Roman" w:cs="Times New Roman"/>
          <w:sz w:val="24"/>
        </w:rPr>
        <w:t xml:space="preserve"> over the cell, </w:t>
      </w:r>
      <w:r w:rsidR="00D60A2C" w:rsidRPr="000A2B53">
        <w:rPr>
          <w:rFonts w:ascii="Times New Roman" w:hAnsi="Times New Roman" w:cs="Times New Roman"/>
          <w:sz w:val="24"/>
        </w:rPr>
        <w:t>which necessitates a specialised pump, secure cell flow connections</w:t>
      </w:r>
      <w:r w:rsidR="00D16897">
        <w:rPr>
          <w:rFonts w:ascii="Times New Roman" w:hAnsi="Times New Roman" w:cs="Times New Roman"/>
          <w:sz w:val="24"/>
        </w:rPr>
        <w:t>,</w:t>
      </w:r>
      <w:r w:rsidR="00D60A2C" w:rsidRPr="000A2B53">
        <w:rPr>
          <w:rFonts w:ascii="Times New Roman" w:hAnsi="Times New Roman" w:cs="Times New Roman"/>
          <w:sz w:val="24"/>
        </w:rPr>
        <w:t xml:space="preserve"> and adequate closure to achieve leak-free operation.</w:t>
      </w:r>
    </w:p>
    <w:p w14:paraId="1BA29A25" w14:textId="77777777" w:rsidR="00186938" w:rsidRDefault="00186938" w:rsidP="00185E45">
      <w:pPr>
        <w:spacing w:line="480" w:lineRule="auto"/>
        <w:ind w:firstLine="0"/>
        <w:rPr>
          <w:rFonts w:asciiTheme="majorBidi" w:hAnsiTheme="majorBidi" w:cstheme="majorBidi"/>
          <w:color w:val="4F81BD" w:themeColor="accent1"/>
          <w:sz w:val="24"/>
          <w:szCs w:val="24"/>
        </w:rPr>
      </w:pPr>
    </w:p>
    <w:p w14:paraId="491F3067" w14:textId="09A19DBA" w:rsidR="004144EC" w:rsidRPr="00954EAD" w:rsidRDefault="00975647" w:rsidP="00E8639B">
      <w:pPr>
        <w:autoSpaceDE w:val="0"/>
        <w:autoSpaceDN w:val="0"/>
        <w:adjustRightInd w:val="0"/>
        <w:spacing w:line="480" w:lineRule="auto"/>
        <w:ind w:firstLine="0"/>
        <w:jc w:val="mediumKashida"/>
        <w:rPr>
          <w:rFonts w:ascii="Times New Roman" w:hAnsi="Times New Roman" w:cs="Times New Roman"/>
          <w:sz w:val="24"/>
        </w:rPr>
      </w:pPr>
      <w:r w:rsidRPr="00954EAD">
        <w:rPr>
          <w:rFonts w:asciiTheme="majorBidi" w:hAnsiTheme="majorBidi" w:cstheme="majorBidi"/>
          <w:sz w:val="24"/>
          <w:szCs w:val="24"/>
        </w:rPr>
        <w:t>Goi</w:t>
      </w:r>
      <w:r w:rsidR="00AD1AD5">
        <w:rPr>
          <w:rFonts w:asciiTheme="majorBidi" w:hAnsiTheme="majorBidi" w:cstheme="majorBidi"/>
          <w:sz w:val="24"/>
          <w:szCs w:val="24"/>
        </w:rPr>
        <w:t>ng back to conventional organic</w:t>
      </w:r>
      <w:r w:rsidRPr="00954EAD">
        <w:rPr>
          <w:rFonts w:asciiTheme="majorBidi" w:hAnsiTheme="majorBidi" w:cstheme="majorBidi"/>
          <w:sz w:val="24"/>
          <w:szCs w:val="24"/>
        </w:rPr>
        <w:t xml:space="preserve"> reactions, </w:t>
      </w:r>
      <w:r w:rsidR="00473C79" w:rsidRPr="00954EAD">
        <w:rPr>
          <w:rFonts w:asciiTheme="majorBidi" w:hAnsiTheme="majorBidi" w:cstheme="majorBidi"/>
          <w:sz w:val="24"/>
          <w:szCs w:val="24"/>
        </w:rPr>
        <w:t xml:space="preserve">longer flow channels have often been used </w:t>
      </w:r>
      <w:r w:rsidRPr="00954EAD">
        <w:rPr>
          <w:rFonts w:asciiTheme="majorBidi" w:hAnsiTheme="majorBidi" w:cstheme="majorBidi"/>
          <w:sz w:val="24"/>
          <w:szCs w:val="24"/>
        </w:rPr>
        <w:t xml:space="preserve">to </w:t>
      </w:r>
      <w:r w:rsidR="00473C79" w:rsidRPr="00954EAD">
        <w:rPr>
          <w:rFonts w:asciiTheme="majorBidi" w:hAnsiTheme="majorBidi" w:cstheme="majorBidi"/>
          <w:sz w:val="24"/>
          <w:szCs w:val="24"/>
        </w:rPr>
        <w:t>increase the</w:t>
      </w:r>
      <w:r w:rsidRPr="00954EAD">
        <w:rPr>
          <w:rFonts w:asciiTheme="majorBidi" w:hAnsiTheme="majorBidi" w:cstheme="majorBidi"/>
          <w:sz w:val="24"/>
          <w:szCs w:val="24"/>
        </w:rPr>
        <w:t xml:space="preserve"> conversion </w:t>
      </w:r>
      <w:r w:rsidR="00473C79" w:rsidRPr="00954EAD">
        <w:rPr>
          <w:rFonts w:asciiTheme="majorBidi" w:hAnsiTheme="majorBidi" w:cstheme="majorBidi"/>
          <w:sz w:val="24"/>
          <w:szCs w:val="24"/>
        </w:rPr>
        <w:t xml:space="preserve">in a single pass. For example, </w:t>
      </w:r>
      <w:r w:rsidR="00147F7F" w:rsidRPr="00954EAD">
        <w:rPr>
          <w:rFonts w:asciiTheme="majorBidi" w:hAnsiTheme="majorBidi" w:cstheme="majorBidi"/>
          <w:sz w:val="24"/>
          <w:szCs w:val="24"/>
        </w:rPr>
        <w:t xml:space="preserve">in thin gap cells, </w:t>
      </w:r>
      <w:r w:rsidR="00473C79" w:rsidRPr="00954EAD">
        <w:rPr>
          <w:rFonts w:asciiTheme="majorBidi" w:hAnsiTheme="majorBidi" w:cstheme="majorBidi"/>
          <w:sz w:val="24"/>
          <w:szCs w:val="24"/>
        </w:rPr>
        <w:t>the oxidation of 4-methylanisole to 4-methoxy-benzaldehyde-dimethylacetal</w:t>
      </w:r>
      <w:r w:rsidR="00CA1C75">
        <w:rPr>
          <w:rFonts w:ascii="Times New Roman" w:hAnsi="Times New Roman" w:cs="Times New Roman"/>
          <w:sz w:val="24"/>
          <w:szCs w:val="24"/>
          <w:vertAlign w:val="superscript"/>
          <w:lang w:val="en-US"/>
        </w:rPr>
        <w:t>346</w:t>
      </w:r>
      <w:r w:rsidR="00AF655C" w:rsidRPr="00954EAD">
        <w:rPr>
          <w:rFonts w:ascii="Times New Roman" w:hAnsi="Times New Roman" w:cs="Times New Roman"/>
          <w:sz w:val="24"/>
        </w:rPr>
        <w:t xml:space="preserve"> </w:t>
      </w:r>
      <w:r w:rsidR="00147F7F" w:rsidRPr="00954EAD">
        <w:rPr>
          <w:rFonts w:asciiTheme="majorBidi" w:hAnsiTheme="majorBidi" w:cstheme="majorBidi"/>
          <w:sz w:val="24"/>
          <w:szCs w:val="24"/>
        </w:rPr>
        <w:t xml:space="preserve">and the </w:t>
      </w:r>
      <w:r w:rsidR="00AF655C" w:rsidRPr="00954EAD">
        <w:rPr>
          <w:rFonts w:asciiTheme="majorBidi" w:hAnsiTheme="majorBidi" w:cstheme="majorBidi"/>
          <w:sz w:val="24"/>
          <w:szCs w:val="24"/>
        </w:rPr>
        <w:t>methoxylation of 4-methoxytoluene</w:t>
      </w:r>
      <w:r w:rsidR="00CA1C75">
        <w:rPr>
          <w:rFonts w:ascii="Times New Roman" w:hAnsi="Times New Roman" w:cs="Times New Roman"/>
          <w:sz w:val="24"/>
          <w:szCs w:val="24"/>
          <w:vertAlign w:val="superscript"/>
          <w:lang w:val="en-US"/>
        </w:rPr>
        <w:t>347</w:t>
      </w:r>
      <w:r w:rsidR="00AF655C" w:rsidRPr="00954EAD">
        <w:rPr>
          <w:rFonts w:ascii="Times New Roman" w:hAnsi="Times New Roman" w:cs="Times New Roman"/>
          <w:sz w:val="24"/>
        </w:rPr>
        <w:t xml:space="preserve"> have</w:t>
      </w:r>
      <w:r w:rsidR="00147F7F" w:rsidRPr="00954EAD">
        <w:rPr>
          <w:rFonts w:asciiTheme="majorBidi" w:hAnsiTheme="majorBidi" w:cstheme="majorBidi"/>
          <w:sz w:val="24"/>
          <w:szCs w:val="24"/>
        </w:rPr>
        <w:t xml:space="preserve"> been carried</w:t>
      </w:r>
      <w:r w:rsidR="00473C79" w:rsidRPr="00954EAD">
        <w:rPr>
          <w:rFonts w:asciiTheme="majorBidi" w:hAnsiTheme="majorBidi" w:cstheme="majorBidi"/>
          <w:sz w:val="24"/>
          <w:szCs w:val="24"/>
        </w:rPr>
        <w:t xml:space="preserve"> out at a 10 cm long segmented electrode, made by 10 </w:t>
      </w:r>
      <w:r w:rsidR="00147F7F" w:rsidRPr="00954EAD">
        <w:rPr>
          <w:rFonts w:asciiTheme="majorBidi" w:hAnsiTheme="majorBidi" w:cstheme="majorBidi"/>
          <w:sz w:val="24"/>
          <w:szCs w:val="24"/>
        </w:rPr>
        <w:t>pieces of glassy carbon</w:t>
      </w:r>
      <w:r w:rsidR="00AF655C" w:rsidRPr="00954EAD">
        <w:rPr>
          <w:rFonts w:asciiTheme="majorBidi" w:hAnsiTheme="majorBidi" w:cstheme="majorBidi"/>
          <w:sz w:val="24"/>
          <w:szCs w:val="24"/>
        </w:rPr>
        <w:t xml:space="preserve"> with a separation of 100 </w:t>
      </w:r>
      <w:r w:rsidR="00AF655C" w:rsidRPr="00954EAD">
        <w:rPr>
          <w:rFonts w:ascii="Symbol" w:hAnsi="Symbol" w:cstheme="majorBidi"/>
          <w:sz w:val="24"/>
          <w:szCs w:val="24"/>
        </w:rPr>
        <w:t></w:t>
      </w:r>
      <w:r w:rsidR="00AF655C" w:rsidRPr="00954EAD">
        <w:rPr>
          <w:rFonts w:asciiTheme="majorBidi" w:hAnsiTheme="majorBidi" w:cstheme="majorBidi"/>
          <w:sz w:val="24"/>
          <w:szCs w:val="24"/>
        </w:rPr>
        <w:t>m.</w:t>
      </w:r>
      <w:r w:rsidR="00E8639B" w:rsidRPr="00954EAD">
        <w:rPr>
          <w:rFonts w:asciiTheme="majorBidi" w:hAnsiTheme="majorBidi" w:cstheme="majorBidi"/>
          <w:sz w:val="24"/>
          <w:szCs w:val="24"/>
        </w:rPr>
        <w:t xml:space="preserve"> Meanwhile, </w:t>
      </w:r>
      <w:r w:rsidR="00E8639B" w:rsidRPr="00954EAD">
        <w:rPr>
          <w:rFonts w:ascii="Times New Roman" w:hAnsi="Times New Roman" w:cs="Times New Roman"/>
          <w:sz w:val="24"/>
        </w:rPr>
        <w:t>tortuous flow paths</w:t>
      </w:r>
      <w:r w:rsidR="00CA1C75">
        <w:rPr>
          <w:rFonts w:ascii="Times New Roman" w:hAnsi="Times New Roman" w:cs="Times New Roman"/>
          <w:sz w:val="24"/>
          <w:szCs w:val="24"/>
          <w:vertAlign w:val="superscript"/>
          <w:lang w:val="en-US"/>
        </w:rPr>
        <w:t>280</w:t>
      </w:r>
      <w:r w:rsidR="00E8639B" w:rsidRPr="00954EAD">
        <w:rPr>
          <w:rFonts w:ascii="Times New Roman" w:hAnsi="Times New Roman" w:cs="Times New Roman"/>
          <w:sz w:val="24"/>
        </w:rPr>
        <w:t xml:space="preserve"> and spiral electrodes</w:t>
      </w:r>
      <w:r w:rsidR="00C26F5F">
        <w:rPr>
          <w:rFonts w:ascii="Times New Roman" w:hAnsi="Times New Roman" w:cs="Times New Roman"/>
          <w:sz w:val="24"/>
        </w:rPr>
        <w:t xml:space="preserve"> have been applied</w:t>
      </w:r>
      <w:r w:rsidR="00E8639B" w:rsidRPr="00954EAD">
        <w:rPr>
          <w:rFonts w:ascii="Times New Roman" w:hAnsi="Times New Roman" w:cs="Times New Roman"/>
          <w:sz w:val="24"/>
        </w:rPr>
        <w:t xml:space="preserve"> to </w:t>
      </w:r>
      <w:r w:rsidR="00C26F5F">
        <w:rPr>
          <w:rFonts w:ascii="Times New Roman" w:hAnsi="Times New Roman" w:cs="Times New Roman"/>
          <w:sz w:val="24"/>
        </w:rPr>
        <w:t xml:space="preserve">the </w:t>
      </w:r>
      <w:r w:rsidR="00E8639B" w:rsidRPr="00954EAD">
        <w:rPr>
          <w:rFonts w:asciiTheme="majorBidi" w:hAnsiTheme="majorBidi" w:cstheme="majorBidi"/>
          <w:sz w:val="24"/>
          <w:szCs w:val="24"/>
        </w:rPr>
        <w:t>methoxylation of N-formylpyrrolidine</w:t>
      </w:r>
      <w:r w:rsidR="003B57EB">
        <w:rPr>
          <w:rFonts w:ascii="Times New Roman" w:hAnsi="Times New Roman" w:cs="Times New Roman"/>
          <w:sz w:val="24"/>
        </w:rPr>
        <w:t>.</w:t>
      </w:r>
      <w:r w:rsidR="00CA1C75">
        <w:rPr>
          <w:rFonts w:ascii="Times New Roman" w:hAnsi="Times New Roman" w:cs="Times New Roman"/>
          <w:sz w:val="24"/>
          <w:szCs w:val="24"/>
          <w:vertAlign w:val="superscript"/>
          <w:lang w:val="en-US"/>
        </w:rPr>
        <w:t>335</w:t>
      </w:r>
      <w:r w:rsidR="00E8639B" w:rsidRPr="00954EAD">
        <w:rPr>
          <w:rFonts w:ascii="Times New Roman" w:hAnsi="Times New Roman" w:cs="Times New Roman"/>
          <w:sz w:val="24"/>
        </w:rPr>
        <w:t xml:space="preserve"> Having </w:t>
      </w:r>
      <w:r w:rsidR="0015586D">
        <w:rPr>
          <w:rFonts w:asciiTheme="majorBidi" w:hAnsiTheme="majorBidi" w:cstheme="majorBidi"/>
          <w:sz w:val="24"/>
          <w:szCs w:val="24"/>
        </w:rPr>
        <w:t>an inter</w:t>
      </w:r>
      <w:r w:rsidR="00E8639B" w:rsidRPr="00954EAD">
        <w:rPr>
          <w:rFonts w:asciiTheme="majorBidi" w:hAnsiTheme="majorBidi" w:cstheme="majorBidi"/>
          <w:sz w:val="24"/>
          <w:szCs w:val="24"/>
        </w:rPr>
        <w:t>electrode gap of 0.5 mm</w:t>
      </w:r>
      <w:r w:rsidR="0023793E">
        <w:rPr>
          <w:rFonts w:asciiTheme="majorBidi" w:hAnsiTheme="majorBidi" w:cstheme="majorBidi"/>
          <w:sz w:val="24"/>
          <w:szCs w:val="24"/>
        </w:rPr>
        <w:t>,</w:t>
      </w:r>
      <w:r w:rsidR="00E8639B" w:rsidRPr="00954EAD">
        <w:rPr>
          <w:rFonts w:asciiTheme="majorBidi" w:hAnsiTheme="majorBidi" w:cstheme="majorBidi"/>
          <w:sz w:val="24"/>
          <w:szCs w:val="24"/>
        </w:rPr>
        <w:t xml:space="preserve"> the spiral cell </w:t>
      </w:r>
      <w:r w:rsidR="0023793E">
        <w:rPr>
          <w:rFonts w:asciiTheme="majorBidi" w:hAnsiTheme="majorBidi" w:cstheme="majorBidi"/>
          <w:sz w:val="24"/>
          <w:szCs w:val="24"/>
        </w:rPr>
        <w:t>displayed a</w:t>
      </w:r>
      <w:r w:rsidR="0023793E" w:rsidRPr="00954EAD">
        <w:rPr>
          <w:rFonts w:asciiTheme="majorBidi" w:hAnsiTheme="majorBidi" w:cstheme="majorBidi"/>
          <w:sz w:val="24"/>
          <w:szCs w:val="24"/>
        </w:rPr>
        <w:t xml:space="preserve"> single pass</w:t>
      </w:r>
      <w:r w:rsidR="0023793E">
        <w:rPr>
          <w:rFonts w:asciiTheme="majorBidi" w:hAnsiTheme="majorBidi" w:cstheme="majorBidi"/>
          <w:sz w:val="24"/>
          <w:szCs w:val="24"/>
        </w:rPr>
        <w:t xml:space="preserve"> </w:t>
      </w:r>
      <w:r w:rsidR="0023793E" w:rsidRPr="00954EAD">
        <w:rPr>
          <w:rFonts w:asciiTheme="majorBidi" w:hAnsiTheme="majorBidi" w:cstheme="majorBidi"/>
          <w:sz w:val="24"/>
          <w:szCs w:val="24"/>
        </w:rPr>
        <w:t>fractional conversion</w:t>
      </w:r>
      <w:r w:rsidR="0023793E">
        <w:rPr>
          <w:rFonts w:asciiTheme="majorBidi" w:hAnsiTheme="majorBidi" w:cstheme="majorBidi"/>
          <w:sz w:val="24"/>
          <w:szCs w:val="24"/>
        </w:rPr>
        <w:t xml:space="preserve"> of </w:t>
      </w:r>
      <w:r w:rsidR="00E02CDC">
        <w:rPr>
          <w:rFonts w:asciiTheme="majorBidi" w:hAnsiTheme="majorBidi" w:cstheme="majorBidi"/>
          <w:sz w:val="24"/>
          <w:szCs w:val="24"/>
        </w:rPr>
        <w:t>nearly 100% and</w:t>
      </w:r>
      <w:r w:rsidR="0023793E" w:rsidRPr="00954EAD">
        <w:rPr>
          <w:rFonts w:asciiTheme="majorBidi" w:hAnsiTheme="majorBidi" w:cstheme="majorBidi"/>
          <w:sz w:val="24"/>
          <w:szCs w:val="24"/>
        </w:rPr>
        <w:t xml:space="preserve"> a </w:t>
      </w:r>
      <w:r w:rsidR="0023793E">
        <w:rPr>
          <w:rFonts w:asciiTheme="majorBidi" w:hAnsiTheme="majorBidi" w:cstheme="majorBidi"/>
          <w:sz w:val="24"/>
          <w:szCs w:val="24"/>
        </w:rPr>
        <w:t xml:space="preserve">selectivity over </w:t>
      </w:r>
      <w:r w:rsidR="00E8639B" w:rsidRPr="00954EAD">
        <w:rPr>
          <w:rFonts w:asciiTheme="majorBidi" w:hAnsiTheme="majorBidi" w:cstheme="majorBidi"/>
          <w:sz w:val="24"/>
          <w:szCs w:val="24"/>
        </w:rPr>
        <w:t xml:space="preserve">95% </w:t>
      </w:r>
      <w:r w:rsidR="00E02CDC">
        <w:rPr>
          <w:rFonts w:asciiTheme="majorBidi" w:hAnsiTheme="majorBidi" w:cstheme="majorBidi"/>
          <w:sz w:val="24"/>
          <w:szCs w:val="24"/>
        </w:rPr>
        <w:t>for a</w:t>
      </w:r>
      <w:r w:rsidR="0023793E">
        <w:rPr>
          <w:rFonts w:asciiTheme="majorBidi" w:hAnsiTheme="majorBidi" w:cstheme="majorBidi"/>
          <w:sz w:val="24"/>
          <w:szCs w:val="24"/>
        </w:rPr>
        <w:t xml:space="preserve"> production rate of </w:t>
      </w:r>
      <w:r w:rsidR="00E8639B" w:rsidRPr="00954EAD">
        <w:rPr>
          <w:rFonts w:asciiTheme="majorBidi" w:hAnsiTheme="majorBidi" w:cstheme="majorBidi"/>
          <w:sz w:val="24"/>
          <w:szCs w:val="24"/>
        </w:rPr>
        <w:t>20 g h</w:t>
      </w:r>
      <w:r w:rsidR="00E8639B" w:rsidRPr="00954EAD">
        <w:rPr>
          <w:rFonts w:asciiTheme="majorBidi" w:eastAsia="AdvOT8608a8d1+22" w:hAnsiTheme="majorBidi" w:cstheme="majorBidi"/>
          <w:sz w:val="24"/>
          <w:szCs w:val="24"/>
          <w:vertAlign w:val="superscript"/>
        </w:rPr>
        <w:t>−</w:t>
      </w:r>
      <w:r w:rsidR="00E8639B" w:rsidRPr="00954EAD">
        <w:rPr>
          <w:rFonts w:asciiTheme="majorBidi" w:hAnsiTheme="majorBidi" w:cstheme="majorBidi"/>
          <w:sz w:val="24"/>
          <w:szCs w:val="24"/>
          <w:vertAlign w:val="superscript"/>
        </w:rPr>
        <w:t>1</w:t>
      </w:r>
      <w:r w:rsidR="0023793E">
        <w:rPr>
          <w:rFonts w:asciiTheme="majorBidi" w:hAnsiTheme="majorBidi" w:cstheme="majorBidi"/>
          <w:sz w:val="24"/>
          <w:szCs w:val="24"/>
        </w:rPr>
        <w:t>.</w:t>
      </w:r>
      <w:r w:rsidR="00E8639B" w:rsidRPr="00954EAD">
        <w:rPr>
          <w:rFonts w:asciiTheme="majorBidi" w:hAnsiTheme="majorBidi" w:cstheme="majorBidi"/>
          <w:sz w:val="24"/>
          <w:szCs w:val="24"/>
        </w:rPr>
        <w:t xml:space="preserve"> </w:t>
      </w:r>
      <w:r w:rsidR="00457618" w:rsidRPr="00954EAD">
        <w:rPr>
          <w:rFonts w:ascii="Times New Roman" w:hAnsi="Times New Roman" w:cs="Times New Roman"/>
          <w:sz w:val="24"/>
        </w:rPr>
        <w:t xml:space="preserve">Other applications </w:t>
      </w:r>
      <w:r w:rsidR="001C1993">
        <w:rPr>
          <w:rFonts w:ascii="Times New Roman" w:hAnsi="Times New Roman" w:cs="Times New Roman"/>
          <w:sz w:val="24"/>
        </w:rPr>
        <w:t>consider</w:t>
      </w:r>
      <w:r w:rsidR="00457618" w:rsidRPr="00954EAD">
        <w:rPr>
          <w:rFonts w:ascii="Times New Roman" w:hAnsi="Times New Roman" w:cs="Times New Roman"/>
          <w:sz w:val="24"/>
        </w:rPr>
        <w:t xml:space="preserve"> the</w:t>
      </w:r>
      <w:r w:rsidR="006B645E" w:rsidRPr="00954EAD">
        <w:rPr>
          <w:rFonts w:ascii="Times New Roman" w:hAnsi="Times New Roman" w:cs="Times New Roman"/>
          <w:sz w:val="24"/>
        </w:rPr>
        <w:t xml:space="preserve"> </w:t>
      </w:r>
      <w:r w:rsidR="00DE3B94" w:rsidRPr="00954EAD">
        <w:rPr>
          <w:rFonts w:ascii="Times New Roman" w:hAnsi="Times New Roman" w:cs="Times New Roman"/>
          <w:sz w:val="24"/>
        </w:rPr>
        <w:t xml:space="preserve">degradation of organic </w:t>
      </w:r>
      <w:r w:rsidR="00AE192C" w:rsidRPr="00954EAD">
        <w:rPr>
          <w:rFonts w:ascii="Times New Roman" w:hAnsi="Times New Roman" w:cs="Times New Roman"/>
          <w:sz w:val="24"/>
        </w:rPr>
        <w:t>pollutants, such as</w:t>
      </w:r>
      <w:r w:rsidR="00DE3B94" w:rsidRPr="00954EAD">
        <w:rPr>
          <w:rFonts w:ascii="Times New Roman" w:hAnsi="Times New Roman" w:cs="Times New Roman"/>
          <w:sz w:val="24"/>
        </w:rPr>
        <w:t xml:space="preserve"> </w:t>
      </w:r>
      <w:r w:rsidR="002671D1">
        <w:rPr>
          <w:rFonts w:ascii="Times New Roman" w:hAnsi="Times New Roman" w:cs="Times New Roman"/>
          <w:sz w:val="24"/>
        </w:rPr>
        <w:t>A</w:t>
      </w:r>
      <w:r w:rsidR="00DE3B94" w:rsidRPr="00954EAD">
        <w:rPr>
          <w:rFonts w:ascii="Times New Roman" w:hAnsi="Times New Roman" w:cs="Times New Roman"/>
          <w:sz w:val="24"/>
        </w:rPr>
        <w:t xml:space="preserve">cid </w:t>
      </w:r>
      <w:r w:rsidR="002671D1">
        <w:rPr>
          <w:rFonts w:ascii="Times New Roman" w:hAnsi="Times New Roman" w:cs="Times New Roman"/>
          <w:sz w:val="24"/>
        </w:rPr>
        <w:t>O</w:t>
      </w:r>
      <w:r w:rsidR="00DE3B94" w:rsidRPr="00954EAD">
        <w:rPr>
          <w:rFonts w:ascii="Times New Roman" w:hAnsi="Times New Roman" w:cs="Times New Roman"/>
          <w:sz w:val="24"/>
        </w:rPr>
        <w:t xml:space="preserve">range 7 </w:t>
      </w:r>
      <w:r w:rsidR="002671D1">
        <w:rPr>
          <w:rFonts w:ascii="Times New Roman" w:hAnsi="Times New Roman" w:cs="Times New Roman"/>
          <w:sz w:val="24"/>
        </w:rPr>
        <w:t>using</w:t>
      </w:r>
      <w:r w:rsidR="00DE3B94" w:rsidRPr="00954EAD">
        <w:rPr>
          <w:rFonts w:ascii="Times New Roman" w:hAnsi="Times New Roman" w:cs="Times New Roman"/>
          <w:sz w:val="24"/>
        </w:rPr>
        <w:t xml:space="preserve"> </w:t>
      </w:r>
      <w:r w:rsidR="00546405">
        <w:rPr>
          <w:rFonts w:ascii="Times New Roman" w:hAnsi="Times New Roman" w:cs="Times New Roman"/>
          <w:sz w:val="24"/>
        </w:rPr>
        <w:t xml:space="preserve">an </w:t>
      </w:r>
      <w:r w:rsidR="00DE3B94" w:rsidRPr="00954EAD">
        <w:rPr>
          <w:rFonts w:ascii="Times New Roman" w:hAnsi="Times New Roman" w:cs="Times New Roman"/>
          <w:sz w:val="24"/>
        </w:rPr>
        <w:t>electro-Fenton reaction</w:t>
      </w:r>
      <w:r w:rsidR="003B57EB">
        <w:rPr>
          <w:rFonts w:ascii="Times New Roman" w:hAnsi="Times New Roman" w:cs="Times New Roman"/>
          <w:sz w:val="24"/>
        </w:rPr>
        <w:t>,</w:t>
      </w:r>
      <w:r w:rsidR="00CA1C75">
        <w:rPr>
          <w:rFonts w:ascii="Times New Roman" w:hAnsi="Times New Roman" w:cs="Times New Roman"/>
          <w:sz w:val="24"/>
          <w:szCs w:val="24"/>
          <w:vertAlign w:val="superscript"/>
          <w:lang w:val="en-US"/>
        </w:rPr>
        <w:t>336</w:t>
      </w:r>
      <w:r w:rsidR="00DE3B94" w:rsidRPr="00954EAD">
        <w:rPr>
          <w:rFonts w:ascii="Times New Roman" w:hAnsi="Times New Roman" w:cs="Times New Roman"/>
          <w:sz w:val="24"/>
        </w:rPr>
        <w:t xml:space="preserve"> </w:t>
      </w:r>
      <w:r w:rsidR="00A314AD">
        <w:rPr>
          <w:rFonts w:ascii="Times New Roman" w:hAnsi="Times New Roman" w:cs="Times New Roman"/>
          <w:sz w:val="24"/>
        </w:rPr>
        <w:t>or</w:t>
      </w:r>
      <w:r w:rsidR="0015586D">
        <w:rPr>
          <w:rFonts w:ascii="Times New Roman" w:hAnsi="Times New Roman" w:cs="Times New Roman"/>
          <w:sz w:val="24"/>
        </w:rPr>
        <w:t xml:space="preserve"> the degradation of </w:t>
      </w:r>
      <w:r w:rsidR="0015586D" w:rsidRPr="00954EAD">
        <w:rPr>
          <w:rFonts w:ascii="Times New Roman" w:hAnsi="Times New Roman" w:cs="Times New Roman"/>
          <w:sz w:val="24"/>
        </w:rPr>
        <w:t>formic acid</w:t>
      </w:r>
      <w:r w:rsidR="00CA1C75">
        <w:rPr>
          <w:rFonts w:ascii="Times New Roman" w:hAnsi="Times New Roman" w:cs="Times New Roman"/>
          <w:sz w:val="24"/>
          <w:szCs w:val="24"/>
          <w:vertAlign w:val="superscript"/>
          <w:lang w:val="en-US"/>
        </w:rPr>
        <w:t>348</w:t>
      </w:r>
      <w:r w:rsidR="00A314AD">
        <w:rPr>
          <w:rFonts w:ascii="Times New Roman" w:hAnsi="Times New Roman" w:cs="Times New Roman"/>
          <w:sz w:val="24"/>
        </w:rPr>
        <w:t xml:space="preserve"> and </w:t>
      </w:r>
      <w:r w:rsidR="00E16080">
        <w:rPr>
          <w:rFonts w:ascii="Times New Roman" w:hAnsi="Times New Roman" w:cs="Times New Roman"/>
          <w:sz w:val="24"/>
        </w:rPr>
        <w:t xml:space="preserve">the pesticide </w:t>
      </w:r>
      <w:r w:rsidR="00DE3B94" w:rsidRPr="00954EAD">
        <w:rPr>
          <w:rFonts w:ascii="Times New Roman" w:hAnsi="Times New Roman" w:cs="Times New Roman"/>
          <w:sz w:val="24"/>
        </w:rPr>
        <w:t xml:space="preserve">clopyralid </w:t>
      </w:r>
      <w:r w:rsidR="00894BF1" w:rsidRPr="0065461A">
        <w:rPr>
          <w:rFonts w:ascii="Times New Roman" w:hAnsi="Times New Roman" w:cs="Times New Roman"/>
          <w:sz w:val="24"/>
          <w:szCs w:val="24"/>
        </w:rPr>
        <w:t>(</w:t>
      </w:r>
      <w:r w:rsidR="0065461A">
        <w:rPr>
          <w:rStyle w:val="st1"/>
          <w:rFonts w:ascii="Times New Roman" w:hAnsi="Times New Roman" w:cs="Times New Roman"/>
          <w:sz w:val="24"/>
          <w:szCs w:val="24"/>
        </w:rPr>
        <w:t>3,6-dichlo</w:t>
      </w:r>
      <w:r w:rsidR="00894BF1" w:rsidRPr="0065461A">
        <w:rPr>
          <w:rStyle w:val="st1"/>
          <w:rFonts w:ascii="Times New Roman" w:hAnsi="Times New Roman" w:cs="Times New Roman"/>
          <w:sz w:val="24"/>
          <w:szCs w:val="24"/>
        </w:rPr>
        <w:t>ro-2-pyridinecarboxylic acid)</w:t>
      </w:r>
      <w:r w:rsidR="00CA1C75">
        <w:rPr>
          <w:rFonts w:ascii="Times New Roman" w:hAnsi="Times New Roman" w:cs="Times New Roman"/>
          <w:sz w:val="24"/>
          <w:szCs w:val="24"/>
          <w:vertAlign w:val="superscript"/>
          <w:lang w:val="en-US"/>
        </w:rPr>
        <w:t>287</w:t>
      </w:r>
      <w:r w:rsidR="00A314AD">
        <w:rPr>
          <w:rFonts w:ascii="Times New Roman" w:hAnsi="Times New Roman" w:cs="Times New Roman"/>
          <w:sz w:val="24"/>
        </w:rPr>
        <w:t xml:space="preserve"> </w:t>
      </w:r>
      <w:r w:rsidR="00A314AD" w:rsidRPr="00954EAD">
        <w:rPr>
          <w:rFonts w:ascii="Times New Roman" w:hAnsi="Times New Roman" w:cs="Times New Roman"/>
          <w:sz w:val="24"/>
        </w:rPr>
        <w:t>at BDD</w:t>
      </w:r>
      <w:r w:rsidR="00A314AD">
        <w:rPr>
          <w:rFonts w:ascii="Times New Roman" w:hAnsi="Times New Roman" w:cs="Times New Roman"/>
          <w:sz w:val="24"/>
        </w:rPr>
        <w:t xml:space="preserve"> electrodes</w:t>
      </w:r>
      <w:r w:rsidR="00DE3B94" w:rsidRPr="00954EAD">
        <w:rPr>
          <w:rFonts w:ascii="Times New Roman" w:hAnsi="Times New Roman" w:cs="Times New Roman"/>
          <w:sz w:val="24"/>
        </w:rPr>
        <w:t>.</w:t>
      </w:r>
    </w:p>
    <w:p w14:paraId="1E125990" w14:textId="77777777" w:rsidR="004144EC" w:rsidRDefault="004144EC" w:rsidP="00460E76">
      <w:pPr>
        <w:spacing w:line="480" w:lineRule="auto"/>
        <w:ind w:firstLine="0"/>
        <w:rPr>
          <w:rFonts w:ascii="Times New Roman" w:hAnsi="Times New Roman" w:cs="Times New Roman"/>
          <w:color w:val="4F81BD" w:themeColor="accent1"/>
          <w:sz w:val="24"/>
          <w:szCs w:val="24"/>
          <w:lang w:val="en-US"/>
        </w:rPr>
      </w:pPr>
    </w:p>
    <w:p w14:paraId="7E946917" w14:textId="710E76D8" w:rsidR="00460E76" w:rsidRPr="004144EC" w:rsidRDefault="009033B2" w:rsidP="004144EC">
      <w:pPr>
        <w:spacing w:line="480" w:lineRule="auto"/>
        <w:rPr>
          <w:rFonts w:ascii="Times New Roman" w:hAnsi="Times New Roman" w:cs="Times New Roman"/>
          <w:sz w:val="24"/>
        </w:rPr>
      </w:pPr>
      <w:r>
        <w:rPr>
          <w:rFonts w:ascii="Times New Roman" w:hAnsi="Times New Roman" w:cs="Times New Roman"/>
          <w:sz w:val="24"/>
        </w:rPr>
        <w:lastRenderedPageBreak/>
        <w:t>T</w:t>
      </w:r>
      <w:r w:rsidR="004144EC" w:rsidRPr="000A2B53">
        <w:rPr>
          <w:rFonts w:ascii="Times New Roman" w:hAnsi="Times New Roman" w:cs="Times New Roman"/>
          <w:sz w:val="24"/>
        </w:rPr>
        <w:t>here are few studies on pressure drop in the channel</w:t>
      </w:r>
      <w:r w:rsidR="001040E0">
        <w:rPr>
          <w:rFonts w:ascii="Times New Roman" w:hAnsi="Times New Roman" w:cs="Times New Roman"/>
          <w:sz w:val="24"/>
        </w:rPr>
        <w:t xml:space="preserve"> of microflow cells</w:t>
      </w:r>
      <w:r w:rsidR="004144EC" w:rsidRPr="000A2B53">
        <w:rPr>
          <w:rFonts w:ascii="Times New Roman" w:hAnsi="Times New Roman" w:cs="Times New Roman"/>
          <w:sz w:val="24"/>
        </w:rPr>
        <w:t xml:space="preserve"> as a function of flow rate together with synthesi</w:t>
      </w:r>
      <w:r>
        <w:rPr>
          <w:rFonts w:ascii="Times New Roman" w:hAnsi="Times New Roman" w:cs="Times New Roman"/>
          <w:sz w:val="24"/>
        </w:rPr>
        <w:t>s performance</w:t>
      </w:r>
      <w:r w:rsidR="003B57EB">
        <w:rPr>
          <w:rFonts w:ascii="Times New Roman" w:hAnsi="Times New Roman" w:cs="Times New Roman"/>
          <w:sz w:val="24"/>
        </w:rPr>
        <w:t xml:space="preserve">, with few </w:t>
      </w:r>
      <w:r>
        <w:rPr>
          <w:rFonts w:ascii="Times New Roman" w:hAnsi="Times New Roman" w:cs="Times New Roman"/>
          <w:sz w:val="24"/>
        </w:rPr>
        <w:t>exception</w:t>
      </w:r>
      <w:r w:rsidR="003B57EB">
        <w:rPr>
          <w:rFonts w:ascii="Times New Roman" w:hAnsi="Times New Roman" w:cs="Times New Roman"/>
          <w:sz w:val="24"/>
        </w:rPr>
        <w:t>s.</w:t>
      </w:r>
      <w:r w:rsidR="00CA1C75">
        <w:rPr>
          <w:rFonts w:ascii="Times New Roman" w:hAnsi="Times New Roman" w:cs="Times New Roman"/>
          <w:sz w:val="24"/>
          <w:szCs w:val="24"/>
          <w:vertAlign w:val="superscript"/>
          <w:lang w:val="en-US"/>
        </w:rPr>
        <w:t>349</w:t>
      </w:r>
      <w:r w:rsidR="004144EC" w:rsidRPr="009033B2">
        <w:rPr>
          <w:rFonts w:ascii="Times New Roman" w:hAnsi="Times New Roman" w:cs="Times New Roman"/>
          <w:sz w:val="24"/>
        </w:rPr>
        <w:t xml:space="preserve"> </w:t>
      </w:r>
      <w:r w:rsidR="004144EC" w:rsidRPr="000A2B53">
        <w:rPr>
          <w:rFonts w:ascii="Times New Roman" w:hAnsi="Times New Roman" w:cs="Times New Roman"/>
          <w:sz w:val="24"/>
        </w:rPr>
        <w:t xml:space="preserve">Gas evolved at electrode surfaces presents a particular problem in microflow cells, due to their small volume and narrow channel gap since a high gas voidage can lead to flow disturbance, and greatly increased ohmic drop hence </w:t>
      </w:r>
      <w:r w:rsidR="00EF10DF">
        <w:rPr>
          <w:rFonts w:ascii="Times New Roman" w:hAnsi="Times New Roman" w:cs="Times New Roman"/>
          <w:sz w:val="24"/>
        </w:rPr>
        <w:t xml:space="preserve">a high </w:t>
      </w:r>
      <w:r w:rsidR="004144EC" w:rsidRPr="000A2B53">
        <w:rPr>
          <w:rFonts w:ascii="Times New Roman" w:hAnsi="Times New Roman" w:cs="Times New Roman"/>
          <w:sz w:val="24"/>
        </w:rPr>
        <w:t>cell p</w:t>
      </w:r>
      <w:r w:rsidR="00EF10DF">
        <w:rPr>
          <w:rFonts w:ascii="Times New Roman" w:hAnsi="Times New Roman" w:cs="Times New Roman"/>
          <w:sz w:val="24"/>
        </w:rPr>
        <w:t>otential difference</w:t>
      </w:r>
      <w:r w:rsidR="004144EC" w:rsidRPr="000A2B53">
        <w:rPr>
          <w:rFonts w:ascii="Times New Roman" w:hAnsi="Times New Roman" w:cs="Times New Roman"/>
          <w:sz w:val="24"/>
        </w:rPr>
        <w:t>.</w:t>
      </w:r>
      <w:r w:rsidR="004144EC">
        <w:rPr>
          <w:rFonts w:ascii="Times New Roman" w:hAnsi="Times New Roman" w:cs="Times New Roman"/>
          <w:sz w:val="24"/>
        </w:rPr>
        <w:t xml:space="preserve"> </w:t>
      </w:r>
      <w:r w:rsidR="00546405">
        <w:rPr>
          <w:rFonts w:ascii="Times New Roman" w:hAnsi="Times New Roman" w:cs="Times New Roman"/>
          <w:sz w:val="24"/>
        </w:rPr>
        <w:t xml:space="preserve">On the other hand, numerous, identical microflow cells fed </w:t>
      </w:r>
      <w:r w:rsidR="00EF10DF">
        <w:rPr>
          <w:rFonts w:ascii="Times New Roman" w:hAnsi="Times New Roman" w:cs="Times New Roman"/>
          <w:sz w:val="24"/>
        </w:rPr>
        <w:t xml:space="preserve">by a </w:t>
      </w:r>
      <w:r w:rsidR="00095CBC">
        <w:rPr>
          <w:rFonts w:ascii="Times New Roman" w:hAnsi="Times New Roman" w:cs="Times New Roman"/>
          <w:sz w:val="24"/>
        </w:rPr>
        <w:t>single-phase</w:t>
      </w:r>
      <w:r w:rsidR="00EF10DF">
        <w:rPr>
          <w:rFonts w:ascii="Times New Roman" w:hAnsi="Times New Roman" w:cs="Times New Roman"/>
          <w:sz w:val="24"/>
        </w:rPr>
        <w:t xml:space="preserve"> electrolyte, </w:t>
      </w:r>
      <w:r w:rsidR="00546405">
        <w:rPr>
          <w:rFonts w:ascii="Times New Roman" w:hAnsi="Times New Roman" w:cs="Times New Roman"/>
          <w:sz w:val="24"/>
        </w:rPr>
        <w:t>under gravity</w:t>
      </w:r>
      <w:r w:rsidR="00EF10DF">
        <w:rPr>
          <w:rFonts w:ascii="Times New Roman" w:hAnsi="Times New Roman" w:cs="Times New Roman"/>
          <w:sz w:val="24"/>
        </w:rPr>
        <w:t>,</w:t>
      </w:r>
      <w:r w:rsidR="00546405">
        <w:rPr>
          <w:rFonts w:ascii="Times New Roman" w:hAnsi="Times New Roman" w:cs="Times New Roman"/>
          <w:sz w:val="24"/>
        </w:rPr>
        <w:t xml:space="preserve"> by a common </w:t>
      </w:r>
      <w:r w:rsidR="00EF10DF">
        <w:rPr>
          <w:rFonts w:ascii="Times New Roman" w:hAnsi="Times New Roman" w:cs="Times New Roman"/>
          <w:sz w:val="24"/>
        </w:rPr>
        <w:t xml:space="preserve">header </w:t>
      </w:r>
      <w:r w:rsidR="00546405">
        <w:rPr>
          <w:rFonts w:ascii="Times New Roman" w:hAnsi="Times New Roman" w:cs="Times New Roman"/>
          <w:sz w:val="24"/>
        </w:rPr>
        <w:t>reservoir and carefully designed fluid manifolds could realise industrial processing requirements.</w:t>
      </w:r>
    </w:p>
    <w:p w14:paraId="4A68FD09" w14:textId="77777777" w:rsidR="00B830F8" w:rsidRPr="000D701C" w:rsidRDefault="00B830F8" w:rsidP="00E96474">
      <w:pPr>
        <w:spacing w:line="480" w:lineRule="auto"/>
        <w:ind w:firstLine="0"/>
        <w:rPr>
          <w:rFonts w:ascii="Times New Roman" w:hAnsi="Times New Roman" w:cs="Times New Roman"/>
          <w:sz w:val="24"/>
        </w:rPr>
      </w:pPr>
    </w:p>
    <w:p w14:paraId="391C86AD" w14:textId="5870B526" w:rsidR="001C2503" w:rsidRDefault="00FB602D" w:rsidP="00771E60">
      <w:pPr>
        <w:spacing w:line="480" w:lineRule="auto"/>
        <w:ind w:firstLine="0"/>
        <w:rPr>
          <w:rFonts w:ascii="Times New Roman" w:hAnsi="Times New Roman" w:cs="Times New Roman"/>
          <w:b/>
          <w:sz w:val="24"/>
        </w:rPr>
      </w:pPr>
      <w:r w:rsidRPr="000D701C">
        <w:rPr>
          <w:rFonts w:ascii="Times New Roman" w:hAnsi="Times New Roman" w:cs="Times New Roman"/>
          <w:b/>
          <w:sz w:val="24"/>
        </w:rPr>
        <w:t>6</w:t>
      </w:r>
      <w:r w:rsidR="00960FE5">
        <w:rPr>
          <w:rFonts w:ascii="Times New Roman" w:hAnsi="Times New Roman" w:cs="Times New Roman"/>
          <w:b/>
          <w:sz w:val="24"/>
        </w:rPr>
        <w:t>. Selected e</w:t>
      </w:r>
      <w:r w:rsidR="001979D2" w:rsidRPr="000D701C">
        <w:rPr>
          <w:rFonts w:ascii="Times New Roman" w:hAnsi="Times New Roman" w:cs="Times New Roman"/>
          <w:b/>
          <w:sz w:val="24"/>
        </w:rPr>
        <w:t>xamples of cell designs and their p</w:t>
      </w:r>
      <w:r w:rsidR="00B600B7" w:rsidRPr="000D701C">
        <w:rPr>
          <w:rFonts w:ascii="Times New Roman" w:hAnsi="Times New Roman" w:cs="Times New Roman"/>
          <w:b/>
          <w:sz w:val="24"/>
        </w:rPr>
        <w:t>erformance</w:t>
      </w:r>
    </w:p>
    <w:p w14:paraId="76E246CC" w14:textId="35F7F650" w:rsidR="0057366D" w:rsidRDefault="0057366D" w:rsidP="00771E60">
      <w:pPr>
        <w:spacing w:line="480" w:lineRule="auto"/>
        <w:ind w:firstLine="0"/>
        <w:rPr>
          <w:rFonts w:ascii="Times New Roman" w:hAnsi="Times New Roman" w:cs="Times New Roman"/>
          <w:b/>
          <w:sz w:val="24"/>
        </w:rPr>
      </w:pPr>
    </w:p>
    <w:p w14:paraId="48D490F5" w14:textId="21CF7E1B" w:rsidR="00AF4D38" w:rsidRDefault="00371609" w:rsidP="00771E60">
      <w:pPr>
        <w:spacing w:line="480" w:lineRule="auto"/>
        <w:ind w:firstLine="0"/>
        <w:rPr>
          <w:rFonts w:ascii="Times New Roman" w:hAnsi="Times New Roman" w:cs="Times New Roman"/>
          <w:sz w:val="24"/>
          <w:highlight w:val="yellow"/>
        </w:rPr>
      </w:pPr>
      <w:r w:rsidRPr="00997010">
        <w:rPr>
          <w:rFonts w:ascii="Times New Roman" w:hAnsi="Times New Roman" w:cs="Times New Roman"/>
          <w:sz w:val="24"/>
          <w:highlight w:val="yellow"/>
        </w:rPr>
        <w:t xml:space="preserve">In order to </w:t>
      </w:r>
      <w:r w:rsidR="00483984" w:rsidRPr="00997010">
        <w:rPr>
          <w:rFonts w:ascii="Times New Roman" w:hAnsi="Times New Roman" w:cs="Times New Roman"/>
          <w:sz w:val="24"/>
          <w:highlight w:val="yellow"/>
        </w:rPr>
        <w:t>illustrate</w:t>
      </w:r>
      <w:r w:rsidRPr="00997010">
        <w:rPr>
          <w:rFonts w:ascii="Times New Roman" w:hAnsi="Times New Roman" w:cs="Times New Roman"/>
          <w:sz w:val="24"/>
          <w:highlight w:val="yellow"/>
        </w:rPr>
        <w:t xml:space="preserve"> the versatility of electrochemical flow reactors with parallel plane configuration,</w:t>
      </w:r>
      <w:r w:rsidR="00E03049" w:rsidRPr="00997010">
        <w:rPr>
          <w:rFonts w:ascii="Times New Roman" w:hAnsi="Times New Roman" w:cs="Times New Roman"/>
          <w:sz w:val="24"/>
          <w:highlight w:val="yellow"/>
        </w:rPr>
        <w:t xml:space="preserve"> </w:t>
      </w:r>
      <w:r w:rsidR="00483984" w:rsidRPr="00997010">
        <w:rPr>
          <w:rFonts w:ascii="Times New Roman" w:hAnsi="Times New Roman" w:cs="Times New Roman"/>
          <w:sz w:val="24"/>
          <w:highlight w:val="yellow"/>
        </w:rPr>
        <w:t xml:space="preserve">six </w:t>
      </w:r>
      <w:r w:rsidR="002C3BCB" w:rsidRPr="00997010">
        <w:rPr>
          <w:rFonts w:ascii="Times New Roman" w:hAnsi="Times New Roman" w:cs="Times New Roman"/>
          <w:sz w:val="24"/>
          <w:highlight w:val="yellow"/>
        </w:rPr>
        <w:t>selected</w:t>
      </w:r>
      <w:r w:rsidR="00483984" w:rsidRPr="00997010">
        <w:rPr>
          <w:rFonts w:ascii="Times New Roman" w:hAnsi="Times New Roman" w:cs="Times New Roman"/>
          <w:sz w:val="24"/>
          <w:highlight w:val="yellow"/>
        </w:rPr>
        <w:t xml:space="preserve"> </w:t>
      </w:r>
      <w:r w:rsidR="00EA1A8C" w:rsidRPr="00997010">
        <w:rPr>
          <w:rFonts w:ascii="Times New Roman" w:hAnsi="Times New Roman" w:cs="Times New Roman"/>
          <w:sz w:val="24"/>
          <w:highlight w:val="yellow"/>
        </w:rPr>
        <w:t xml:space="preserve">representative </w:t>
      </w:r>
      <w:r w:rsidR="00483984" w:rsidRPr="00997010">
        <w:rPr>
          <w:rFonts w:ascii="Times New Roman" w:hAnsi="Times New Roman" w:cs="Times New Roman"/>
          <w:sz w:val="24"/>
          <w:highlight w:val="yellow"/>
        </w:rPr>
        <w:t xml:space="preserve">examples are </w:t>
      </w:r>
      <w:r w:rsidR="00FF7E2C" w:rsidRPr="00997010">
        <w:rPr>
          <w:rFonts w:ascii="Times New Roman" w:hAnsi="Times New Roman" w:cs="Times New Roman"/>
          <w:sz w:val="24"/>
          <w:highlight w:val="yellow"/>
        </w:rPr>
        <w:t>described</w:t>
      </w:r>
      <w:r w:rsidR="004C3DE5">
        <w:rPr>
          <w:rFonts w:ascii="Times New Roman" w:hAnsi="Times New Roman" w:cs="Times New Roman"/>
          <w:sz w:val="24"/>
          <w:highlight w:val="yellow"/>
        </w:rPr>
        <w:t>, mainly from the author’s experience.</w:t>
      </w:r>
      <w:r w:rsidR="00FF7E2C" w:rsidRPr="00997010">
        <w:rPr>
          <w:rFonts w:ascii="Times New Roman" w:hAnsi="Times New Roman" w:cs="Times New Roman"/>
          <w:sz w:val="24"/>
          <w:highlight w:val="yellow"/>
        </w:rPr>
        <w:t xml:space="preserve"> They encompass cells </w:t>
      </w:r>
      <w:r w:rsidR="002172EA" w:rsidRPr="00997010">
        <w:rPr>
          <w:rFonts w:ascii="Times New Roman" w:hAnsi="Times New Roman" w:cs="Times New Roman"/>
          <w:sz w:val="24"/>
          <w:highlight w:val="yellow"/>
        </w:rPr>
        <w:t xml:space="preserve">with </w:t>
      </w:r>
      <w:r w:rsidR="002D43F5" w:rsidRPr="00997010">
        <w:rPr>
          <w:rFonts w:ascii="Times New Roman" w:hAnsi="Times New Roman" w:cs="Times New Roman"/>
          <w:sz w:val="24"/>
          <w:highlight w:val="yellow"/>
        </w:rPr>
        <w:t>geometrical</w:t>
      </w:r>
      <w:r w:rsidR="002172EA" w:rsidRPr="00997010">
        <w:rPr>
          <w:rFonts w:ascii="Times New Roman" w:hAnsi="Times New Roman" w:cs="Times New Roman"/>
          <w:sz w:val="24"/>
          <w:highlight w:val="yellow"/>
        </w:rPr>
        <w:t xml:space="preserve"> electrode surface areas </w:t>
      </w:r>
      <w:r w:rsidR="00FF7E2C" w:rsidRPr="00997010">
        <w:rPr>
          <w:rFonts w:ascii="Times New Roman" w:hAnsi="Times New Roman" w:cs="Times New Roman"/>
          <w:sz w:val="24"/>
          <w:highlight w:val="yellow"/>
        </w:rPr>
        <w:t xml:space="preserve">between </w:t>
      </w:r>
      <w:r w:rsidR="00A21958" w:rsidRPr="00997010">
        <w:rPr>
          <w:rFonts w:ascii="Times New Roman" w:hAnsi="Times New Roman" w:cs="Times New Roman"/>
          <w:sz w:val="24"/>
          <w:highlight w:val="yellow"/>
        </w:rPr>
        <w:t>0.001</w:t>
      </w:r>
      <w:r w:rsidR="00FF7E2C" w:rsidRPr="00997010">
        <w:rPr>
          <w:rFonts w:ascii="Times New Roman" w:hAnsi="Times New Roman" w:cs="Times New Roman"/>
          <w:sz w:val="24"/>
          <w:highlight w:val="yellow"/>
        </w:rPr>
        <w:t xml:space="preserve"> m</w:t>
      </w:r>
      <w:r w:rsidR="00FF7E2C" w:rsidRPr="00997010">
        <w:rPr>
          <w:rFonts w:ascii="Times New Roman" w:hAnsi="Times New Roman" w:cs="Times New Roman"/>
          <w:sz w:val="24"/>
          <w:highlight w:val="yellow"/>
          <w:vertAlign w:val="superscript"/>
        </w:rPr>
        <w:t>2</w:t>
      </w:r>
      <w:r w:rsidR="00FF7E2C" w:rsidRPr="00997010">
        <w:rPr>
          <w:rFonts w:ascii="Times New Roman" w:hAnsi="Times New Roman" w:cs="Times New Roman"/>
          <w:sz w:val="24"/>
          <w:highlight w:val="yellow"/>
        </w:rPr>
        <w:t xml:space="preserve"> and </w:t>
      </w:r>
      <w:r w:rsidR="00A21958" w:rsidRPr="00997010">
        <w:rPr>
          <w:rFonts w:ascii="Times New Roman" w:hAnsi="Times New Roman" w:cs="Times New Roman"/>
          <w:sz w:val="24"/>
          <w:highlight w:val="yellow"/>
        </w:rPr>
        <w:t>0.2 m</w:t>
      </w:r>
      <w:r w:rsidR="00A21958" w:rsidRPr="00997010">
        <w:rPr>
          <w:rFonts w:ascii="Times New Roman" w:hAnsi="Times New Roman" w:cs="Times New Roman"/>
          <w:sz w:val="24"/>
          <w:highlight w:val="yellow"/>
          <w:vertAlign w:val="superscript"/>
        </w:rPr>
        <w:t>2</w:t>
      </w:r>
      <w:r w:rsidR="002172EA" w:rsidRPr="00997010">
        <w:rPr>
          <w:rFonts w:ascii="Times New Roman" w:hAnsi="Times New Roman" w:cs="Times New Roman"/>
          <w:sz w:val="24"/>
          <w:highlight w:val="yellow"/>
        </w:rPr>
        <w:t xml:space="preserve">, </w:t>
      </w:r>
      <w:r w:rsidR="002D43F5" w:rsidRPr="00997010">
        <w:rPr>
          <w:rFonts w:ascii="Times New Roman" w:hAnsi="Times New Roman" w:cs="Times New Roman"/>
          <w:sz w:val="24"/>
          <w:highlight w:val="yellow"/>
        </w:rPr>
        <w:t>2D and 3D electrode types</w:t>
      </w:r>
      <w:r w:rsidR="00CA0A15">
        <w:rPr>
          <w:rFonts w:ascii="Times New Roman" w:hAnsi="Times New Roman" w:cs="Times New Roman"/>
          <w:sz w:val="24"/>
          <w:highlight w:val="yellow"/>
        </w:rPr>
        <w:t xml:space="preserve">, currents from </w:t>
      </w:r>
      <w:r w:rsidR="00CA0A15">
        <w:rPr>
          <w:rFonts w:ascii="Times New Roman" w:hAnsi="Times New Roman" w:cs="Times New Roman"/>
          <w:sz w:val="24"/>
          <w:szCs w:val="24"/>
          <w:highlight w:val="yellow"/>
          <w:lang w:val="en-US"/>
        </w:rPr>
        <w:t>mA</w:t>
      </w:r>
      <w:r w:rsidR="00CA0A15" w:rsidRPr="00CA0A15">
        <w:rPr>
          <w:rFonts w:ascii="Times New Roman" w:hAnsi="Times New Roman" w:cs="Times New Roman"/>
          <w:sz w:val="24"/>
          <w:szCs w:val="24"/>
          <w:highlight w:val="yellow"/>
          <w:lang w:val="en-US"/>
        </w:rPr>
        <w:t xml:space="preserve"> to </w:t>
      </w:r>
      <w:r w:rsidR="00CA0A15">
        <w:rPr>
          <w:rFonts w:ascii="Times New Roman" w:hAnsi="Times New Roman" w:cs="Times New Roman"/>
          <w:sz w:val="24"/>
          <w:szCs w:val="24"/>
          <w:highlight w:val="yellow"/>
          <w:lang w:val="en-US"/>
        </w:rPr>
        <w:t>kA</w:t>
      </w:r>
      <w:r w:rsidR="00CA0A15" w:rsidRPr="00CA0A15">
        <w:rPr>
          <w:rFonts w:ascii="Times New Roman" w:hAnsi="Times New Roman" w:cs="Times New Roman"/>
          <w:sz w:val="24"/>
          <w:szCs w:val="24"/>
          <w:highlight w:val="yellow"/>
          <w:lang w:val="en-US"/>
        </w:rPr>
        <w:t xml:space="preserve"> levels</w:t>
      </w:r>
      <w:r w:rsidR="003F578A" w:rsidRPr="00CA0A15">
        <w:rPr>
          <w:rFonts w:ascii="Times New Roman" w:hAnsi="Times New Roman" w:cs="Times New Roman"/>
          <w:sz w:val="24"/>
          <w:highlight w:val="yellow"/>
        </w:rPr>
        <w:t xml:space="preserve"> </w:t>
      </w:r>
      <w:r w:rsidR="003F578A">
        <w:rPr>
          <w:rFonts w:ascii="Times New Roman" w:hAnsi="Times New Roman" w:cs="Times New Roman"/>
          <w:sz w:val="24"/>
          <w:highlight w:val="yellow"/>
        </w:rPr>
        <w:t>as well as</w:t>
      </w:r>
      <w:r w:rsidR="002D43F5" w:rsidRPr="00997010">
        <w:rPr>
          <w:rFonts w:ascii="Times New Roman" w:hAnsi="Times New Roman" w:cs="Times New Roman"/>
          <w:sz w:val="24"/>
          <w:highlight w:val="yellow"/>
        </w:rPr>
        <w:t xml:space="preserve"> anodic </w:t>
      </w:r>
      <w:r w:rsidR="003F578A">
        <w:rPr>
          <w:rFonts w:ascii="Times New Roman" w:hAnsi="Times New Roman" w:cs="Times New Roman"/>
          <w:sz w:val="24"/>
          <w:highlight w:val="yellow"/>
        </w:rPr>
        <w:t>and</w:t>
      </w:r>
      <w:r w:rsidR="002D43F5" w:rsidRPr="00997010">
        <w:rPr>
          <w:rFonts w:ascii="Times New Roman" w:hAnsi="Times New Roman" w:cs="Times New Roman"/>
          <w:sz w:val="24"/>
          <w:highlight w:val="yellow"/>
        </w:rPr>
        <w:t xml:space="preserve"> cathodic reactions of interest.</w:t>
      </w:r>
      <w:r w:rsidR="009A76E7">
        <w:rPr>
          <w:rFonts w:ascii="Times New Roman" w:hAnsi="Times New Roman" w:cs="Times New Roman"/>
          <w:sz w:val="24"/>
          <w:highlight w:val="yellow"/>
        </w:rPr>
        <w:t xml:space="preserve"> </w:t>
      </w:r>
      <w:r w:rsidR="00C04A7D" w:rsidRPr="00997010">
        <w:rPr>
          <w:rFonts w:ascii="Times New Roman" w:hAnsi="Times New Roman" w:cs="Times New Roman"/>
          <w:sz w:val="24"/>
          <w:highlight w:val="yellow"/>
        </w:rPr>
        <w:t>Applications include</w:t>
      </w:r>
      <w:r w:rsidR="008F286F" w:rsidRPr="00997010">
        <w:rPr>
          <w:rFonts w:ascii="Times New Roman" w:hAnsi="Times New Roman" w:cs="Times New Roman"/>
          <w:sz w:val="24"/>
          <w:highlight w:val="yellow"/>
        </w:rPr>
        <w:t xml:space="preserve"> large-scale and specialized</w:t>
      </w:r>
      <w:r w:rsidR="00C04A7D" w:rsidRPr="00997010">
        <w:rPr>
          <w:rFonts w:ascii="Times New Roman" w:hAnsi="Times New Roman" w:cs="Times New Roman"/>
          <w:sz w:val="24"/>
          <w:highlight w:val="yellow"/>
        </w:rPr>
        <w:t xml:space="preserve"> inorganic electrosynthesis, oxidat</w:t>
      </w:r>
      <w:r w:rsidR="008F286F" w:rsidRPr="00997010">
        <w:rPr>
          <w:rFonts w:ascii="Times New Roman" w:hAnsi="Times New Roman" w:cs="Times New Roman"/>
          <w:sz w:val="24"/>
          <w:highlight w:val="yellow"/>
        </w:rPr>
        <w:t>ive removal of organic pollutants, fuel cells and redox flow batteries for energy conversion, and electrodeposition of metals</w:t>
      </w:r>
      <w:r w:rsidR="001E2513" w:rsidRPr="00997010">
        <w:rPr>
          <w:rFonts w:ascii="Times New Roman" w:hAnsi="Times New Roman" w:cs="Times New Roman"/>
          <w:sz w:val="24"/>
          <w:highlight w:val="yellow"/>
        </w:rPr>
        <w:t xml:space="preserve"> in both laminar and turbulent flow regimes</w:t>
      </w:r>
      <w:r w:rsidR="008F286F" w:rsidRPr="00997010">
        <w:rPr>
          <w:rFonts w:ascii="Times New Roman" w:hAnsi="Times New Roman" w:cs="Times New Roman"/>
          <w:sz w:val="24"/>
          <w:highlight w:val="yellow"/>
        </w:rPr>
        <w:t xml:space="preserve">. </w:t>
      </w:r>
      <w:r w:rsidR="008A5397" w:rsidRPr="00997010">
        <w:rPr>
          <w:rFonts w:ascii="Times New Roman" w:hAnsi="Times New Roman" w:cs="Times New Roman"/>
          <w:sz w:val="24"/>
          <w:highlight w:val="yellow"/>
        </w:rPr>
        <w:t>The examples</w:t>
      </w:r>
      <w:r w:rsidR="001767F1">
        <w:rPr>
          <w:rFonts w:ascii="Times New Roman" w:hAnsi="Times New Roman" w:cs="Times New Roman"/>
          <w:sz w:val="24"/>
          <w:highlight w:val="yellow"/>
        </w:rPr>
        <w:t>, enlisted in Table 1,</w:t>
      </w:r>
      <w:r w:rsidR="008A5397" w:rsidRPr="00997010">
        <w:rPr>
          <w:rFonts w:ascii="Times New Roman" w:hAnsi="Times New Roman" w:cs="Times New Roman"/>
          <w:sz w:val="24"/>
          <w:highlight w:val="yellow"/>
        </w:rPr>
        <w:t xml:space="preserve"> showcase studies based on reactant conversion </w:t>
      </w:r>
      <w:r w:rsidR="008A5397" w:rsidRPr="00997010">
        <w:rPr>
          <w:rFonts w:ascii="Times New Roman" w:hAnsi="Times New Roman" w:cs="Times New Roman"/>
          <w:i/>
          <w:sz w:val="24"/>
          <w:highlight w:val="yellow"/>
        </w:rPr>
        <w:t>vs</w:t>
      </w:r>
      <w:r w:rsidR="008A5397" w:rsidRPr="00997010">
        <w:rPr>
          <w:rFonts w:ascii="Times New Roman" w:hAnsi="Times New Roman" w:cs="Times New Roman"/>
          <w:sz w:val="24"/>
          <w:highlight w:val="yellow"/>
        </w:rPr>
        <w:t xml:space="preserve">. time, quantification of mass transfer, </w:t>
      </w:r>
      <w:r w:rsidR="001F5D24" w:rsidRPr="00997010">
        <w:rPr>
          <w:rFonts w:ascii="Times New Roman" w:hAnsi="Times New Roman" w:cs="Times New Roman"/>
          <w:sz w:val="24"/>
          <w:highlight w:val="yellow"/>
        </w:rPr>
        <w:t>mathematical modelling, power density consideration</w:t>
      </w:r>
      <w:r w:rsidR="00997010" w:rsidRPr="00997010">
        <w:rPr>
          <w:rFonts w:ascii="Times New Roman" w:hAnsi="Times New Roman" w:cs="Times New Roman"/>
          <w:sz w:val="24"/>
          <w:highlight w:val="yellow"/>
        </w:rPr>
        <w:t>s</w:t>
      </w:r>
      <w:r w:rsidR="001F5D24" w:rsidRPr="00997010">
        <w:rPr>
          <w:rFonts w:ascii="Times New Roman" w:hAnsi="Times New Roman" w:cs="Times New Roman"/>
          <w:sz w:val="24"/>
          <w:highlight w:val="yellow"/>
        </w:rPr>
        <w:t xml:space="preserve">, and measurement of pressure drop. </w:t>
      </w:r>
      <w:r w:rsidR="004C3DE5">
        <w:rPr>
          <w:rFonts w:ascii="Times New Roman" w:hAnsi="Times New Roman" w:cs="Times New Roman"/>
          <w:sz w:val="24"/>
          <w:highlight w:val="yellow"/>
        </w:rPr>
        <w:t>The overall</w:t>
      </w:r>
      <w:r w:rsidR="001F5D24" w:rsidRPr="00997010">
        <w:rPr>
          <w:rFonts w:ascii="Times New Roman" w:hAnsi="Times New Roman" w:cs="Times New Roman"/>
          <w:sz w:val="24"/>
          <w:highlight w:val="yellow"/>
        </w:rPr>
        <w:t xml:space="preserve"> </w:t>
      </w:r>
      <w:r w:rsidR="004C3DE5">
        <w:rPr>
          <w:rFonts w:ascii="Times New Roman" w:hAnsi="Times New Roman" w:cs="Times New Roman"/>
          <w:sz w:val="24"/>
          <w:highlight w:val="yellow"/>
        </w:rPr>
        <w:t>principle</w:t>
      </w:r>
      <w:r w:rsidR="001F5D24" w:rsidRPr="00997010">
        <w:rPr>
          <w:rFonts w:ascii="Times New Roman" w:hAnsi="Times New Roman" w:cs="Times New Roman"/>
          <w:sz w:val="24"/>
          <w:highlight w:val="yellow"/>
        </w:rPr>
        <w:t xml:space="preserve"> </w:t>
      </w:r>
      <w:r w:rsidR="002C296A">
        <w:rPr>
          <w:rFonts w:ascii="Times New Roman" w:hAnsi="Times New Roman" w:cs="Times New Roman"/>
          <w:sz w:val="24"/>
          <w:highlight w:val="yellow"/>
        </w:rPr>
        <w:t>consists</w:t>
      </w:r>
      <w:r w:rsidR="001F5D24" w:rsidRPr="00997010">
        <w:rPr>
          <w:rFonts w:ascii="Times New Roman" w:hAnsi="Times New Roman" w:cs="Times New Roman"/>
          <w:sz w:val="24"/>
          <w:highlight w:val="yellow"/>
        </w:rPr>
        <w:t xml:space="preserve"> in the </w:t>
      </w:r>
      <w:r w:rsidR="00997010" w:rsidRPr="00997010">
        <w:rPr>
          <w:rFonts w:ascii="Times New Roman" w:hAnsi="Times New Roman" w:cs="Times New Roman"/>
          <w:sz w:val="24"/>
          <w:highlight w:val="yellow"/>
        </w:rPr>
        <w:t>various possible approaches to research in this field and in the important aspects to be consider during the characterization and analysis of both reaction environment and operational performance.</w:t>
      </w:r>
    </w:p>
    <w:p w14:paraId="233DE143" w14:textId="77777777" w:rsidR="00371609" w:rsidRPr="000D701C" w:rsidRDefault="00371609" w:rsidP="00771E60">
      <w:pPr>
        <w:spacing w:line="480" w:lineRule="auto"/>
        <w:ind w:firstLine="0"/>
        <w:rPr>
          <w:rFonts w:ascii="Times New Roman" w:hAnsi="Times New Roman" w:cs="Times New Roman"/>
          <w:b/>
          <w:sz w:val="24"/>
        </w:rPr>
      </w:pPr>
    </w:p>
    <w:p w14:paraId="1667603C" w14:textId="0C2CB089" w:rsidR="001F6554" w:rsidRPr="000D701C" w:rsidRDefault="00217723" w:rsidP="00216DA2">
      <w:pPr>
        <w:ind w:firstLine="0"/>
        <w:rPr>
          <w:rFonts w:ascii="Times New Roman" w:hAnsi="Times New Roman" w:cs="Times New Roman"/>
          <w:i/>
          <w:sz w:val="24"/>
        </w:rPr>
      </w:pPr>
      <w:r w:rsidRPr="00634F3D">
        <w:rPr>
          <w:rFonts w:ascii="Times New Roman" w:hAnsi="Times New Roman" w:cs="Times New Roman"/>
          <w:b/>
          <w:sz w:val="24"/>
        </w:rPr>
        <w:t>6</w:t>
      </w:r>
      <w:r w:rsidR="00DA4FE4" w:rsidRPr="00634F3D">
        <w:rPr>
          <w:rFonts w:ascii="Times New Roman" w:hAnsi="Times New Roman" w:cs="Times New Roman"/>
          <w:b/>
          <w:sz w:val="24"/>
        </w:rPr>
        <w:t>.</w:t>
      </w:r>
      <w:r w:rsidR="004521C0" w:rsidRPr="00634F3D">
        <w:rPr>
          <w:rFonts w:ascii="Times New Roman" w:hAnsi="Times New Roman" w:cs="Times New Roman"/>
          <w:b/>
          <w:sz w:val="24"/>
        </w:rPr>
        <w:t>1</w:t>
      </w:r>
      <w:r w:rsidR="00DA4FE4" w:rsidRPr="00634F3D">
        <w:rPr>
          <w:rFonts w:ascii="Times New Roman" w:hAnsi="Times New Roman" w:cs="Times New Roman"/>
          <w:b/>
          <w:sz w:val="24"/>
        </w:rPr>
        <w:t xml:space="preserve"> </w:t>
      </w:r>
      <w:r w:rsidR="00634F3D" w:rsidRPr="00634F3D">
        <w:rPr>
          <w:rFonts w:ascii="Times New Roman" w:hAnsi="Times New Roman" w:cs="Times New Roman"/>
          <w:b/>
          <w:sz w:val="24"/>
        </w:rPr>
        <w:t>2D and 3D electrodes in a utility-scale stack (for chlor-alkali)</w:t>
      </w:r>
    </w:p>
    <w:p w14:paraId="132A0007" w14:textId="2055CEE7" w:rsidR="00D80718" w:rsidRDefault="00B3086D" w:rsidP="00BA61CD">
      <w:pPr>
        <w:spacing w:line="480" w:lineRule="auto"/>
        <w:rPr>
          <w:rFonts w:ascii="Times New Roman" w:hAnsi="Times New Roman" w:cs="Times New Roman"/>
          <w:sz w:val="24"/>
        </w:rPr>
      </w:pPr>
      <w:r>
        <w:rPr>
          <w:rFonts w:ascii="Times New Roman" w:hAnsi="Times New Roman" w:cs="Times New Roman"/>
          <w:sz w:val="24"/>
        </w:rPr>
        <w:lastRenderedPageBreak/>
        <w:t xml:space="preserve">Large scale </w:t>
      </w:r>
      <w:r w:rsidR="00EF10DF">
        <w:rPr>
          <w:rFonts w:ascii="Times New Roman" w:hAnsi="Times New Roman" w:cs="Times New Roman"/>
          <w:sz w:val="24"/>
        </w:rPr>
        <w:t>electroly</w:t>
      </w:r>
      <w:r w:rsidR="00AA53D9">
        <w:rPr>
          <w:rFonts w:ascii="Times New Roman" w:hAnsi="Times New Roman" w:cs="Times New Roman"/>
          <w:sz w:val="24"/>
        </w:rPr>
        <w:t>sis plays</w:t>
      </w:r>
      <w:r w:rsidR="008855AA">
        <w:rPr>
          <w:rFonts w:ascii="Times New Roman" w:hAnsi="Times New Roman" w:cs="Times New Roman"/>
          <w:sz w:val="24"/>
        </w:rPr>
        <w:t xml:space="preserve"> a </w:t>
      </w:r>
      <w:r w:rsidR="00AA53D9">
        <w:rPr>
          <w:rFonts w:ascii="Times New Roman" w:hAnsi="Times New Roman" w:cs="Times New Roman"/>
          <w:sz w:val="24"/>
        </w:rPr>
        <w:t>critical</w:t>
      </w:r>
      <w:r w:rsidR="008855AA">
        <w:rPr>
          <w:rFonts w:ascii="Times New Roman" w:hAnsi="Times New Roman" w:cs="Times New Roman"/>
          <w:sz w:val="24"/>
        </w:rPr>
        <w:t xml:space="preserve"> role in </w:t>
      </w:r>
      <w:r w:rsidR="00684081">
        <w:rPr>
          <w:rFonts w:ascii="Times New Roman" w:hAnsi="Times New Roman" w:cs="Times New Roman"/>
          <w:sz w:val="24"/>
        </w:rPr>
        <w:t>industry</w:t>
      </w:r>
      <w:r w:rsidR="003B57EB">
        <w:rPr>
          <w:rFonts w:ascii="Times New Roman" w:hAnsi="Times New Roman" w:cs="Times New Roman"/>
          <w:sz w:val="24"/>
        </w:rPr>
        <w:t>.</w:t>
      </w:r>
      <w:r w:rsidR="00CA1C75">
        <w:rPr>
          <w:rFonts w:ascii="Times New Roman" w:hAnsi="Times New Roman" w:cs="Times New Roman"/>
          <w:sz w:val="24"/>
          <w:szCs w:val="24"/>
          <w:vertAlign w:val="superscript"/>
          <w:lang w:val="en-US"/>
        </w:rPr>
        <w:t>64</w:t>
      </w:r>
      <w:r w:rsidR="008855AA">
        <w:rPr>
          <w:rFonts w:ascii="Times New Roman" w:hAnsi="Times New Roman" w:cs="Times New Roman"/>
          <w:sz w:val="24"/>
        </w:rPr>
        <w:t xml:space="preserve"> The chlor-alkali industry and</w:t>
      </w:r>
      <w:r w:rsidR="00525FC6">
        <w:rPr>
          <w:rFonts w:ascii="Times New Roman" w:hAnsi="Times New Roman" w:cs="Times New Roman"/>
          <w:sz w:val="24"/>
        </w:rPr>
        <w:t xml:space="preserve"> </w:t>
      </w:r>
      <w:r w:rsidR="008855AA">
        <w:rPr>
          <w:rFonts w:ascii="Times New Roman" w:hAnsi="Times New Roman" w:cs="Times New Roman"/>
          <w:sz w:val="24"/>
        </w:rPr>
        <w:t xml:space="preserve">the </w:t>
      </w:r>
      <w:r w:rsidR="00EF10DF">
        <w:rPr>
          <w:rFonts w:ascii="Times New Roman" w:hAnsi="Times New Roman" w:cs="Times New Roman"/>
          <w:sz w:val="24"/>
        </w:rPr>
        <w:t>electrowinning of metals</w:t>
      </w:r>
      <w:r w:rsidR="00525FC6">
        <w:rPr>
          <w:rFonts w:ascii="Times New Roman" w:hAnsi="Times New Roman" w:cs="Times New Roman"/>
          <w:sz w:val="24"/>
        </w:rPr>
        <w:t xml:space="preserve"> </w:t>
      </w:r>
      <w:r w:rsidR="00923EB2">
        <w:rPr>
          <w:rFonts w:ascii="Times New Roman" w:hAnsi="Times New Roman" w:cs="Times New Roman"/>
          <w:sz w:val="24"/>
        </w:rPr>
        <w:t xml:space="preserve">produce hundreds of Mtonnes of </w:t>
      </w:r>
      <w:r w:rsidR="00684081">
        <w:rPr>
          <w:rFonts w:ascii="Times New Roman" w:hAnsi="Times New Roman" w:cs="Times New Roman"/>
          <w:sz w:val="24"/>
        </w:rPr>
        <w:t xml:space="preserve">essential </w:t>
      </w:r>
      <w:r w:rsidR="00EF10DF">
        <w:rPr>
          <w:rFonts w:ascii="Times New Roman" w:hAnsi="Times New Roman" w:cs="Times New Roman"/>
          <w:sz w:val="24"/>
        </w:rPr>
        <w:t>commodity chemicals</w:t>
      </w:r>
      <w:r w:rsidR="00923EB2">
        <w:rPr>
          <w:rFonts w:ascii="Times New Roman" w:hAnsi="Times New Roman" w:cs="Times New Roman"/>
          <w:sz w:val="24"/>
        </w:rPr>
        <w:t xml:space="preserve"> each year. However, </w:t>
      </w:r>
      <w:r w:rsidR="00B47FEB">
        <w:rPr>
          <w:rFonts w:ascii="Times New Roman" w:hAnsi="Times New Roman" w:cs="Times New Roman"/>
          <w:sz w:val="24"/>
        </w:rPr>
        <w:t>available data on the characteristi</w:t>
      </w:r>
      <w:r w:rsidR="0077740D">
        <w:rPr>
          <w:rFonts w:ascii="Times New Roman" w:hAnsi="Times New Roman" w:cs="Times New Roman"/>
          <w:sz w:val="24"/>
        </w:rPr>
        <w:t xml:space="preserve">cs, </w:t>
      </w:r>
      <w:r w:rsidR="00B47FEB">
        <w:rPr>
          <w:rFonts w:ascii="Times New Roman" w:hAnsi="Times New Roman" w:cs="Times New Roman"/>
          <w:sz w:val="24"/>
        </w:rPr>
        <w:t>performance</w:t>
      </w:r>
      <w:r w:rsidR="00515D0A">
        <w:rPr>
          <w:rFonts w:ascii="Times New Roman" w:hAnsi="Times New Roman" w:cs="Times New Roman"/>
          <w:sz w:val="24"/>
          <w:highlight w:val="yellow"/>
        </w:rPr>
        <w:t xml:space="preserve"> </w:t>
      </w:r>
      <w:r w:rsidR="0077740D">
        <w:rPr>
          <w:rFonts w:ascii="Times New Roman" w:hAnsi="Times New Roman" w:cs="Times New Roman"/>
          <w:sz w:val="24"/>
        </w:rPr>
        <w:t>and efficiency</w:t>
      </w:r>
      <w:r w:rsidR="00B47FEB">
        <w:rPr>
          <w:rFonts w:ascii="Times New Roman" w:hAnsi="Times New Roman" w:cs="Times New Roman"/>
          <w:sz w:val="24"/>
        </w:rPr>
        <w:t xml:space="preserve"> of the electrochemical </w:t>
      </w:r>
      <w:r w:rsidR="004B004E">
        <w:rPr>
          <w:rFonts w:ascii="Times New Roman" w:hAnsi="Times New Roman" w:cs="Times New Roman"/>
          <w:sz w:val="24"/>
        </w:rPr>
        <w:t>cells</w:t>
      </w:r>
      <w:r w:rsidR="00B47FEB">
        <w:rPr>
          <w:rFonts w:ascii="Times New Roman" w:hAnsi="Times New Roman" w:cs="Times New Roman"/>
          <w:sz w:val="24"/>
        </w:rPr>
        <w:t xml:space="preserve"> used in these </w:t>
      </w:r>
      <w:r w:rsidR="00A934B3">
        <w:rPr>
          <w:rFonts w:ascii="Times New Roman" w:hAnsi="Times New Roman" w:cs="Times New Roman"/>
          <w:sz w:val="24"/>
        </w:rPr>
        <w:t>applications</w:t>
      </w:r>
      <w:r w:rsidR="00AA53D9">
        <w:rPr>
          <w:rFonts w:ascii="Times New Roman" w:hAnsi="Times New Roman" w:cs="Times New Roman"/>
          <w:sz w:val="24"/>
        </w:rPr>
        <w:t xml:space="preserve"> is</w:t>
      </w:r>
      <w:r w:rsidR="00567C8C">
        <w:rPr>
          <w:rFonts w:ascii="Times New Roman" w:hAnsi="Times New Roman" w:cs="Times New Roman"/>
          <w:sz w:val="24"/>
        </w:rPr>
        <w:t xml:space="preserve"> scarce, e</w:t>
      </w:r>
      <w:r w:rsidR="008855AA">
        <w:rPr>
          <w:rFonts w:ascii="Times New Roman" w:hAnsi="Times New Roman" w:cs="Times New Roman"/>
          <w:sz w:val="24"/>
        </w:rPr>
        <w:t xml:space="preserve">specially in view of the </w:t>
      </w:r>
      <w:r w:rsidR="0077740D">
        <w:rPr>
          <w:rFonts w:ascii="Times New Roman" w:hAnsi="Times New Roman" w:cs="Times New Roman"/>
          <w:sz w:val="24"/>
        </w:rPr>
        <w:t>urgent</w:t>
      </w:r>
      <w:r w:rsidR="008855AA">
        <w:rPr>
          <w:rFonts w:ascii="Times New Roman" w:hAnsi="Times New Roman" w:cs="Times New Roman"/>
          <w:sz w:val="24"/>
        </w:rPr>
        <w:t xml:space="preserve"> </w:t>
      </w:r>
      <w:r w:rsidR="00567C8C">
        <w:rPr>
          <w:rFonts w:ascii="Times New Roman" w:hAnsi="Times New Roman" w:cs="Times New Roman"/>
          <w:sz w:val="24"/>
        </w:rPr>
        <w:t>need</w:t>
      </w:r>
      <w:r w:rsidR="008855AA">
        <w:rPr>
          <w:rFonts w:ascii="Times New Roman" w:hAnsi="Times New Roman" w:cs="Times New Roman"/>
          <w:sz w:val="24"/>
        </w:rPr>
        <w:t xml:space="preserve"> </w:t>
      </w:r>
      <w:r w:rsidR="0077740D">
        <w:rPr>
          <w:rFonts w:ascii="Times New Roman" w:hAnsi="Times New Roman" w:cs="Times New Roman"/>
          <w:sz w:val="24"/>
        </w:rPr>
        <w:t>to cut the</w:t>
      </w:r>
      <w:r w:rsidR="009E5BA0">
        <w:rPr>
          <w:rFonts w:ascii="Times New Roman" w:hAnsi="Times New Roman" w:cs="Times New Roman"/>
          <w:sz w:val="24"/>
        </w:rPr>
        <w:t xml:space="preserve"> carbon</w:t>
      </w:r>
      <w:r w:rsidR="0077740D">
        <w:rPr>
          <w:rFonts w:ascii="Times New Roman" w:hAnsi="Times New Roman" w:cs="Times New Roman"/>
          <w:sz w:val="24"/>
        </w:rPr>
        <w:t xml:space="preserve"> dioxide</w:t>
      </w:r>
      <w:r w:rsidR="009E5BA0">
        <w:rPr>
          <w:rFonts w:ascii="Times New Roman" w:hAnsi="Times New Roman" w:cs="Times New Roman"/>
          <w:sz w:val="24"/>
        </w:rPr>
        <w:t xml:space="preserve"> </w:t>
      </w:r>
      <w:r w:rsidR="0077740D">
        <w:rPr>
          <w:rFonts w:ascii="Times New Roman" w:hAnsi="Times New Roman" w:cs="Times New Roman"/>
          <w:sz w:val="24"/>
        </w:rPr>
        <w:t>footprint</w:t>
      </w:r>
      <w:r w:rsidR="00567C8C">
        <w:rPr>
          <w:rFonts w:ascii="Times New Roman" w:hAnsi="Times New Roman" w:cs="Times New Roman"/>
          <w:sz w:val="24"/>
        </w:rPr>
        <w:t xml:space="preserve"> </w:t>
      </w:r>
      <w:r w:rsidR="0077740D">
        <w:rPr>
          <w:rFonts w:ascii="Times New Roman" w:hAnsi="Times New Roman" w:cs="Times New Roman"/>
          <w:sz w:val="24"/>
        </w:rPr>
        <w:t>of the electrochemical industry</w:t>
      </w:r>
      <w:r w:rsidR="003B57EB">
        <w:rPr>
          <w:rFonts w:ascii="Times New Roman" w:hAnsi="Times New Roman" w:cs="Times New Roman"/>
          <w:sz w:val="24"/>
        </w:rPr>
        <w:t>.</w:t>
      </w:r>
      <w:r w:rsidR="00CA1C75">
        <w:rPr>
          <w:rFonts w:ascii="Times New Roman" w:hAnsi="Times New Roman" w:cs="Times New Roman"/>
          <w:sz w:val="24"/>
          <w:szCs w:val="24"/>
          <w:vertAlign w:val="superscript"/>
          <w:lang w:val="en-US"/>
        </w:rPr>
        <w:t>352</w:t>
      </w:r>
    </w:p>
    <w:p w14:paraId="30D8BE40" w14:textId="77777777" w:rsidR="00784AD3" w:rsidRPr="00D80718" w:rsidRDefault="00784AD3" w:rsidP="00BA61CD">
      <w:pPr>
        <w:spacing w:line="480" w:lineRule="auto"/>
        <w:rPr>
          <w:rFonts w:ascii="Times New Roman" w:hAnsi="Times New Roman" w:cs="Times New Roman"/>
          <w:sz w:val="24"/>
        </w:rPr>
      </w:pPr>
    </w:p>
    <w:p w14:paraId="2A0E629B" w14:textId="658FB4C3" w:rsidR="00BA61CD" w:rsidRDefault="00AA53D9" w:rsidP="00BA61CD">
      <w:pPr>
        <w:spacing w:line="480" w:lineRule="auto"/>
        <w:rPr>
          <w:rFonts w:ascii="Times New Roman" w:hAnsi="Times New Roman" w:cs="Times New Roman"/>
          <w:sz w:val="24"/>
        </w:rPr>
      </w:pPr>
      <w:r>
        <w:rPr>
          <w:rFonts w:ascii="Times New Roman" w:hAnsi="Times New Roman" w:cs="Times New Roman"/>
          <w:sz w:val="24"/>
        </w:rPr>
        <w:t>A</w:t>
      </w:r>
      <w:r w:rsidR="008855AA" w:rsidRPr="00556ABF">
        <w:rPr>
          <w:rFonts w:ascii="Times New Roman" w:hAnsi="Times New Roman" w:cs="Times New Roman"/>
          <w:sz w:val="24"/>
        </w:rPr>
        <w:t xml:space="preserve"> </w:t>
      </w:r>
      <w:r w:rsidR="00C61705">
        <w:rPr>
          <w:rFonts w:ascii="Times New Roman" w:hAnsi="Times New Roman" w:cs="Times New Roman"/>
          <w:sz w:val="24"/>
        </w:rPr>
        <w:t>notable</w:t>
      </w:r>
      <w:r w:rsidR="00A934B3" w:rsidRPr="00556ABF">
        <w:rPr>
          <w:rFonts w:ascii="Times New Roman" w:hAnsi="Times New Roman" w:cs="Times New Roman"/>
          <w:sz w:val="24"/>
        </w:rPr>
        <w:t xml:space="preserve"> </w:t>
      </w:r>
      <w:r>
        <w:rPr>
          <w:rFonts w:ascii="Times New Roman" w:hAnsi="Times New Roman" w:cs="Times New Roman"/>
          <w:sz w:val="24"/>
        </w:rPr>
        <w:t>exception ha</w:t>
      </w:r>
      <w:r w:rsidR="0089109A" w:rsidRPr="00556ABF">
        <w:rPr>
          <w:rFonts w:ascii="Times New Roman" w:hAnsi="Times New Roman" w:cs="Times New Roman"/>
          <w:sz w:val="24"/>
        </w:rPr>
        <w:t xml:space="preserve">s </w:t>
      </w:r>
      <w:r>
        <w:rPr>
          <w:rFonts w:ascii="Times New Roman" w:hAnsi="Times New Roman" w:cs="Times New Roman"/>
          <w:sz w:val="24"/>
        </w:rPr>
        <w:t xml:space="preserve">been </w:t>
      </w:r>
      <w:r w:rsidR="0089109A" w:rsidRPr="00556ABF">
        <w:rPr>
          <w:rFonts w:ascii="Times New Roman" w:hAnsi="Times New Roman" w:cs="Times New Roman"/>
          <w:sz w:val="24"/>
        </w:rPr>
        <w:t>the</w:t>
      </w:r>
      <w:r w:rsidR="008855AA" w:rsidRPr="00556ABF">
        <w:rPr>
          <w:rFonts w:ascii="Times New Roman" w:hAnsi="Times New Roman" w:cs="Times New Roman"/>
          <w:sz w:val="24"/>
        </w:rPr>
        <w:t xml:space="preserve"> </w:t>
      </w:r>
      <w:r w:rsidR="0089109A" w:rsidRPr="00556ABF">
        <w:rPr>
          <w:rFonts w:ascii="Times New Roman" w:hAnsi="Times New Roman" w:cs="Times New Roman"/>
          <w:sz w:val="24"/>
        </w:rPr>
        <w:t>FM21-SP reactor</w:t>
      </w:r>
      <w:r w:rsidR="00EF6974">
        <w:rPr>
          <w:rFonts w:ascii="Times New Roman" w:hAnsi="Times New Roman" w:cs="Times New Roman"/>
          <w:sz w:val="24"/>
        </w:rPr>
        <w:t>,</w:t>
      </w:r>
      <w:r w:rsidR="00CA1C75">
        <w:rPr>
          <w:rFonts w:ascii="Times New Roman" w:hAnsi="Times New Roman" w:cs="Times New Roman"/>
          <w:sz w:val="24"/>
          <w:szCs w:val="24"/>
          <w:vertAlign w:val="superscript"/>
          <w:lang w:val="en-US"/>
        </w:rPr>
        <w:t>353</w:t>
      </w:r>
      <w:r>
        <w:rPr>
          <w:rFonts w:ascii="Times New Roman" w:hAnsi="Times New Roman" w:cs="Times New Roman"/>
          <w:sz w:val="24"/>
        </w:rPr>
        <w:t xml:space="preserve"> a</w:t>
      </w:r>
      <w:r w:rsidR="0089109A" w:rsidRPr="00556ABF">
        <w:rPr>
          <w:rFonts w:ascii="Times New Roman" w:hAnsi="Times New Roman" w:cs="Times New Roman"/>
          <w:sz w:val="24"/>
        </w:rPr>
        <w:t xml:space="preserve"> </w:t>
      </w:r>
      <w:r w:rsidR="008855AA" w:rsidRPr="00556ABF">
        <w:rPr>
          <w:rFonts w:ascii="Times New Roman" w:hAnsi="Times New Roman" w:cs="Times New Roman"/>
          <w:sz w:val="24"/>
        </w:rPr>
        <w:t>utili</w:t>
      </w:r>
      <w:r>
        <w:rPr>
          <w:rFonts w:ascii="Times New Roman" w:hAnsi="Times New Roman" w:cs="Times New Roman"/>
          <w:sz w:val="24"/>
        </w:rPr>
        <w:t xml:space="preserve">ty scale </w:t>
      </w:r>
      <w:r w:rsidR="00D34B48">
        <w:rPr>
          <w:rFonts w:ascii="Times New Roman" w:hAnsi="Times New Roman" w:cs="Times New Roman"/>
          <w:sz w:val="24"/>
        </w:rPr>
        <w:t xml:space="preserve">plane </w:t>
      </w:r>
      <w:r>
        <w:rPr>
          <w:rFonts w:ascii="Times New Roman" w:hAnsi="Times New Roman" w:cs="Times New Roman"/>
          <w:sz w:val="24"/>
        </w:rPr>
        <w:t>parallel reactor</w:t>
      </w:r>
      <w:r w:rsidR="00315697">
        <w:rPr>
          <w:rFonts w:ascii="Times New Roman" w:hAnsi="Times New Roman" w:cs="Times New Roman"/>
          <w:sz w:val="24"/>
        </w:rPr>
        <w:t>, having origins in chlor-alkali production,</w:t>
      </w:r>
      <w:r w:rsidR="004B004E" w:rsidRPr="00556ABF">
        <w:rPr>
          <w:rFonts w:ascii="Times New Roman" w:hAnsi="Times New Roman" w:cs="Times New Roman"/>
          <w:sz w:val="24"/>
        </w:rPr>
        <w:t xml:space="preserve"> </w:t>
      </w:r>
      <w:r>
        <w:rPr>
          <w:rFonts w:ascii="Times New Roman" w:hAnsi="Times New Roman" w:cs="Times New Roman"/>
          <w:sz w:val="24"/>
        </w:rPr>
        <w:t xml:space="preserve">which was </w:t>
      </w:r>
      <w:r w:rsidR="004B004E" w:rsidRPr="00556ABF">
        <w:rPr>
          <w:rFonts w:ascii="Times New Roman" w:hAnsi="Times New Roman" w:cs="Times New Roman"/>
          <w:sz w:val="24"/>
        </w:rPr>
        <w:t>characteri</w:t>
      </w:r>
      <w:r w:rsidR="00B8474A">
        <w:rPr>
          <w:rFonts w:ascii="Times New Roman" w:hAnsi="Times New Roman" w:cs="Times New Roman"/>
          <w:sz w:val="24"/>
        </w:rPr>
        <w:t>s</w:t>
      </w:r>
      <w:r w:rsidR="004B004E" w:rsidRPr="00556ABF">
        <w:rPr>
          <w:rFonts w:ascii="Times New Roman" w:hAnsi="Times New Roman" w:cs="Times New Roman"/>
          <w:sz w:val="24"/>
        </w:rPr>
        <w:t xml:space="preserve">ed and </w:t>
      </w:r>
      <w:r w:rsidR="00A1762B" w:rsidRPr="00556ABF">
        <w:rPr>
          <w:rFonts w:ascii="Times New Roman" w:hAnsi="Times New Roman" w:cs="Times New Roman"/>
          <w:sz w:val="24"/>
        </w:rPr>
        <w:t>designed on</w:t>
      </w:r>
      <w:r w:rsidR="0089109A" w:rsidRPr="00556ABF">
        <w:rPr>
          <w:rFonts w:ascii="Times New Roman" w:hAnsi="Times New Roman" w:cs="Times New Roman"/>
          <w:sz w:val="24"/>
        </w:rPr>
        <w:t xml:space="preserve"> the basis of</w:t>
      </w:r>
      <w:r w:rsidR="00A1762B" w:rsidRPr="00556ABF">
        <w:rPr>
          <w:rFonts w:ascii="Times New Roman" w:hAnsi="Times New Roman" w:cs="Times New Roman"/>
          <w:sz w:val="24"/>
        </w:rPr>
        <w:t xml:space="preserve"> mass</w:t>
      </w:r>
      <w:r w:rsidR="0089109A" w:rsidRPr="00556ABF">
        <w:rPr>
          <w:rFonts w:ascii="Times New Roman" w:hAnsi="Times New Roman" w:cs="Times New Roman"/>
          <w:sz w:val="24"/>
        </w:rPr>
        <w:t xml:space="preserve"> </w:t>
      </w:r>
      <w:r w:rsidR="000905A0">
        <w:rPr>
          <w:rFonts w:ascii="Times New Roman" w:hAnsi="Times New Roman" w:cs="Times New Roman"/>
          <w:sz w:val="24"/>
        </w:rPr>
        <w:t>transfer</w:t>
      </w:r>
      <w:r w:rsidR="0089109A" w:rsidRPr="00556ABF">
        <w:rPr>
          <w:rFonts w:ascii="Times New Roman" w:hAnsi="Times New Roman" w:cs="Times New Roman"/>
          <w:sz w:val="24"/>
        </w:rPr>
        <w:t xml:space="preserve"> studies</w:t>
      </w:r>
      <w:r w:rsidR="00EF6974">
        <w:rPr>
          <w:rFonts w:ascii="Times New Roman" w:hAnsi="Times New Roman" w:cs="Times New Roman"/>
          <w:sz w:val="24"/>
        </w:rPr>
        <w:t>.</w:t>
      </w:r>
      <w:r w:rsidR="00CA1C75">
        <w:rPr>
          <w:rFonts w:ascii="Times New Roman" w:hAnsi="Times New Roman" w:cs="Times New Roman"/>
          <w:sz w:val="24"/>
          <w:szCs w:val="24"/>
          <w:vertAlign w:val="superscript"/>
          <w:lang w:val="en-US"/>
        </w:rPr>
        <w:t>350</w:t>
      </w:r>
      <w:r w:rsidR="000E5052">
        <w:rPr>
          <w:rFonts w:ascii="Times New Roman" w:hAnsi="Times New Roman" w:cs="Times New Roman"/>
          <w:sz w:val="24"/>
        </w:rPr>
        <w:t xml:space="preserve"> </w:t>
      </w:r>
      <w:r w:rsidR="00B50BBD">
        <w:rPr>
          <w:rFonts w:ascii="Times New Roman" w:hAnsi="Times New Roman" w:cs="Times New Roman"/>
          <w:sz w:val="24"/>
        </w:rPr>
        <w:t xml:space="preserve">The monopolar stack with internal manifolds, </w:t>
      </w:r>
      <w:r w:rsidR="00514144" w:rsidRPr="00514144">
        <w:rPr>
          <w:rFonts w:ascii="Times New Roman" w:hAnsi="Times New Roman" w:cs="Times New Roman"/>
          <w:sz w:val="24"/>
        </w:rPr>
        <w:t xml:space="preserve">shown </w:t>
      </w:r>
      <w:r w:rsidR="007D2EFF">
        <w:rPr>
          <w:rFonts w:ascii="Times New Roman" w:hAnsi="Times New Roman" w:cs="Times New Roman"/>
          <w:sz w:val="24"/>
        </w:rPr>
        <w:t xml:space="preserve">in </w:t>
      </w:r>
      <w:r w:rsidR="00514144" w:rsidRPr="00514144">
        <w:rPr>
          <w:rFonts w:ascii="Times New Roman" w:hAnsi="Times New Roman" w:cs="Times New Roman"/>
          <w:sz w:val="24"/>
          <w:highlight w:val="green"/>
        </w:rPr>
        <w:t>Figure 6b</w:t>
      </w:r>
      <w:r w:rsidR="007D2EFF">
        <w:rPr>
          <w:rFonts w:ascii="Times New Roman" w:hAnsi="Times New Roman" w:cs="Times New Roman"/>
          <w:sz w:val="24"/>
          <w:highlight w:val="green"/>
        </w:rPr>
        <w:t>)</w:t>
      </w:r>
      <w:r w:rsidR="007D2EFF" w:rsidRPr="007D2EFF">
        <w:rPr>
          <w:rFonts w:ascii="Times New Roman" w:hAnsi="Times New Roman" w:cs="Times New Roman"/>
          <w:sz w:val="24"/>
          <w:highlight w:val="green"/>
        </w:rPr>
        <w:t xml:space="preserve"> </w:t>
      </w:r>
      <w:r w:rsidR="007D2EFF" w:rsidRPr="00B65A26">
        <w:rPr>
          <w:rFonts w:ascii="Times New Roman" w:hAnsi="Times New Roman" w:cs="Times New Roman"/>
          <w:sz w:val="24"/>
        </w:rPr>
        <w:t xml:space="preserve">and </w:t>
      </w:r>
      <w:r w:rsidR="007D2EFF" w:rsidRPr="00514144">
        <w:rPr>
          <w:rFonts w:ascii="Times New Roman" w:hAnsi="Times New Roman" w:cs="Times New Roman"/>
          <w:sz w:val="24"/>
          <w:highlight w:val="green"/>
        </w:rPr>
        <w:t>Figure 15a</w:t>
      </w:r>
      <w:r w:rsidR="007D2EFF">
        <w:rPr>
          <w:rFonts w:ascii="Times New Roman" w:hAnsi="Times New Roman" w:cs="Times New Roman"/>
          <w:sz w:val="24"/>
          <w:highlight w:val="green"/>
        </w:rPr>
        <w:t>)</w:t>
      </w:r>
      <w:r w:rsidR="00B50BBD">
        <w:rPr>
          <w:rFonts w:ascii="Times New Roman" w:hAnsi="Times New Roman" w:cs="Times New Roman"/>
          <w:sz w:val="24"/>
        </w:rPr>
        <w:t xml:space="preserve">, </w:t>
      </w:r>
      <w:r w:rsidR="00631BB4">
        <w:rPr>
          <w:rFonts w:ascii="Times New Roman" w:hAnsi="Times New Roman" w:cs="Times New Roman"/>
          <w:sz w:val="24"/>
        </w:rPr>
        <w:t>incorporated up to 60</w:t>
      </w:r>
      <w:r w:rsidR="00B50BBD">
        <w:rPr>
          <w:rFonts w:ascii="Times New Roman" w:hAnsi="Times New Roman" w:cs="Times New Roman"/>
          <w:sz w:val="24"/>
        </w:rPr>
        <w:t xml:space="preserve"> </w:t>
      </w:r>
      <w:r w:rsidR="00C12FF7">
        <w:rPr>
          <w:rFonts w:ascii="Times New Roman" w:hAnsi="Times New Roman" w:cs="Times New Roman"/>
          <w:sz w:val="24"/>
        </w:rPr>
        <w:t xml:space="preserve">cells made by </w:t>
      </w:r>
      <w:r w:rsidR="00B50BBD">
        <w:rPr>
          <w:rFonts w:ascii="Times New Roman" w:hAnsi="Times New Roman" w:cs="Times New Roman"/>
          <w:sz w:val="24"/>
        </w:rPr>
        <w:t>double sided electrodes, e</w:t>
      </w:r>
      <w:r w:rsidR="000E5052">
        <w:rPr>
          <w:rFonts w:ascii="Times New Roman" w:hAnsi="Times New Roman" w:cs="Times New Roman"/>
          <w:sz w:val="24"/>
        </w:rPr>
        <w:t xml:space="preserve">ach </w:t>
      </w:r>
      <w:r w:rsidR="00B50BBD">
        <w:rPr>
          <w:rFonts w:ascii="Times New Roman" w:hAnsi="Times New Roman" w:cs="Times New Roman"/>
          <w:sz w:val="24"/>
        </w:rPr>
        <w:t>with</w:t>
      </w:r>
      <w:r w:rsidR="000E5052">
        <w:rPr>
          <w:rFonts w:ascii="Times New Roman" w:hAnsi="Times New Roman" w:cs="Times New Roman"/>
          <w:sz w:val="24"/>
        </w:rPr>
        <w:t xml:space="preserve"> </w:t>
      </w:r>
      <w:r w:rsidR="0089109A">
        <w:rPr>
          <w:rFonts w:ascii="Times New Roman" w:hAnsi="Times New Roman" w:cs="Times New Roman"/>
          <w:sz w:val="24"/>
        </w:rPr>
        <w:t>a</w:t>
      </w:r>
      <w:r w:rsidR="00A1762B">
        <w:rPr>
          <w:rFonts w:ascii="Times New Roman" w:hAnsi="Times New Roman" w:cs="Times New Roman"/>
          <w:sz w:val="24"/>
        </w:rPr>
        <w:t xml:space="preserve"> </w:t>
      </w:r>
      <w:r w:rsidR="000E5052">
        <w:rPr>
          <w:rFonts w:ascii="Times New Roman" w:hAnsi="Times New Roman" w:cs="Times New Roman"/>
          <w:sz w:val="24"/>
        </w:rPr>
        <w:t>geometrical</w:t>
      </w:r>
      <w:r w:rsidR="00A1762B">
        <w:rPr>
          <w:rFonts w:ascii="Times New Roman" w:hAnsi="Times New Roman" w:cs="Times New Roman"/>
          <w:sz w:val="24"/>
        </w:rPr>
        <w:t xml:space="preserve"> area of </w:t>
      </w:r>
      <w:r w:rsidR="00757166">
        <w:rPr>
          <w:rFonts w:ascii="Times New Roman" w:hAnsi="Times New Roman" w:cs="Times New Roman"/>
          <w:sz w:val="24"/>
        </w:rPr>
        <w:t>2</w:t>
      </w:r>
      <w:r w:rsidR="003F0583">
        <w:rPr>
          <w:rFonts w:ascii="Times New Roman" w:hAnsi="Times New Roman" w:cs="Times New Roman"/>
          <w:sz w:val="24"/>
        </w:rPr>
        <w:t>.0</w:t>
      </w:r>
      <w:r w:rsidR="00757166">
        <w:rPr>
          <w:rFonts w:ascii="Times New Roman" w:hAnsi="Times New Roman" w:cs="Times New Roman"/>
          <w:sz w:val="24"/>
        </w:rPr>
        <w:t xml:space="preserve"> </w:t>
      </w:r>
      <w:r w:rsidR="00757166" w:rsidRPr="00757166">
        <w:rPr>
          <w:rFonts w:ascii="Times New Roman" w:hAnsi="Times New Roman" w:cs="Times New Roman"/>
          <w:sz w:val="24"/>
        </w:rPr>
        <w:t>×</w:t>
      </w:r>
      <w:r w:rsidR="0089109A">
        <w:rPr>
          <w:rFonts w:ascii="Times New Roman" w:hAnsi="Times New Roman" w:cs="Times New Roman"/>
          <w:sz w:val="24"/>
        </w:rPr>
        <w:t xml:space="preserve"> 0.21 m</w:t>
      </w:r>
      <w:r w:rsidR="0089109A" w:rsidRPr="0089109A">
        <w:rPr>
          <w:rFonts w:ascii="Times New Roman" w:hAnsi="Times New Roman" w:cs="Times New Roman"/>
          <w:sz w:val="24"/>
          <w:vertAlign w:val="superscript"/>
        </w:rPr>
        <w:t>2</w:t>
      </w:r>
      <w:r w:rsidR="00BF7A05">
        <w:rPr>
          <w:rFonts w:ascii="Times New Roman" w:hAnsi="Times New Roman" w:cs="Times New Roman"/>
          <w:sz w:val="24"/>
        </w:rPr>
        <w:t xml:space="preserve">, providing </w:t>
      </w:r>
      <w:r w:rsidR="00CB4B75">
        <w:rPr>
          <w:rFonts w:ascii="Times New Roman" w:hAnsi="Times New Roman" w:cs="Times New Roman"/>
          <w:sz w:val="24"/>
        </w:rPr>
        <w:t>a</w:t>
      </w:r>
      <w:r w:rsidR="000B493D">
        <w:rPr>
          <w:rFonts w:ascii="Times New Roman" w:hAnsi="Times New Roman" w:cs="Times New Roman"/>
          <w:sz w:val="24"/>
        </w:rPr>
        <w:t xml:space="preserve"> total </w:t>
      </w:r>
      <w:r w:rsidR="00F458B6">
        <w:rPr>
          <w:rFonts w:ascii="Times New Roman" w:hAnsi="Times New Roman" w:cs="Times New Roman"/>
          <w:sz w:val="24"/>
        </w:rPr>
        <w:t xml:space="preserve">electrode </w:t>
      </w:r>
      <w:r w:rsidR="000B493D">
        <w:rPr>
          <w:rFonts w:ascii="Times New Roman" w:hAnsi="Times New Roman" w:cs="Times New Roman"/>
          <w:sz w:val="24"/>
        </w:rPr>
        <w:t xml:space="preserve">area of </w:t>
      </w:r>
      <w:r w:rsidR="00F458B6">
        <w:rPr>
          <w:rFonts w:ascii="Times New Roman" w:hAnsi="Times New Roman" w:cs="Times New Roman"/>
          <w:sz w:val="24"/>
        </w:rPr>
        <w:t>25</w:t>
      </w:r>
      <w:r w:rsidR="00CB4B75">
        <w:rPr>
          <w:rFonts w:ascii="Times New Roman" w:hAnsi="Times New Roman" w:cs="Times New Roman"/>
          <w:sz w:val="24"/>
        </w:rPr>
        <w:t xml:space="preserve"> m</w:t>
      </w:r>
      <w:r w:rsidR="00CB4B75" w:rsidRPr="00CB4B75">
        <w:rPr>
          <w:rFonts w:ascii="Times New Roman" w:hAnsi="Times New Roman" w:cs="Times New Roman"/>
          <w:sz w:val="24"/>
          <w:vertAlign w:val="superscript"/>
        </w:rPr>
        <w:t>2</w:t>
      </w:r>
      <w:r w:rsidR="00F458B6">
        <w:rPr>
          <w:rFonts w:ascii="Times New Roman" w:hAnsi="Times New Roman" w:cs="Times New Roman"/>
          <w:sz w:val="24"/>
        </w:rPr>
        <w:t>.</w:t>
      </w:r>
      <w:r w:rsidR="00C12FF7">
        <w:rPr>
          <w:rFonts w:ascii="Times New Roman" w:hAnsi="Times New Roman" w:cs="Times New Roman"/>
          <w:sz w:val="24"/>
        </w:rPr>
        <w:t xml:space="preserve"> The</w:t>
      </w:r>
      <w:r w:rsidR="00556ABF">
        <w:rPr>
          <w:rFonts w:ascii="Times New Roman" w:hAnsi="Times New Roman" w:cs="Times New Roman"/>
          <w:sz w:val="24"/>
        </w:rPr>
        <w:t xml:space="preserve"> reactor was designed for reliability, ease of manufacture and scale-up, high mass </w:t>
      </w:r>
      <w:r w:rsidR="000905A0">
        <w:rPr>
          <w:rFonts w:ascii="Times New Roman" w:hAnsi="Times New Roman" w:cs="Times New Roman"/>
          <w:sz w:val="24"/>
        </w:rPr>
        <w:t>transfer</w:t>
      </w:r>
      <w:r w:rsidR="005C391B">
        <w:rPr>
          <w:rFonts w:ascii="Times New Roman" w:hAnsi="Times New Roman" w:cs="Times New Roman"/>
          <w:sz w:val="24"/>
        </w:rPr>
        <w:t xml:space="preserve">, and low power consumption. Electrodes </w:t>
      </w:r>
      <w:r w:rsidR="00F458B6">
        <w:rPr>
          <w:rFonts w:ascii="Times New Roman" w:hAnsi="Times New Roman" w:cs="Times New Roman"/>
          <w:sz w:val="24"/>
        </w:rPr>
        <w:t>were of</w:t>
      </w:r>
      <w:r w:rsidR="005C391B">
        <w:rPr>
          <w:rFonts w:ascii="Times New Roman" w:hAnsi="Times New Roman" w:cs="Times New Roman"/>
          <w:sz w:val="24"/>
        </w:rPr>
        <w:t xml:space="preserve"> ‘lantern blade’ type</w:t>
      </w:r>
      <w:r w:rsidR="00F458B6">
        <w:rPr>
          <w:rFonts w:ascii="Times New Roman" w:hAnsi="Times New Roman" w:cs="Times New Roman"/>
          <w:sz w:val="24"/>
        </w:rPr>
        <w:t xml:space="preserve"> for chlor-alkali</w:t>
      </w:r>
      <w:r w:rsidR="005C391B">
        <w:rPr>
          <w:rFonts w:ascii="Times New Roman" w:hAnsi="Times New Roman" w:cs="Times New Roman"/>
          <w:sz w:val="24"/>
        </w:rPr>
        <w:t>,</w:t>
      </w:r>
      <w:r w:rsidR="00F458B6">
        <w:rPr>
          <w:rFonts w:ascii="Times New Roman" w:hAnsi="Times New Roman" w:cs="Times New Roman"/>
          <w:sz w:val="24"/>
        </w:rPr>
        <w:t xml:space="preserve"> but could also be planar</w:t>
      </w:r>
      <w:r w:rsidR="005C391B">
        <w:rPr>
          <w:rFonts w:ascii="Times New Roman" w:hAnsi="Times New Roman" w:cs="Times New Roman"/>
          <w:sz w:val="24"/>
        </w:rPr>
        <w:t xml:space="preserve"> </w:t>
      </w:r>
      <w:r w:rsidR="00515D0A">
        <w:rPr>
          <w:rFonts w:ascii="Times New Roman" w:hAnsi="Times New Roman" w:cs="Times New Roman"/>
          <w:sz w:val="24"/>
        </w:rPr>
        <w:t>for</w:t>
      </w:r>
      <w:r w:rsidR="0054446C">
        <w:rPr>
          <w:rFonts w:ascii="Times New Roman" w:hAnsi="Times New Roman" w:cs="Times New Roman"/>
          <w:sz w:val="24"/>
        </w:rPr>
        <w:t xml:space="preserve"> </w:t>
      </w:r>
      <w:r w:rsidR="00D41369">
        <w:rPr>
          <w:rFonts w:ascii="Times New Roman" w:hAnsi="Times New Roman" w:cs="Times New Roman"/>
          <w:sz w:val="24"/>
        </w:rPr>
        <w:t>other</w:t>
      </w:r>
      <w:r w:rsidR="005C391B">
        <w:rPr>
          <w:rFonts w:ascii="Times New Roman" w:hAnsi="Times New Roman" w:cs="Times New Roman"/>
          <w:sz w:val="24"/>
        </w:rPr>
        <w:t xml:space="preserve"> application</w:t>
      </w:r>
      <w:r>
        <w:rPr>
          <w:rFonts w:ascii="Times New Roman" w:hAnsi="Times New Roman" w:cs="Times New Roman"/>
          <w:sz w:val="24"/>
        </w:rPr>
        <w:t>s</w:t>
      </w:r>
      <w:r w:rsidR="005C391B">
        <w:rPr>
          <w:rFonts w:ascii="Times New Roman" w:hAnsi="Times New Roman" w:cs="Times New Roman"/>
          <w:sz w:val="24"/>
        </w:rPr>
        <w:t xml:space="preserve">. </w:t>
      </w:r>
      <w:r w:rsidR="00303D64">
        <w:rPr>
          <w:rFonts w:ascii="Times New Roman" w:hAnsi="Times New Roman" w:cs="Times New Roman"/>
          <w:sz w:val="24"/>
        </w:rPr>
        <w:t xml:space="preserve">(Other </w:t>
      </w:r>
      <w:r w:rsidR="00363DD1">
        <w:rPr>
          <w:rFonts w:ascii="Times New Roman" w:hAnsi="Times New Roman" w:cs="Times New Roman"/>
          <w:sz w:val="24"/>
        </w:rPr>
        <w:t>cases</w:t>
      </w:r>
      <w:r w:rsidR="00CB4B75">
        <w:rPr>
          <w:rFonts w:ascii="Times New Roman" w:hAnsi="Times New Roman" w:cs="Times New Roman"/>
          <w:sz w:val="24"/>
        </w:rPr>
        <w:t xml:space="preserve"> of documented </w:t>
      </w:r>
      <w:r w:rsidR="00B65A26">
        <w:rPr>
          <w:rFonts w:ascii="Times New Roman" w:hAnsi="Times New Roman" w:cs="Times New Roman"/>
          <w:sz w:val="24"/>
        </w:rPr>
        <w:t>large</w:t>
      </w:r>
      <w:r w:rsidR="00CB4B75">
        <w:rPr>
          <w:rFonts w:ascii="Times New Roman" w:hAnsi="Times New Roman" w:cs="Times New Roman"/>
          <w:sz w:val="24"/>
        </w:rPr>
        <w:t xml:space="preserve"> scale electrochemical reactors are the</w:t>
      </w:r>
      <w:r w:rsidR="00303D64">
        <w:rPr>
          <w:rFonts w:ascii="Times New Roman" w:hAnsi="Times New Roman" w:cs="Times New Roman"/>
          <w:sz w:val="24"/>
        </w:rPr>
        <w:t xml:space="preserve"> </w:t>
      </w:r>
      <w:r w:rsidR="00303D64" w:rsidRPr="000D701C">
        <w:rPr>
          <w:rFonts w:ascii="Times New Roman" w:hAnsi="Times New Roman" w:cs="Times New Roman"/>
          <w:sz w:val="24"/>
        </w:rPr>
        <w:t>ElectroSynCell</w:t>
      </w:r>
      <w:r w:rsidR="00CA1C75">
        <w:rPr>
          <w:rFonts w:ascii="Times New Roman" w:hAnsi="Times New Roman" w:cs="Times New Roman"/>
          <w:sz w:val="24"/>
          <w:szCs w:val="24"/>
          <w:vertAlign w:val="superscript"/>
          <w:lang w:val="en-US"/>
        </w:rPr>
        <w:t>95</w:t>
      </w:r>
      <w:r w:rsidR="00303D64">
        <w:rPr>
          <w:rFonts w:ascii="Times New Roman" w:hAnsi="Times New Roman" w:cs="Times New Roman"/>
          <w:sz w:val="24"/>
        </w:rPr>
        <w:t xml:space="preserve"> and </w:t>
      </w:r>
      <w:r w:rsidR="008873F9">
        <w:rPr>
          <w:rFonts w:ascii="Times New Roman" w:hAnsi="Times New Roman" w:cs="Times New Roman"/>
          <w:sz w:val="24"/>
        </w:rPr>
        <w:t xml:space="preserve">an </w:t>
      </w:r>
      <w:r w:rsidR="00567C8C">
        <w:rPr>
          <w:rFonts w:ascii="Times New Roman" w:hAnsi="Times New Roman" w:cs="Times New Roman"/>
          <w:sz w:val="24"/>
        </w:rPr>
        <w:t>XL</w:t>
      </w:r>
      <w:r w:rsidR="00303D64">
        <w:rPr>
          <w:rFonts w:ascii="Times New Roman" w:hAnsi="Times New Roman" w:cs="Times New Roman"/>
          <w:sz w:val="24"/>
        </w:rPr>
        <w:t xml:space="preserve"> </w:t>
      </w:r>
      <w:r w:rsidR="00303D64" w:rsidRPr="000D701C">
        <w:rPr>
          <w:rFonts w:ascii="Times New Roman" w:hAnsi="Times New Roman" w:cs="Times New Roman"/>
          <w:sz w:val="24"/>
        </w:rPr>
        <w:t>bromine-polysulfide flow battery</w:t>
      </w:r>
      <w:r w:rsidR="00EF6974">
        <w:rPr>
          <w:rFonts w:ascii="Times New Roman" w:hAnsi="Times New Roman" w:cs="Times New Roman"/>
          <w:sz w:val="24"/>
        </w:rPr>
        <w:t>.</w:t>
      </w:r>
      <w:r w:rsidR="00CA1C75">
        <w:rPr>
          <w:rFonts w:ascii="Times New Roman" w:hAnsi="Times New Roman" w:cs="Times New Roman"/>
          <w:sz w:val="24"/>
          <w:szCs w:val="24"/>
          <w:vertAlign w:val="superscript"/>
          <w:lang w:val="en-US"/>
        </w:rPr>
        <w:t>100,101</w:t>
      </w:r>
      <w:r w:rsidR="00BE18E9">
        <w:rPr>
          <w:rFonts w:ascii="Times New Roman" w:hAnsi="Times New Roman" w:cs="Times New Roman"/>
          <w:sz w:val="24"/>
        </w:rPr>
        <w:t xml:space="preserve"> </w:t>
      </w:r>
    </w:p>
    <w:p w14:paraId="4A83797E" w14:textId="77777777" w:rsidR="00784AD3" w:rsidRDefault="00784AD3" w:rsidP="00BA61CD">
      <w:pPr>
        <w:spacing w:line="480" w:lineRule="auto"/>
        <w:rPr>
          <w:rFonts w:ascii="Times New Roman" w:hAnsi="Times New Roman" w:cs="Times New Roman"/>
          <w:sz w:val="24"/>
        </w:rPr>
      </w:pPr>
    </w:p>
    <w:p w14:paraId="27DB1512" w14:textId="1C995BEA" w:rsidR="00FE0151" w:rsidRDefault="0009491C" w:rsidP="00FE0151">
      <w:pPr>
        <w:spacing w:line="480" w:lineRule="auto"/>
        <w:rPr>
          <w:rFonts w:ascii="Times New Roman" w:hAnsi="Times New Roman" w:cs="Times New Roman"/>
          <w:sz w:val="24"/>
        </w:rPr>
      </w:pPr>
      <w:r>
        <w:rPr>
          <w:rFonts w:ascii="Times New Roman" w:hAnsi="Times New Roman" w:cs="Times New Roman"/>
          <w:sz w:val="24"/>
        </w:rPr>
        <w:t xml:space="preserve">The mass </w:t>
      </w:r>
      <w:r w:rsidR="000905A0">
        <w:rPr>
          <w:rFonts w:ascii="Times New Roman" w:hAnsi="Times New Roman" w:cs="Times New Roman"/>
          <w:sz w:val="24"/>
        </w:rPr>
        <w:t>transfer</w:t>
      </w:r>
      <w:r>
        <w:rPr>
          <w:rFonts w:ascii="Times New Roman" w:hAnsi="Times New Roman" w:cs="Times New Roman"/>
          <w:sz w:val="24"/>
        </w:rPr>
        <w:t xml:space="preserve"> characteristics of the FM21-SP reactor were studied by </w:t>
      </w:r>
      <w:r w:rsidR="00CE165C">
        <w:rPr>
          <w:rFonts w:ascii="Times New Roman" w:hAnsi="Times New Roman" w:cs="Times New Roman"/>
          <w:sz w:val="24"/>
        </w:rPr>
        <w:t>determining</w:t>
      </w:r>
      <w:r>
        <w:rPr>
          <w:rFonts w:ascii="Times New Roman" w:hAnsi="Times New Roman" w:cs="Times New Roman"/>
          <w:sz w:val="24"/>
        </w:rPr>
        <w:t xml:space="preserve"> the </w:t>
      </w:r>
      <w:r w:rsidR="00CE165C">
        <w:rPr>
          <w:rFonts w:ascii="Times New Roman" w:hAnsi="Times New Roman" w:cs="Times New Roman"/>
          <w:sz w:val="24"/>
        </w:rPr>
        <w:t xml:space="preserve">global mass </w:t>
      </w:r>
      <w:r w:rsidR="000905A0">
        <w:rPr>
          <w:rFonts w:ascii="Times New Roman" w:hAnsi="Times New Roman" w:cs="Times New Roman"/>
          <w:sz w:val="24"/>
        </w:rPr>
        <w:t>transfer</w:t>
      </w:r>
      <w:r w:rsidR="00CE165C">
        <w:rPr>
          <w:rFonts w:ascii="Times New Roman" w:hAnsi="Times New Roman" w:cs="Times New Roman"/>
          <w:sz w:val="24"/>
        </w:rPr>
        <w:t xml:space="preserve"> coefficient, </w:t>
      </w:r>
      <w:r w:rsidR="00CE165C" w:rsidRPr="00E16FCD">
        <w:rPr>
          <w:rFonts w:ascii="Times New Roman" w:hAnsi="Times New Roman" w:cs="Times New Roman"/>
          <w:i/>
          <w:sz w:val="24"/>
        </w:rPr>
        <w:t>k</w:t>
      </w:r>
      <w:r w:rsidR="00CE165C" w:rsidRPr="00E16FCD">
        <w:rPr>
          <w:rFonts w:ascii="Times New Roman" w:hAnsi="Times New Roman" w:cs="Times New Roman"/>
          <w:i/>
          <w:sz w:val="24"/>
          <w:vertAlign w:val="subscript"/>
        </w:rPr>
        <w:t>m</w:t>
      </w:r>
      <w:r w:rsidR="00CE165C">
        <w:rPr>
          <w:rFonts w:ascii="Times New Roman" w:hAnsi="Times New Roman" w:cs="Times New Roman"/>
          <w:sz w:val="24"/>
        </w:rPr>
        <w:t xml:space="preserve">, and the </w:t>
      </w:r>
      <w:r w:rsidR="00E16FCD">
        <w:rPr>
          <w:rFonts w:ascii="Times New Roman" w:hAnsi="Times New Roman" w:cs="Times New Roman"/>
          <w:sz w:val="24"/>
        </w:rPr>
        <w:t xml:space="preserve">product </w:t>
      </w:r>
      <w:r w:rsidR="00E16FCD" w:rsidRPr="00E16FCD">
        <w:rPr>
          <w:rFonts w:ascii="Times New Roman" w:hAnsi="Times New Roman" w:cs="Times New Roman"/>
          <w:i/>
          <w:sz w:val="24"/>
        </w:rPr>
        <w:t>k</w:t>
      </w:r>
      <w:r w:rsidR="00E16FCD" w:rsidRPr="00E16FCD">
        <w:rPr>
          <w:rFonts w:ascii="Times New Roman" w:hAnsi="Times New Roman" w:cs="Times New Roman"/>
          <w:i/>
          <w:sz w:val="24"/>
          <w:vertAlign w:val="subscript"/>
        </w:rPr>
        <w:t>m</w:t>
      </w:r>
      <w:r w:rsidR="00E16FCD" w:rsidRPr="00E16FCD">
        <w:rPr>
          <w:rFonts w:ascii="Times New Roman" w:hAnsi="Times New Roman" w:cs="Times New Roman"/>
          <w:i/>
          <w:sz w:val="24"/>
        </w:rPr>
        <w:t>A</w:t>
      </w:r>
      <w:r w:rsidR="00AE331E">
        <w:rPr>
          <w:rFonts w:ascii="Times New Roman" w:hAnsi="Times New Roman" w:cs="Times New Roman"/>
          <w:sz w:val="24"/>
        </w:rPr>
        <w:t xml:space="preserve"> from limiting current measurements</w:t>
      </w:r>
      <w:r w:rsidR="0004192C">
        <w:rPr>
          <w:rFonts w:ascii="Times New Roman" w:hAnsi="Times New Roman" w:cs="Times New Roman"/>
          <w:sz w:val="24"/>
        </w:rPr>
        <w:t xml:space="preserve"> at </w:t>
      </w:r>
      <w:r w:rsidR="00784AD3">
        <w:rPr>
          <w:rFonts w:ascii="Times New Roman" w:hAnsi="Times New Roman" w:cs="Times New Roman"/>
          <w:sz w:val="24"/>
        </w:rPr>
        <w:t xml:space="preserve">a unit electrode </w:t>
      </w:r>
      <w:r w:rsidR="00EF3327">
        <w:rPr>
          <w:rFonts w:ascii="Times New Roman" w:hAnsi="Times New Roman" w:cs="Times New Roman"/>
          <w:sz w:val="24"/>
        </w:rPr>
        <w:t>using e</w:t>
      </w:r>
      <w:r w:rsidR="00784AD3">
        <w:rPr>
          <w:rFonts w:ascii="Times New Roman" w:hAnsi="Times New Roman" w:cs="Times New Roman"/>
          <w:sz w:val="24"/>
        </w:rPr>
        <w:t xml:space="preserve">quation </w:t>
      </w:r>
      <w:r w:rsidR="00BF7A05">
        <w:rPr>
          <w:rFonts w:ascii="Times New Roman" w:hAnsi="Times New Roman" w:cs="Times New Roman"/>
          <w:sz w:val="24"/>
        </w:rPr>
        <w:t>(</w:t>
      </w:r>
      <w:r w:rsidR="00784AD3">
        <w:rPr>
          <w:rFonts w:ascii="Times New Roman" w:hAnsi="Times New Roman" w:cs="Times New Roman"/>
          <w:sz w:val="24"/>
        </w:rPr>
        <w:t>21</w:t>
      </w:r>
      <w:r w:rsidR="00BF7A05">
        <w:rPr>
          <w:rFonts w:ascii="Times New Roman" w:hAnsi="Times New Roman" w:cs="Times New Roman"/>
          <w:sz w:val="24"/>
        </w:rPr>
        <w:t>)</w:t>
      </w:r>
      <w:r w:rsidR="00EF6974">
        <w:rPr>
          <w:rFonts w:ascii="Times New Roman" w:hAnsi="Times New Roman" w:cs="Times New Roman"/>
          <w:sz w:val="24"/>
        </w:rPr>
        <w:t>.</w:t>
      </w:r>
      <w:r w:rsidR="00CA1C75">
        <w:rPr>
          <w:rFonts w:ascii="Times New Roman" w:hAnsi="Times New Roman" w:cs="Times New Roman"/>
          <w:sz w:val="24"/>
          <w:szCs w:val="24"/>
          <w:vertAlign w:val="superscript"/>
          <w:lang w:val="en-US"/>
        </w:rPr>
        <w:t>350</w:t>
      </w:r>
      <w:r w:rsidR="00FA5AAF">
        <w:rPr>
          <w:rFonts w:ascii="Times New Roman" w:hAnsi="Times New Roman" w:cs="Times New Roman"/>
          <w:sz w:val="24"/>
        </w:rPr>
        <w:t xml:space="preserve"> </w:t>
      </w:r>
      <w:r w:rsidR="00E16FCD">
        <w:rPr>
          <w:rFonts w:ascii="Times New Roman" w:hAnsi="Times New Roman" w:cs="Times New Roman"/>
          <w:sz w:val="24"/>
        </w:rPr>
        <w:t xml:space="preserve">As explained below, these values were then </w:t>
      </w:r>
      <w:r w:rsidR="00AE331E">
        <w:rPr>
          <w:rFonts w:ascii="Times New Roman" w:hAnsi="Times New Roman" w:cs="Times New Roman"/>
          <w:sz w:val="24"/>
        </w:rPr>
        <w:t>applied</w:t>
      </w:r>
      <w:r w:rsidR="00E16FCD">
        <w:rPr>
          <w:rFonts w:ascii="Times New Roman" w:hAnsi="Times New Roman" w:cs="Times New Roman"/>
          <w:sz w:val="24"/>
        </w:rPr>
        <w:t xml:space="preserve"> to accurately </w:t>
      </w:r>
      <w:r w:rsidR="00EB0B77">
        <w:rPr>
          <w:rFonts w:ascii="Times New Roman" w:hAnsi="Times New Roman" w:cs="Times New Roman"/>
          <w:sz w:val="24"/>
        </w:rPr>
        <w:t>describe reactant conversion as a function of time.</w:t>
      </w:r>
      <w:r w:rsidR="00CD3F11">
        <w:rPr>
          <w:rFonts w:ascii="Times New Roman" w:hAnsi="Times New Roman" w:cs="Times New Roman"/>
          <w:sz w:val="24"/>
        </w:rPr>
        <w:t xml:space="preserve"> This means that the productivity of the reactor is understood and can be predicted </w:t>
      </w:r>
      <w:r w:rsidR="006F2335">
        <w:rPr>
          <w:rFonts w:ascii="Times New Roman" w:hAnsi="Times New Roman" w:cs="Times New Roman"/>
          <w:sz w:val="24"/>
        </w:rPr>
        <w:t>during scale up.</w:t>
      </w:r>
      <w:r w:rsidR="00EB0B77">
        <w:rPr>
          <w:rFonts w:ascii="Times New Roman" w:hAnsi="Times New Roman" w:cs="Times New Roman"/>
          <w:sz w:val="24"/>
        </w:rPr>
        <w:t xml:space="preserve"> </w:t>
      </w:r>
      <w:r w:rsidR="00363DD1">
        <w:rPr>
          <w:rFonts w:ascii="Times New Roman" w:hAnsi="Times New Roman" w:cs="Times New Roman"/>
          <w:sz w:val="24"/>
        </w:rPr>
        <w:t>T</w:t>
      </w:r>
      <w:r w:rsidR="00AE331E">
        <w:rPr>
          <w:rFonts w:ascii="Times New Roman" w:hAnsi="Times New Roman" w:cs="Times New Roman"/>
          <w:sz w:val="24"/>
        </w:rPr>
        <w:t xml:space="preserve">he </w:t>
      </w:r>
      <w:r w:rsidR="005C391B">
        <w:rPr>
          <w:rFonts w:ascii="Times New Roman" w:hAnsi="Times New Roman" w:cs="Times New Roman"/>
          <w:sz w:val="24"/>
        </w:rPr>
        <w:t>reduction of 0.01 mol dm</w:t>
      </w:r>
      <w:r w:rsidR="005C391B" w:rsidRPr="005C391B">
        <w:rPr>
          <w:rFonts w:ascii="Times New Roman" w:hAnsi="Times New Roman" w:cs="Times New Roman"/>
          <w:sz w:val="24"/>
          <w:vertAlign w:val="superscript"/>
        </w:rPr>
        <w:t>-3</w:t>
      </w:r>
      <w:r w:rsidR="005C391B">
        <w:rPr>
          <w:rFonts w:ascii="Times New Roman" w:hAnsi="Times New Roman" w:cs="Times New Roman"/>
          <w:sz w:val="24"/>
        </w:rPr>
        <w:t xml:space="preserve"> ferricyanide ions</w:t>
      </w:r>
      <w:r w:rsidR="00AE331E">
        <w:rPr>
          <w:rFonts w:ascii="Times New Roman" w:hAnsi="Times New Roman" w:cs="Times New Roman"/>
          <w:sz w:val="24"/>
        </w:rPr>
        <w:t xml:space="preserve"> in</w:t>
      </w:r>
      <w:r w:rsidR="00F37549">
        <w:rPr>
          <w:rFonts w:ascii="Times New Roman" w:hAnsi="Times New Roman" w:cs="Times New Roman"/>
          <w:sz w:val="24"/>
        </w:rPr>
        <w:t xml:space="preserve"> 50 dm</w:t>
      </w:r>
      <w:r w:rsidR="00F37549" w:rsidRPr="00F37549">
        <w:rPr>
          <w:rFonts w:ascii="Times New Roman" w:hAnsi="Times New Roman" w:cs="Times New Roman"/>
          <w:sz w:val="24"/>
          <w:vertAlign w:val="superscript"/>
        </w:rPr>
        <w:t>3</w:t>
      </w:r>
      <w:r w:rsidR="00F37549">
        <w:rPr>
          <w:rFonts w:ascii="Times New Roman" w:hAnsi="Times New Roman" w:cs="Times New Roman"/>
          <w:sz w:val="24"/>
        </w:rPr>
        <w:t xml:space="preserve"> of deaerated</w:t>
      </w:r>
      <w:r w:rsidR="00AE331E">
        <w:rPr>
          <w:rFonts w:ascii="Times New Roman" w:hAnsi="Times New Roman" w:cs="Times New Roman"/>
          <w:sz w:val="24"/>
        </w:rPr>
        <w:t xml:space="preserve"> 1.0 mol dm</w:t>
      </w:r>
      <w:r w:rsidR="00AE331E" w:rsidRPr="005C391B">
        <w:rPr>
          <w:rFonts w:ascii="Times New Roman" w:hAnsi="Times New Roman" w:cs="Times New Roman"/>
          <w:sz w:val="24"/>
          <w:vertAlign w:val="superscript"/>
        </w:rPr>
        <w:t>-3</w:t>
      </w:r>
      <w:r w:rsidR="00AE331E">
        <w:rPr>
          <w:rFonts w:ascii="Times New Roman" w:hAnsi="Times New Roman" w:cs="Times New Roman"/>
          <w:sz w:val="24"/>
        </w:rPr>
        <w:t xml:space="preserve"> KOH</w:t>
      </w:r>
      <w:r w:rsidR="00F37549">
        <w:rPr>
          <w:rFonts w:ascii="Times New Roman" w:hAnsi="Times New Roman" w:cs="Times New Roman"/>
          <w:sz w:val="24"/>
        </w:rPr>
        <w:t xml:space="preserve"> solution</w:t>
      </w:r>
      <w:r w:rsidR="0054446C">
        <w:rPr>
          <w:rFonts w:ascii="Times New Roman" w:hAnsi="Times New Roman" w:cs="Times New Roman"/>
          <w:sz w:val="24"/>
        </w:rPr>
        <w:t xml:space="preserve"> was used</w:t>
      </w:r>
      <w:r w:rsidR="00363DD1">
        <w:rPr>
          <w:rFonts w:ascii="Times New Roman" w:hAnsi="Times New Roman" w:cs="Times New Roman"/>
          <w:sz w:val="24"/>
        </w:rPr>
        <w:t xml:space="preserve"> as a model reaction</w:t>
      </w:r>
      <w:r w:rsidR="00AE331E">
        <w:rPr>
          <w:rFonts w:ascii="Times New Roman" w:hAnsi="Times New Roman" w:cs="Times New Roman"/>
          <w:sz w:val="24"/>
        </w:rPr>
        <w:t>.</w:t>
      </w:r>
      <w:r w:rsidR="00D2745F">
        <w:rPr>
          <w:rFonts w:ascii="Times New Roman" w:hAnsi="Times New Roman" w:cs="Times New Roman"/>
          <w:sz w:val="24"/>
        </w:rPr>
        <w:t xml:space="preserve"> </w:t>
      </w:r>
      <w:r w:rsidR="005E4F1A">
        <w:rPr>
          <w:rFonts w:ascii="Times New Roman" w:hAnsi="Times New Roman" w:cs="Times New Roman"/>
          <w:sz w:val="24"/>
        </w:rPr>
        <w:t>The oxidation of ferrocyanide ion</w:t>
      </w:r>
      <w:r w:rsidR="00315697">
        <w:rPr>
          <w:rFonts w:ascii="Times New Roman" w:hAnsi="Times New Roman" w:cs="Times New Roman"/>
          <w:sz w:val="24"/>
        </w:rPr>
        <w:t>s</w:t>
      </w:r>
      <w:r w:rsidR="005E4F1A">
        <w:rPr>
          <w:rFonts w:ascii="Times New Roman" w:hAnsi="Times New Roman" w:cs="Times New Roman"/>
          <w:sz w:val="24"/>
        </w:rPr>
        <w:t xml:space="preserve"> was carried out at the anode. </w:t>
      </w:r>
      <w:r w:rsidR="00363DD1">
        <w:rPr>
          <w:rFonts w:ascii="Times New Roman" w:hAnsi="Times New Roman" w:cs="Times New Roman"/>
          <w:sz w:val="24"/>
        </w:rPr>
        <w:t>Flow rate was varied with a</w:t>
      </w:r>
      <w:r w:rsidR="00D2745F">
        <w:rPr>
          <w:rFonts w:ascii="Times New Roman" w:hAnsi="Times New Roman" w:cs="Times New Roman"/>
          <w:sz w:val="24"/>
        </w:rPr>
        <w:t xml:space="preserve"> pump </w:t>
      </w:r>
      <w:r w:rsidR="00363DD1">
        <w:rPr>
          <w:rFonts w:ascii="Times New Roman" w:hAnsi="Times New Roman" w:cs="Times New Roman"/>
          <w:sz w:val="24"/>
        </w:rPr>
        <w:t>of 1 m</w:t>
      </w:r>
      <w:r w:rsidR="00363DD1">
        <w:rPr>
          <w:rFonts w:ascii="Times New Roman" w:hAnsi="Times New Roman" w:cs="Times New Roman"/>
          <w:sz w:val="24"/>
          <w:vertAlign w:val="superscript"/>
        </w:rPr>
        <w:t>3</w:t>
      </w:r>
      <w:r w:rsidR="00363DD1">
        <w:rPr>
          <w:rFonts w:ascii="Times New Roman" w:hAnsi="Times New Roman" w:cs="Times New Roman"/>
          <w:sz w:val="24"/>
        </w:rPr>
        <w:t xml:space="preserve"> h</w:t>
      </w:r>
      <w:r w:rsidR="00363DD1" w:rsidRPr="00CA5324">
        <w:rPr>
          <w:rFonts w:ascii="Times New Roman" w:hAnsi="Times New Roman" w:cs="Times New Roman"/>
          <w:sz w:val="24"/>
          <w:vertAlign w:val="superscript"/>
        </w:rPr>
        <w:t>-1</w:t>
      </w:r>
      <w:r w:rsidR="00363DD1">
        <w:rPr>
          <w:rFonts w:ascii="Times New Roman" w:hAnsi="Times New Roman" w:cs="Times New Roman"/>
          <w:sz w:val="24"/>
        </w:rPr>
        <w:t xml:space="preserve"> </w:t>
      </w:r>
      <w:r w:rsidR="00452CD9">
        <w:rPr>
          <w:rFonts w:ascii="Times New Roman" w:hAnsi="Times New Roman" w:cs="Times New Roman"/>
          <w:sz w:val="24"/>
        </w:rPr>
        <w:t>maxi</w:t>
      </w:r>
      <w:r w:rsidR="00363DD1">
        <w:rPr>
          <w:rFonts w:ascii="Times New Roman" w:hAnsi="Times New Roman" w:cs="Times New Roman"/>
          <w:sz w:val="24"/>
        </w:rPr>
        <w:t xml:space="preserve">mum capacity. </w:t>
      </w:r>
    </w:p>
    <w:p w14:paraId="43CDD57A" w14:textId="77777777" w:rsidR="00784AD3" w:rsidRDefault="00784AD3" w:rsidP="00FE0151">
      <w:pPr>
        <w:spacing w:line="480" w:lineRule="auto"/>
        <w:rPr>
          <w:rFonts w:ascii="Times New Roman" w:hAnsi="Times New Roman" w:cs="Times New Roman"/>
          <w:sz w:val="24"/>
        </w:rPr>
      </w:pPr>
    </w:p>
    <w:p w14:paraId="0248AB8D" w14:textId="7A0CC2DC" w:rsidR="00DB5343" w:rsidRDefault="00D44B22" w:rsidP="00DB5343">
      <w:pPr>
        <w:spacing w:line="480" w:lineRule="auto"/>
        <w:rPr>
          <w:rFonts w:ascii="Times New Roman" w:hAnsi="Times New Roman" w:cs="Times New Roman"/>
          <w:sz w:val="24"/>
        </w:rPr>
      </w:pPr>
      <w:r>
        <w:rPr>
          <w:rFonts w:ascii="Times New Roman" w:hAnsi="Times New Roman" w:cs="Times New Roman"/>
          <w:sz w:val="24"/>
        </w:rPr>
        <w:t xml:space="preserve">As shown in </w:t>
      </w:r>
      <w:r w:rsidRPr="00AF4D06">
        <w:rPr>
          <w:rFonts w:ascii="Times New Roman" w:hAnsi="Times New Roman" w:cs="Times New Roman"/>
          <w:sz w:val="24"/>
          <w:highlight w:val="green"/>
        </w:rPr>
        <w:t xml:space="preserve">Figure </w:t>
      </w:r>
      <w:r w:rsidR="00C129A0" w:rsidRPr="00AF4D06">
        <w:rPr>
          <w:rFonts w:ascii="Times New Roman" w:hAnsi="Times New Roman" w:cs="Times New Roman"/>
          <w:sz w:val="24"/>
          <w:highlight w:val="green"/>
        </w:rPr>
        <w:t>15</w:t>
      </w:r>
      <w:r w:rsidR="00514144" w:rsidRPr="00AA53D9">
        <w:rPr>
          <w:rFonts w:ascii="Times New Roman" w:hAnsi="Times New Roman" w:cs="Times New Roman"/>
          <w:sz w:val="24"/>
          <w:highlight w:val="green"/>
        </w:rPr>
        <w:t>b</w:t>
      </w:r>
      <w:r w:rsidR="003E52D4" w:rsidRPr="000117E6">
        <w:rPr>
          <w:rFonts w:ascii="Times New Roman" w:hAnsi="Times New Roman" w:cs="Times New Roman"/>
          <w:sz w:val="24"/>
          <w:highlight w:val="green"/>
        </w:rPr>
        <w:t>)</w:t>
      </w:r>
      <w:r>
        <w:rPr>
          <w:rFonts w:ascii="Times New Roman" w:hAnsi="Times New Roman" w:cs="Times New Roman"/>
          <w:sz w:val="24"/>
        </w:rPr>
        <w:t xml:space="preserve">, </w:t>
      </w:r>
      <w:r w:rsidR="000C5856">
        <w:rPr>
          <w:rFonts w:ascii="Times New Roman" w:hAnsi="Times New Roman" w:cs="Times New Roman"/>
          <w:sz w:val="24"/>
        </w:rPr>
        <w:t>the limiting current</w:t>
      </w:r>
      <w:r w:rsidR="00A96C69">
        <w:rPr>
          <w:rFonts w:ascii="Times New Roman" w:hAnsi="Times New Roman" w:cs="Times New Roman"/>
          <w:sz w:val="24"/>
        </w:rPr>
        <w:t xml:space="preserve">, </w:t>
      </w:r>
      <w:r w:rsidR="00A96C69" w:rsidRPr="00A96C69">
        <w:rPr>
          <w:rFonts w:ascii="Times New Roman" w:hAnsi="Times New Roman" w:cs="Times New Roman"/>
          <w:i/>
          <w:sz w:val="24"/>
        </w:rPr>
        <w:t>I</w:t>
      </w:r>
      <w:r w:rsidR="00A96C69" w:rsidRPr="00A96C69">
        <w:rPr>
          <w:rFonts w:ascii="Times New Roman" w:hAnsi="Times New Roman" w:cs="Times New Roman"/>
          <w:i/>
          <w:sz w:val="24"/>
          <w:vertAlign w:val="subscript"/>
        </w:rPr>
        <w:t>L</w:t>
      </w:r>
      <w:r w:rsidR="00A96C69">
        <w:rPr>
          <w:rFonts w:ascii="Times New Roman" w:hAnsi="Times New Roman" w:cs="Times New Roman"/>
          <w:sz w:val="24"/>
        </w:rPr>
        <w:t xml:space="preserve">, </w:t>
      </w:r>
      <w:r w:rsidR="008B7046">
        <w:rPr>
          <w:rFonts w:ascii="Times New Roman" w:hAnsi="Times New Roman" w:cs="Times New Roman"/>
          <w:sz w:val="24"/>
        </w:rPr>
        <w:t xml:space="preserve">for </w:t>
      </w:r>
      <w:r w:rsidR="000C5856">
        <w:rPr>
          <w:rFonts w:ascii="Times New Roman" w:hAnsi="Times New Roman" w:cs="Times New Roman"/>
          <w:sz w:val="24"/>
        </w:rPr>
        <w:t xml:space="preserve">reduction </w:t>
      </w:r>
      <w:r w:rsidR="008B7046">
        <w:rPr>
          <w:rFonts w:ascii="Times New Roman" w:hAnsi="Times New Roman" w:cs="Times New Roman"/>
          <w:sz w:val="24"/>
        </w:rPr>
        <w:t>of ferricyanide ion at a planar nickel electrode h</w:t>
      </w:r>
      <w:r w:rsidR="000C5856">
        <w:rPr>
          <w:rFonts w:ascii="Times New Roman" w:hAnsi="Times New Roman" w:cs="Times New Roman"/>
          <w:sz w:val="24"/>
        </w:rPr>
        <w:t xml:space="preserve">as </w:t>
      </w:r>
      <w:r w:rsidR="008B7046">
        <w:rPr>
          <w:rFonts w:ascii="Times New Roman" w:hAnsi="Times New Roman" w:cs="Times New Roman"/>
          <w:sz w:val="24"/>
        </w:rPr>
        <w:t xml:space="preserve">been </w:t>
      </w:r>
      <w:r w:rsidR="000C5856">
        <w:rPr>
          <w:rFonts w:ascii="Times New Roman" w:hAnsi="Times New Roman" w:cs="Times New Roman"/>
          <w:sz w:val="24"/>
        </w:rPr>
        <w:t>determined from polari</w:t>
      </w:r>
      <w:r w:rsidR="008B7046">
        <w:rPr>
          <w:rFonts w:ascii="Times New Roman" w:hAnsi="Times New Roman" w:cs="Times New Roman"/>
          <w:sz w:val="24"/>
        </w:rPr>
        <w:t>s</w:t>
      </w:r>
      <w:r w:rsidR="000C5856">
        <w:rPr>
          <w:rFonts w:ascii="Times New Roman" w:hAnsi="Times New Roman" w:cs="Times New Roman"/>
          <w:sz w:val="24"/>
        </w:rPr>
        <w:t>ation curves obt</w:t>
      </w:r>
      <w:r w:rsidR="00CA5324">
        <w:rPr>
          <w:rFonts w:ascii="Times New Roman" w:hAnsi="Times New Roman" w:cs="Times New Roman"/>
          <w:sz w:val="24"/>
        </w:rPr>
        <w:t xml:space="preserve">ained at increasing flow rates. As expected, even at this scale, </w:t>
      </w:r>
      <w:r w:rsidR="00FA5AAF">
        <w:rPr>
          <w:rFonts w:ascii="Times New Roman" w:hAnsi="Times New Roman" w:cs="Times New Roman"/>
          <w:sz w:val="24"/>
        </w:rPr>
        <w:t xml:space="preserve">the fast, single </w:t>
      </w:r>
      <w:r w:rsidR="00CA5324">
        <w:rPr>
          <w:rFonts w:ascii="Times New Roman" w:hAnsi="Times New Roman" w:cs="Times New Roman"/>
          <w:sz w:val="24"/>
        </w:rPr>
        <w:t>electrode</w:t>
      </w:r>
      <w:r w:rsidR="00FA5AAF">
        <w:rPr>
          <w:rFonts w:ascii="Times New Roman" w:hAnsi="Times New Roman" w:cs="Times New Roman"/>
          <w:sz w:val="24"/>
        </w:rPr>
        <w:t xml:space="preserve"> </w:t>
      </w:r>
      <w:r w:rsidR="00A96C69">
        <w:rPr>
          <w:rFonts w:ascii="Times New Roman" w:hAnsi="Times New Roman" w:cs="Times New Roman"/>
          <w:sz w:val="24"/>
        </w:rPr>
        <w:t>transfer</w:t>
      </w:r>
      <w:r w:rsidR="00CA5324">
        <w:rPr>
          <w:rFonts w:ascii="Times New Roman" w:hAnsi="Times New Roman" w:cs="Times New Roman"/>
          <w:sz w:val="24"/>
        </w:rPr>
        <w:t xml:space="preserve"> reaction </w:t>
      </w:r>
      <w:r w:rsidR="0004192C">
        <w:rPr>
          <w:rFonts w:ascii="Times New Roman" w:hAnsi="Times New Roman" w:cs="Times New Roman"/>
          <w:sz w:val="24"/>
        </w:rPr>
        <w:t>displays</w:t>
      </w:r>
      <w:r w:rsidR="00CA5324">
        <w:rPr>
          <w:rFonts w:ascii="Times New Roman" w:hAnsi="Times New Roman" w:cs="Times New Roman"/>
          <w:sz w:val="24"/>
        </w:rPr>
        <w:t xml:space="preserve"> the typical rate </w:t>
      </w:r>
      <w:r w:rsidR="00F805C6">
        <w:rPr>
          <w:rFonts w:ascii="Times New Roman" w:hAnsi="Times New Roman" w:cs="Times New Roman"/>
          <w:sz w:val="24"/>
        </w:rPr>
        <w:t xml:space="preserve">control regions: charge transfer, mixed and mass </w:t>
      </w:r>
      <w:r w:rsidR="000905A0">
        <w:rPr>
          <w:rFonts w:ascii="Times New Roman" w:hAnsi="Times New Roman" w:cs="Times New Roman"/>
          <w:sz w:val="24"/>
        </w:rPr>
        <w:t>transfer</w:t>
      </w:r>
      <w:r w:rsidR="00F805C6">
        <w:rPr>
          <w:rFonts w:ascii="Times New Roman" w:hAnsi="Times New Roman" w:cs="Times New Roman"/>
          <w:sz w:val="24"/>
        </w:rPr>
        <w:t xml:space="preserve"> control</w:t>
      </w:r>
      <w:r w:rsidR="00515D0A">
        <w:rPr>
          <w:rFonts w:ascii="Times New Roman" w:hAnsi="Times New Roman" w:cs="Times New Roman"/>
          <w:sz w:val="24"/>
          <w:highlight w:val="yellow"/>
        </w:rPr>
        <w:t xml:space="preserve"> </w:t>
      </w:r>
      <w:r w:rsidR="00175F5A">
        <w:rPr>
          <w:rFonts w:ascii="Times New Roman" w:hAnsi="Times New Roman" w:cs="Times New Roman"/>
          <w:sz w:val="24"/>
        </w:rPr>
        <w:t>and gas evolution</w:t>
      </w:r>
      <w:r w:rsidR="00F805C6">
        <w:rPr>
          <w:rFonts w:ascii="Times New Roman" w:hAnsi="Times New Roman" w:cs="Times New Roman"/>
          <w:sz w:val="24"/>
        </w:rPr>
        <w:t>.</w:t>
      </w:r>
      <w:r w:rsidR="00FA5AAF">
        <w:rPr>
          <w:rFonts w:ascii="Times New Roman" w:hAnsi="Times New Roman" w:cs="Times New Roman"/>
          <w:sz w:val="24"/>
        </w:rPr>
        <w:t xml:space="preserve"> </w:t>
      </w:r>
      <w:r w:rsidR="00A96C69">
        <w:rPr>
          <w:rFonts w:ascii="Times New Roman" w:hAnsi="Times New Roman" w:cs="Times New Roman"/>
          <w:sz w:val="24"/>
        </w:rPr>
        <w:t>The effect of the type of electrode (</w:t>
      </w:r>
      <w:r w:rsidR="006F2335">
        <w:rPr>
          <w:rFonts w:ascii="Times New Roman" w:hAnsi="Times New Roman" w:cs="Times New Roman"/>
          <w:sz w:val="24"/>
        </w:rPr>
        <w:t>planar</w:t>
      </w:r>
      <w:r w:rsidR="00A96C69">
        <w:rPr>
          <w:rFonts w:ascii="Times New Roman" w:hAnsi="Times New Roman" w:cs="Times New Roman"/>
          <w:sz w:val="24"/>
        </w:rPr>
        <w:t xml:space="preserve"> or lantern blade) and </w:t>
      </w:r>
      <w:r w:rsidR="006F2335">
        <w:rPr>
          <w:rFonts w:ascii="Times New Roman" w:hAnsi="Times New Roman" w:cs="Times New Roman"/>
          <w:sz w:val="24"/>
        </w:rPr>
        <w:t xml:space="preserve">the presence of a polymer </w:t>
      </w:r>
      <w:r w:rsidR="00A96C69">
        <w:rPr>
          <w:rFonts w:ascii="Times New Roman" w:hAnsi="Times New Roman" w:cs="Times New Roman"/>
          <w:sz w:val="24"/>
        </w:rPr>
        <w:t xml:space="preserve">turbulence promoters </w:t>
      </w:r>
      <w:r w:rsidR="005151E2">
        <w:rPr>
          <w:rFonts w:ascii="Times New Roman" w:hAnsi="Times New Roman" w:cs="Times New Roman"/>
          <w:sz w:val="24"/>
        </w:rPr>
        <w:t>on the limiting current was also studied</w:t>
      </w:r>
      <w:r w:rsidR="00AF4D06">
        <w:rPr>
          <w:rFonts w:ascii="Times New Roman" w:hAnsi="Times New Roman" w:cs="Times New Roman"/>
          <w:sz w:val="24"/>
        </w:rPr>
        <w:t>.</w:t>
      </w:r>
      <w:r w:rsidR="00AF4D06" w:rsidRPr="00F23C4D">
        <w:rPr>
          <w:rFonts w:ascii="Times New Roman" w:hAnsi="Times New Roman" w:cs="Times New Roman"/>
          <w:sz w:val="24"/>
        </w:rPr>
        <w:t xml:space="preserve"> </w:t>
      </w:r>
      <w:r w:rsidR="00D2745F" w:rsidRPr="00F23C4D">
        <w:rPr>
          <w:rFonts w:ascii="Times New Roman" w:hAnsi="Times New Roman" w:cs="Times New Roman"/>
          <w:sz w:val="24"/>
        </w:rPr>
        <w:t xml:space="preserve">Limiting current values for different configurations are presented in </w:t>
      </w:r>
      <w:r w:rsidR="00AF4D06" w:rsidRPr="00AF4D06">
        <w:rPr>
          <w:rFonts w:ascii="Times New Roman" w:hAnsi="Times New Roman" w:cs="Times New Roman"/>
          <w:sz w:val="24"/>
          <w:highlight w:val="green"/>
        </w:rPr>
        <w:t>Figure 15</w:t>
      </w:r>
      <w:r w:rsidR="00514144" w:rsidRPr="000117E6">
        <w:rPr>
          <w:rFonts w:ascii="Times New Roman" w:hAnsi="Times New Roman" w:cs="Times New Roman"/>
          <w:sz w:val="24"/>
          <w:highlight w:val="green"/>
        </w:rPr>
        <w:t>c</w:t>
      </w:r>
      <w:r w:rsidR="003E52D4" w:rsidRPr="000117E6">
        <w:rPr>
          <w:rFonts w:ascii="Times New Roman" w:hAnsi="Times New Roman" w:cs="Times New Roman"/>
          <w:sz w:val="24"/>
          <w:highlight w:val="green"/>
        </w:rPr>
        <w:t>)</w:t>
      </w:r>
      <w:r w:rsidR="005151E2" w:rsidRPr="008873F9">
        <w:rPr>
          <w:rFonts w:ascii="Times New Roman" w:hAnsi="Times New Roman" w:cs="Times New Roman"/>
          <w:sz w:val="24"/>
        </w:rPr>
        <w:t xml:space="preserve"> </w:t>
      </w:r>
      <w:r w:rsidR="00D2745F">
        <w:rPr>
          <w:rFonts w:ascii="Times New Roman" w:hAnsi="Times New Roman" w:cs="Times New Roman"/>
          <w:sz w:val="24"/>
        </w:rPr>
        <w:t xml:space="preserve">as a function of </w:t>
      </w:r>
      <w:r w:rsidR="00B97A9F">
        <w:rPr>
          <w:rFonts w:ascii="Times New Roman" w:hAnsi="Times New Roman" w:cs="Times New Roman"/>
          <w:sz w:val="24"/>
        </w:rPr>
        <w:t xml:space="preserve">flow rate. </w:t>
      </w:r>
      <w:r w:rsidR="00B07A17">
        <w:rPr>
          <w:rFonts w:ascii="Times New Roman" w:hAnsi="Times New Roman" w:cs="Times New Roman"/>
          <w:sz w:val="24"/>
        </w:rPr>
        <w:t>The la</w:t>
      </w:r>
      <w:r w:rsidR="006F2335">
        <w:rPr>
          <w:rFonts w:ascii="Times New Roman" w:hAnsi="Times New Roman" w:cs="Times New Roman"/>
          <w:sz w:val="24"/>
        </w:rPr>
        <w:t xml:space="preserve">ntern blade electrode in combination with a turbulence promoter yielded the </w:t>
      </w:r>
      <w:r w:rsidR="00E65D3B">
        <w:rPr>
          <w:rFonts w:ascii="Times New Roman" w:hAnsi="Times New Roman" w:cs="Times New Roman"/>
          <w:sz w:val="24"/>
        </w:rPr>
        <w:t xml:space="preserve">highest </w:t>
      </w:r>
      <w:r w:rsidR="00A13F7A">
        <w:rPr>
          <w:rFonts w:ascii="Times New Roman" w:hAnsi="Times New Roman" w:cs="Times New Roman"/>
          <w:sz w:val="24"/>
        </w:rPr>
        <w:t xml:space="preserve">limiting </w:t>
      </w:r>
      <w:r w:rsidR="00E65D3B">
        <w:rPr>
          <w:rFonts w:ascii="Times New Roman" w:hAnsi="Times New Roman" w:cs="Times New Roman"/>
          <w:sz w:val="24"/>
        </w:rPr>
        <w:t>current</w:t>
      </w:r>
      <w:r w:rsidR="00A13F7A">
        <w:rPr>
          <w:rFonts w:ascii="Times New Roman" w:hAnsi="Times New Roman" w:cs="Times New Roman"/>
          <w:sz w:val="24"/>
        </w:rPr>
        <w:t xml:space="preserve"> density</w:t>
      </w:r>
      <w:r w:rsidR="00E65D3B">
        <w:rPr>
          <w:rFonts w:ascii="Times New Roman" w:hAnsi="Times New Roman" w:cs="Times New Roman"/>
          <w:sz w:val="24"/>
        </w:rPr>
        <w:t xml:space="preserve">, over </w:t>
      </w:r>
      <w:r w:rsidR="000117E6">
        <w:rPr>
          <w:rFonts w:ascii="Times New Roman" w:hAnsi="Times New Roman" w:cs="Times New Roman"/>
          <w:sz w:val="24"/>
        </w:rPr>
        <w:t>25</w:t>
      </w:r>
      <w:r w:rsidR="00E65D3B">
        <w:rPr>
          <w:rFonts w:ascii="Times New Roman" w:hAnsi="Times New Roman" w:cs="Times New Roman"/>
          <w:sz w:val="24"/>
        </w:rPr>
        <w:t xml:space="preserve"> A</w:t>
      </w:r>
      <w:r w:rsidR="00A13F7A">
        <w:rPr>
          <w:rFonts w:ascii="Times New Roman" w:hAnsi="Times New Roman" w:cs="Times New Roman"/>
          <w:sz w:val="24"/>
        </w:rPr>
        <w:t xml:space="preserve"> m</w:t>
      </w:r>
      <w:r w:rsidR="00A13F7A" w:rsidRPr="00A13F7A">
        <w:rPr>
          <w:rFonts w:ascii="Times New Roman" w:hAnsi="Times New Roman" w:cs="Times New Roman"/>
          <w:sz w:val="24"/>
          <w:vertAlign w:val="superscript"/>
        </w:rPr>
        <w:t>-2</w:t>
      </w:r>
      <w:r w:rsidR="00A13F7A">
        <w:rPr>
          <w:rFonts w:ascii="Times New Roman" w:hAnsi="Times New Roman" w:cs="Times New Roman"/>
          <w:sz w:val="24"/>
        </w:rPr>
        <w:t xml:space="preserve"> at 1 m</w:t>
      </w:r>
      <w:r w:rsidR="00A13F7A">
        <w:rPr>
          <w:rFonts w:ascii="Times New Roman" w:hAnsi="Times New Roman" w:cs="Times New Roman"/>
          <w:sz w:val="24"/>
          <w:vertAlign w:val="superscript"/>
        </w:rPr>
        <w:t>3</w:t>
      </w:r>
      <w:r w:rsidR="00A13F7A">
        <w:rPr>
          <w:rFonts w:ascii="Times New Roman" w:hAnsi="Times New Roman" w:cs="Times New Roman"/>
          <w:sz w:val="24"/>
        </w:rPr>
        <w:t xml:space="preserve"> h</w:t>
      </w:r>
      <w:r w:rsidR="00A13F7A" w:rsidRPr="00CA5324">
        <w:rPr>
          <w:rFonts w:ascii="Times New Roman" w:hAnsi="Times New Roman" w:cs="Times New Roman"/>
          <w:sz w:val="24"/>
          <w:vertAlign w:val="superscript"/>
        </w:rPr>
        <w:t>-1</w:t>
      </w:r>
      <w:r w:rsidR="00DB5343">
        <w:rPr>
          <w:rFonts w:ascii="Times New Roman" w:hAnsi="Times New Roman" w:cs="Times New Roman"/>
          <w:sz w:val="24"/>
        </w:rPr>
        <w:t xml:space="preserve">, six times the value at the planar electrode. </w:t>
      </w:r>
      <w:r w:rsidR="008B7046">
        <w:rPr>
          <w:rFonts w:ascii="Times New Roman" w:hAnsi="Times New Roman" w:cs="Times New Roman"/>
          <w:sz w:val="24"/>
        </w:rPr>
        <w:t xml:space="preserve">In the absence of a </w:t>
      </w:r>
      <w:r w:rsidR="00A13F7A">
        <w:rPr>
          <w:rFonts w:ascii="Times New Roman" w:hAnsi="Times New Roman" w:cs="Times New Roman"/>
          <w:sz w:val="24"/>
        </w:rPr>
        <w:t>turbulence</w:t>
      </w:r>
      <w:r w:rsidR="00E65D3B">
        <w:rPr>
          <w:rFonts w:ascii="Times New Roman" w:hAnsi="Times New Roman" w:cs="Times New Roman"/>
          <w:sz w:val="24"/>
        </w:rPr>
        <w:t xml:space="preserve"> promoter</w:t>
      </w:r>
      <w:r w:rsidR="00A13F7A">
        <w:rPr>
          <w:rFonts w:ascii="Times New Roman" w:hAnsi="Times New Roman" w:cs="Times New Roman"/>
          <w:sz w:val="24"/>
        </w:rPr>
        <w:t>,</w:t>
      </w:r>
      <w:r w:rsidR="00E65D3B">
        <w:rPr>
          <w:rFonts w:ascii="Times New Roman" w:hAnsi="Times New Roman" w:cs="Times New Roman"/>
          <w:sz w:val="24"/>
        </w:rPr>
        <w:t xml:space="preserve"> the 3D lantern blade </w:t>
      </w:r>
      <w:r w:rsidR="00DB5343">
        <w:rPr>
          <w:rFonts w:ascii="Times New Roman" w:hAnsi="Times New Roman" w:cs="Times New Roman"/>
          <w:sz w:val="24"/>
        </w:rPr>
        <w:t xml:space="preserve">produced </w:t>
      </w:r>
      <w:r w:rsidR="008B7046" w:rsidRPr="00BC6237">
        <w:rPr>
          <w:rFonts w:ascii="Times New Roman" w:hAnsi="Times New Roman" w:cs="Times New Roman"/>
          <w:sz w:val="24"/>
        </w:rPr>
        <w:t>only 1</w:t>
      </w:r>
      <w:r w:rsidR="000117E6">
        <w:rPr>
          <w:rFonts w:ascii="Times New Roman" w:hAnsi="Times New Roman" w:cs="Times New Roman"/>
          <w:sz w:val="24"/>
        </w:rPr>
        <w:t>2.5</w:t>
      </w:r>
      <w:r w:rsidR="00DB5343">
        <w:rPr>
          <w:rFonts w:ascii="Times New Roman" w:hAnsi="Times New Roman" w:cs="Times New Roman"/>
          <w:sz w:val="24"/>
        </w:rPr>
        <w:t xml:space="preserve"> A m</w:t>
      </w:r>
      <w:r w:rsidR="00DB5343" w:rsidRPr="00A13F7A">
        <w:rPr>
          <w:rFonts w:ascii="Times New Roman" w:hAnsi="Times New Roman" w:cs="Times New Roman"/>
          <w:sz w:val="24"/>
          <w:vertAlign w:val="superscript"/>
        </w:rPr>
        <w:t>-2</w:t>
      </w:r>
      <w:r w:rsidR="00DB5343">
        <w:rPr>
          <w:rFonts w:ascii="Times New Roman" w:hAnsi="Times New Roman" w:cs="Times New Roman"/>
          <w:sz w:val="24"/>
        </w:rPr>
        <w:t xml:space="preserve"> at the same flow rate.</w:t>
      </w:r>
    </w:p>
    <w:p w14:paraId="3A2D44FC" w14:textId="77777777" w:rsidR="00281130" w:rsidRPr="00AF6446" w:rsidRDefault="00281130" w:rsidP="00DB5343">
      <w:pPr>
        <w:spacing w:line="480" w:lineRule="auto"/>
        <w:rPr>
          <w:rFonts w:ascii="Times New Roman" w:hAnsi="Times New Roman" w:cs="Times New Roman"/>
          <w:bCs/>
          <w:sz w:val="24"/>
        </w:rPr>
      </w:pPr>
    </w:p>
    <w:p w14:paraId="691B1658" w14:textId="0D7668FE" w:rsidR="005475BC" w:rsidRDefault="00815C23" w:rsidP="00FE0151">
      <w:pPr>
        <w:spacing w:line="480" w:lineRule="auto"/>
        <w:rPr>
          <w:rFonts w:ascii="Times New Roman" w:hAnsi="Times New Roman" w:cs="Times New Roman"/>
          <w:sz w:val="24"/>
        </w:rPr>
      </w:pPr>
      <w:r>
        <w:rPr>
          <w:rFonts w:ascii="Times New Roman" w:hAnsi="Times New Roman" w:cs="Times New Roman"/>
          <w:sz w:val="24"/>
        </w:rPr>
        <w:t>The resulting values are given in</w:t>
      </w:r>
      <w:r w:rsidR="00AF4D06">
        <w:rPr>
          <w:rFonts w:ascii="Times New Roman" w:hAnsi="Times New Roman" w:cs="Times New Roman"/>
          <w:sz w:val="24"/>
        </w:rPr>
        <w:t xml:space="preserve"> </w:t>
      </w:r>
      <w:r w:rsidR="00AF4D06" w:rsidRPr="00AF4D06">
        <w:rPr>
          <w:rFonts w:ascii="Times New Roman" w:hAnsi="Times New Roman" w:cs="Times New Roman"/>
          <w:sz w:val="24"/>
          <w:highlight w:val="green"/>
        </w:rPr>
        <w:t xml:space="preserve">Figure </w:t>
      </w:r>
      <w:r w:rsidR="00AF4D06" w:rsidRPr="000117E6">
        <w:rPr>
          <w:rFonts w:ascii="Times New Roman" w:hAnsi="Times New Roman" w:cs="Times New Roman"/>
          <w:sz w:val="24"/>
          <w:highlight w:val="green"/>
        </w:rPr>
        <w:t>15</w:t>
      </w:r>
      <w:r w:rsidR="00514144" w:rsidRPr="000117E6">
        <w:rPr>
          <w:rFonts w:ascii="Times New Roman" w:hAnsi="Times New Roman" w:cs="Times New Roman"/>
          <w:sz w:val="24"/>
          <w:highlight w:val="green"/>
        </w:rPr>
        <w:t>d</w:t>
      </w:r>
      <w:r w:rsidR="003E52D4" w:rsidRPr="000117E6">
        <w:rPr>
          <w:rFonts w:ascii="Times New Roman" w:hAnsi="Times New Roman" w:cs="Times New Roman"/>
          <w:sz w:val="24"/>
          <w:highlight w:val="green"/>
        </w:rPr>
        <w:t>)</w:t>
      </w:r>
      <w:r w:rsidRPr="000117E6">
        <w:rPr>
          <w:rFonts w:ascii="Times New Roman" w:hAnsi="Times New Roman" w:cs="Times New Roman"/>
          <w:sz w:val="24"/>
          <w:highlight w:val="green"/>
        </w:rPr>
        <w:t xml:space="preserve"> </w:t>
      </w:r>
      <w:r>
        <w:rPr>
          <w:rFonts w:ascii="Times New Roman" w:hAnsi="Times New Roman" w:cs="Times New Roman"/>
          <w:sz w:val="24"/>
        </w:rPr>
        <w:t xml:space="preserve">as a </w:t>
      </w:r>
      <w:r w:rsidR="00027091">
        <w:rPr>
          <w:rFonts w:ascii="Times New Roman" w:hAnsi="Times New Roman" w:cs="Times New Roman"/>
          <w:sz w:val="24"/>
        </w:rPr>
        <w:t>function</w:t>
      </w:r>
      <w:r>
        <w:rPr>
          <w:rFonts w:ascii="Times New Roman" w:hAnsi="Times New Roman" w:cs="Times New Roman"/>
          <w:sz w:val="24"/>
        </w:rPr>
        <w:t xml:space="preserve"> of </w:t>
      </w:r>
      <w:r w:rsidR="00027091">
        <w:rPr>
          <w:rFonts w:ascii="Times New Roman" w:hAnsi="Times New Roman" w:cs="Times New Roman"/>
          <w:sz w:val="24"/>
        </w:rPr>
        <w:t xml:space="preserve">the mean linear electrolyte velocity in the electrode compartments. In log-log form, the relationship between </w:t>
      </w:r>
      <w:r w:rsidR="00027091" w:rsidRPr="00027091">
        <w:rPr>
          <w:rFonts w:ascii="Times New Roman" w:hAnsi="Times New Roman" w:cs="Times New Roman"/>
          <w:i/>
          <w:sz w:val="24"/>
        </w:rPr>
        <w:t>k</w:t>
      </w:r>
      <w:r w:rsidR="00027091" w:rsidRPr="00027091">
        <w:rPr>
          <w:rFonts w:ascii="Times New Roman" w:hAnsi="Times New Roman" w:cs="Times New Roman"/>
          <w:i/>
          <w:sz w:val="24"/>
          <w:vertAlign w:val="subscript"/>
        </w:rPr>
        <w:t>m</w:t>
      </w:r>
      <w:r w:rsidR="00027091" w:rsidRPr="00027091">
        <w:rPr>
          <w:rFonts w:ascii="Times New Roman" w:hAnsi="Times New Roman" w:cs="Times New Roman"/>
          <w:i/>
          <w:sz w:val="24"/>
        </w:rPr>
        <w:t xml:space="preserve"> </w:t>
      </w:r>
      <w:r w:rsidR="00027091">
        <w:rPr>
          <w:rFonts w:ascii="Times New Roman" w:hAnsi="Times New Roman" w:cs="Times New Roman"/>
          <w:sz w:val="24"/>
        </w:rPr>
        <w:t xml:space="preserve">and the flow rate </w:t>
      </w:r>
      <w:r w:rsidR="00027091" w:rsidRPr="00027091">
        <w:rPr>
          <w:rFonts w:ascii="Times New Roman" w:hAnsi="Times New Roman" w:cs="Times New Roman"/>
          <w:i/>
          <w:sz w:val="24"/>
        </w:rPr>
        <w:t>v</w:t>
      </w:r>
      <w:r w:rsidR="00027091">
        <w:rPr>
          <w:rFonts w:ascii="Times New Roman" w:hAnsi="Times New Roman" w:cs="Times New Roman"/>
          <w:sz w:val="24"/>
        </w:rPr>
        <w:t>, is linear and can be described through a simple exponential expression</w:t>
      </w:r>
      <w:r w:rsidR="000D6A18">
        <w:rPr>
          <w:rFonts w:ascii="Times New Roman" w:hAnsi="Times New Roman" w:cs="Times New Roman"/>
          <w:sz w:val="24"/>
        </w:rPr>
        <w:t xml:space="preserve">. The mass </w:t>
      </w:r>
      <w:r w:rsidR="000905A0">
        <w:rPr>
          <w:rFonts w:ascii="Times New Roman" w:hAnsi="Times New Roman" w:cs="Times New Roman"/>
          <w:sz w:val="24"/>
        </w:rPr>
        <w:t>transfer</w:t>
      </w:r>
      <w:r w:rsidR="000D6A18">
        <w:rPr>
          <w:rFonts w:ascii="Times New Roman" w:hAnsi="Times New Roman" w:cs="Times New Roman"/>
          <w:sz w:val="24"/>
        </w:rPr>
        <w:t xml:space="preserve"> coefficient for the lantern blade/turbulence promoter combination is approximately an ord</w:t>
      </w:r>
      <w:r w:rsidR="00344ADC">
        <w:rPr>
          <w:rFonts w:ascii="Times New Roman" w:hAnsi="Times New Roman" w:cs="Times New Roman"/>
          <w:sz w:val="24"/>
        </w:rPr>
        <w:t>er of magnitude superior to a</w:t>
      </w:r>
      <w:r w:rsidR="000D6A18">
        <w:rPr>
          <w:rFonts w:ascii="Times New Roman" w:hAnsi="Times New Roman" w:cs="Times New Roman"/>
          <w:sz w:val="24"/>
        </w:rPr>
        <w:t xml:space="preserve"> </w:t>
      </w:r>
      <w:r w:rsidR="00E25AD7">
        <w:rPr>
          <w:rFonts w:ascii="Times New Roman" w:hAnsi="Times New Roman" w:cs="Times New Roman"/>
          <w:sz w:val="24"/>
        </w:rPr>
        <w:t xml:space="preserve">planar </w:t>
      </w:r>
      <w:r w:rsidR="000D6A18">
        <w:rPr>
          <w:rFonts w:ascii="Times New Roman" w:hAnsi="Times New Roman" w:cs="Times New Roman"/>
          <w:sz w:val="24"/>
        </w:rPr>
        <w:t>electrode</w:t>
      </w:r>
      <w:r w:rsidR="00935E92">
        <w:rPr>
          <w:rFonts w:ascii="Times New Roman" w:hAnsi="Times New Roman" w:cs="Times New Roman"/>
          <w:sz w:val="24"/>
        </w:rPr>
        <w:t xml:space="preserve"> in an empty channel</w:t>
      </w:r>
      <w:r w:rsidR="000D6A18">
        <w:rPr>
          <w:rFonts w:ascii="Times New Roman" w:hAnsi="Times New Roman" w:cs="Times New Roman"/>
          <w:sz w:val="24"/>
        </w:rPr>
        <w:t>.</w:t>
      </w:r>
      <w:r w:rsidR="00784AD3">
        <w:rPr>
          <w:rFonts w:ascii="Times New Roman" w:hAnsi="Times New Roman" w:cs="Times New Roman"/>
          <w:sz w:val="24"/>
        </w:rPr>
        <w:t xml:space="preserve"> </w:t>
      </w:r>
      <w:r w:rsidR="00725F51">
        <w:rPr>
          <w:rFonts w:ascii="Times New Roman" w:hAnsi="Times New Roman" w:cs="Times New Roman"/>
          <w:sz w:val="24"/>
        </w:rPr>
        <w:t xml:space="preserve">The mass </w:t>
      </w:r>
      <w:r w:rsidR="000905A0">
        <w:rPr>
          <w:rFonts w:ascii="Times New Roman" w:hAnsi="Times New Roman" w:cs="Times New Roman"/>
          <w:sz w:val="24"/>
        </w:rPr>
        <w:t>transfer</w:t>
      </w:r>
      <w:r w:rsidR="00725F51">
        <w:rPr>
          <w:rFonts w:ascii="Times New Roman" w:hAnsi="Times New Roman" w:cs="Times New Roman"/>
          <w:sz w:val="24"/>
        </w:rPr>
        <w:t xml:space="preserve"> coefficients were then applied to the prediction of the nominal r</w:t>
      </w:r>
      <w:r w:rsidR="00262DAA">
        <w:rPr>
          <w:rFonts w:ascii="Times New Roman" w:hAnsi="Times New Roman" w:cs="Times New Roman"/>
          <w:sz w:val="24"/>
        </w:rPr>
        <w:t xml:space="preserve">eactant conversion </w:t>
      </w:r>
      <w:r w:rsidR="00725F51" w:rsidRPr="00FC2521">
        <w:rPr>
          <w:rFonts w:ascii="Times New Roman" w:hAnsi="Times New Roman" w:cs="Times New Roman"/>
          <w:i/>
          <w:sz w:val="24"/>
        </w:rPr>
        <w:t>vs</w:t>
      </w:r>
      <w:r w:rsidR="00725F51">
        <w:rPr>
          <w:rFonts w:ascii="Times New Roman" w:hAnsi="Times New Roman" w:cs="Times New Roman"/>
          <w:sz w:val="24"/>
        </w:rPr>
        <w:t xml:space="preserve">. time for </w:t>
      </w:r>
      <w:r w:rsidR="00FC2521">
        <w:rPr>
          <w:rFonts w:ascii="Times New Roman" w:hAnsi="Times New Roman" w:cs="Times New Roman"/>
          <w:sz w:val="24"/>
        </w:rPr>
        <w:t>a</w:t>
      </w:r>
      <w:r w:rsidR="00725F51">
        <w:rPr>
          <w:rFonts w:ascii="Times New Roman" w:hAnsi="Times New Roman" w:cs="Times New Roman"/>
          <w:sz w:val="24"/>
        </w:rPr>
        <w:t xml:space="preserve"> </w:t>
      </w:r>
      <w:r w:rsidR="001A4559">
        <w:rPr>
          <w:rFonts w:ascii="Times New Roman" w:hAnsi="Times New Roman" w:cs="Times New Roman"/>
          <w:sz w:val="24"/>
        </w:rPr>
        <w:t xml:space="preserve">two-electron </w:t>
      </w:r>
      <w:r w:rsidR="00FC2521">
        <w:rPr>
          <w:rFonts w:ascii="Times New Roman" w:hAnsi="Times New Roman" w:cs="Times New Roman"/>
          <w:sz w:val="24"/>
        </w:rPr>
        <w:t>reaction of interest in batch recalculation mode</w:t>
      </w:r>
      <w:r w:rsidR="00861A5F">
        <w:rPr>
          <w:rFonts w:ascii="Times New Roman" w:hAnsi="Times New Roman" w:cs="Times New Roman"/>
          <w:sz w:val="24"/>
        </w:rPr>
        <w:t xml:space="preserve"> to an electrolyte tank</w:t>
      </w:r>
      <w:r w:rsidR="00FC2521">
        <w:rPr>
          <w:rFonts w:ascii="Times New Roman" w:hAnsi="Times New Roman" w:cs="Times New Roman"/>
          <w:sz w:val="24"/>
        </w:rPr>
        <w:t>.</w:t>
      </w:r>
      <w:r w:rsidR="005475BC">
        <w:rPr>
          <w:rFonts w:ascii="Times New Roman" w:hAnsi="Times New Roman" w:cs="Times New Roman"/>
          <w:sz w:val="24"/>
        </w:rPr>
        <w:t xml:space="preserve"> </w:t>
      </w:r>
      <w:r w:rsidR="00A7333F">
        <w:rPr>
          <w:rFonts w:ascii="Times New Roman" w:hAnsi="Times New Roman" w:cs="Times New Roman"/>
          <w:sz w:val="24"/>
        </w:rPr>
        <w:t>For this</w:t>
      </w:r>
      <w:r w:rsidR="0097465A">
        <w:rPr>
          <w:rFonts w:ascii="Times New Roman" w:hAnsi="Times New Roman" w:cs="Times New Roman"/>
          <w:sz w:val="24"/>
        </w:rPr>
        <w:t>,</w:t>
      </w:r>
      <w:r w:rsidR="00A7333F">
        <w:rPr>
          <w:rFonts w:ascii="Times New Roman" w:hAnsi="Times New Roman" w:cs="Times New Roman"/>
          <w:sz w:val="24"/>
        </w:rPr>
        <w:t xml:space="preserve"> the FM21-SP cell was reasonably approximated to </w:t>
      </w:r>
      <w:r w:rsidR="00BF677A">
        <w:rPr>
          <w:rFonts w:ascii="Times New Roman" w:hAnsi="Times New Roman" w:cs="Times New Roman"/>
          <w:sz w:val="24"/>
        </w:rPr>
        <w:t xml:space="preserve">a </w:t>
      </w:r>
      <w:r w:rsidR="00FE44D9">
        <w:rPr>
          <w:rFonts w:ascii="Times New Roman" w:hAnsi="Times New Roman" w:cs="Times New Roman"/>
          <w:sz w:val="24"/>
        </w:rPr>
        <w:t>PFR</w:t>
      </w:r>
      <w:r w:rsidR="006D37DA">
        <w:rPr>
          <w:rFonts w:ascii="Times New Roman" w:hAnsi="Times New Roman" w:cs="Times New Roman"/>
          <w:sz w:val="24"/>
        </w:rPr>
        <w:t xml:space="preserve"> in batch recirculation</w:t>
      </w:r>
      <w:r w:rsidR="00BE1C7D">
        <w:rPr>
          <w:rFonts w:ascii="Times New Roman" w:hAnsi="Times New Roman" w:cs="Times New Roman"/>
          <w:sz w:val="24"/>
        </w:rPr>
        <w:t xml:space="preserve"> </w:t>
      </w:r>
      <w:r w:rsidR="00BF677A">
        <w:rPr>
          <w:rFonts w:ascii="Times New Roman" w:hAnsi="Times New Roman" w:cs="Times New Roman"/>
          <w:sz w:val="24"/>
        </w:rPr>
        <w:t>model</w:t>
      </w:r>
      <w:r w:rsidR="00EF6974">
        <w:rPr>
          <w:rFonts w:ascii="Times New Roman" w:hAnsi="Times New Roman" w:cs="Times New Roman"/>
          <w:sz w:val="24"/>
        </w:rPr>
        <w:t>,</w:t>
      </w:r>
      <w:r w:rsidR="00CA1C75">
        <w:rPr>
          <w:rFonts w:ascii="Times New Roman" w:hAnsi="Times New Roman" w:cs="Times New Roman"/>
          <w:sz w:val="24"/>
          <w:szCs w:val="24"/>
          <w:vertAlign w:val="superscript"/>
          <w:lang w:val="en-US"/>
        </w:rPr>
        <w:t>179</w:t>
      </w:r>
      <w:r w:rsidR="00EF6974">
        <w:rPr>
          <w:rFonts w:ascii="Times New Roman" w:hAnsi="Times New Roman" w:cs="Times New Roman"/>
          <w:sz w:val="24"/>
          <w:szCs w:val="24"/>
          <w:lang w:val="en-US"/>
        </w:rPr>
        <w:t xml:space="preserve"> </w:t>
      </w:r>
      <w:r w:rsidR="00935E92">
        <w:rPr>
          <w:rFonts w:ascii="Times New Roman" w:hAnsi="Times New Roman" w:cs="Times New Roman"/>
          <w:sz w:val="24"/>
        </w:rPr>
        <w:t xml:space="preserve">according to </w:t>
      </w:r>
      <w:r w:rsidR="00EF3327">
        <w:rPr>
          <w:rFonts w:ascii="Times New Roman" w:hAnsi="Times New Roman" w:cs="Times New Roman"/>
          <w:sz w:val="24"/>
        </w:rPr>
        <w:t>e</w:t>
      </w:r>
      <w:r w:rsidR="006D37DA">
        <w:rPr>
          <w:rFonts w:ascii="Times New Roman" w:hAnsi="Times New Roman" w:cs="Times New Roman"/>
          <w:sz w:val="24"/>
        </w:rPr>
        <w:t>quation</w:t>
      </w:r>
      <w:r w:rsidR="00784AD3">
        <w:rPr>
          <w:rFonts w:ascii="Times New Roman" w:hAnsi="Times New Roman" w:cs="Times New Roman"/>
          <w:sz w:val="24"/>
        </w:rPr>
        <w:t>s</w:t>
      </w:r>
      <w:r w:rsidR="006D37DA">
        <w:rPr>
          <w:rFonts w:ascii="Times New Roman" w:hAnsi="Times New Roman" w:cs="Times New Roman"/>
          <w:sz w:val="24"/>
        </w:rPr>
        <w:t xml:space="preserve"> </w:t>
      </w:r>
      <w:r w:rsidR="00935E92">
        <w:rPr>
          <w:rFonts w:ascii="Times New Roman" w:hAnsi="Times New Roman" w:cs="Times New Roman"/>
          <w:sz w:val="24"/>
        </w:rPr>
        <w:t>(</w:t>
      </w:r>
      <w:r w:rsidR="006D37DA">
        <w:rPr>
          <w:rFonts w:ascii="Times New Roman" w:hAnsi="Times New Roman" w:cs="Times New Roman"/>
          <w:sz w:val="24"/>
        </w:rPr>
        <w:t>22</w:t>
      </w:r>
      <w:r w:rsidR="00935E92">
        <w:rPr>
          <w:rFonts w:ascii="Times New Roman" w:hAnsi="Times New Roman" w:cs="Times New Roman"/>
          <w:sz w:val="24"/>
        </w:rPr>
        <w:t>)</w:t>
      </w:r>
      <w:r w:rsidR="00784AD3">
        <w:rPr>
          <w:rFonts w:ascii="Times New Roman" w:hAnsi="Times New Roman" w:cs="Times New Roman"/>
          <w:sz w:val="24"/>
        </w:rPr>
        <w:t xml:space="preserve"> and </w:t>
      </w:r>
      <w:r w:rsidR="00935E92">
        <w:rPr>
          <w:rFonts w:ascii="Times New Roman" w:hAnsi="Times New Roman" w:cs="Times New Roman"/>
          <w:sz w:val="24"/>
        </w:rPr>
        <w:t>(</w:t>
      </w:r>
      <w:r w:rsidR="00784AD3">
        <w:rPr>
          <w:rFonts w:ascii="Times New Roman" w:hAnsi="Times New Roman" w:cs="Times New Roman"/>
          <w:sz w:val="24"/>
        </w:rPr>
        <w:t>23</w:t>
      </w:r>
      <w:r w:rsidR="00935E92">
        <w:rPr>
          <w:rFonts w:ascii="Times New Roman" w:hAnsi="Times New Roman" w:cs="Times New Roman"/>
          <w:sz w:val="24"/>
        </w:rPr>
        <w:t>)</w:t>
      </w:r>
      <w:r w:rsidR="006D37DA">
        <w:rPr>
          <w:rFonts w:ascii="Times New Roman" w:hAnsi="Times New Roman" w:cs="Times New Roman"/>
          <w:sz w:val="24"/>
        </w:rPr>
        <w:t xml:space="preserve">. </w:t>
      </w:r>
    </w:p>
    <w:p w14:paraId="5981A6CC" w14:textId="77777777" w:rsidR="00784AD3" w:rsidRDefault="00784AD3" w:rsidP="00FE0151">
      <w:pPr>
        <w:spacing w:line="480" w:lineRule="auto"/>
        <w:rPr>
          <w:rFonts w:ascii="Times New Roman" w:hAnsi="Times New Roman" w:cs="Times New Roman"/>
          <w:sz w:val="24"/>
        </w:rPr>
      </w:pPr>
    </w:p>
    <w:p w14:paraId="1784AB5A" w14:textId="54914822" w:rsidR="000254CE" w:rsidRDefault="00AF4D06" w:rsidP="00DE0457">
      <w:pPr>
        <w:spacing w:line="480" w:lineRule="auto"/>
        <w:rPr>
          <w:rFonts w:ascii="Times New Roman" w:hAnsi="Times New Roman" w:cs="Times New Roman"/>
          <w:sz w:val="24"/>
        </w:rPr>
      </w:pPr>
      <w:r w:rsidRPr="00AF4D06">
        <w:rPr>
          <w:rFonts w:ascii="Times New Roman" w:hAnsi="Times New Roman" w:cs="Times New Roman"/>
          <w:sz w:val="24"/>
          <w:highlight w:val="green"/>
        </w:rPr>
        <w:t xml:space="preserve">Figure </w:t>
      </w:r>
      <w:r w:rsidRPr="00F904EC">
        <w:rPr>
          <w:rFonts w:ascii="Times New Roman" w:hAnsi="Times New Roman" w:cs="Times New Roman"/>
          <w:sz w:val="24"/>
          <w:highlight w:val="green"/>
        </w:rPr>
        <w:t>15</w:t>
      </w:r>
      <w:r w:rsidR="00514144" w:rsidRPr="00F904EC">
        <w:rPr>
          <w:rFonts w:ascii="Times New Roman" w:hAnsi="Times New Roman" w:cs="Times New Roman"/>
          <w:sz w:val="24"/>
          <w:highlight w:val="green"/>
        </w:rPr>
        <w:t>e</w:t>
      </w:r>
      <w:r w:rsidR="003E52D4" w:rsidRPr="00F904EC">
        <w:rPr>
          <w:rFonts w:ascii="Times New Roman" w:hAnsi="Times New Roman" w:cs="Times New Roman"/>
          <w:sz w:val="24"/>
          <w:highlight w:val="green"/>
        </w:rPr>
        <w:t>)</w:t>
      </w:r>
      <w:r w:rsidR="00FC2521">
        <w:rPr>
          <w:rFonts w:ascii="Times New Roman" w:hAnsi="Times New Roman" w:cs="Times New Roman"/>
          <w:sz w:val="24"/>
        </w:rPr>
        <w:t xml:space="preserve"> presents the </w:t>
      </w:r>
      <w:r w:rsidR="005475BC">
        <w:rPr>
          <w:rFonts w:ascii="Times New Roman" w:hAnsi="Times New Roman" w:cs="Times New Roman"/>
          <w:sz w:val="24"/>
        </w:rPr>
        <w:t xml:space="preserve">time taken for 90% reactant conversion </w:t>
      </w:r>
      <w:r w:rsidR="005D0BF8">
        <w:rPr>
          <w:rFonts w:ascii="Times New Roman" w:hAnsi="Times New Roman" w:cs="Times New Roman"/>
          <w:sz w:val="24"/>
        </w:rPr>
        <w:t>of a 50 dm</w:t>
      </w:r>
      <w:r w:rsidR="005D0BF8" w:rsidRPr="005D0BF8">
        <w:rPr>
          <w:rFonts w:ascii="Times New Roman" w:hAnsi="Times New Roman" w:cs="Times New Roman"/>
          <w:sz w:val="24"/>
          <w:vertAlign w:val="superscript"/>
        </w:rPr>
        <w:t>3</w:t>
      </w:r>
      <w:r w:rsidR="00A44B2D">
        <w:rPr>
          <w:rFonts w:ascii="Times New Roman" w:hAnsi="Times New Roman" w:cs="Times New Roman"/>
          <w:sz w:val="24"/>
        </w:rPr>
        <w:t xml:space="preserve"> batch by using different types of </w:t>
      </w:r>
      <w:r w:rsidR="001A4559">
        <w:rPr>
          <w:rFonts w:ascii="Times New Roman" w:hAnsi="Times New Roman" w:cs="Times New Roman"/>
          <w:sz w:val="24"/>
        </w:rPr>
        <w:t>0.45 m</w:t>
      </w:r>
      <w:r w:rsidR="001A4559" w:rsidRPr="001A4559">
        <w:rPr>
          <w:rFonts w:ascii="Times New Roman" w:hAnsi="Times New Roman" w:cs="Times New Roman"/>
          <w:sz w:val="24"/>
          <w:vertAlign w:val="superscript"/>
        </w:rPr>
        <w:t>2</w:t>
      </w:r>
      <w:r w:rsidR="001A4559">
        <w:rPr>
          <w:rFonts w:ascii="Times New Roman" w:hAnsi="Times New Roman" w:cs="Times New Roman"/>
          <w:sz w:val="24"/>
        </w:rPr>
        <w:t xml:space="preserve"> </w:t>
      </w:r>
      <w:r w:rsidR="00A44B2D">
        <w:rPr>
          <w:rFonts w:ascii="Times New Roman" w:hAnsi="Times New Roman" w:cs="Times New Roman"/>
          <w:sz w:val="24"/>
        </w:rPr>
        <w:t xml:space="preserve">monopolar electrode. </w:t>
      </w:r>
      <w:r w:rsidR="001A4559">
        <w:rPr>
          <w:rFonts w:ascii="Times New Roman" w:hAnsi="Times New Roman" w:cs="Times New Roman"/>
          <w:sz w:val="24"/>
        </w:rPr>
        <w:t xml:space="preserve">As expected, the lantern blade/turbulence promoter configuration </w:t>
      </w:r>
      <w:r w:rsidR="00E25AD7">
        <w:rPr>
          <w:rFonts w:ascii="Times New Roman" w:hAnsi="Times New Roman" w:cs="Times New Roman"/>
          <w:sz w:val="24"/>
        </w:rPr>
        <w:t xml:space="preserve">needs less than 5 h to </w:t>
      </w:r>
      <w:r w:rsidR="00931989">
        <w:rPr>
          <w:rFonts w:ascii="Times New Roman" w:hAnsi="Times New Roman" w:cs="Times New Roman"/>
          <w:sz w:val="24"/>
        </w:rPr>
        <w:t>reach</w:t>
      </w:r>
      <w:r w:rsidR="00E25AD7">
        <w:rPr>
          <w:rFonts w:ascii="Times New Roman" w:hAnsi="Times New Roman" w:cs="Times New Roman"/>
          <w:sz w:val="24"/>
        </w:rPr>
        <w:t xml:space="preserve"> the target fractional conversion. In contrast, an unpromoted </w:t>
      </w:r>
      <w:r w:rsidR="00E25AD7">
        <w:rPr>
          <w:rFonts w:ascii="Times New Roman" w:hAnsi="Times New Roman" w:cs="Times New Roman"/>
          <w:sz w:val="24"/>
        </w:rPr>
        <w:lastRenderedPageBreak/>
        <w:t xml:space="preserve">planar electrode would require nearly 30 h </w:t>
      </w:r>
      <w:r w:rsidR="00931989">
        <w:rPr>
          <w:rFonts w:ascii="Times New Roman" w:hAnsi="Times New Roman" w:cs="Times New Roman"/>
          <w:sz w:val="24"/>
        </w:rPr>
        <w:t>for</w:t>
      </w:r>
      <w:r w:rsidR="00E25AD7">
        <w:rPr>
          <w:rFonts w:ascii="Times New Roman" w:hAnsi="Times New Roman" w:cs="Times New Roman"/>
          <w:sz w:val="24"/>
        </w:rPr>
        <w:t xml:space="preserve"> the same conversion. </w:t>
      </w:r>
      <w:r w:rsidR="00931989">
        <w:rPr>
          <w:rFonts w:ascii="Times New Roman" w:hAnsi="Times New Roman" w:cs="Times New Roman"/>
          <w:sz w:val="24"/>
        </w:rPr>
        <w:t xml:space="preserve">It is obvious that a competitive productivity is better achieved by employing </w:t>
      </w:r>
      <w:r w:rsidR="00935E92">
        <w:rPr>
          <w:rFonts w:ascii="Times New Roman" w:hAnsi="Times New Roman" w:cs="Times New Roman"/>
          <w:sz w:val="24"/>
        </w:rPr>
        <w:t xml:space="preserve">practical </w:t>
      </w:r>
      <w:r w:rsidR="00931989">
        <w:rPr>
          <w:rFonts w:ascii="Times New Roman" w:hAnsi="Times New Roman" w:cs="Times New Roman"/>
          <w:sz w:val="24"/>
        </w:rPr>
        <w:t xml:space="preserve">electrodes with a large area </w:t>
      </w:r>
      <w:r w:rsidR="00935E92">
        <w:rPr>
          <w:rFonts w:ascii="Times New Roman" w:hAnsi="Times New Roman" w:cs="Times New Roman"/>
          <w:sz w:val="24"/>
        </w:rPr>
        <w:t>and a</w:t>
      </w:r>
      <w:r w:rsidR="00931989">
        <w:rPr>
          <w:rFonts w:ascii="Times New Roman" w:hAnsi="Times New Roman" w:cs="Times New Roman"/>
          <w:sz w:val="24"/>
        </w:rPr>
        <w:t xml:space="preserve"> </w:t>
      </w:r>
      <w:r w:rsidR="000A1B08">
        <w:rPr>
          <w:rFonts w:ascii="Times New Roman" w:hAnsi="Times New Roman" w:cs="Times New Roman"/>
          <w:sz w:val="24"/>
        </w:rPr>
        <w:t xml:space="preserve">moderately high </w:t>
      </w:r>
      <w:r w:rsidR="00935E92">
        <w:rPr>
          <w:rFonts w:ascii="Times New Roman" w:hAnsi="Times New Roman" w:cs="Times New Roman"/>
          <w:sz w:val="24"/>
        </w:rPr>
        <w:t xml:space="preserve">rate of </w:t>
      </w:r>
      <w:r w:rsidR="000A1B08">
        <w:rPr>
          <w:rFonts w:ascii="Times New Roman" w:hAnsi="Times New Roman" w:cs="Times New Roman"/>
          <w:sz w:val="24"/>
        </w:rPr>
        <w:t xml:space="preserve">mass </w:t>
      </w:r>
      <w:r w:rsidR="000905A0">
        <w:rPr>
          <w:rFonts w:ascii="Times New Roman" w:hAnsi="Times New Roman" w:cs="Times New Roman"/>
          <w:sz w:val="24"/>
        </w:rPr>
        <w:t>transfer</w:t>
      </w:r>
      <w:r w:rsidR="000A1B08">
        <w:rPr>
          <w:rFonts w:ascii="Times New Roman" w:hAnsi="Times New Roman" w:cs="Times New Roman"/>
          <w:sz w:val="24"/>
        </w:rPr>
        <w:t xml:space="preserve">. Since these characteristics are known for each electrode, the </w:t>
      </w:r>
      <w:r w:rsidR="00F5151A">
        <w:rPr>
          <w:rFonts w:ascii="Times New Roman" w:hAnsi="Times New Roman" w:cs="Times New Roman"/>
          <w:sz w:val="24"/>
        </w:rPr>
        <w:t xml:space="preserve">nominal </w:t>
      </w:r>
      <w:r w:rsidR="000A1B08">
        <w:rPr>
          <w:rFonts w:ascii="Times New Roman" w:hAnsi="Times New Roman" w:cs="Times New Roman"/>
          <w:sz w:val="24"/>
        </w:rPr>
        <w:t xml:space="preserve">scale up to 60 electrode pairs </w:t>
      </w:r>
      <w:r w:rsidR="00935E92">
        <w:rPr>
          <w:rFonts w:ascii="Times New Roman" w:hAnsi="Times New Roman" w:cs="Times New Roman"/>
          <w:sz w:val="24"/>
        </w:rPr>
        <w:t>becomes</w:t>
      </w:r>
      <w:r w:rsidR="000A1B08">
        <w:rPr>
          <w:rFonts w:ascii="Times New Roman" w:hAnsi="Times New Roman" w:cs="Times New Roman"/>
          <w:sz w:val="24"/>
        </w:rPr>
        <w:t xml:space="preserve"> </w:t>
      </w:r>
      <w:r w:rsidR="00935E92">
        <w:rPr>
          <w:rFonts w:ascii="Times New Roman" w:hAnsi="Times New Roman" w:cs="Times New Roman"/>
          <w:sz w:val="24"/>
        </w:rPr>
        <w:t>facile</w:t>
      </w:r>
      <w:r w:rsidR="000A1B08">
        <w:rPr>
          <w:rFonts w:ascii="Times New Roman" w:hAnsi="Times New Roman" w:cs="Times New Roman"/>
          <w:sz w:val="24"/>
        </w:rPr>
        <w:t xml:space="preserve">. </w:t>
      </w:r>
    </w:p>
    <w:p w14:paraId="5DE8B753" w14:textId="77777777" w:rsidR="00784AD3" w:rsidRDefault="00784AD3" w:rsidP="00DE0457">
      <w:pPr>
        <w:spacing w:line="480" w:lineRule="auto"/>
        <w:rPr>
          <w:rFonts w:ascii="Times New Roman" w:hAnsi="Times New Roman" w:cs="Times New Roman"/>
          <w:sz w:val="24"/>
        </w:rPr>
      </w:pPr>
    </w:p>
    <w:p w14:paraId="10F8CB2C" w14:textId="74252FE8" w:rsidR="00AF4D06" w:rsidRDefault="007D6F27" w:rsidP="000A1B08">
      <w:pPr>
        <w:spacing w:line="480" w:lineRule="auto"/>
        <w:rPr>
          <w:rFonts w:ascii="Times New Roman" w:hAnsi="Times New Roman" w:cs="Times New Roman"/>
          <w:sz w:val="24"/>
        </w:rPr>
      </w:pPr>
      <w:r>
        <w:rPr>
          <w:rFonts w:ascii="Times New Roman" w:hAnsi="Times New Roman" w:cs="Times New Roman"/>
          <w:sz w:val="24"/>
        </w:rPr>
        <w:t>M</w:t>
      </w:r>
      <w:r w:rsidR="000A77E1">
        <w:rPr>
          <w:rFonts w:ascii="Times New Roman" w:hAnsi="Times New Roman" w:cs="Times New Roman"/>
          <w:sz w:val="24"/>
        </w:rPr>
        <w:t xml:space="preserve">ass </w:t>
      </w:r>
      <w:r w:rsidR="000905A0">
        <w:rPr>
          <w:rFonts w:ascii="Times New Roman" w:hAnsi="Times New Roman" w:cs="Times New Roman"/>
          <w:sz w:val="24"/>
        </w:rPr>
        <w:t>transfer</w:t>
      </w:r>
      <w:r w:rsidR="000A77E1">
        <w:rPr>
          <w:rFonts w:ascii="Times New Roman" w:hAnsi="Times New Roman" w:cs="Times New Roman"/>
          <w:sz w:val="24"/>
        </w:rPr>
        <w:t xml:space="preserve"> studies on the</w:t>
      </w:r>
      <w:r w:rsidR="007E25A6">
        <w:rPr>
          <w:rFonts w:ascii="Times New Roman" w:hAnsi="Times New Roman" w:cs="Times New Roman"/>
          <w:sz w:val="24"/>
        </w:rPr>
        <w:t xml:space="preserve"> </w:t>
      </w:r>
      <w:r w:rsidR="000254CE">
        <w:rPr>
          <w:rFonts w:ascii="Times New Roman" w:hAnsi="Times New Roman" w:cs="Times New Roman"/>
          <w:sz w:val="24"/>
        </w:rPr>
        <w:t xml:space="preserve">FM21-SP reactor </w:t>
      </w:r>
      <w:r w:rsidR="000A77E1">
        <w:rPr>
          <w:rFonts w:ascii="Times New Roman" w:hAnsi="Times New Roman" w:cs="Times New Roman"/>
          <w:sz w:val="24"/>
        </w:rPr>
        <w:t>demonstrate</w:t>
      </w:r>
      <w:r w:rsidR="00545672">
        <w:rPr>
          <w:rFonts w:ascii="Times New Roman" w:hAnsi="Times New Roman" w:cs="Times New Roman"/>
          <w:sz w:val="24"/>
        </w:rPr>
        <w:t xml:space="preserve"> th</w:t>
      </w:r>
      <w:r w:rsidR="00935E92">
        <w:rPr>
          <w:rFonts w:ascii="Times New Roman" w:hAnsi="Times New Roman" w:cs="Times New Roman"/>
          <w:sz w:val="24"/>
        </w:rPr>
        <w:t>e process of design, characteris</w:t>
      </w:r>
      <w:r w:rsidR="00545672">
        <w:rPr>
          <w:rFonts w:ascii="Times New Roman" w:hAnsi="Times New Roman" w:cs="Times New Roman"/>
          <w:sz w:val="24"/>
        </w:rPr>
        <w:t>ation</w:t>
      </w:r>
      <w:r w:rsidR="00DD34EE" w:rsidRPr="00DD34EE">
        <w:rPr>
          <w:rFonts w:ascii="Times New Roman" w:hAnsi="Times New Roman" w:cs="Times New Roman"/>
          <w:sz w:val="24"/>
          <w:highlight w:val="yellow"/>
        </w:rPr>
        <w:t>,</w:t>
      </w:r>
      <w:r w:rsidR="00545672">
        <w:rPr>
          <w:rFonts w:ascii="Times New Roman" w:hAnsi="Times New Roman" w:cs="Times New Roman"/>
          <w:sz w:val="24"/>
        </w:rPr>
        <w:t xml:space="preserve"> and prediction of prod</w:t>
      </w:r>
      <w:r w:rsidR="00466CAE">
        <w:rPr>
          <w:rFonts w:ascii="Times New Roman" w:hAnsi="Times New Roman" w:cs="Times New Roman"/>
          <w:sz w:val="24"/>
        </w:rPr>
        <w:t>uctivity for a</w:t>
      </w:r>
      <w:r w:rsidR="00281130">
        <w:rPr>
          <w:rFonts w:ascii="Times New Roman" w:hAnsi="Times New Roman" w:cs="Times New Roman"/>
          <w:sz w:val="24"/>
        </w:rPr>
        <w:t xml:space="preserve"> utility scale stack </w:t>
      </w:r>
      <w:r w:rsidR="00BC1418">
        <w:rPr>
          <w:rFonts w:ascii="Times New Roman" w:hAnsi="Times New Roman" w:cs="Times New Roman"/>
          <w:sz w:val="24"/>
        </w:rPr>
        <w:t>up to</w:t>
      </w:r>
      <w:r w:rsidR="00281130">
        <w:rPr>
          <w:rFonts w:ascii="Times New Roman" w:hAnsi="Times New Roman" w:cs="Times New Roman"/>
          <w:sz w:val="24"/>
        </w:rPr>
        <w:t xml:space="preserve"> a combined electrode area of 25 m</w:t>
      </w:r>
      <w:r w:rsidR="00281130" w:rsidRPr="00281130">
        <w:rPr>
          <w:rFonts w:ascii="Times New Roman" w:hAnsi="Times New Roman" w:cs="Times New Roman"/>
          <w:sz w:val="24"/>
          <w:vertAlign w:val="superscript"/>
        </w:rPr>
        <w:t>2</w:t>
      </w:r>
      <w:r w:rsidR="00281130">
        <w:rPr>
          <w:rFonts w:ascii="Times New Roman" w:hAnsi="Times New Roman" w:cs="Times New Roman"/>
          <w:sz w:val="24"/>
        </w:rPr>
        <w:t xml:space="preserve"> operating at 37.5 kA</w:t>
      </w:r>
      <w:r w:rsidR="00246678">
        <w:rPr>
          <w:rFonts w:ascii="Times New Roman" w:hAnsi="Times New Roman" w:cs="Times New Roman"/>
          <w:sz w:val="24"/>
        </w:rPr>
        <w:t xml:space="preserve">. </w:t>
      </w:r>
      <w:r w:rsidR="00F011FE">
        <w:rPr>
          <w:rFonts w:ascii="Times New Roman" w:hAnsi="Times New Roman" w:cs="Times New Roman"/>
          <w:sz w:val="24"/>
        </w:rPr>
        <w:t>R</w:t>
      </w:r>
      <w:r w:rsidR="00246678">
        <w:rPr>
          <w:rFonts w:ascii="Times New Roman" w:hAnsi="Times New Roman" w:cs="Times New Roman"/>
          <w:sz w:val="24"/>
        </w:rPr>
        <w:t>eactor design was made on</w:t>
      </w:r>
      <w:r w:rsidR="00545672">
        <w:rPr>
          <w:rFonts w:ascii="Times New Roman" w:hAnsi="Times New Roman" w:cs="Times New Roman"/>
          <w:sz w:val="24"/>
        </w:rPr>
        <w:t xml:space="preserve"> the basis of electrochemical </w:t>
      </w:r>
      <w:r w:rsidR="00466CAE">
        <w:rPr>
          <w:rFonts w:ascii="Times New Roman" w:hAnsi="Times New Roman" w:cs="Times New Roman"/>
          <w:sz w:val="24"/>
        </w:rPr>
        <w:t xml:space="preserve">mass </w:t>
      </w:r>
      <w:r w:rsidR="000905A0">
        <w:rPr>
          <w:rFonts w:ascii="Times New Roman" w:hAnsi="Times New Roman" w:cs="Times New Roman"/>
          <w:sz w:val="24"/>
        </w:rPr>
        <w:t>transfer</w:t>
      </w:r>
      <w:r w:rsidR="009F7213">
        <w:rPr>
          <w:rFonts w:ascii="Times New Roman" w:hAnsi="Times New Roman" w:cs="Times New Roman"/>
          <w:sz w:val="24"/>
        </w:rPr>
        <w:t>-controlled</w:t>
      </w:r>
      <w:r w:rsidR="00466CAE">
        <w:rPr>
          <w:rFonts w:ascii="Times New Roman" w:hAnsi="Times New Roman" w:cs="Times New Roman"/>
          <w:sz w:val="24"/>
        </w:rPr>
        <w:t xml:space="preserve"> reactions </w:t>
      </w:r>
      <w:r w:rsidR="009F7213">
        <w:rPr>
          <w:rFonts w:ascii="Times New Roman" w:hAnsi="Times New Roman" w:cs="Times New Roman"/>
          <w:sz w:val="24"/>
        </w:rPr>
        <w:t>and</w:t>
      </w:r>
      <w:r w:rsidR="00BC1418">
        <w:rPr>
          <w:rFonts w:ascii="Times New Roman" w:hAnsi="Times New Roman" w:cs="Times New Roman"/>
          <w:sz w:val="24"/>
        </w:rPr>
        <w:t xml:space="preserve"> </w:t>
      </w:r>
      <w:r w:rsidR="00A7333F">
        <w:rPr>
          <w:rFonts w:ascii="Times New Roman" w:hAnsi="Times New Roman" w:cs="Times New Roman"/>
          <w:sz w:val="24"/>
        </w:rPr>
        <w:t>an approximation to</w:t>
      </w:r>
      <w:r w:rsidR="00466CAE">
        <w:rPr>
          <w:rFonts w:ascii="Times New Roman" w:hAnsi="Times New Roman" w:cs="Times New Roman"/>
          <w:sz w:val="24"/>
        </w:rPr>
        <w:t xml:space="preserve"> the </w:t>
      </w:r>
      <w:r w:rsidR="009F7213">
        <w:rPr>
          <w:rFonts w:ascii="Times New Roman" w:hAnsi="Times New Roman" w:cs="Times New Roman"/>
          <w:sz w:val="24"/>
        </w:rPr>
        <w:t xml:space="preserve">plug-flow reactor model in batch recirculation. </w:t>
      </w:r>
      <w:r w:rsidR="00B83045">
        <w:rPr>
          <w:rFonts w:ascii="Times New Roman" w:hAnsi="Times New Roman" w:cs="Times New Roman"/>
          <w:sz w:val="24"/>
        </w:rPr>
        <w:t xml:space="preserve">It would be expected that </w:t>
      </w:r>
      <w:r w:rsidR="00065478">
        <w:rPr>
          <w:rFonts w:ascii="Times New Roman" w:hAnsi="Times New Roman" w:cs="Times New Roman"/>
          <w:sz w:val="24"/>
        </w:rPr>
        <w:t xml:space="preserve">current </w:t>
      </w:r>
      <w:r w:rsidR="00384DFC">
        <w:rPr>
          <w:rFonts w:ascii="Times New Roman" w:hAnsi="Times New Roman" w:cs="Times New Roman"/>
          <w:sz w:val="24"/>
        </w:rPr>
        <w:t>chemical corporations</w:t>
      </w:r>
      <w:r w:rsidR="00935E92">
        <w:rPr>
          <w:rFonts w:ascii="Times New Roman" w:hAnsi="Times New Roman" w:cs="Times New Roman"/>
          <w:sz w:val="24"/>
        </w:rPr>
        <w:t xml:space="preserve"> have optimis</w:t>
      </w:r>
      <w:r w:rsidR="00B83045">
        <w:rPr>
          <w:rFonts w:ascii="Times New Roman" w:hAnsi="Times New Roman" w:cs="Times New Roman"/>
          <w:sz w:val="24"/>
        </w:rPr>
        <w:t xml:space="preserve">ed the </w:t>
      </w:r>
      <w:r w:rsidR="00384DFC">
        <w:rPr>
          <w:rFonts w:ascii="Times New Roman" w:hAnsi="Times New Roman" w:cs="Times New Roman"/>
          <w:sz w:val="24"/>
        </w:rPr>
        <w:t xml:space="preserve">energy </w:t>
      </w:r>
      <w:r w:rsidR="00B83045">
        <w:rPr>
          <w:rFonts w:ascii="Times New Roman" w:hAnsi="Times New Roman" w:cs="Times New Roman"/>
          <w:sz w:val="24"/>
        </w:rPr>
        <w:t xml:space="preserve">efficiency of </w:t>
      </w:r>
      <w:r w:rsidR="00384DFC">
        <w:rPr>
          <w:rFonts w:ascii="Times New Roman" w:hAnsi="Times New Roman" w:cs="Times New Roman"/>
          <w:sz w:val="24"/>
        </w:rPr>
        <w:t xml:space="preserve">their reactor designs based on </w:t>
      </w:r>
      <w:r w:rsidR="009F6C67">
        <w:rPr>
          <w:rFonts w:ascii="Times New Roman" w:hAnsi="Times New Roman" w:cs="Times New Roman"/>
          <w:sz w:val="24"/>
        </w:rPr>
        <w:t xml:space="preserve">a </w:t>
      </w:r>
      <w:r w:rsidR="00384DFC">
        <w:rPr>
          <w:rFonts w:ascii="Times New Roman" w:hAnsi="Times New Roman" w:cs="Times New Roman"/>
          <w:sz w:val="24"/>
        </w:rPr>
        <w:t>more advanced</w:t>
      </w:r>
      <w:r w:rsidR="00B83045">
        <w:rPr>
          <w:rFonts w:ascii="Times New Roman" w:hAnsi="Times New Roman" w:cs="Times New Roman"/>
          <w:sz w:val="24"/>
        </w:rPr>
        <w:t xml:space="preserve"> combina</w:t>
      </w:r>
      <w:r w:rsidR="00935E92">
        <w:rPr>
          <w:rFonts w:ascii="Times New Roman" w:hAnsi="Times New Roman" w:cs="Times New Roman"/>
          <w:sz w:val="24"/>
        </w:rPr>
        <w:t>tion of experimental characteris</w:t>
      </w:r>
      <w:r w:rsidR="00B83045">
        <w:rPr>
          <w:rFonts w:ascii="Times New Roman" w:hAnsi="Times New Roman" w:cs="Times New Roman"/>
          <w:sz w:val="24"/>
        </w:rPr>
        <w:t xml:space="preserve">ation and </w:t>
      </w:r>
      <w:r w:rsidR="00B1462D">
        <w:rPr>
          <w:rFonts w:ascii="Times New Roman" w:hAnsi="Times New Roman" w:cs="Times New Roman"/>
          <w:sz w:val="24"/>
        </w:rPr>
        <w:t xml:space="preserve">computational </w:t>
      </w:r>
      <w:r w:rsidR="00B83045">
        <w:rPr>
          <w:rFonts w:ascii="Times New Roman" w:hAnsi="Times New Roman" w:cs="Times New Roman"/>
          <w:sz w:val="24"/>
        </w:rPr>
        <w:t>simulation</w:t>
      </w:r>
      <w:r w:rsidR="00384DFC">
        <w:rPr>
          <w:rFonts w:ascii="Times New Roman" w:hAnsi="Times New Roman" w:cs="Times New Roman"/>
          <w:sz w:val="24"/>
        </w:rPr>
        <w:t>.</w:t>
      </w:r>
    </w:p>
    <w:p w14:paraId="4D8A1FEB" w14:textId="77777777" w:rsidR="00F805C6" w:rsidRDefault="00F805C6" w:rsidP="00FE0151">
      <w:pPr>
        <w:spacing w:line="480" w:lineRule="auto"/>
        <w:rPr>
          <w:rFonts w:ascii="Times New Roman" w:hAnsi="Times New Roman" w:cs="Times New Roman"/>
          <w:sz w:val="24"/>
        </w:rPr>
      </w:pPr>
    </w:p>
    <w:p w14:paraId="00C8E322" w14:textId="42136002" w:rsidR="00BA16C7" w:rsidRPr="00966512" w:rsidRDefault="00BA16C7" w:rsidP="00BA16C7">
      <w:pPr>
        <w:spacing w:line="480" w:lineRule="auto"/>
        <w:ind w:firstLine="0"/>
        <w:rPr>
          <w:rFonts w:ascii="Times New Roman" w:hAnsi="Times New Roman" w:cs="Times New Roman"/>
          <w:b/>
          <w:sz w:val="24"/>
        </w:rPr>
      </w:pPr>
      <w:r w:rsidRPr="000D701C">
        <w:rPr>
          <w:rFonts w:ascii="Times New Roman" w:hAnsi="Times New Roman" w:cs="Times New Roman"/>
          <w:b/>
          <w:sz w:val="24"/>
        </w:rPr>
        <w:t>6.</w:t>
      </w:r>
      <w:r>
        <w:rPr>
          <w:rFonts w:ascii="Times New Roman" w:hAnsi="Times New Roman" w:cs="Times New Roman"/>
          <w:b/>
          <w:sz w:val="24"/>
        </w:rPr>
        <w:t>2</w:t>
      </w:r>
      <w:r w:rsidRPr="000D701C">
        <w:rPr>
          <w:rFonts w:ascii="Times New Roman" w:hAnsi="Times New Roman" w:cs="Times New Roman"/>
          <w:b/>
          <w:sz w:val="24"/>
        </w:rPr>
        <w:t xml:space="preserve"> Anodic synthesis of N</w:t>
      </w:r>
      <w:r w:rsidRPr="000D701C">
        <w:rPr>
          <w:rFonts w:ascii="Times New Roman" w:hAnsi="Times New Roman" w:cs="Times New Roman"/>
          <w:b/>
          <w:sz w:val="24"/>
          <w:vertAlign w:val="subscript"/>
        </w:rPr>
        <w:t>2</w:t>
      </w:r>
      <w:r w:rsidRPr="000D701C">
        <w:rPr>
          <w:rFonts w:ascii="Times New Roman" w:hAnsi="Times New Roman" w:cs="Times New Roman"/>
          <w:b/>
          <w:sz w:val="24"/>
        </w:rPr>
        <w:t>O</w:t>
      </w:r>
      <w:r w:rsidRPr="000D701C">
        <w:rPr>
          <w:rFonts w:ascii="Times New Roman" w:hAnsi="Times New Roman" w:cs="Times New Roman"/>
          <w:b/>
          <w:sz w:val="24"/>
          <w:vertAlign w:val="subscript"/>
        </w:rPr>
        <w:t xml:space="preserve">5 </w:t>
      </w:r>
      <w:r w:rsidRPr="000D701C">
        <w:rPr>
          <w:rFonts w:ascii="Times New Roman" w:hAnsi="Times New Roman" w:cs="Times New Roman"/>
          <w:b/>
          <w:sz w:val="24"/>
        </w:rPr>
        <w:t>in anhydrous nitri</w:t>
      </w:r>
      <w:r w:rsidR="00634F3D">
        <w:rPr>
          <w:rFonts w:ascii="Times New Roman" w:hAnsi="Times New Roman" w:cs="Times New Roman"/>
          <w:b/>
          <w:sz w:val="24"/>
        </w:rPr>
        <w:t>c acid (in a divided flow cell)</w:t>
      </w:r>
    </w:p>
    <w:p w14:paraId="35BE4274" w14:textId="345CB3FA" w:rsidR="00BA16C7" w:rsidRPr="00820AE4" w:rsidRDefault="00BA16C7" w:rsidP="00BA16C7">
      <w:pPr>
        <w:tabs>
          <w:tab w:val="left" w:pos="-720"/>
        </w:tabs>
        <w:suppressAutoHyphens/>
        <w:spacing w:line="480" w:lineRule="auto"/>
        <w:rPr>
          <w:rFonts w:ascii="Times New Roman" w:hAnsi="Times New Roman"/>
          <w:spacing w:val="-3"/>
          <w:sz w:val="24"/>
          <w:highlight w:val="magenta"/>
        </w:rPr>
      </w:pPr>
      <w:r w:rsidRPr="008F797B">
        <w:rPr>
          <w:rFonts w:ascii="Times New Roman" w:hAnsi="Times New Roman"/>
          <w:spacing w:val="-3"/>
          <w:sz w:val="24"/>
        </w:rPr>
        <w:t>N</w:t>
      </w:r>
      <w:r w:rsidRPr="008F797B">
        <w:rPr>
          <w:rFonts w:ascii="Times New Roman" w:hAnsi="Times New Roman"/>
          <w:spacing w:val="-3"/>
          <w:sz w:val="24"/>
          <w:vertAlign w:val="subscript"/>
        </w:rPr>
        <w:t>2</w:t>
      </w:r>
      <w:r w:rsidRPr="008F797B">
        <w:rPr>
          <w:rFonts w:ascii="Times New Roman" w:hAnsi="Times New Roman"/>
          <w:spacing w:val="-3"/>
          <w:sz w:val="24"/>
        </w:rPr>
        <w:t>O</w:t>
      </w:r>
      <w:r w:rsidRPr="008F797B">
        <w:rPr>
          <w:rFonts w:ascii="Times New Roman" w:hAnsi="Times New Roman"/>
          <w:spacing w:val="-3"/>
          <w:sz w:val="24"/>
          <w:vertAlign w:val="subscript"/>
        </w:rPr>
        <w:t>5</w:t>
      </w:r>
      <w:r w:rsidRPr="008F797B">
        <w:rPr>
          <w:rFonts w:ascii="Times New Roman" w:hAnsi="Times New Roman"/>
          <w:spacing w:val="-3"/>
          <w:sz w:val="24"/>
        </w:rPr>
        <w:t xml:space="preserve"> </w:t>
      </w:r>
      <w:r w:rsidR="00BD5C31">
        <w:rPr>
          <w:rFonts w:ascii="Times New Roman" w:hAnsi="Times New Roman"/>
          <w:spacing w:val="-3"/>
          <w:sz w:val="24"/>
        </w:rPr>
        <w:t>has specialis</w:t>
      </w:r>
      <w:r>
        <w:rPr>
          <w:rFonts w:ascii="Times New Roman" w:hAnsi="Times New Roman"/>
          <w:spacing w:val="-3"/>
          <w:sz w:val="24"/>
        </w:rPr>
        <w:t xml:space="preserve">ed applications </w:t>
      </w:r>
      <w:r w:rsidRPr="008F797B">
        <w:rPr>
          <w:rFonts w:ascii="Times New Roman" w:hAnsi="Times New Roman"/>
          <w:spacing w:val="-3"/>
          <w:sz w:val="24"/>
        </w:rPr>
        <w:t>in the nitration of organics at</w:t>
      </w:r>
      <w:r>
        <w:rPr>
          <w:rFonts w:ascii="Times New Roman" w:hAnsi="Times New Roman"/>
          <w:spacing w:val="-3"/>
          <w:sz w:val="24"/>
        </w:rPr>
        <w:t xml:space="preserve"> low temperature</w:t>
      </w:r>
      <w:r w:rsidR="00EF6974">
        <w:rPr>
          <w:rFonts w:ascii="Times New Roman" w:hAnsi="Times New Roman"/>
          <w:spacing w:val="-3"/>
          <w:sz w:val="24"/>
        </w:rPr>
        <w:t>.</w:t>
      </w:r>
      <w:r w:rsidR="00CA1C75">
        <w:rPr>
          <w:rFonts w:ascii="Times New Roman" w:hAnsi="Times New Roman" w:cs="Times New Roman"/>
          <w:sz w:val="24"/>
          <w:szCs w:val="24"/>
          <w:vertAlign w:val="superscript"/>
          <w:lang w:val="en-US"/>
        </w:rPr>
        <w:t>354</w:t>
      </w:r>
      <w:r w:rsidRPr="008F797B">
        <w:rPr>
          <w:rFonts w:ascii="Times New Roman" w:hAnsi="Times New Roman"/>
          <w:spacing w:val="-3"/>
          <w:sz w:val="24"/>
        </w:rPr>
        <w:t xml:space="preserve"> </w:t>
      </w:r>
      <w:r>
        <w:rPr>
          <w:rFonts w:ascii="Times New Roman" w:hAnsi="Times New Roman"/>
          <w:spacing w:val="-3"/>
          <w:sz w:val="24"/>
        </w:rPr>
        <w:t>Although its production via</w:t>
      </w:r>
      <w:r w:rsidRPr="005A3588">
        <w:rPr>
          <w:rFonts w:ascii="Times New Roman" w:hAnsi="Times New Roman"/>
          <w:spacing w:val="-3"/>
          <w:sz w:val="24"/>
        </w:rPr>
        <w:t xml:space="preserve"> </w:t>
      </w:r>
      <w:r>
        <w:rPr>
          <w:rFonts w:ascii="Times New Roman" w:hAnsi="Times New Roman"/>
          <w:spacing w:val="-3"/>
          <w:sz w:val="24"/>
        </w:rPr>
        <w:t xml:space="preserve">electrochemical </w:t>
      </w:r>
      <w:r w:rsidRPr="005A3588">
        <w:rPr>
          <w:rFonts w:ascii="Times New Roman" w:hAnsi="Times New Roman"/>
          <w:spacing w:val="-3"/>
          <w:sz w:val="24"/>
        </w:rPr>
        <w:t>dehydration of HNO</w:t>
      </w:r>
      <w:r w:rsidRPr="005A3588">
        <w:rPr>
          <w:rFonts w:ascii="Times New Roman" w:hAnsi="Times New Roman"/>
          <w:spacing w:val="-3"/>
          <w:sz w:val="24"/>
          <w:vertAlign w:val="subscript"/>
        </w:rPr>
        <w:t>3</w:t>
      </w:r>
      <w:r w:rsidRPr="005A3588">
        <w:rPr>
          <w:rFonts w:ascii="Times New Roman" w:hAnsi="Times New Roman"/>
          <w:spacing w:val="-3"/>
          <w:sz w:val="24"/>
        </w:rPr>
        <w:t xml:space="preserve"> has been known for more than a century</w:t>
      </w:r>
      <w:r w:rsidR="00EF6974">
        <w:rPr>
          <w:rFonts w:ascii="Times New Roman" w:hAnsi="Times New Roman"/>
          <w:spacing w:val="-3"/>
          <w:sz w:val="24"/>
        </w:rPr>
        <w:t>,</w:t>
      </w:r>
      <w:r w:rsidR="00CA1C75">
        <w:rPr>
          <w:rFonts w:ascii="Times New Roman" w:hAnsi="Times New Roman" w:cs="Times New Roman"/>
          <w:sz w:val="24"/>
          <w:szCs w:val="24"/>
          <w:vertAlign w:val="superscript"/>
          <w:lang w:val="en-US"/>
        </w:rPr>
        <w:t>355</w:t>
      </w:r>
      <w:r>
        <w:rPr>
          <w:rFonts w:ascii="Times New Roman" w:hAnsi="Times New Roman"/>
          <w:spacing w:val="-3"/>
          <w:sz w:val="24"/>
        </w:rPr>
        <w:t xml:space="preserve"> </w:t>
      </w:r>
      <w:r w:rsidRPr="005A3588">
        <w:rPr>
          <w:rFonts w:ascii="Times New Roman" w:hAnsi="Times New Roman"/>
          <w:spacing w:val="-3"/>
          <w:sz w:val="24"/>
        </w:rPr>
        <w:t>it was only in the early 80’s when Harrar and Pearson demonstrated the feasibility of N</w:t>
      </w:r>
      <w:r w:rsidRPr="005A3588">
        <w:rPr>
          <w:rFonts w:ascii="Times New Roman" w:hAnsi="Times New Roman"/>
          <w:spacing w:val="-3"/>
          <w:sz w:val="24"/>
          <w:vertAlign w:val="subscript"/>
        </w:rPr>
        <w:t>2</w:t>
      </w:r>
      <w:r w:rsidRPr="005A3588">
        <w:rPr>
          <w:rFonts w:ascii="Times New Roman" w:hAnsi="Times New Roman"/>
          <w:spacing w:val="-3"/>
          <w:sz w:val="24"/>
        </w:rPr>
        <w:t>O</w:t>
      </w:r>
      <w:r w:rsidRPr="005A3588">
        <w:rPr>
          <w:rFonts w:ascii="Times New Roman" w:hAnsi="Times New Roman"/>
          <w:spacing w:val="-3"/>
          <w:sz w:val="24"/>
          <w:vertAlign w:val="subscript"/>
        </w:rPr>
        <w:t>5</w:t>
      </w:r>
      <w:r w:rsidRPr="005A3588">
        <w:rPr>
          <w:rFonts w:ascii="Times New Roman" w:hAnsi="Times New Roman"/>
          <w:spacing w:val="-3"/>
          <w:sz w:val="24"/>
        </w:rPr>
        <w:t xml:space="preserve"> synthesis by the oxidation of N</w:t>
      </w:r>
      <w:r w:rsidRPr="005A3588">
        <w:rPr>
          <w:rFonts w:ascii="Times New Roman" w:hAnsi="Times New Roman"/>
          <w:spacing w:val="-3"/>
          <w:sz w:val="24"/>
          <w:vertAlign w:val="subscript"/>
        </w:rPr>
        <w:t>2</w:t>
      </w:r>
      <w:r w:rsidRPr="005A3588">
        <w:rPr>
          <w:rFonts w:ascii="Times New Roman" w:hAnsi="Times New Roman"/>
          <w:spacing w:val="-3"/>
          <w:sz w:val="24"/>
        </w:rPr>
        <w:t>O</w:t>
      </w:r>
      <w:r w:rsidRPr="005A3588">
        <w:rPr>
          <w:rFonts w:ascii="Times New Roman" w:hAnsi="Times New Roman"/>
          <w:spacing w:val="-3"/>
          <w:sz w:val="24"/>
          <w:vertAlign w:val="subscript"/>
        </w:rPr>
        <w:t>4</w:t>
      </w:r>
      <w:r w:rsidRPr="005A3588">
        <w:rPr>
          <w:rFonts w:ascii="Times New Roman" w:hAnsi="Times New Roman"/>
          <w:spacing w:val="-3"/>
          <w:sz w:val="24"/>
        </w:rPr>
        <w:t xml:space="preserve"> in anhydrous nitric acid at </w:t>
      </w:r>
      <w:r w:rsidR="009B6A0F">
        <w:rPr>
          <w:rFonts w:ascii="Times New Roman" w:hAnsi="Times New Roman"/>
          <w:spacing w:val="-3"/>
          <w:sz w:val="24"/>
        </w:rPr>
        <w:t>platinum</w:t>
      </w:r>
      <w:r w:rsidRPr="005A3588">
        <w:rPr>
          <w:rFonts w:ascii="Times New Roman" w:hAnsi="Times New Roman"/>
          <w:spacing w:val="-3"/>
          <w:sz w:val="24"/>
        </w:rPr>
        <w:t xml:space="preserve"> or IrO</w:t>
      </w:r>
      <w:r w:rsidRPr="005A3588">
        <w:rPr>
          <w:rFonts w:ascii="Times New Roman" w:hAnsi="Times New Roman"/>
          <w:spacing w:val="-3"/>
          <w:sz w:val="24"/>
          <w:vertAlign w:val="subscript"/>
        </w:rPr>
        <w:t>x</w:t>
      </w:r>
      <w:r w:rsidRPr="005A3588">
        <w:rPr>
          <w:rFonts w:ascii="Times New Roman" w:hAnsi="Times New Roman"/>
          <w:spacing w:val="-3"/>
          <w:sz w:val="24"/>
        </w:rPr>
        <w:t xml:space="preserve">-coated </w:t>
      </w:r>
      <w:r w:rsidR="009B6A0F">
        <w:rPr>
          <w:rFonts w:ascii="Times New Roman" w:hAnsi="Times New Roman"/>
          <w:spacing w:val="-3"/>
          <w:sz w:val="24"/>
        </w:rPr>
        <w:t>titanium</w:t>
      </w:r>
      <w:r w:rsidRPr="005A3588">
        <w:rPr>
          <w:rFonts w:ascii="Times New Roman" w:hAnsi="Times New Roman"/>
          <w:spacing w:val="-3"/>
          <w:sz w:val="24"/>
        </w:rPr>
        <w:t xml:space="preserve"> anodes</w:t>
      </w:r>
      <w:r w:rsidR="00EF6974">
        <w:rPr>
          <w:rFonts w:ascii="Times New Roman" w:hAnsi="Times New Roman"/>
          <w:spacing w:val="-3"/>
          <w:sz w:val="24"/>
        </w:rPr>
        <w:t>.</w:t>
      </w:r>
      <w:r w:rsidR="00CA1C75">
        <w:rPr>
          <w:rFonts w:ascii="Times New Roman" w:hAnsi="Times New Roman" w:cs="Times New Roman"/>
          <w:sz w:val="24"/>
          <w:szCs w:val="24"/>
          <w:vertAlign w:val="superscript"/>
          <w:lang w:val="en-US"/>
        </w:rPr>
        <w:t>356</w:t>
      </w:r>
      <w:r w:rsidRPr="005A3588">
        <w:rPr>
          <w:rFonts w:ascii="Times New Roman" w:hAnsi="Times New Roman"/>
          <w:spacing w:val="-3"/>
          <w:sz w:val="24"/>
        </w:rPr>
        <w:t xml:space="preserve"> The process was later improved</w:t>
      </w:r>
      <w:r>
        <w:rPr>
          <w:rFonts w:ascii="Times New Roman" w:hAnsi="Times New Roman"/>
          <w:spacing w:val="-3"/>
          <w:sz w:val="24"/>
        </w:rPr>
        <w:t xml:space="preserve"> and scale</w:t>
      </w:r>
      <w:r w:rsidR="007E7DAC">
        <w:rPr>
          <w:rFonts w:ascii="Times New Roman" w:hAnsi="Times New Roman"/>
          <w:spacing w:val="-3"/>
          <w:sz w:val="24"/>
        </w:rPr>
        <w:t>d</w:t>
      </w:r>
      <w:r>
        <w:rPr>
          <w:rFonts w:ascii="Times New Roman" w:hAnsi="Times New Roman"/>
          <w:spacing w:val="-3"/>
          <w:sz w:val="24"/>
        </w:rPr>
        <w:t>-up</w:t>
      </w:r>
      <w:r w:rsidRPr="005A3588">
        <w:rPr>
          <w:rFonts w:ascii="Times New Roman" w:hAnsi="Times New Roman"/>
          <w:spacing w:val="-3"/>
          <w:sz w:val="24"/>
        </w:rPr>
        <w:t xml:space="preserve"> by implementing the simultaneous regeneration of N</w:t>
      </w:r>
      <w:r w:rsidRPr="005A3588">
        <w:rPr>
          <w:rFonts w:ascii="Times New Roman" w:hAnsi="Times New Roman"/>
          <w:spacing w:val="-3"/>
          <w:sz w:val="24"/>
          <w:vertAlign w:val="subscript"/>
        </w:rPr>
        <w:t>2</w:t>
      </w:r>
      <w:r w:rsidRPr="005A3588">
        <w:rPr>
          <w:rFonts w:ascii="Times New Roman" w:hAnsi="Times New Roman"/>
          <w:spacing w:val="-3"/>
          <w:sz w:val="24"/>
        </w:rPr>
        <w:t>O</w:t>
      </w:r>
      <w:r w:rsidRPr="005A3588">
        <w:rPr>
          <w:rFonts w:ascii="Times New Roman" w:hAnsi="Times New Roman"/>
          <w:spacing w:val="-3"/>
          <w:sz w:val="24"/>
          <w:vertAlign w:val="subscript"/>
        </w:rPr>
        <w:t>4</w:t>
      </w:r>
      <w:r w:rsidRPr="005A3588">
        <w:rPr>
          <w:rFonts w:ascii="Times New Roman" w:hAnsi="Times New Roman"/>
          <w:spacing w:val="-3"/>
          <w:sz w:val="24"/>
        </w:rPr>
        <w:t xml:space="preserve"> </w:t>
      </w:r>
      <w:r w:rsidR="007E7DAC">
        <w:rPr>
          <w:rFonts w:ascii="Times New Roman" w:hAnsi="Times New Roman"/>
          <w:spacing w:val="-3"/>
          <w:sz w:val="24"/>
        </w:rPr>
        <w:t>in</w:t>
      </w:r>
      <w:r w:rsidRPr="005A3588">
        <w:rPr>
          <w:rFonts w:ascii="Times New Roman" w:hAnsi="Times New Roman"/>
          <w:spacing w:val="-3"/>
          <w:sz w:val="24"/>
        </w:rPr>
        <w:t xml:space="preserve"> the cathode compartment</w:t>
      </w:r>
      <w:r w:rsidR="00EF6974">
        <w:rPr>
          <w:rFonts w:ascii="Times New Roman" w:hAnsi="Times New Roman"/>
          <w:spacing w:val="-3"/>
          <w:sz w:val="24"/>
        </w:rPr>
        <w:t>,</w:t>
      </w:r>
      <w:r w:rsidR="00CA1C75">
        <w:rPr>
          <w:rFonts w:ascii="Times New Roman" w:hAnsi="Times New Roman" w:cs="Times New Roman"/>
          <w:sz w:val="24"/>
          <w:szCs w:val="24"/>
          <w:vertAlign w:val="superscript"/>
          <w:lang w:val="en-US"/>
        </w:rPr>
        <w:t>354</w:t>
      </w:r>
      <w:r w:rsidRPr="005A3588">
        <w:rPr>
          <w:rFonts w:ascii="Times New Roman" w:hAnsi="Times New Roman"/>
          <w:spacing w:val="-3"/>
          <w:sz w:val="24"/>
        </w:rPr>
        <w:t xml:space="preserve"> </w:t>
      </w:r>
      <w:r>
        <w:rPr>
          <w:rFonts w:ascii="Times New Roman" w:hAnsi="Times New Roman"/>
          <w:spacing w:val="-3"/>
          <w:sz w:val="24"/>
        </w:rPr>
        <w:t>and</w:t>
      </w:r>
      <w:r w:rsidRPr="005A3588">
        <w:rPr>
          <w:rFonts w:ascii="Times New Roman" w:hAnsi="Times New Roman"/>
          <w:spacing w:val="-3"/>
          <w:sz w:val="24"/>
        </w:rPr>
        <w:t xml:space="preserve"> </w:t>
      </w:r>
      <w:r w:rsidR="00AC187A">
        <w:rPr>
          <w:rFonts w:ascii="Times New Roman" w:hAnsi="Times New Roman"/>
          <w:spacing w:val="-3"/>
          <w:sz w:val="24"/>
        </w:rPr>
        <w:t>demonstrat</w:t>
      </w:r>
      <w:r>
        <w:rPr>
          <w:rFonts w:ascii="Times New Roman" w:hAnsi="Times New Roman"/>
          <w:spacing w:val="-3"/>
          <w:sz w:val="24"/>
        </w:rPr>
        <w:t>ed</w:t>
      </w:r>
      <w:r w:rsidRPr="005A3588">
        <w:rPr>
          <w:rFonts w:ascii="Times New Roman" w:hAnsi="Times New Roman"/>
          <w:spacing w:val="-3"/>
          <w:sz w:val="24"/>
        </w:rPr>
        <w:t xml:space="preserve"> in a </w:t>
      </w:r>
      <w:r w:rsidR="00BA25DA">
        <w:rPr>
          <w:rFonts w:ascii="Times New Roman" w:hAnsi="Times New Roman"/>
          <w:spacing w:val="-3"/>
          <w:sz w:val="24"/>
        </w:rPr>
        <w:t xml:space="preserve">plane </w:t>
      </w:r>
      <w:r w:rsidRPr="005A3588">
        <w:rPr>
          <w:rFonts w:ascii="Times New Roman" w:hAnsi="Times New Roman"/>
          <w:spacing w:val="-3"/>
          <w:sz w:val="24"/>
        </w:rPr>
        <w:t>parallel flow cell</w:t>
      </w:r>
      <w:r w:rsidR="00795AD4">
        <w:rPr>
          <w:rFonts w:ascii="Times New Roman" w:hAnsi="Times New Roman"/>
          <w:spacing w:val="-3"/>
          <w:sz w:val="24"/>
        </w:rPr>
        <w:t xml:space="preserve"> of </w:t>
      </w:r>
      <w:r w:rsidR="00795AD4" w:rsidRPr="005A3588">
        <w:rPr>
          <w:rFonts w:ascii="Times New Roman" w:hAnsi="Times New Roman"/>
          <w:spacing w:val="-3"/>
          <w:sz w:val="24"/>
        </w:rPr>
        <w:t>200 cm</w:t>
      </w:r>
      <w:r w:rsidR="00795AD4" w:rsidRPr="005A3588">
        <w:rPr>
          <w:rFonts w:ascii="Times New Roman" w:hAnsi="Times New Roman"/>
          <w:spacing w:val="-3"/>
          <w:sz w:val="24"/>
          <w:vertAlign w:val="superscript"/>
        </w:rPr>
        <w:t>2</w:t>
      </w:r>
      <w:r w:rsidR="00795AD4" w:rsidRPr="005A3588">
        <w:rPr>
          <w:rFonts w:ascii="Times New Roman" w:hAnsi="Times New Roman"/>
          <w:spacing w:val="-3"/>
          <w:sz w:val="24"/>
        </w:rPr>
        <w:t xml:space="preserve"> electrode area</w:t>
      </w:r>
      <w:r w:rsidRPr="005A3588">
        <w:rPr>
          <w:rFonts w:ascii="Times New Roman" w:hAnsi="Times New Roman"/>
          <w:spacing w:val="-3"/>
          <w:sz w:val="24"/>
        </w:rPr>
        <w:t>.</w:t>
      </w:r>
      <w:r>
        <w:rPr>
          <w:rFonts w:ascii="Times New Roman" w:hAnsi="Times New Roman"/>
          <w:spacing w:val="-3"/>
          <w:sz w:val="24"/>
        </w:rPr>
        <w:t xml:space="preserve"> It should be highlighted that this process is one of the few instances where the anodic reactant is produced at the cathode</w:t>
      </w:r>
      <w:r w:rsidR="00215DFB">
        <w:rPr>
          <w:rFonts w:ascii="Times New Roman" w:hAnsi="Times New Roman"/>
          <w:spacing w:val="-3"/>
          <w:sz w:val="24"/>
        </w:rPr>
        <w:t xml:space="preserve">, as seen in </w:t>
      </w:r>
      <w:r w:rsidR="007D4380" w:rsidRPr="007D4380">
        <w:rPr>
          <w:rFonts w:ascii="Times New Roman" w:hAnsi="Times New Roman"/>
          <w:spacing w:val="-3"/>
          <w:sz w:val="24"/>
          <w:highlight w:val="green"/>
        </w:rPr>
        <w:t>Figure 16a)</w:t>
      </w:r>
      <w:r>
        <w:rPr>
          <w:rFonts w:ascii="Times New Roman" w:hAnsi="Times New Roman"/>
          <w:spacing w:val="-3"/>
          <w:sz w:val="24"/>
        </w:rPr>
        <w:t>.</w:t>
      </w:r>
      <w:r w:rsidR="00707C26">
        <w:rPr>
          <w:rFonts w:ascii="Times New Roman" w:hAnsi="Times New Roman"/>
          <w:spacing w:val="-3"/>
          <w:sz w:val="24"/>
        </w:rPr>
        <w:t xml:space="preserve"> </w:t>
      </w:r>
      <w:r w:rsidRPr="00820AE4">
        <w:rPr>
          <w:rFonts w:ascii="Times New Roman" w:hAnsi="Times New Roman"/>
          <w:spacing w:val="-3"/>
          <w:sz w:val="24"/>
        </w:rPr>
        <w:t xml:space="preserve">Harrar </w:t>
      </w:r>
      <w:r w:rsidRPr="00820AE4">
        <w:rPr>
          <w:rFonts w:ascii="Times New Roman" w:hAnsi="Times New Roman"/>
          <w:i/>
          <w:spacing w:val="-3"/>
          <w:sz w:val="24"/>
        </w:rPr>
        <w:t>et al.</w:t>
      </w:r>
      <w:r w:rsidRPr="00820AE4">
        <w:rPr>
          <w:rFonts w:ascii="Times New Roman" w:hAnsi="Times New Roman"/>
          <w:spacing w:val="-3"/>
          <w:sz w:val="24"/>
        </w:rPr>
        <w:t xml:space="preserve"> later patented</w:t>
      </w:r>
      <w:r w:rsidR="00CA1C75">
        <w:rPr>
          <w:rFonts w:ascii="Times New Roman" w:hAnsi="Times New Roman" w:cs="Times New Roman"/>
          <w:sz w:val="24"/>
          <w:szCs w:val="24"/>
          <w:vertAlign w:val="superscript"/>
          <w:lang w:val="en-US"/>
        </w:rPr>
        <w:t>357</w:t>
      </w:r>
      <w:r w:rsidRPr="00820AE4">
        <w:rPr>
          <w:rFonts w:ascii="Times New Roman" w:hAnsi="Times New Roman"/>
          <w:spacing w:val="-3"/>
          <w:sz w:val="24"/>
        </w:rPr>
        <w:t xml:space="preserve"> and reported</w:t>
      </w:r>
      <w:r w:rsidR="00CA1C75">
        <w:rPr>
          <w:rFonts w:ascii="Times New Roman" w:hAnsi="Times New Roman" w:cs="Times New Roman"/>
          <w:sz w:val="24"/>
          <w:szCs w:val="24"/>
          <w:vertAlign w:val="superscript"/>
          <w:lang w:val="en-US"/>
        </w:rPr>
        <w:t>358</w:t>
      </w:r>
      <w:r w:rsidRPr="00820AE4">
        <w:rPr>
          <w:rFonts w:ascii="Times New Roman" w:hAnsi="Times New Roman"/>
          <w:spacing w:val="-3"/>
          <w:sz w:val="24"/>
        </w:rPr>
        <w:t xml:space="preserve"> the electrosynthesis of N</w:t>
      </w:r>
      <w:r w:rsidRPr="00820AE4">
        <w:rPr>
          <w:rFonts w:ascii="Times New Roman" w:hAnsi="Times New Roman"/>
          <w:spacing w:val="-3"/>
          <w:sz w:val="24"/>
          <w:vertAlign w:val="subscript"/>
        </w:rPr>
        <w:t>2</w:t>
      </w:r>
      <w:r w:rsidRPr="00820AE4">
        <w:rPr>
          <w:rFonts w:ascii="Times New Roman" w:hAnsi="Times New Roman"/>
          <w:spacing w:val="-3"/>
          <w:sz w:val="24"/>
        </w:rPr>
        <w:t>O</w:t>
      </w:r>
      <w:r w:rsidRPr="00820AE4">
        <w:rPr>
          <w:rFonts w:ascii="Times New Roman" w:hAnsi="Times New Roman"/>
          <w:spacing w:val="-3"/>
          <w:sz w:val="24"/>
          <w:vertAlign w:val="subscript"/>
        </w:rPr>
        <w:t>5</w:t>
      </w:r>
      <w:r w:rsidRPr="00820AE4">
        <w:rPr>
          <w:rFonts w:ascii="Times New Roman" w:hAnsi="Times New Roman"/>
          <w:spacing w:val="-3"/>
          <w:sz w:val="24"/>
        </w:rPr>
        <w:t xml:space="preserve"> in parallel plate cells with electrodes up to 2,500 cm</w:t>
      </w:r>
      <w:r w:rsidRPr="00820AE4">
        <w:rPr>
          <w:rFonts w:ascii="Times New Roman" w:hAnsi="Times New Roman"/>
          <w:spacing w:val="-3"/>
          <w:sz w:val="24"/>
          <w:vertAlign w:val="superscript"/>
        </w:rPr>
        <w:t>2</w:t>
      </w:r>
      <w:r w:rsidRPr="00820AE4">
        <w:rPr>
          <w:rFonts w:ascii="Times New Roman" w:hAnsi="Times New Roman"/>
          <w:spacing w:val="-3"/>
          <w:sz w:val="24"/>
        </w:rPr>
        <w:t xml:space="preserve"> and current densities up to 0.2 A cm</w:t>
      </w:r>
      <w:r w:rsidRPr="00820AE4">
        <w:rPr>
          <w:rFonts w:ascii="Times New Roman" w:hAnsi="Times New Roman"/>
          <w:spacing w:val="-3"/>
          <w:sz w:val="24"/>
          <w:vertAlign w:val="superscript"/>
        </w:rPr>
        <w:t>-2</w:t>
      </w:r>
      <w:r w:rsidRPr="00820AE4">
        <w:rPr>
          <w:rFonts w:ascii="Times New Roman" w:hAnsi="Times New Roman"/>
          <w:spacing w:val="-3"/>
          <w:sz w:val="24"/>
        </w:rPr>
        <w:t xml:space="preserve"> employing a </w:t>
      </w:r>
      <w:r w:rsidRPr="00820AE4">
        <w:rPr>
          <w:rFonts w:ascii="Times New Roman" w:hAnsi="Times New Roman"/>
          <w:spacing w:val="-3"/>
          <w:sz w:val="24"/>
        </w:rPr>
        <w:lastRenderedPageBreak/>
        <w:t xml:space="preserve">porous PTFE-ethylene separator, a Pt-Ir coated </w:t>
      </w:r>
      <w:r w:rsidR="009B6A0F">
        <w:rPr>
          <w:rFonts w:ascii="Times New Roman" w:hAnsi="Times New Roman"/>
          <w:spacing w:val="-3"/>
          <w:sz w:val="24"/>
        </w:rPr>
        <w:t>niobium</w:t>
      </w:r>
      <w:r w:rsidRPr="00820AE4">
        <w:rPr>
          <w:rFonts w:ascii="Times New Roman" w:hAnsi="Times New Roman"/>
          <w:spacing w:val="-3"/>
          <w:sz w:val="24"/>
        </w:rPr>
        <w:t xml:space="preserve"> anode and </w:t>
      </w:r>
      <w:r w:rsidR="001E7CFF">
        <w:rPr>
          <w:rFonts w:ascii="Times New Roman" w:hAnsi="Times New Roman"/>
          <w:spacing w:val="-3"/>
          <w:sz w:val="24"/>
        </w:rPr>
        <w:t xml:space="preserve">a </w:t>
      </w:r>
      <w:r w:rsidR="00B271FC">
        <w:rPr>
          <w:rFonts w:ascii="Times New Roman" w:hAnsi="Times New Roman"/>
          <w:spacing w:val="-3"/>
          <w:sz w:val="24"/>
        </w:rPr>
        <w:t>Hastelloy</w:t>
      </w:r>
      <w:r>
        <w:rPr>
          <w:rFonts w:ascii="Times New Roman" w:hAnsi="Times New Roman"/>
          <w:spacing w:val="-3"/>
          <w:sz w:val="24"/>
        </w:rPr>
        <w:t xml:space="preserve"> </w:t>
      </w:r>
      <w:r w:rsidRPr="00820AE4">
        <w:rPr>
          <w:rFonts w:ascii="Times New Roman" w:hAnsi="Times New Roman"/>
          <w:spacing w:val="-3"/>
          <w:sz w:val="24"/>
        </w:rPr>
        <w:t>cathode.</w:t>
      </w:r>
      <w:r>
        <w:rPr>
          <w:rFonts w:ascii="Times New Roman" w:hAnsi="Times New Roman"/>
          <w:spacing w:val="-3"/>
          <w:sz w:val="24"/>
        </w:rPr>
        <w:t xml:space="preserve"> Niobium was required </w:t>
      </w:r>
      <w:r w:rsidR="00D737D8">
        <w:rPr>
          <w:rFonts w:ascii="Times New Roman" w:hAnsi="Times New Roman"/>
          <w:spacing w:val="-3"/>
          <w:sz w:val="24"/>
        </w:rPr>
        <w:t xml:space="preserve">since titanium </w:t>
      </w:r>
      <w:r>
        <w:rPr>
          <w:rFonts w:ascii="Times New Roman" w:hAnsi="Times New Roman"/>
          <w:spacing w:val="-3"/>
          <w:sz w:val="24"/>
        </w:rPr>
        <w:t>can catalys</w:t>
      </w:r>
      <w:r w:rsidR="00C4628D">
        <w:rPr>
          <w:rFonts w:ascii="Times New Roman" w:hAnsi="Times New Roman"/>
          <w:spacing w:val="-3"/>
          <w:sz w:val="24"/>
        </w:rPr>
        <w:t xml:space="preserve">e the fast decomposition of </w:t>
      </w:r>
      <w:r>
        <w:rPr>
          <w:rFonts w:ascii="Times New Roman" w:hAnsi="Times New Roman"/>
          <w:spacing w:val="-3"/>
          <w:sz w:val="24"/>
        </w:rPr>
        <w:t xml:space="preserve">unstable nitrogen compounds. </w:t>
      </w:r>
    </w:p>
    <w:p w14:paraId="5F083155" w14:textId="77777777" w:rsidR="00BA16C7" w:rsidRDefault="00BA16C7" w:rsidP="00BA16C7">
      <w:pPr>
        <w:tabs>
          <w:tab w:val="left" w:pos="-720"/>
        </w:tabs>
        <w:suppressAutoHyphens/>
        <w:spacing w:line="480" w:lineRule="auto"/>
        <w:rPr>
          <w:rFonts w:ascii="Times New Roman" w:hAnsi="Times New Roman"/>
          <w:spacing w:val="-3"/>
          <w:sz w:val="24"/>
          <w:highlight w:val="magenta"/>
        </w:rPr>
      </w:pPr>
    </w:p>
    <w:p w14:paraId="58598356" w14:textId="11457EB0" w:rsidR="00BA16C7" w:rsidRPr="0038377C" w:rsidRDefault="00BA16C7" w:rsidP="00BA16C7">
      <w:pPr>
        <w:tabs>
          <w:tab w:val="left" w:pos="-720"/>
        </w:tabs>
        <w:suppressAutoHyphens/>
        <w:spacing w:line="480" w:lineRule="auto"/>
        <w:rPr>
          <w:rFonts w:ascii="Times New Roman" w:hAnsi="Times New Roman" w:cs="Times New Roman"/>
          <w:spacing w:val="-3"/>
          <w:position w:val="-12"/>
          <w:sz w:val="24"/>
          <w:szCs w:val="24"/>
        </w:rPr>
      </w:pPr>
      <w:r w:rsidRPr="009B6A26">
        <w:rPr>
          <w:rFonts w:ascii="Times New Roman" w:hAnsi="Times New Roman"/>
          <w:spacing w:val="-3"/>
          <w:sz w:val="24"/>
        </w:rPr>
        <w:t>Following a multi-stage approach to the production of N</w:t>
      </w:r>
      <w:r w:rsidRPr="009B6A26">
        <w:rPr>
          <w:rFonts w:ascii="Times New Roman" w:hAnsi="Times New Roman"/>
          <w:spacing w:val="-3"/>
          <w:sz w:val="24"/>
          <w:vertAlign w:val="subscript"/>
        </w:rPr>
        <w:t>2</w:t>
      </w:r>
      <w:r w:rsidRPr="009B6A26">
        <w:rPr>
          <w:rFonts w:ascii="Times New Roman" w:hAnsi="Times New Roman"/>
          <w:spacing w:val="-3"/>
          <w:sz w:val="24"/>
        </w:rPr>
        <w:t>O</w:t>
      </w:r>
      <w:r w:rsidRPr="009B6A26">
        <w:rPr>
          <w:rFonts w:ascii="Times New Roman" w:hAnsi="Times New Roman"/>
          <w:spacing w:val="-3"/>
          <w:sz w:val="24"/>
          <w:vertAlign w:val="subscript"/>
        </w:rPr>
        <w:t>5</w:t>
      </w:r>
      <w:r w:rsidRPr="009B6A26">
        <w:rPr>
          <w:rFonts w:ascii="Times New Roman" w:hAnsi="Times New Roman"/>
          <w:spacing w:val="-3"/>
          <w:sz w:val="24"/>
        </w:rPr>
        <w:t>/HNO</w:t>
      </w:r>
      <w:r w:rsidRPr="009B6A26">
        <w:rPr>
          <w:rFonts w:ascii="Times New Roman" w:hAnsi="Times New Roman"/>
          <w:spacing w:val="-3"/>
          <w:sz w:val="24"/>
          <w:vertAlign w:val="subscript"/>
        </w:rPr>
        <w:t>3</w:t>
      </w:r>
      <w:r w:rsidRPr="009B6A26">
        <w:rPr>
          <w:rFonts w:ascii="Times New Roman" w:hAnsi="Times New Roman"/>
          <w:spacing w:val="-3"/>
          <w:sz w:val="24"/>
        </w:rPr>
        <w:t xml:space="preserve"> solutions</w:t>
      </w:r>
      <w:r w:rsidR="00EF6974">
        <w:rPr>
          <w:rFonts w:ascii="Times New Roman" w:hAnsi="Times New Roman"/>
          <w:spacing w:val="-3"/>
          <w:sz w:val="24"/>
        </w:rPr>
        <w:t>,</w:t>
      </w:r>
      <w:r w:rsidR="00CA1C75">
        <w:rPr>
          <w:rFonts w:ascii="Times New Roman" w:hAnsi="Times New Roman" w:cs="Times New Roman"/>
          <w:sz w:val="24"/>
          <w:szCs w:val="24"/>
          <w:vertAlign w:val="superscript"/>
          <w:lang w:val="en-US"/>
        </w:rPr>
        <w:t>351</w:t>
      </w:r>
      <w:r w:rsidRPr="009B6A26">
        <w:rPr>
          <w:rFonts w:ascii="Times New Roman" w:hAnsi="Times New Roman"/>
          <w:spacing w:val="-3"/>
          <w:sz w:val="24"/>
        </w:rPr>
        <w:t xml:space="preserve"> a method was developed at the </w:t>
      </w:r>
      <w:r w:rsidRPr="009B6A26">
        <w:rPr>
          <w:rFonts w:ascii="Times New Roman" w:hAnsi="Times New Roman" w:cs="Times New Roman"/>
          <w:spacing w:val="-3"/>
          <w:sz w:val="24"/>
          <w:szCs w:val="24"/>
        </w:rPr>
        <w:t>University of Southampton</w:t>
      </w:r>
      <w:r w:rsidRPr="009B6A26">
        <w:rPr>
          <w:rFonts w:ascii="Times New Roman" w:hAnsi="Times New Roman" w:cs="Times New Roman"/>
          <w:b/>
          <w:color w:val="FF0000"/>
          <w:sz w:val="24"/>
        </w:rPr>
        <w:t xml:space="preserve"> </w:t>
      </w:r>
      <w:r w:rsidRPr="009B6A26">
        <w:rPr>
          <w:rFonts w:ascii="Times New Roman" w:hAnsi="Times New Roman" w:cs="Times New Roman"/>
          <w:spacing w:val="-3"/>
          <w:sz w:val="24"/>
          <w:szCs w:val="24"/>
        </w:rPr>
        <w:t>for the synthesis of N</w:t>
      </w:r>
      <w:r w:rsidRPr="009B6A26">
        <w:rPr>
          <w:rFonts w:ascii="Times New Roman" w:hAnsi="Times New Roman" w:cs="Times New Roman"/>
          <w:spacing w:val="-3"/>
          <w:sz w:val="24"/>
          <w:szCs w:val="24"/>
          <w:vertAlign w:val="subscript"/>
        </w:rPr>
        <w:t>2</w:t>
      </w:r>
      <w:r w:rsidRPr="009B6A26">
        <w:rPr>
          <w:rFonts w:ascii="Times New Roman" w:hAnsi="Times New Roman" w:cs="Times New Roman"/>
          <w:spacing w:val="-3"/>
          <w:sz w:val="24"/>
          <w:szCs w:val="24"/>
        </w:rPr>
        <w:t>O</w:t>
      </w:r>
      <w:r w:rsidRPr="009B6A26">
        <w:rPr>
          <w:rFonts w:ascii="Times New Roman" w:hAnsi="Times New Roman" w:cs="Times New Roman"/>
          <w:spacing w:val="-3"/>
          <w:sz w:val="24"/>
          <w:szCs w:val="24"/>
          <w:vertAlign w:val="subscript"/>
        </w:rPr>
        <w:t>5</w:t>
      </w:r>
      <w:r w:rsidRPr="009B6A26">
        <w:rPr>
          <w:rFonts w:ascii="Times New Roman" w:hAnsi="Times New Roman" w:cs="Times New Roman"/>
          <w:spacing w:val="-3"/>
          <w:sz w:val="24"/>
          <w:szCs w:val="24"/>
        </w:rPr>
        <w:t xml:space="preserve"> in anhydrous nitric acid in the anolyte compartment of a unit filter-press cell divided by a very stable cation exchange membrane, utilising anhydrous HNO</w:t>
      </w:r>
      <w:r w:rsidRPr="009B6A26">
        <w:rPr>
          <w:rFonts w:ascii="Times New Roman" w:hAnsi="Times New Roman" w:cs="Times New Roman"/>
          <w:spacing w:val="-3"/>
          <w:sz w:val="24"/>
          <w:szCs w:val="24"/>
          <w:vertAlign w:val="subscript"/>
        </w:rPr>
        <w:t>3</w:t>
      </w:r>
      <w:r w:rsidRPr="009B6A26">
        <w:rPr>
          <w:rFonts w:ascii="Times New Roman" w:hAnsi="Times New Roman" w:cs="Times New Roman"/>
          <w:spacing w:val="-3"/>
          <w:sz w:val="24"/>
          <w:szCs w:val="24"/>
        </w:rPr>
        <w:t xml:space="preserve"> as both anolyte and catholyte solvent (traces of H</w:t>
      </w:r>
      <w:r w:rsidRPr="009B6A26">
        <w:rPr>
          <w:rFonts w:ascii="Times New Roman" w:hAnsi="Times New Roman" w:cs="Times New Roman"/>
          <w:spacing w:val="-3"/>
          <w:sz w:val="24"/>
          <w:szCs w:val="24"/>
          <w:vertAlign w:val="subscript"/>
        </w:rPr>
        <w:t>2</w:t>
      </w:r>
      <w:r w:rsidRPr="009B6A26">
        <w:rPr>
          <w:rFonts w:ascii="Times New Roman" w:hAnsi="Times New Roman" w:cs="Times New Roman"/>
          <w:spacing w:val="-3"/>
          <w:sz w:val="24"/>
          <w:szCs w:val="24"/>
        </w:rPr>
        <w:t xml:space="preserve">O are </w:t>
      </w:r>
      <w:r>
        <w:rPr>
          <w:rFonts w:ascii="Times New Roman" w:hAnsi="Times New Roman" w:cs="Times New Roman"/>
          <w:spacing w:val="-3"/>
          <w:sz w:val="24"/>
          <w:szCs w:val="24"/>
        </w:rPr>
        <w:t xml:space="preserve">readily </w:t>
      </w:r>
      <w:r w:rsidRPr="009B6A26">
        <w:rPr>
          <w:rFonts w:ascii="Times New Roman" w:hAnsi="Times New Roman" w:cs="Times New Roman"/>
          <w:spacing w:val="-3"/>
          <w:sz w:val="24"/>
          <w:szCs w:val="24"/>
        </w:rPr>
        <w:t>removed from the a</w:t>
      </w:r>
      <w:r>
        <w:rPr>
          <w:rFonts w:ascii="Times New Roman" w:hAnsi="Times New Roman" w:cs="Times New Roman"/>
          <w:spacing w:val="-3"/>
          <w:sz w:val="24"/>
          <w:szCs w:val="24"/>
        </w:rPr>
        <w:t>nolyte</w:t>
      </w:r>
      <w:r w:rsidRPr="009B6A26">
        <w:rPr>
          <w:rFonts w:ascii="Times New Roman" w:hAnsi="Times New Roman" w:cs="Times New Roman"/>
          <w:spacing w:val="-3"/>
          <w:sz w:val="24"/>
          <w:szCs w:val="24"/>
        </w:rPr>
        <w:t>), and generating N</w:t>
      </w:r>
      <w:r w:rsidRPr="009B6A26">
        <w:rPr>
          <w:rFonts w:ascii="Times New Roman" w:hAnsi="Times New Roman" w:cs="Times New Roman"/>
          <w:spacing w:val="-3"/>
          <w:sz w:val="24"/>
          <w:szCs w:val="24"/>
          <w:vertAlign w:val="subscript"/>
        </w:rPr>
        <w:t>2</w:t>
      </w:r>
      <w:r w:rsidRPr="009B6A26">
        <w:rPr>
          <w:rFonts w:ascii="Times New Roman" w:hAnsi="Times New Roman" w:cs="Times New Roman"/>
          <w:spacing w:val="-3"/>
          <w:sz w:val="24"/>
          <w:szCs w:val="24"/>
        </w:rPr>
        <w:t>O</w:t>
      </w:r>
      <w:r w:rsidRPr="009B6A26">
        <w:rPr>
          <w:rFonts w:ascii="Times New Roman" w:hAnsi="Times New Roman" w:cs="Times New Roman"/>
          <w:spacing w:val="-3"/>
          <w:sz w:val="24"/>
          <w:szCs w:val="24"/>
          <w:vertAlign w:val="subscript"/>
        </w:rPr>
        <w:t>4</w:t>
      </w:r>
      <w:r w:rsidRPr="009B6A26">
        <w:rPr>
          <w:rFonts w:ascii="Times New Roman" w:hAnsi="Times New Roman" w:cs="Times New Roman"/>
          <w:spacing w:val="-3"/>
          <w:sz w:val="24"/>
          <w:szCs w:val="24"/>
        </w:rPr>
        <w:t xml:space="preserve"> at the cathode, offering the possibility to return it to the anolyte as a reactant </w:t>
      </w:r>
      <w:r>
        <w:rPr>
          <w:rFonts w:ascii="Times New Roman" w:hAnsi="Times New Roman" w:cs="Times New Roman"/>
          <w:spacing w:val="-3"/>
          <w:sz w:val="24"/>
          <w:szCs w:val="24"/>
        </w:rPr>
        <w:t>by distillation or other suitable method</w:t>
      </w:r>
      <w:r w:rsidR="00EF6974">
        <w:rPr>
          <w:rFonts w:ascii="Times New Roman" w:hAnsi="Times New Roman" w:cs="Times New Roman"/>
          <w:spacing w:val="-3"/>
          <w:sz w:val="24"/>
          <w:szCs w:val="24"/>
        </w:rPr>
        <w:t>.</w:t>
      </w:r>
      <w:r w:rsidR="00CA1C75">
        <w:rPr>
          <w:rFonts w:ascii="Times New Roman" w:hAnsi="Times New Roman" w:cs="Times New Roman"/>
          <w:sz w:val="24"/>
          <w:szCs w:val="24"/>
          <w:vertAlign w:val="superscript"/>
          <w:lang w:val="en-US"/>
        </w:rPr>
        <w:t>351</w:t>
      </w:r>
      <w:r>
        <w:rPr>
          <w:rFonts w:ascii="Times New Roman" w:hAnsi="Times New Roman" w:cs="Times New Roman"/>
          <w:spacing w:val="-3"/>
          <w:sz w:val="24"/>
          <w:szCs w:val="24"/>
        </w:rPr>
        <w:t xml:space="preserve"> The reactants are managed by cooling the system </w:t>
      </w:r>
      <w:r w:rsidRPr="003F520F">
        <w:rPr>
          <w:rFonts w:ascii="Times New Roman" w:hAnsi="Times New Roman" w:cs="Times New Roman"/>
          <w:spacing w:val="-3"/>
          <w:sz w:val="24"/>
          <w:szCs w:val="24"/>
        </w:rPr>
        <w:t xml:space="preserve">below </w:t>
      </w:r>
      <w:r>
        <w:rPr>
          <w:rFonts w:ascii="Times New Roman" w:hAnsi="Times New Roman" w:cs="Times New Roman"/>
          <w:spacing w:val="-3"/>
          <w:sz w:val="24"/>
          <w:szCs w:val="24"/>
        </w:rPr>
        <w:t>10</w:t>
      </w:r>
      <w:r w:rsidRPr="003F520F">
        <w:rPr>
          <w:rFonts w:ascii="Times New Roman" w:hAnsi="Times New Roman" w:cs="Times New Roman"/>
          <w:spacing w:val="-3"/>
          <w:sz w:val="24"/>
          <w:szCs w:val="24"/>
        </w:rPr>
        <w:t xml:space="preserve"> </w:t>
      </w:r>
      <w:r w:rsidRPr="000D701C">
        <w:rPr>
          <w:rFonts w:ascii="Times New Roman" w:hAnsi="Times New Roman" w:cs="Times New Roman"/>
          <w:sz w:val="24"/>
          <w:szCs w:val="24"/>
        </w:rPr>
        <w:t>°C</w:t>
      </w:r>
      <w:r w:rsidRPr="003F520F">
        <w:rPr>
          <w:rFonts w:ascii="Times New Roman" w:hAnsi="Times New Roman" w:cs="Times New Roman"/>
          <w:spacing w:val="-3"/>
          <w:sz w:val="24"/>
          <w:szCs w:val="24"/>
        </w:rPr>
        <w:t xml:space="preserve">. Apart </w:t>
      </w:r>
      <w:r>
        <w:rPr>
          <w:rFonts w:ascii="Times New Roman" w:hAnsi="Times New Roman" w:cs="Times New Roman"/>
          <w:spacing w:val="-3"/>
          <w:sz w:val="24"/>
          <w:szCs w:val="24"/>
        </w:rPr>
        <w:t>from the advantageous</w:t>
      </w:r>
      <w:r w:rsidRPr="003F520F">
        <w:rPr>
          <w:rFonts w:ascii="Times New Roman" w:hAnsi="Times New Roman" w:cs="Times New Roman"/>
          <w:spacing w:val="-3"/>
          <w:sz w:val="24"/>
          <w:szCs w:val="24"/>
        </w:rPr>
        <w:t xml:space="preserve"> </w:t>
      </w:r>
      <w:r>
        <w:rPr>
          <w:rFonts w:ascii="Times New Roman" w:hAnsi="Times New Roman" w:cs="Times New Roman"/>
          <w:spacing w:val="-3"/>
          <w:sz w:val="24"/>
          <w:szCs w:val="24"/>
        </w:rPr>
        <w:t>reduction of</w:t>
      </w:r>
      <w:r w:rsidRPr="003F520F">
        <w:rPr>
          <w:rFonts w:ascii="Times New Roman" w:hAnsi="Times New Roman" w:cs="Times New Roman"/>
          <w:spacing w:val="-3"/>
          <w:sz w:val="24"/>
          <w:szCs w:val="24"/>
        </w:rPr>
        <w:t xml:space="preserve"> species shuttle of between the two compartments and the exclusion of NO</w:t>
      </w:r>
      <w:r w:rsidRPr="003F520F">
        <w:rPr>
          <w:rFonts w:ascii="Times New Roman" w:hAnsi="Times New Roman" w:cs="Times New Roman"/>
          <w:spacing w:val="-3"/>
          <w:sz w:val="24"/>
          <w:szCs w:val="24"/>
          <w:vertAlign w:val="subscript"/>
        </w:rPr>
        <w:t>3</w:t>
      </w:r>
      <w:r w:rsidRPr="003F520F">
        <w:rPr>
          <w:rFonts w:ascii="Times New Roman" w:hAnsi="Times New Roman" w:cs="Times New Roman"/>
          <w:spacing w:val="-3"/>
          <w:sz w:val="24"/>
          <w:szCs w:val="24"/>
          <w:vertAlign w:val="superscript"/>
        </w:rPr>
        <w:t>-</w:t>
      </w:r>
      <w:r w:rsidRPr="003F520F">
        <w:rPr>
          <w:rFonts w:ascii="Times New Roman" w:hAnsi="Times New Roman" w:cs="Times New Roman"/>
          <w:spacing w:val="-3"/>
          <w:sz w:val="24"/>
          <w:szCs w:val="24"/>
        </w:rPr>
        <w:t xml:space="preserve"> </w:t>
      </w:r>
      <w:r w:rsidR="000905A0">
        <w:rPr>
          <w:rFonts w:ascii="Times New Roman" w:hAnsi="Times New Roman" w:cs="Times New Roman"/>
          <w:spacing w:val="-3"/>
          <w:sz w:val="24"/>
          <w:szCs w:val="24"/>
        </w:rPr>
        <w:t>transfer</w:t>
      </w:r>
      <w:r w:rsidRPr="003F520F">
        <w:rPr>
          <w:rFonts w:ascii="Times New Roman" w:hAnsi="Times New Roman" w:cs="Times New Roman"/>
          <w:spacing w:val="-3"/>
          <w:sz w:val="24"/>
          <w:szCs w:val="24"/>
        </w:rPr>
        <w:t xml:space="preserve">, the cation exchange implies electroosmotic </w:t>
      </w:r>
      <w:r w:rsidR="000905A0">
        <w:rPr>
          <w:rFonts w:ascii="Times New Roman" w:hAnsi="Times New Roman" w:cs="Times New Roman"/>
          <w:spacing w:val="-3"/>
          <w:sz w:val="24"/>
          <w:szCs w:val="24"/>
        </w:rPr>
        <w:t>transfer</w:t>
      </w:r>
      <w:r w:rsidRPr="003F520F">
        <w:rPr>
          <w:rFonts w:ascii="Times New Roman" w:hAnsi="Times New Roman" w:cs="Times New Roman"/>
          <w:spacing w:val="-3"/>
          <w:sz w:val="24"/>
          <w:szCs w:val="24"/>
        </w:rPr>
        <w:t xml:space="preserve"> of HNO</w:t>
      </w:r>
      <w:r w:rsidRPr="003F520F">
        <w:rPr>
          <w:rFonts w:ascii="Times New Roman" w:hAnsi="Times New Roman" w:cs="Times New Roman"/>
          <w:spacing w:val="-3"/>
          <w:sz w:val="24"/>
          <w:szCs w:val="24"/>
          <w:vertAlign w:val="subscript"/>
        </w:rPr>
        <w:t>3</w:t>
      </w:r>
      <w:r w:rsidRPr="003F520F">
        <w:rPr>
          <w:rFonts w:ascii="Times New Roman" w:hAnsi="Times New Roman" w:cs="Times New Roman"/>
          <w:spacing w:val="-3"/>
          <w:sz w:val="24"/>
          <w:szCs w:val="24"/>
        </w:rPr>
        <w:t>. This</w:t>
      </w:r>
      <w:r>
        <w:rPr>
          <w:rFonts w:ascii="Times New Roman" w:hAnsi="Times New Roman" w:cs="Times New Roman"/>
          <w:spacing w:val="-3"/>
          <w:sz w:val="24"/>
          <w:szCs w:val="24"/>
        </w:rPr>
        <w:t xml:space="preserve"> diminishes the anolyte volume over </w:t>
      </w:r>
      <w:r w:rsidRPr="00683010">
        <w:rPr>
          <w:rFonts w:ascii="Times New Roman" w:hAnsi="Times New Roman" w:cs="Times New Roman"/>
          <w:spacing w:val="-3"/>
          <w:sz w:val="24"/>
          <w:szCs w:val="24"/>
        </w:rPr>
        <w:t xml:space="preserve">time. The main </w:t>
      </w:r>
      <w:r>
        <w:rPr>
          <w:rFonts w:ascii="Times New Roman" w:hAnsi="Times New Roman" w:cs="Times New Roman"/>
          <w:spacing w:val="-3"/>
          <w:sz w:val="24"/>
          <w:szCs w:val="24"/>
        </w:rPr>
        <w:t>overall reactions are given below</w:t>
      </w:r>
      <w:r w:rsidR="001A07E7">
        <w:rPr>
          <w:rFonts w:ascii="Times New Roman" w:hAnsi="Times New Roman" w:cs="Times New Roman"/>
          <w:spacing w:val="-3"/>
          <w:sz w:val="24"/>
          <w:szCs w:val="24"/>
        </w:rPr>
        <w:t>;</w:t>
      </w:r>
      <w:r>
        <w:rPr>
          <w:rFonts w:ascii="Times New Roman" w:hAnsi="Times New Roman" w:cs="Times New Roman"/>
          <w:spacing w:val="-3"/>
          <w:sz w:val="24"/>
          <w:szCs w:val="24"/>
        </w:rPr>
        <w:t xml:space="preserve"> </w:t>
      </w:r>
      <w:r w:rsidRPr="00683010">
        <w:rPr>
          <w:rFonts w:ascii="Times New Roman" w:hAnsi="Times New Roman" w:cs="Times New Roman"/>
          <w:spacing w:val="-3"/>
          <w:sz w:val="24"/>
          <w:szCs w:val="24"/>
        </w:rPr>
        <w:t>N</w:t>
      </w:r>
      <w:r w:rsidRPr="00683010">
        <w:rPr>
          <w:rFonts w:ascii="Times New Roman" w:hAnsi="Times New Roman" w:cs="Times New Roman"/>
          <w:spacing w:val="-3"/>
          <w:sz w:val="24"/>
          <w:szCs w:val="24"/>
          <w:vertAlign w:val="subscript"/>
        </w:rPr>
        <w:t>2</w:t>
      </w:r>
      <w:r w:rsidRPr="00683010">
        <w:rPr>
          <w:rFonts w:ascii="Times New Roman" w:hAnsi="Times New Roman" w:cs="Times New Roman"/>
          <w:spacing w:val="-3"/>
          <w:sz w:val="24"/>
          <w:szCs w:val="24"/>
        </w:rPr>
        <w:t>O</w:t>
      </w:r>
      <w:r w:rsidRPr="00683010">
        <w:rPr>
          <w:rFonts w:ascii="Times New Roman" w:hAnsi="Times New Roman" w:cs="Times New Roman"/>
          <w:spacing w:val="-3"/>
          <w:sz w:val="24"/>
          <w:szCs w:val="24"/>
          <w:vertAlign w:val="subscript"/>
        </w:rPr>
        <w:t>4</w:t>
      </w:r>
      <w:r w:rsidRPr="00683010">
        <w:rPr>
          <w:rFonts w:ascii="Times New Roman" w:hAnsi="Times New Roman" w:cs="Times New Roman"/>
          <w:spacing w:val="-3"/>
          <w:sz w:val="24"/>
          <w:szCs w:val="24"/>
        </w:rPr>
        <w:t xml:space="preserve"> </w:t>
      </w:r>
      <w:r w:rsidR="00D737D8">
        <w:rPr>
          <w:rFonts w:ascii="Times New Roman" w:hAnsi="Times New Roman" w:cs="Times New Roman"/>
          <w:spacing w:val="-3"/>
          <w:sz w:val="24"/>
          <w:szCs w:val="24"/>
        </w:rPr>
        <w:t>can be formally considered as</w:t>
      </w:r>
      <w:r w:rsidRPr="00683010">
        <w:rPr>
          <w:rFonts w:ascii="Times New Roman" w:hAnsi="Times New Roman" w:cs="Times New Roman"/>
          <w:spacing w:val="-3"/>
          <w:sz w:val="24"/>
          <w:szCs w:val="24"/>
        </w:rPr>
        <w:t xml:space="preserve"> a mixture of NO</w:t>
      </w:r>
      <w:r w:rsidRPr="00683010">
        <w:rPr>
          <w:rFonts w:ascii="Times New Roman" w:hAnsi="Times New Roman" w:cs="Times New Roman"/>
          <w:spacing w:val="-3"/>
          <w:sz w:val="24"/>
          <w:szCs w:val="24"/>
          <w:vertAlign w:val="superscript"/>
        </w:rPr>
        <w:t xml:space="preserve">+ </w:t>
      </w:r>
      <w:r w:rsidRPr="00683010">
        <w:rPr>
          <w:rFonts w:ascii="Times New Roman" w:hAnsi="Times New Roman" w:cs="Times New Roman"/>
          <w:spacing w:val="-3"/>
          <w:sz w:val="24"/>
          <w:szCs w:val="24"/>
        </w:rPr>
        <w:t>and NO</w:t>
      </w:r>
      <w:r w:rsidRPr="00683010">
        <w:rPr>
          <w:rFonts w:ascii="Times New Roman" w:hAnsi="Times New Roman" w:cs="Times New Roman"/>
          <w:spacing w:val="-3"/>
          <w:sz w:val="24"/>
          <w:szCs w:val="24"/>
          <w:vertAlign w:val="subscript"/>
        </w:rPr>
        <w:t>3</w:t>
      </w:r>
      <w:r w:rsidRPr="00683010">
        <w:rPr>
          <w:rFonts w:ascii="Times New Roman" w:hAnsi="Times New Roman" w:cs="Times New Roman"/>
          <w:spacing w:val="-3"/>
          <w:sz w:val="24"/>
          <w:szCs w:val="24"/>
          <w:vertAlign w:val="superscript"/>
        </w:rPr>
        <w:t>-</w:t>
      </w:r>
      <w:r w:rsidRPr="00683010">
        <w:rPr>
          <w:rFonts w:ascii="Times New Roman" w:hAnsi="Times New Roman" w:cs="Times New Roman"/>
          <w:spacing w:val="-3"/>
          <w:sz w:val="24"/>
          <w:szCs w:val="24"/>
        </w:rPr>
        <w:t xml:space="preserve"> ions</w:t>
      </w:r>
      <w:r>
        <w:rPr>
          <w:rFonts w:ascii="Times New Roman" w:hAnsi="Times New Roman" w:cs="Times New Roman"/>
          <w:spacing w:val="-3"/>
          <w:sz w:val="24"/>
          <w:szCs w:val="24"/>
        </w:rPr>
        <w:t>,</w:t>
      </w:r>
      <w:r w:rsidRPr="00683010">
        <w:rPr>
          <w:rFonts w:ascii="Times New Roman" w:hAnsi="Times New Roman" w:cs="Times New Roman"/>
          <w:spacing w:val="-3"/>
          <w:sz w:val="24"/>
          <w:szCs w:val="24"/>
        </w:rPr>
        <w:t xml:space="preserve"> </w:t>
      </w:r>
      <w:r>
        <w:rPr>
          <w:rFonts w:ascii="Times New Roman" w:hAnsi="Times New Roman" w:cs="Times New Roman"/>
          <w:spacing w:val="-3"/>
          <w:sz w:val="24"/>
          <w:szCs w:val="24"/>
        </w:rPr>
        <w:t xml:space="preserve">which makes the </w:t>
      </w:r>
      <w:r w:rsidRPr="00683010">
        <w:rPr>
          <w:rFonts w:ascii="Times New Roman" w:hAnsi="Times New Roman" w:cs="Times New Roman"/>
          <w:spacing w:val="-3"/>
          <w:sz w:val="24"/>
          <w:szCs w:val="24"/>
        </w:rPr>
        <w:t>anodic reaction more complex</w:t>
      </w:r>
      <w:r w:rsidR="00EF6974">
        <w:rPr>
          <w:rFonts w:ascii="Times New Roman" w:hAnsi="Times New Roman" w:cs="Times New Roman"/>
          <w:spacing w:val="-3"/>
          <w:sz w:val="24"/>
          <w:szCs w:val="24"/>
        </w:rPr>
        <w:t>.</w:t>
      </w:r>
      <w:r w:rsidR="00CA1C75">
        <w:rPr>
          <w:rFonts w:ascii="Times New Roman" w:hAnsi="Times New Roman" w:cs="Times New Roman"/>
          <w:sz w:val="24"/>
          <w:szCs w:val="24"/>
          <w:vertAlign w:val="superscript"/>
          <w:lang w:val="en-US"/>
        </w:rPr>
        <w:t>351</w:t>
      </w:r>
    </w:p>
    <w:p w14:paraId="7D1064F0" w14:textId="77777777" w:rsidR="00BA16C7" w:rsidRPr="00683010" w:rsidRDefault="00BA16C7" w:rsidP="00BA16C7">
      <w:pPr>
        <w:tabs>
          <w:tab w:val="left" w:pos="-720"/>
        </w:tabs>
        <w:suppressAutoHyphens/>
        <w:spacing w:line="480" w:lineRule="auto"/>
        <w:rPr>
          <w:rFonts w:ascii="Times New Roman" w:hAnsi="Times New Roman" w:cs="Times New Roman"/>
          <w:spacing w:val="-3"/>
          <w:sz w:val="24"/>
          <w:szCs w:val="24"/>
        </w:rPr>
      </w:pPr>
    </w:p>
    <w:p w14:paraId="78FD3E33" w14:textId="61214F0B" w:rsidR="00BA16C7" w:rsidRPr="00110A25" w:rsidRDefault="00BA16C7" w:rsidP="00BA16C7">
      <w:pPr>
        <w:tabs>
          <w:tab w:val="left" w:pos="-720"/>
        </w:tabs>
        <w:suppressAutoHyphens/>
        <w:spacing w:line="480" w:lineRule="auto"/>
        <w:rPr>
          <w:rStyle w:val="EquationCaption"/>
          <w:rFonts w:ascii="Times New Roman" w:hAnsi="Times New Roman" w:cs="Times New Roman"/>
          <w:spacing w:val="-3"/>
          <w:sz w:val="24"/>
          <w:szCs w:val="24"/>
          <w:lang w:val="pt-PT"/>
        </w:rPr>
      </w:pPr>
      <w:r w:rsidRPr="00250F3B">
        <w:rPr>
          <w:rFonts w:ascii="Times New Roman" w:hAnsi="Times New Roman" w:cs="Times New Roman"/>
          <w:spacing w:val="-3"/>
          <w:sz w:val="24"/>
          <w:szCs w:val="24"/>
          <w:lang w:val="es-ES"/>
        </w:rPr>
        <w:t>Anode</w:t>
      </w:r>
      <w:r w:rsidRPr="00110A25">
        <w:rPr>
          <w:rFonts w:ascii="Times New Roman" w:hAnsi="Times New Roman" w:cs="Times New Roman"/>
          <w:spacing w:val="-3"/>
          <w:sz w:val="24"/>
          <w:szCs w:val="24"/>
          <w:lang w:val="pt-PT"/>
        </w:rPr>
        <w:tab/>
      </w:r>
      <w:r w:rsidRPr="00110A25">
        <w:rPr>
          <w:rFonts w:ascii="Times New Roman" w:hAnsi="Times New Roman" w:cs="Times New Roman"/>
          <w:spacing w:val="-3"/>
          <w:sz w:val="24"/>
          <w:szCs w:val="24"/>
          <w:lang w:val="pt-PT"/>
        </w:rPr>
        <w:tab/>
      </w:r>
      <w:r w:rsidRPr="00110A25">
        <w:rPr>
          <w:rFonts w:ascii="Times New Roman" w:hAnsi="Times New Roman" w:cs="Times New Roman"/>
          <w:sz w:val="24"/>
          <w:szCs w:val="24"/>
          <w:lang w:val="pt-PT"/>
        </w:rPr>
        <w:t>N</w:t>
      </w:r>
      <w:r w:rsidRPr="00110A25">
        <w:rPr>
          <w:rFonts w:ascii="Times New Roman" w:hAnsi="Times New Roman" w:cs="Times New Roman"/>
          <w:sz w:val="24"/>
          <w:szCs w:val="24"/>
          <w:vertAlign w:val="subscript"/>
          <w:lang w:val="pt-PT"/>
        </w:rPr>
        <w:t>2</w:t>
      </w:r>
      <w:r w:rsidRPr="00110A25">
        <w:rPr>
          <w:rFonts w:ascii="Times New Roman" w:hAnsi="Times New Roman" w:cs="Times New Roman"/>
          <w:sz w:val="24"/>
          <w:szCs w:val="24"/>
          <w:lang w:val="pt-PT"/>
        </w:rPr>
        <w:t>O</w:t>
      </w:r>
      <w:r w:rsidRPr="00110A25">
        <w:rPr>
          <w:rFonts w:ascii="Times New Roman" w:hAnsi="Times New Roman" w:cs="Times New Roman"/>
          <w:sz w:val="24"/>
          <w:szCs w:val="24"/>
          <w:vertAlign w:val="subscript"/>
          <w:lang w:val="pt-PT"/>
        </w:rPr>
        <w:t>4</w:t>
      </w:r>
      <w:r w:rsidRPr="00110A25">
        <w:rPr>
          <w:rFonts w:ascii="Times New Roman" w:hAnsi="Times New Roman" w:cs="Times New Roman"/>
          <w:sz w:val="24"/>
          <w:szCs w:val="24"/>
          <w:lang w:val="pt-PT"/>
        </w:rPr>
        <w:t xml:space="preserve"> + 2HNO</w:t>
      </w:r>
      <w:r w:rsidRPr="00110A25">
        <w:rPr>
          <w:rFonts w:ascii="Times New Roman" w:hAnsi="Times New Roman" w:cs="Times New Roman"/>
          <w:sz w:val="24"/>
          <w:szCs w:val="24"/>
          <w:vertAlign w:val="subscript"/>
          <w:lang w:val="pt-PT"/>
        </w:rPr>
        <w:t>3</w:t>
      </w:r>
      <w:r w:rsidRPr="00110A25">
        <w:rPr>
          <w:rFonts w:ascii="Times New Roman" w:hAnsi="Times New Roman" w:cs="Times New Roman"/>
          <w:sz w:val="24"/>
          <w:szCs w:val="24"/>
          <w:lang w:val="pt-PT"/>
        </w:rPr>
        <w:t xml:space="preserve"> </w:t>
      </w:r>
      <w:r w:rsidRPr="00110A25">
        <w:rPr>
          <w:rFonts w:ascii="Times New Roman" w:hAnsi="Times New Roman" w:cs="Times New Roman"/>
          <w:sz w:val="24"/>
          <w:lang w:val="pt-PT"/>
        </w:rPr>
        <w:t>– 2e</w:t>
      </w:r>
      <w:r w:rsidRPr="00110A25">
        <w:rPr>
          <w:rFonts w:ascii="Times New Roman" w:hAnsi="Times New Roman" w:cs="Times New Roman"/>
          <w:sz w:val="24"/>
          <w:vertAlign w:val="superscript"/>
          <w:lang w:val="pt-PT"/>
        </w:rPr>
        <w:t>-</w:t>
      </w:r>
      <w:r w:rsidRPr="00110A25">
        <w:rPr>
          <w:rFonts w:ascii="Times New Roman" w:hAnsi="Times New Roman" w:cs="Times New Roman"/>
          <w:sz w:val="24"/>
          <w:lang w:val="pt-PT"/>
        </w:rPr>
        <w:t xml:space="preserve"> </w:t>
      </w:r>
      <w:r w:rsidRPr="00110A25">
        <w:rPr>
          <w:rFonts w:ascii="Times New Roman" w:hAnsi="Times New Roman" w:cs="Times New Roman"/>
          <w:sz w:val="24"/>
          <w:szCs w:val="24"/>
          <w:lang w:val="pt-PT"/>
        </w:rPr>
        <w:t>→ 2N</w:t>
      </w:r>
      <w:r w:rsidRPr="00110A25">
        <w:rPr>
          <w:rFonts w:ascii="Times New Roman" w:hAnsi="Times New Roman" w:cs="Times New Roman"/>
          <w:sz w:val="24"/>
          <w:szCs w:val="24"/>
          <w:vertAlign w:val="subscript"/>
          <w:lang w:val="pt-PT"/>
        </w:rPr>
        <w:t>2</w:t>
      </w:r>
      <w:r w:rsidRPr="00110A25">
        <w:rPr>
          <w:rFonts w:ascii="Times New Roman" w:hAnsi="Times New Roman" w:cs="Times New Roman"/>
          <w:sz w:val="24"/>
          <w:szCs w:val="24"/>
          <w:lang w:val="pt-PT"/>
        </w:rPr>
        <w:t>O</w:t>
      </w:r>
      <w:r w:rsidRPr="00110A25">
        <w:rPr>
          <w:rFonts w:ascii="Times New Roman" w:hAnsi="Times New Roman" w:cs="Times New Roman"/>
          <w:sz w:val="24"/>
          <w:szCs w:val="24"/>
          <w:vertAlign w:val="subscript"/>
          <w:lang w:val="pt-PT"/>
        </w:rPr>
        <w:t>5</w:t>
      </w:r>
      <w:r w:rsidRPr="00110A25">
        <w:rPr>
          <w:rFonts w:ascii="Times New Roman" w:hAnsi="Times New Roman" w:cs="Times New Roman"/>
          <w:sz w:val="24"/>
          <w:szCs w:val="24"/>
          <w:lang w:val="pt-PT"/>
        </w:rPr>
        <w:t xml:space="preserve"> + 2H</w:t>
      </w:r>
      <w:r w:rsidRPr="00110A25">
        <w:rPr>
          <w:rFonts w:ascii="Times New Roman" w:hAnsi="Times New Roman" w:cs="Times New Roman"/>
          <w:sz w:val="24"/>
          <w:szCs w:val="24"/>
          <w:vertAlign w:val="superscript"/>
          <w:lang w:val="pt-PT"/>
        </w:rPr>
        <w:t>+</w:t>
      </w:r>
      <w:r w:rsidRPr="00110A25">
        <w:rPr>
          <w:rStyle w:val="EquationCaption"/>
          <w:rFonts w:ascii="Times New Roman" w:hAnsi="Times New Roman" w:cs="Times New Roman"/>
          <w:spacing w:val="-3"/>
          <w:sz w:val="24"/>
          <w:szCs w:val="24"/>
          <w:lang w:val="pt-PT"/>
        </w:rPr>
        <w:tab/>
      </w:r>
      <w:r w:rsidRPr="00110A25">
        <w:rPr>
          <w:rStyle w:val="EquationCaption"/>
          <w:rFonts w:ascii="Times New Roman" w:hAnsi="Times New Roman" w:cs="Times New Roman"/>
          <w:spacing w:val="-3"/>
          <w:sz w:val="24"/>
          <w:szCs w:val="24"/>
          <w:lang w:val="pt-PT"/>
        </w:rPr>
        <w:tab/>
      </w:r>
      <w:r w:rsidRPr="00110A25">
        <w:rPr>
          <w:rStyle w:val="EquationCaption"/>
          <w:rFonts w:ascii="Times New Roman" w:hAnsi="Times New Roman" w:cs="Times New Roman"/>
          <w:spacing w:val="-3"/>
          <w:sz w:val="24"/>
          <w:szCs w:val="24"/>
          <w:lang w:val="pt-PT"/>
        </w:rPr>
        <w:tab/>
      </w:r>
      <w:r>
        <w:rPr>
          <w:rStyle w:val="EquationCaption"/>
          <w:rFonts w:ascii="Times New Roman" w:hAnsi="Times New Roman" w:cs="Times New Roman"/>
          <w:spacing w:val="-3"/>
          <w:sz w:val="24"/>
          <w:szCs w:val="24"/>
          <w:lang w:val="pt-PT"/>
        </w:rPr>
        <w:tab/>
      </w:r>
      <w:r w:rsidRPr="00110A25">
        <w:rPr>
          <w:rStyle w:val="EquationCaption"/>
          <w:rFonts w:ascii="Times New Roman" w:hAnsi="Times New Roman" w:cs="Times New Roman"/>
          <w:spacing w:val="-3"/>
          <w:sz w:val="24"/>
          <w:szCs w:val="24"/>
          <w:lang w:val="pt-PT"/>
        </w:rPr>
        <w:t>(</w:t>
      </w:r>
      <w:r w:rsidR="003E52D4">
        <w:rPr>
          <w:rStyle w:val="EquationCaption"/>
          <w:rFonts w:ascii="Times New Roman" w:hAnsi="Times New Roman" w:cs="Times New Roman"/>
          <w:spacing w:val="-3"/>
          <w:sz w:val="24"/>
          <w:szCs w:val="24"/>
          <w:lang w:val="pt-PT"/>
        </w:rPr>
        <w:t>24</w:t>
      </w:r>
      <w:r w:rsidRPr="00110A25">
        <w:rPr>
          <w:rStyle w:val="EquationCaption"/>
          <w:rFonts w:ascii="Times New Roman" w:hAnsi="Times New Roman" w:cs="Times New Roman"/>
          <w:spacing w:val="-3"/>
          <w:sz w:val="24"/>
          <w:szCs w:val="24"/>
          <w:lang w:val="pt-PT"/>
        </w:rPr>
        <w:t>)</w:t>
      </w:r>
    </w:p>
    <w:p w14:paraId="264823D7" w14:textId="6516E6E0" w:rsidR="00BA16C7" w:rsidRPr="00110A25" w:rsidRDefault="00BA16C7" w:rsidP="00BA16C7">
      <w:pPr>
        <w:tabs>
          <w:tab w:val="left" w:pos="-720"/>
        </w:tabs>
        <w:suppressAutoHyphens/>
        <w:spacing w:line="480" w:lineRule="auto"/>
        <w:rPr>
          <w:rFonts w:ascii="Times New Roman" w:hAnsi="Times New Roman" w:cs="Times New Roman"/>
          <w:spacing w:val="-3"/>
          <w:sz w:val="24"/>
          <w:szCs w:val="24"/>
          <w:lang w:val="pt-PT"/>
        </w:rPr>
      </w:pPr>
      <w:r w:rsidRPr="00250F3B">
        <w:rPr>
          <w:rFonts w:ascii="Times New Roman" w:hAnsi="Times New Roman" w:cs="Times New Roman"/>
          <w:spacing w:val="-3"/>
          <w:sz w:val="24"/>
          <w:szCs w:val="24"/>
          <w:lang w:val="es-ES"/>
        </w:rPr>
        <w:t>Cathode</w:t>
      </w:r>
      <w:r w:rsidRPr="00110A25">
        <w:rPr>
          <w:rFonts w:ascii="Times New Roman" w:hAnsi="Times New Roman" w:cs="Times New Roman"/>
          <w:spacing w:val="-3"/>
          <w:sz w:val="24"/>
          <w:szCs w:val="24"/>
          <w:lang w:val="pt-PT"/>
        </w:rPr>
        <w:tab/>
      </w:r>
      <w:r w:rsidRPr="00110A25">
        <w:rPr>
          <w:rFonts w:ascii="Times New Roman" w:hAnsi="Times New Roman" w:cs="Times New Roman"/>
          <w:spacing w:val="-3"/>
          <w:sz w:val="24"/>
          <w:szCs w:val="24"/>
          <w:lang w:val="pt-PT"/>
        </w:rPr>
        <w:tab/>
        <w:t>2H</w:t>
      </w:r>
      <w:r w:rsidRPr="00110A25">
        <w:rPr>
          <w:rFonts w:ascii="Times New Roman" w:hAnsi="Times New Roman" w:cs="Times New Roman"/>
          <w:sz w:val="24"/>
          <w:szCs w:val="24"/>
          <w:lang w:val="pt-PT"/>
        </w:rPr>
        <w:t>NO</w:t>
      </w:r>
      <w:r w:rsidRPr="00110A25">
        <w:rPr>
          <w:rFonts w:ascii="Times New Roman" w:hAnsi="Times New Roman" w:cs="Times New Roman"/>
          <w:sz w:val="24"/>
          <w:szCs w:val="24"/>
          <w:vertAlign w:val="subscript"/>
          <w:lang w:val="pt-PT"/>
        </w:rPr>
        <w:t>3</w:t>
      </w:r>
      <w:r w:rsidRPr="00110A25">
        <w:rPr>
          <w:rFonts w:ascii="Times New Roman" w:hAnsi="Times New Roman" w:cs="Times New Roman"/>
          <w:sz w:val="24"/>
          <w:szCs w:val="24"/>
          <w:lang w:val="pt-PT"/>
        </w:rPr>
        <w:t xml:space="preserve"> + 2H</w:t>
      </w:r>
      <w:r w:rsidRPr="00110A25">
        <w:rPr>
          <w:rFonts w:ascii="Times New Roman" w:hAnsi="Times New Roman" w:cs="Times New Roman"/>
          <w:sz w:val="24"/>
          <w:szCs w:val="24"/>
          <w:vertAlign w:val="superscript"/>
          <w:lang w:val="pt-PT"/>
        </w:rPr>
        <w:t>+</w:t>
      </w:r>
      <w:r w:rsidRPr="00110A25">
        <w:rPr>
          <w:rFonts w:ascii="Times New Roman" w:hAnsi="Times New Roman" w:cs="Times New Roman"/>
          <w:sz w:val="24"/>
          <w:szCs w:val="24"/>
          <w:lang w:val="pt-PT"/>
        </w:rPr>
        <w:t xml:space="preserve"> +</w:t>
      </w:r>
      <w:r w:rsidRPr="00110A25">
        <w:rPr>
          <w:rFonts w:ascii="Times New Roman" w:hAnsi="Times New Roman" w:cs="Times New Roman"/>
          <w:sz w:val="24"/>
          <w:lang w:val="pt-PT"/>
        </w:rPr>
        <w:t xml:space="preserve"> 2e</w:t>
      </w:r>
      <w:r w:rsidRPr="00110A25">
        <w:rPr>
          <w:rFonts w:ascii="Times New Roman" w:hAnsi="Times New Roman" w:cs="Times New Roman"/>
          <w:sz w:val="24"/>
          <w:vertAlign w:val="superscript"/>
          <w:lang w:val="pt-PT"/>
        </w:rPr>
        <w:t>-</w:t>
      </w:r>
      <w:r w:rsidRPr="00110A25">
        <w:rPr>
          <w:rFonts w:ascii="Times New Roman" w:hAnsi="Times New Roman" w:cs="Times New Roman"/>
          <w:sz w:val="24"/>
          <w:lang w:val="pt-PT"/>
        </w:rPr>
        <w:t xml:space="preserve"> </w:t>
      </w:r>
      <w:r w:rsidRPr="00110A25">
        <w:rPr>
          <w:rFonts w:ascii="Times New Roman" w:hAnsi="Times New Roman" w:cs="Times New Roman"/>
          <w:sz w:val="24"/>
          <w:szCs w:val="24"/>
          <w:lang w:val="pt-PT"/>
        </w:rPr>
        <w:t>→ N</w:t>
      </w:r>
      <w:r w:rsidRPr="00110A25">
        <w:rPr>
          <w:rFonts w:ascii="Times New Roman" w:hAnsi="Times New Roman" w:cs="Times New Roman"/>
          <w:sz w:val="24"/>
          <w:szCs w:val="24"/>
          <w:vertAlign w:val="subscript"/>
          <w:lang w:val="pt-PT"/>
        </w:rPr>
        <w:t>2</w:t>
      </w:r>
      <w:r w:rsidRPr="00110A25">
        <w:rPr>
          <w:rFonts w:ascii="Times New Roman" w:hAnsi="Times New Roman" w:cs="Times New Roman"/>
          <w:sz w:val="24"/>
          <w:szCs w:val="24"/>
          <w:lang w:val="pt-PT"/>
        </w:rPr>
        <w:t>O</w:t>
      </w:r>
      <w:r w:rsidRPr="00110A25">
        <w:rPr>
          <w:rFonts w:ascii="Times New Roman" w:hAnsi="Times New Roman" w:cs="Times New Roman"/>
          <w:sz w:val="24"/>
          <w:szCs w:val="24"/>
          <w:vertAlign w:val="subscript"/>
          <w:lang w:val="pt-PT"/>
        </w:rPr>
        <w:t>4</w:t>
      </w:r>
      <w:r w:rsidRPr="00110A25">
        <w:rPr>
          <w:rFonts w:ascii="Times New Roman" w:hAnsi="Times New Roman" w:cs="Times New Roman"/>
          <w:sz w:val="24"/>
          <w:szCs w:val="24"/>
          <w:lang w:val="pt-PT"/>
        </w:rPr>
        <w:t xml:space="preserve"> + 2H</w:t>
      </w:r>
      <w:r w:rsidRPr="00110A25">
        <w:rPr>
          <w:rFonts w:ascii="Times New Roman" w:hAnsi="Times New Roman" w:cs="Times New Roman"/>
          <w:sz w:val="24"/>
          <w:szCs w:val="24"/>
          <w:vertAlign w:val="subscript"/>
          <w:lang w:val="pt-PT"/>
        </w:rPr>
        <w:t>2</w:t>
      </w:r>
      <w:r w:rsidRPr="00110A25">
        <w:rPr>
          <w:rFonts w:ascii="Times New Roman" w:hAnsi="Times New Roman" w:cs="Times New Roman"/>
          <w:sz w:val="24"/>
          <w:szCs w:val="24"/>
          <w:lang w:val="pt-PT"/>
        </w:rPr>
        <w:t>O</w:t>
      </w:r>
      <w:r w:rsidRPr="00110A25">
        <w:rPr>
          <w:rStyle w:val="EquationCaption"/>
          <w:rFonts w:ascii="Times New Roman" w:hAnsi="Times New Roman" w:cs="Times New Roman"/>
          <w:spacing w:val="-3"/>
          <w:sz w:val="24"/>
          <w:szCs w:val="24"/>
          <w:lang w:val="pt-PT"/>
        </w:rPr>
        <w:tab/>
      </w:r>
      <w:r w:rsidRPr="00110A25">
        <w:rPr>
          <w:rStyle w:val="EquationCaption"/>
          <w:rFonts w:ascii="Times New Roman" w:hAnsi="Times New Roman" w:cs="Times New Roman"/>
          <w:spacing w:val="-3"/>
          <w:sz w:val="24"/>
          <w:szCs w:val="24"/>
          <w:lang w:val="pt-PT"/>
        </w:rPr>
        <w:tab/>
      </w:r>
      <w:r w:rsidRPr="00110A25">
        <w:rPr>
          <w:rStyle w:val="EquationCaption"/>
          <w:rFonts w:ascii="Times New Roman" w:hAnsi="Times New Roman" w:cs="Times New Roman"/>
          <w:spacing w:val="-3"/>
          <w:sz w:val="24"/>
          <w:szCs w:val="24"/>
          <w:lang w:val="pt-PT"/>
        </w:rPr>
        <w:tab/>
      </w:r>
      <w:r>
        <w:rPr>
          <w:rStyle w:val="EquationCaption"/>
          <w:rFonts w:ascii="Times New Roman" w:hAnsi="Times New Roman" w:cs="Times New Roman"/>
          <w:spacing w:val="-3"/>
          <w:sz w:val="24"/>
          <w:szCs w:val="24"/>
          <w:lang w:val="pt-PT"/>
        </w:rPr>
        <w:tab/>
      </w:r>
      <w:r w:rsidRPr="00110A25">
        <w:rPr>
          <w:rStyle w:val="EquationCaption"/>
          <w:rFonts w:ascii="Times New Roman" w:hAnsi="Times New Roman" w:cs="Times New Roman"/>
          <w:spacing w:val="-3"/>
          <w:sz w:val="24"/>
          <w:szCs w:val="24"/>
          <w:lang w:val="pt-PT"/>
        </w:rPr>
        <w:tab/>
        <w:t>(</w:t>
      </w:r>
      <w:r w:rsidR="003E52D4">
        <w:rPr>
          <w:rStyle w:val="EquationCaption"/>
          <w:rFonts w:ascii="Times New Roman" w:hAnsi="Times New Roman" w:cs="Times New Roman"/>
          <w:spacing w:val="-3"/>
          <w:sz w:val="24"/>
          <w:szCs w:val="24"/>
          <w:lang w:val="pt-PT"/>
        </w:rPr>
        <w:t>25</w:t>
      </w:r>
      <w:r w:rsidRPr="00110A25">
        <w:rPr>
          <w:rStyle w:val="EquationCaption"/>
          <w:rFonts w:ascii="Times New Roman" w:hAnsi="Times New Roman" w:cs="Times New Roman"/>
          <w:spacing w:val="-3"/>
          <w:sz w:val="24"/>
          <w:szCs w:val="24"/>
          <w:lang w:val="pt-PT"/>
        </w:rPr>
        <w:t>)</w:t>
      </w:r>
    </w:p>
    <w:p w14:paraId="3893A594" w14:textId="2FA060DB" w:rsidR="00BA16C7" w:rsidRPr="00683010" w:rsidRDefault="00BA16C7" w:rsidP="00BA16C7">
      <w:pPr>
        <w:tabs>
          <w:tab w:val="left" w:pos="-720"/>
        </w:tabs>
        <w:suppressAutoHyphens/>
        <w:spacing w:line="480" w:lineRule="auto"/>
        <w:rPr>
          <w:rFonts w:ascii="Times New Roman" w:hAnsi="Times New Roman" w:cs="Times New Roman"/>
          <w:spacing w:val="-3"/>
          <w:sz w:val="24"/>
          <w:szCs w:val="24"/>
        </w:rPr>
      </w:pPr>
      <w:r>
        <w:rPr>
          <w:rFonts w:ascii="Times New Roman" w:hAnsi="Times New Roman" w:cs="Times New Roman"/>
          <w:spacing w:val="-3"/>
          <w:sz w:val="24"/>
          <w:szCs w:val="24"/>
        </w:rPr>
        <w:t>Overall</w:t>
      </w:r>
      <w:r w:rsidRPr="00683010">
        <w:rPr>
          <w:rFonts w:ascii="Times New Roman" w:hAnsi="Times New Roman" w:cs="Times New Roman"/>
          <w:spacing w:val="-3"/>
          <w:sz w:val="24"/>
          <w:szCs w:val="24"/>
        </w:rPr>
        <w:tab/>
      </w:r>
      <w:r w:rsidRPr="00683010">
        <w:rPr>
          <w:rStyle w:val="EquationCaption"/>
          <w:rFonts w:ascii="Times New Roman" w:hAnsi="Times New Roman" w:cs="Times New Roman"/>
          <w:spacing w:val="-3"/>
          <w:sz w:val="24"/>
          <w:szCs w:val="24"/>
        </w:rPr>
        <w:tab/>
      </w:r>
      <w:r w:rsidRPr="00683010">
        <w:rPr>
          <w:rFonts w:ascii="Times New Roman" w:hAnsi="Times New Roman" w:cs="Times New Roman"/>
          <w:spacing w:val="-3"/>
          <w:sz w:val="24"/>
          <w:szCs w:val="24"/>
        </w:rPr>
        <w:t>2H</w:t>
      </w:r>
      <w:r w:rsidRPr="00683010">
        <w:rPr>
          <w:rFonts w:ascii="Times New Roman" w:hAnsi="Times New Roman" w:cs="Times New Roman"/>
          <w:sz w:val="24"/>
          <w:szCs w:val="24"/>
        </w:rPr>
        <w:t>NO</w:t>
      </w:r>
      <w:r w:rsidRPr="00683010">
        <w:rPr>
          <w:rFonts w:ascii="Times New Roman" w:hAnsi="Times New Roman" w:cs="Times New Roman"/>
          <w:sz w:val="24"/>
          <w:szCs w:val="24"/>
          <w:vertAlign w:val="subscript"/>
        </w:rPr>
        <w:t>3</w:t>
      </w:r>
      <w:r w:rsidRPr="00683010">
        <w:rPr>
          <w:rFonts w:ascii="Times New Roman" w:hAnsi="Times New Roman" w:cs="Times New Roman"/>
          <w:sz w:val="24"/>
          <w:szCs w:val="24"/>
        </w:rPr>
        <w:t xml:space="preserve"> </w:t>
      </w:r>
      <w:r w:rsidRPr="00683010">
        <w:rPr>
          <w:rFonts w:ascii="Times New Roman" w:hAnsi="Times New Roman" w:cs="Times New Roman"/>
          <w:sz w:val="24"/>
        </w:rPr>
        <w:t xml:space="preserve">– </w:t>
      </w:r>
      <w:r w:rsidRPr="00683010">
        <w:rPr>
          <w:rFonts w:ascii="Times New Roman" w:hAnsi="Times New Roman" w:cs="Times New Roman"/>
          <w:sz w:val="24"/>
          <w:szCs w:val="24"/>
        </w:rPr>
        <w:t>H</w:t>
      </w:r>
      <w:r w:rsidRPr="00683010">
        <w:rPr>
          <w:rFonts w:ascii="Times New Roman" w:hAnsi="Times New Roman" w:cs="Times New Roman"/>
          <w:sz w:val="24"/>
          <w:szCs w:val="24"/>
          <w:vertAlign w:val="subscript"/>
        </w:rPr>
        <w:t>2</w:t>
      </w:r>
      <w:r w:rsidRPr="00683010">
        <w:rPr>
          <w:rFonts w:ascii="Times New Roman" w:hAnsi="Times New Roman" w:cs="Times New Roman"/>
          <w:sz w:val="24"/>
          <w:szCs w:val="24"/>
        </w:rPr>
        <w:t>O → N</w:t>
      </w:r>
      <w:r w:rsidRPr="00683010">
        <w:rPr>
          <w:rFonts w:ascii="Times New Roman" w:hAnsi="Times New Roman" w:cs="Times New Roman"/>
          <w:sz w:val="24"/>
          <w:szCs w:val="24"/>
          <w:vertAlign w:val="subscript"/>
        </w:rPr>
        <w:t>2</w:t>
      </w:r>
      <w:r w:rsidRPr="00683010">
        <w:rPr>
          <w:rFonts w:ascii="Times New Roman" w:hAnsi="Times New Roman" w:cs="Times New Roman"/>
          <w:sz w:val="24"/>
          <w:szCs w:val="24"/>
        </w:rPr>
        <w:t>O</w:t>
      </w:r>
      <w:r w:rsidRPr="00683010">
        <w:rPr>
          <w:rFonts w:ascii="Times New Roman" w:hAnsi="Times New Roman" w:cs="Times New Roman"/>
          <w:sz w:val="24"/>
          <w:szCs w:val="24"/>
          <w:vertAlign w:val="subscript"/>
        </w:rPr>
        <w:t>5</w:t>
      </w:r>
      <w:r w:rsidRPr="00683010">
        <w:rPr>
          <w:rFonts w:ascii="Times New Roman" w:hAnsi="Times New Roman" w:cs="Times New Roman"/>
          <w:spacing w:val="-3"/>
          <w:sz w:val="24"/>
          <w:szCs w:val="24"/>
        </w:rPr>
        <w:tab/>
      </w:r>
      <w:r w:rsidRPr="00683010">
        <w:rPr>
          <w:rFonts w:ascii="Times New Roman" w:hAnsi="Times New Roman" w:cs="Times New Roman"/>
          <w:spacing w:val="-3"/>
          <w:sz w:val="24"/>
          <w:szCs w:val="24"/>
        </w:rPr>
        <w:tab/>
      </w:r>
      <w:r>
        <w:rPr>
          <w:rFonts w:ascii="Times New Roman" w:hAnsi="Times New Roman" w:cs="Times New Roman"/>
          <w:spacing w:val="-3"/>
          <w:sz w:val="24"/>
          <w:szCs w:val="24"/>
        </w:rPr>
        <w:tab/>
      </w:r>
      <w:r w:rsidRPr="00683010">
        <w:rPr>
          <w:rFonts w:ascii="Times New Roman" w:hAnsi="Times New Roman" w:cs="Times New Roman"/>
          <w:spacing w:val="-3"/>
          <w:sz w:val="24"/>
          <w:szCs w:val="24"/>
        </w:rPr>
        <w:tab/>
      </w:r>
      <w:r>
        <w:rPr>
          <w:rFonts w:ascii="Times New Roman" w:hAnsi="Times New Roman" w:cs="Times New Roman"/>
          <w:spacing w:val="-3"/>
          <w:sz w:val="24"/>
          <w:szCs w:val="24"/>
        </w:rPr>
        <w:tab/>
      </w:r>
      <w:r w:rsidRPr="00683010">
        <w:rPr>
          <w:rFonts w:ascii="Times New Roman" w:hAnsi="Times New Roman" w:cs="Times New Roman"/>
          <w:spacing w:val="-3"/>
          <w:sz w:val="24"/>
          <w:szCs w:val="24"/>
        </w:rPr>
        <w:tab/>
        <w:t>(</w:t>
      </w:r>
      <w:r w:rsidR="003E52D4">
        <w:rPr>
          <w:rFonts w:ascii="Times New Roman" w:hAnsi="Times New Roman" w:cs="Times New Roman"/>
          <w:spacing w:val="-3"/>
          <w:sz w:val="24"/>
          <w:szCs w:val="24"/>
        </w:rPr>
        <w:t>26</w:t>
      </w:r>
      <w:r w:rsidRPr="00683010">
        <w:rPr>
          <w:rFonts w:ascii="Times New Roman" w:hAnsi="Times New Roman" w:cs="Times New Roman"/>
          <w:spacing w:val="-3"/>
          <w:sz w:val="24"/>
          <w:szCs w:val="24"/>
        </w:rPr>
        <w:t>)</w:t>
      </w:r>
    </w:p>
    <w:p w14:paraId="1343FAA1" w14:textId="77777777" w:rsidR="00BA16C7" w:rsidRPr="00683010" w:rsidRDefault="00BA16C7" w:rsidP="00BA16C7">
      <w:pPr>
        <w:tabs>
          <w:tab w:val="left" w:pos="-720"/>
        </w:tabs>
        <w:suppressAutoHyphens/>
        <w:spacing w:line="480" w:lineRule="auto"/>
        <w:rPr>
          <w:rFonts w:ascii="Times New Roman" w:hAnsi="Times New Roman" w:cs="Times New Roman"/>
          <w:spacing w:val="-3"/>
          <w:sz w:val="24"/>
          <w:szCs w:val="24"/>
        </w:rPr>
      </w:pPr>
    </w:p>
    <w:p w14:paraId="220DA6E8" w14:textId="2600622B" w:rsidR="00BA16C7" w:rsidRDefault="00BA16C7" w:rsidP="00BA16C7">
      <w:pPr>
        <w:tabs>
          <w:tab w:val="left" w:pos="-720"/>
        </w:tabs>
        <w:suppressAutoHyphens/>
        <w:spacing w:line="480" w:lineRule="auto"/>
        <w:rPr>
          <w:rFonts w:ascii="Times New Roman" w:hAnsi="Times New Roman"/>
          <w:spacing w:val="-3"/>
          <w:sz w:val="24"/>
          <w:szCs w:val="24"/>
        </w:rPr>
      </w:pPr>
      <w:r w:rsidRPr="00C952B2">
        <w:rPr>
          <w:rFonts w:ascii="Times New Roman" w:hAnsi="Times New Roman" w:cs="Times New Roman"/>
          <w:spacing w:val="-3"/>
          <w:sz w:val="24"/>
        </w:rPr>
        <w:t>N</w:t>
      </w:r>
      <w:r w:rsidRPr="00C952B2">
        <w:rPr>
          <w:rFonts w:ascii="Times New Roman" w:hAnsi="Times New Roman" w:cs="Times New Roman"/>
          <w:spacing w:val="-3"/>
          <w:sz w:val="24"/>
          <w:vertAlign w:val="subscript"/>
        </w:rPr>
        <w:t>2</w:t>
      </w:r>
      <w:r w:rsidRPr="00C952B2">
        <w:rPr>
          <w:rFonts w:ascii="Times New Roman" w:hAnsi="Times New Roman" w:cs="Times New Roman"/>
          <w:spacing w:val="-3"/>
          <w:sz w:val="24"/>
        </w:rPr>
        <w:t>O</w:t>
      </w:r>
      <w:r w:rsidRPr="00C952B2">
        <w:rPr>
          <w:rFonts w:ascii="Times New Roman" w:hAnsi="Times New Roman" w:cs="Times New Roman"/>
          <w:spacing w:val="-3"/>
          <w:sz w:val="24"/>
          <w:vertAlign w:val="subscript"/>
        </w:rPr>
        <w:t>5</w:t>
      </w:r>
      <w:r w:rsidRPr="00C952B2">
        <w:rPr>
          <w:rFonts w:ascii="Times New Roman" w:hAnsi="Times New Roman" w:cs="Times New Roman"/>
          <w:spacing w:val="-3"/>
          <w:sz w:val="24"/>
        </w:rPr>
        <w:t xml:space="preserve"> electrosynthesis was performed in </w:t>
      </w:r>
      <w:r w:rsidR="00995E45">
        <w:rPr>
          <w:rFonts w:ascii="Times New Roman" w:hAnsi="Times New Roman" w:cs="Times New Roman"/>
          <w:spacing w:val="-3"/>
          <w:sz w:val="24"/>
        </w:rPr>
        <w:t xml:space="preserve">the </w:t>
      </w:r>
      <w:r w:rsidRPr="00C952B2">
        <w:rPr>
          <w:rFonts w:ascii="Times New Roman" w:hAnsi="Times New Roman" w:cs="Times New Roman"/>
          <w:spacing w:val="-3"/>
          <w:sz w:val="24"/>
        </w:rPr>
        <w:t>divided 200 cm</w:t>
      </w:r>
      <w:r w:rsidRPr="00C952B2">
        <w:rPr>
          <w:rFonts w:ascii="Times New Roman" w:hAnsi="Times New Roman" w:cs="Times New Roman"/>
          <w:spacing w:val="-3"/>
          <w:sz w:val="24"/>
          <w:vertAlign w:val="superscript"/>
        </w:rPr>
        <w:t>2</w:t>
      </w:r>
      <w:r w:rsidR="00995E45">
        <w:rPr>
          <w:rFonts w:ascii="Times New Roman" w:hAnsi="Times New Roman" w:cs="Times New Roman"/>
          <w:spacing w:val="-3"/>
          <w:sz w:val="24"/>
        </w:rPr>
        <w:t xml:space="preserve"> laboratory flow cell</w:t>
      </w:r>
      <w:r w:rsidR="004812C9" w:rsidRPr="004812C9">
        <w:rPr>
          <w:rFonts w:ascii="Times New Roman" w:hAnsi="Times New Roman" w:cs="Times New Roman"/>
          <w:spacing w:val="-3"/>
          <w:sz w:val="24"/>
        </w:rPr>
        <w:t xml:space="preserve"> </w:t>
      </w:r>
      <w:r w:rsidR="004812C9">
        <w:rPr>
          <w:rFonts w:ascii="Times New Roman" w:hAnsi="Times New Roman" w:cs="Times New Roman"/>
          <w:spacing w:val="-3"/>
          <w:sz w:val="24"/>
        </w:rPr>
        <w:t xml:space="preserve">shown in </w:t>
      </w:r>
      <w:r w:rsidR="004812C9" w:rsidRPr="00E81A20">
        <w:rPr>
          <w:rFonts w:ascii="Times New Roman" w:hAnsi="Times New Roman" w:cs="Times New Roman"/>
          <w:spacing w:val="-3"/>
          <w:sz w:val="24"/>
          <w:highlight w:val="green"/>
        </w:rPr>
        <w:t>Figure 16b)</w:t>
      </w:r>
      <w:r w:rsidR="004812C9">
        <w:rPr>
          <w:rFonts w:ascii="Times New Roman" w:hAnsi="Times New Roman" w:cs="Times New Roman"/>
          <w:spacing w:val="-3"/>
          <w:sz w:val="24"/>
          <w:highlight w:val="green"/>
        </w:rPr>
        <w:t>,</w:t>
      </w:r>
      <w:r w:rsidRPr="00C952B2">
        <w:rPr>
          <w:rFonts w:ascii="Times New Roman" w:hAnsi="Times New Roman" w:cs="Times New Roman"/>
          <w:spacing w:val="-3"/>
          <w:sz w:val="24"/>
        </w:rPr>
        <w:t xml:space="preserve"> from 10% N</w:t>
      </w:r>
      <w:r w:rsidRPr="00C952B2">
        <w:rPr>
          <w:rFonts w:ascii="Times New Roman" w:hAnsi="Times New Roman" w:cs="Times New Roman"/>
          <w:spacing w:val="-3"/>
          <w:sz w:val="24"/>
          <w:vertAlign w:val="subscript"/>
        </w:rPr>
        <w:t>2</w:t>
      </w:r>
      <w:r w:rsidRPr="00C952B2">
        <w:rPr>
          <w:rFonts w:ascii="Times New Roman" w:hAnsi="Times New Roman" w:cs="Times New Roman"/>
          <w:spacing w:val="-3"/>
          <w:sz w:val="24"/>
        </w:rPr>
        <w:t>O</w:t>
      </w:r>
      <w:r w:rsidRPr="00C952B2">
        <w:rPr>
          <w:rFonts w:ascii="Times New Roman" w:hAnsi="Times New Roman" w:cs="Times New Roman"/>
          <w:spacing w:val="-3"/>
          <w:sz w:val="24"/>
          <w:vertAlign w:val="subscript"/>
        </w:rPr>
        <w:t>4</w:t>
      </w:r>
      <w:r w:rsidRPr="00C952B2">
        <w:rPr>
          <w:rFonts w:ascii="Times New Roman" w:hAnsi="Times New Roman" w:cs="Times New Roman"/>
          <w:spacing w:val="-3"/>
          <w:sz w:val="24"/>
        </w:rPr>
        <w:t xml:space="preserve"> in HNO</w:t>
      </w:r>
      <w:r w:rsidRPr="00C952B2">
        <w:rPr>
          <w:rFonts w:ascii="Times New Roman" w:hAnsi="Times New Roman" w:cs="Times New Roman"/>
          <w:spacing w:val="-3"/>
          <w:sz w:val="24"/>
          <w:vertAlign w:val="subscript"/>
        </w:rPr>
        <w:t>3</w:t>
      </w:r>
      <w:r w:rsidRPr="00C952B2">
        <w:rPr>
          <w:rFonts w:ascii="Times New Roman" w:hAnsi="Times New Roman" w:cs="Times New Roman"/>
          <w:spacing w:val="-3"/>
          <w:sz w:val="24"/>
        </w:rPr>
        <w:t xml:space="preserve"> solutions, at a maximum current density of 125 mA cm</w:t>
      </w:r>
      <w:r w:rsidRPr="00C952B2">
        <w:rPr>
          <w:rFonts w:ascii="Times New Roman" w:hAnsi="Times New Roman" w:cs="Times New Roman"/>
          <w:spacing w:val="-3"/>
          <w:sz w:val="24"/>
          <w:vertAlign w:val="superscript"/>
        </w:rPr>
        <w:t>-2</w:t>
      </w:r>
      <w:r w:rsidRPr="00C952B2">
        <w:rPr>
          <w:rFonts w:ascii="Times New Roman" w:hAnsi="Times New Roman" w:cs="Times New Roman"/>
          <w:spacing w:val="-3"/>
          <w:sz w:val="24"/>
        </w:rPr>
        <w:t xml:space="preserve"> and</w:t>
      </w:r>
      <w:r>
        <w:rPr>
          <w:rFonts w:ascii="Times New Roman" w:hAnsi="Times New Roman" w:cs="Times New Roman"/>
          <w:spacing w:val="-3"/>
          <w:sz w:val="24"/>
        </w:rPr>
        <w:t xml:space="preserve"> 10 </w:t>
      </w:r>
      <w:r w:rsidRPr="000D701C">
        <w:rPr>
          <w:rFonts w:ascii="Times New Roman" w:hAnsi="Times New Roman" w:cs="Times New Roman"/>
          <w:sz w:val="24"/>
          <w:szCs w:val="24"/>
        </w:rPr>
        <w:t>°C</w:t>
      </w:r>
      <w:r w:rsidRPr="00C952B2">
        <w:rPr>
          <w:rFonts w:ascii="Times New Roman" w:hAnsi="Times New Roman" w:cs="Times New Roman"/>
          <w:spacing w:val="-3"/>
          <w:sz w:val="24"/>
        </w:rPr>
        <w:t>. The typical specific energy consumption was between 1.0 and 1.5 kW h kg</w:t>
      </w:r>
      <w:r w:rsidRPr="00C952B2">
        <w:rPr>
          <w:rFonts w:ascii="Times New Roman" w:hAnsi="Times New Roman" w:cs="Times New Roman"/>
          <w:spacing w:val="-3"/>
          <w:sz w:val="24"/>
          <w:vertAlign w:val="superscript"/>
        </w:rPr>
        <w:t>-1</w:t>
      </w:r>
      <w:r w:rsidRPr="00C952B2">
        <w:rPr>
          <w:rFonts w:ascii="Times New Roman" w:hAnsi="Times New Roman" w:cs="Times New Roman"/>
          <w:spacing w:val="-3"/>
          <w:sz w:val="24"/>
        </w:rPr>
        <w:t xml:space="preserve">. </w:t>
      </w:r>
      <w:r>
        <w:rPr>
          <w:rFonts w:ascii="Times New Roman" w:hAnsi="Times New Roman" w:cs="Times New Roman"/>
          <w:spacing w:val="-3"/>
          <w:sz w:val="24"/>
        </w:rPr>
        <w:t xml:space="preserve">The components were chosen to </w:t>
      </w:r>
      <w:r w:rsidRPr="006708B8">
        <w:rPr>
          <w:rFonts w:ascii="Times New Roman" w:hAnsi="Times New Roman" w:cs="Times New Roman"/>
          <w:spacing w:val="-3"/>
          <w:sz w:val="24"/>
        </w:rPr>
        <w:t xml:space="preserve">withstand the highly corrosive, </w:t>
      </w:r>
      <w:r w:rsidR="00BF677A" w:rsidRPr="006708B8">
        <w:rPr>
          <w:rFonts w:ascii="Times New Roman" w:hAnsi="Times New Roman" w:cs="Times New Roman"/>
          <w:spacing w:val="-3"/>
          <w:sz w:val="24"/>
        </w:rPr>
        <w:t>ox</w:t>
      </w:r>
      <w:r w:rsidR="00BF677A">
        <w:rPr>
          <w:rFonts w:ascii="Times New Roman" w:hAnsi="Times New Roman" w:cs="Times New Roman"/>
          <w:spacing w:val="-3"/>
          <w:sz w:val="24"/>
        </w:rPr>
        <w:t>idising</w:t>
      </w:r>
      <w:r w:rsidR="00BF677A" w:rsidRPr="006708B8">
        <w:rPr>
          <w:rFonts w:ascii="Times New Roman" w:hAnsi="Times New Roman" w:cs="Times New Roman"/>
          <w:spacing w:val="-3"/>
          <w:sz w:val="24"/>
        </w:rPr>
        <w:t xml:space="preserve"> </w:t>
      </w:r>
      <w:r w:rsidRPr="006708B8">
        <w:rPr>
          <w:rFonts w:ascii="Times New Roman" w:hAnsi="Times New Roman" w:cs="Times New Roman"/>
          <w:spacing w:val="-3"/>
          <w:sz w:val="24"/>
        </w:rPr>
        <w:t xml:space="preserve">conditions. </w:t>
      </w:r>
      <w:r>
        <w:rPr>
          <w:rFonts w:ascii="Times New Roman" w:hAnsi="Times New Roman" w:cs="Times New Roman"/>
          <w:sz w:val="24"/>
          <w:szCs w:val="24"/>
        </w:rPr>
        <w:t xml:space="preserve">These components were held together by tie rods between 10 mm </w:t>
      </w:r>
      <w:r w:rsidRPr="004B4956">
        <w:rPr>
          <w:rFonts w:ascii="Times New Roman" w:hAnsi="Times New Roman" w:cs="Times New Roman"/>
          <w:sz w:val="24"/>
          <w:szCs w:val="24"/>
        </w:rPr>
        <w:t xml:space="preserve">thick </w:t>
      </w:r>
      <w:r w:rsidR="00232CE5">
        <w:rPr>
          <w:rFonts w:ascii="Times New Roman" w:hAnsi="Times New Roman" w:cs="Times New Roman"/>
          <w:sz w:val="24"/>
          <w:szCs w:val="24"/>
        </w:rPr>
        <w:t>rigid</w:t>
      </w:r>
      <w:r w:rsidRPr="004B4956">
        <w:rPr>
          <w:rFonts w:ascii="Times New Roman" w:hAnsi="Times New Roman" w:cs="Times New Roman"/>
          <w:sz w:val="24"/>
          <w:szCs w:val="24"/>
        </w:rPr>
        <w:t xml:space="preserve"> plates, allowing for the insertion of two Luggin capillaries for electrode </w:t>
      </w:r>
      <w:r w:rsidRPr="004B4956">
        <w:rPr>
          <w:rFonts w:ascii="Times New Roman" w:hAnsi="Times New Roman" w:cs="Times New Roman"/>
          <w:sz w:val="24"/>
          <w:szCs w:val="24"/>
        </w:rPr>
        <w:lastRenderedPageBreak/>
        <w:t>potential monitoring.</w:t>
      </w:r>
      <w:r w:rsidRPr="004B4956">
        <w:rPr>
          <w:rFonts w:ascii="Times New Roman" w:hAnsi="Times New Roman"/>
          <w:spacing w:val="-3"/>
          <w:sz w:val="24"/>
        </w:rPr>
        <w:t xml:space="preserve"> </w:t>
      </w:r>
      <w:r>
        <w:rPr>
          <w:rFonts w:ascii="Times New Roman" w:hAnsi="Times New Roman"/>
          <w:spacing w:val="-3"/>
          <w:sz w:val="24"/>
        </w:rPr>
        <w:t xml:space="preserve">Hydraulic sealing was guaranteed by applying a </w:t>
      </w:r>
      <w:r w:rsidRPr="00535B7B">
        <w:rPr>
          <w:rFonts w:ascii="Times New Roman" w:hAnsi="Times New Roman"/>
          <w:spacing w:val="-3"/>
          <w:sz w:val="24"/>
        </w:rPr>
        <w:t>PTFE emulsion between the cell components. Nafion</w:t>
      </w:r>
      <w:r w:rsidRPr="00535B7B">
        <w:rPr>
          <w:rFonts w:ascii="Times New Roman" w:hAnsi="Times New Roman"/>
          <w:spacing w:val="-3"/>
          <w:sz w:val="24"/>
          <w:vertAlign w:val="superscript"/>
        </w:rPr>
        <w:t xml:space="preserve"> </w:t>
      </w:r>
      <w:r w:rsidRPr="00535B7B">
        <w:rPr>
          <w:rFonts w:ascii="Times New Roman" w:hAnsi="Times New Roman"/>
          <w:spacing w:val="-3"/>
          <w:sz w:val="24"/>
        </w:rPr>
        <w:t>425 was used as the cation exchange membrane.</w:t>
      </w:r>
      <w:r>
        <w:rPr>
          <w:rFonts w:ascii="Times New Roman" w:hAnsi="Times New Roman"/>
          <w:spacing w:val="-3"/>
          <w:sz w:val="24"/>
        </w:rPr>
        <w:t xml:space="preserve"> The charge needed to oxidise the total amount of </w:t>
      </w:r>
      <w:r w:rsidRPr="000D701C">
        <w:rPr>
          <w:rFonts w:ascii="Times New Roman" w:hAnsi="Times New Roman"/>
          <w:spacing w:val="-3"/>
          <w:sz w:val="24"/>
          <w:szCs w:val="24"/>
        </w:rPr>
        <w:t>N</w:t>
      </w:r>
      <w:r w:rsidRPr="000D701C">
        <w:rPr>
          <w:rFonts w:ascii="Times New Roman" w:hAnsi="Times New Roman"/>
          <w:spacing w:val="-3"/>
          <w:sz w:val="24"/>
          <w:szCs w:val="24"/>
          <w:vertAlign w:val="subscript"/>
        </w:rPr>
        <w:t>2</w:t>
      </w:r>
      <w:r w:rsidRPr="000D701C">
        <w:rPr>
          <w:rFonts w:ascii="Times New Roman" w:hAnsi="Times New Roman"/>
          <w:spacing w:val="-3"/>
          <w:sz w:val="24"/>
          <w:szCs w:val="24"/>
        </w:rPr>
        <w:t>O</w:t>
      </w:r>
      <w:r w:rsidRPr="000D701C">
        <w:rPr>
          <w:rFonts w:ascii="Times New Roman" w:hAnsi="Times New Roman"/>
          <w:spacing w:val="-3"/>
          <w:sz w:val="24"/>
          <w:szCs w:val="24"/>
          <w:vertAlign w:val="subscript"/>
        </w:rPr>
        <w:t>4</w:t>
      </w:r>
      <w:r w:rsidRPr="000D701C">
        <w:rPr>
          <w:rFonts w:ascii="Times New Roman" w:hAnsi="Times New Roman"/>
          <w:spacing w:val="-3"/>
          <w:sz w:val="24"/>
          <w:szCs w:val="24"/>
        </w:rPr>
        <w:t xml:space="preserve"> </w:t>
      </w:r>
      <w:r>
        <w:rPr>
          <w:rFonts w:ascii="Times New Roman" w:hAnsi="Times New Roman"/>
          <w:spacing w:val="-3"/>
          <w:sz w:val="24"/>
          <w:szCs w:val="24"/>
        </w:rPr>
        <w:t xml:space="preserve">is shown in </w:t>
      </w:r>
      <w:r w:rsidRPr="007D4380">
        <w:rPr>
          <w:rFonts w:ascii="Times New Roman" w:hAnsi="Times New Roman"/>
          <w:spacing w:val="-3"/>
          <w:sz w:val="24"/>
          <w:szCs w:val="24"/>
          <w:highlight w:val="green"/>
        </w:rPr>
        <w:t>Fig</w:t>
      </w:r>
      <w:r w:rsidR="007D4380" w:rsidRPr="007D4380">
        <w:rPr>
          <w:rFonts w:ascii="Times New Roman" w:hAnsi="Times New Roman"/>
          <w:spacing w:val="-3"/>
          <w:sz w:val="24"/>
          <w:szCs w:val="24"/>
          <w:highlight w:val="green"/>
        </w:rPr>
        <w:t>ure 16c</w:t>
      </w:r>
      <w:r w:rsidRPr="007D4380">
        <w:rPr>
          <w:rFonts w:ascii="Times New Roman" w:hAnsi="Times New Roman"/>
          <w:spacing w:val="-3"/>
          <w:sz w:val="24"/>
          <w:szCs w:val="24"/>
          <w:highlight w:val="green"/>
        </w:rPr>
        <w:t>)</w:t>
      </w:r>
      <w:r>
        <w:rPr>
          <w:rFonts w:ascii="Times New Roman" w:hAnsi="Times New Roman"/>
          <w:spacing w:val="-3"/>
          <w:sz w:val="24"/>
          <w:szCs w:val="24"/>
        </w:rPr>
        <w:t>.</w:t>
      </w:r>
      <w:r w:rsidRPr="000D701C">
        <w:rPr>
          <w:rFonts w:ascii="Times New Roman" w:hAnsi="Times New Roman"/>
          <w:spacing w:val="-3"/>
          <w:sz w:val="24"/>
          <w:szCs w:val="24"/>
        </w:rPr>
        <w:t xml:space="preserve"> </w:t>
      </w:r>
      <w:r>
        <w:rPr>
          <w:rFonts w:ascii="Times New Roman" w:hAnsi="Times New Roman"/>
          <w:spacing w:val="-3"/>
          <w:sz w:val="24"/>
          <w:szCs w:val="24"/>
        </w:rPr>
        <w:t xml:space="preserve">This relationship was consistent for a one electron reaction and a </w:t>
      </w:r>
      <w:r w:rsidRPr="000D701C">
        <w:rPr>
          <w:rFonts w:ascii="Times New Roman" w:hAnsi="Times New Roman"/>
          <w:spacing w:val="-3"/>
          <w:sz w:val="24"/>
          <w:szCs w:val="24"/>
        </w:rPr>
        <w:t xml:space="preserve">charge per mol of </w:t>
      </w:r>
      <w:r>
        <w:rPr>
          <w:rFonts w:ascii="Times New Roman" w:hAnsi="Times New Roman"/>
          <w:spacing w:val="-3"/>
          <w:sz w:val="24"/>
          <w:szCs w:val="24"/>
        </w:rPr>
        <w:t xml:space="preserve">oxidised </w:t>
      </w:r>
      <w:r w:rsidRPr="000D701C">
        <w:rPr>
          <w:rFonts w:ascii="Times New Roman" w:hAnsi="Times New Roman"/>
          <w:spacing w:val="-3"/>
          <w:sz w:val="24"/>
          <w:szCs w:val="24"/>
        </w:rPr>
        <w:t>N</w:t>
      </w:r>
      <w:r w:rsidRPr="000D701C">
        <w:rPr>
          <w:rFonts w:ascii="Times New Roman" w:hAnsi="Times New Roman"/>
          <w:spacing w:val="-3"/>
          <w:sz w:val="24"/>
          <w:szCs w:val="24"/>
          <w:vertAlign w:val="subscript"/>
        </w:rPr>
        <w:t>2</w:t>
      </w:r>
      <w:r w:rsidRPr="000D701C">
        <w:rPr>
          <w:rFonts w:ascii="Times New Roman" w:hAnsi="Times New Roman"/>
          <w:spacing w:val="-3"/>
          <w:sz w:val="24"/>
          <w:szCs w:val="24"/>
        </w:rPr>
        <w:t>O</w:t>
      </w:r>
      <w:r w:rsidRPr="000D701C">
        <w:rPr>
          <w:rFonts w:ascii="Times New Roman" w:hAnsi="Times New Roman"/>
          <w:spacing w:val="-3"/>
          <w:sz w:val="24"/>
          <w:szCs w:val="24"/>
          <w:vertAlign w:val="subscript"/>
        </w:rPr>
        <w:t>4</w:t>
      </w:r>
      <w:r w:rsidRPr="000D701C">
        <w:rPr>
          <w:rFonts w:ascii="Times New Roman" w:hAnsi="Times New Roman"/>
          <w:spacing w:val="-3"/>
          <w:sz w:val="24"/>
          <w:szCs w:val="24"/>
        </w:rPr>
        <w:t xml:space="preserve"> </w:t>
      </w:r>
      <w:r>
        <w:rPr>
          <w:rFonts w:ascii="Times New Roman" w:hAnsi="Times New Roman"/>
          <w:spacing w:val="-3"/>
          <w:sz w:val="24"/>
          <w:szCs w:val="24"/>
        </w:rPr>
        <w:t>of</w:t>
      </w:r>
      <w:r w:rsidR="00B271FC">
        <w:rPr>
          <w:rFonts w:ascii="Times New Roman" w:hAnsi="Times New Roman"/>
          <w:spacing w:val="-3"/>
          <w:sz w:val="24"/>
          <w:szCs w:val="24"/>
        </w:rPr>
        <w:t xml:space="preserve"> approximately </w:t>
      </w:r>
      <w:r>
        <w:rPr>
          <w:rFonts w:ascii="Times New Roman" w:hAnsi="Times New Roman"/>
          <w:spacing w:val="-3"/>
          <w:sz w:val="24"/>
          <w:szCs w:val="24"/>
        </w:rPr>
        <w:t>98,</w:t>
      </w:r>
      <w:r w:rsidRPr="000D701C">
        <w:rPr>
          <w:rFonts w:ascii="Times New Roman" w:hAnsi="Times New Roman"/>
          <w:spacing w:val="-3"/>
          <w:sz w:val="24"/>
          <w:szCs w:val="24"/>
        </w:rPr>
        <w:t>000 C mol</w:t>
      </w:r>
      <w:r w:rsidRPr="000D701C">
        <w:rPr>
          <w:rFonts w:ascii="Times New Roman" w:hAnsi="Times New Roman"/>
          <w:spacing w:val="-3"/>
          <w:sz w:val="24"/>
          <w:szCs w:val="24"/>
          <w:vertAlign w:val="superscript"/>
        </w:rPr>
        <w:t>-1</w:t>
      </w:r>
      <w:r w:rsidR="00E7279C">
        <w:rPr>
          <w:rFonts w:ascii="Times New Roman" w:hAnsi="Times New Roman"/>
          <w:spacing w:val="-3"/>
          <w:sz w:val="24"/>
          <w:szCs w:val="24"/>
        </w:rPr>
        <w:t>. T</w:t>
      </w:r>
      <w:r>
        <w:rPr>
          <w:rFonts w:ascii="Times New Roman" w:hAnsi="Times New Roman"/>
          <w:spacing w:val="-3"/>
          <w:sz w:val="24"/>
          <w:szCs w:val="24"/>
        </w:rPr>
        <w:t xml:space="preserve">he expected </w:t>
      </w:r>
      <w:r w:rsidR="00E7279C">
        <w:rPr>
          <w:rFonts w:ascii="Times New Roman" w:hAnsi="Times New Roman"/>
          <w:spacing w:val="-3"/>
          <w:sz w:val="24"/>
          <w:szCs w:val="24"/>
        </w:rPr>
        <w:t>electron stoichiometry is two and t</w:t>
      </w:r>
      <w:r>
        <w:rPr>
          <w:rFonts w:ascii="Times New Roman" w:hAnsi="Times New Roman"/>
          <w:spacing w:val="-3"/>
          <w:sz w:val="24"/>
          <w:szCs w:val="24"/>
        </w:rPr>
        <w:t xml:space="preserve">he apparent one-electron stoichiometry was found to be the result of a decrease </w:t>
      </w:r>
      <w:r w:rsidRPr="000D701C">
        <w:rPr>
          <w:rFonts w:ascii="Times New Roman" w:hAnsi="Times New Roman"/>
          <w:spacing w:val="-3"/>
          <w:sz w:val="24"/>
          <w:szCs w:val="24"/>
        </w:rPr>
        <w:t>N</w:t>
      </w:r>
      <w:r w:rsidRPr="000D701C">
        <w:rPr>
          <w:rFonts w:ascii="Times New Roman" w:hAnsi="Times New Roman"/>
          <w:spacing w:val="-3"/>
          <w:sz w:val="24"/>
          <w:szCs w:val="24"/>
          <w:vertAlign w:val="subscript"/>
        </w:rPr>
        <w:t>2</w:t>
      </w:r>
      <w:r w:rsidRPr="000D701C">
        <w:rPr>
          <w:rFonts w:ascii="Times New Roman" w:hAnsi="Times New Roman"/>
          <w:spacing w:val="-3"/>
          <w:sz w:val="24"/>
          <w:szCs w:val="24"/>
        </w:rPr>
        <w:t>O</w:t>
      </w:r>
      <w:r w:rsidRPr="000D701C">
        <w:rPr>
          <w:rFonts w:ascii="Times New Roman" w:hAnsi="Times New Roman"/>
          <w:spacing w:val="-3"/>
          <w:sz w:val="24"/>
          <w:szCs w:val="24"/>
          <w:vertAlign w:val="subscript"/>
        </w:rPr>
        <w:t>4</w:t>
      </w:r>
      <w:r>
        <w:rPr>
          <w:rFonts w:ascii="Times New Roman" w:hAnsi="Times New Roman"/>
          <w:spacing w:val="-3"/>
          <w:sz w:val="24"/>
          <w:szCs w:val="24"/>
        </w:rPr>
        <w:t xml:space="preserve"> concentr</w:t>
      </w:r>
      <w:r w:rsidR="00913A4E">
        <w:rPr>
          <w:rFonts w:ascii="Times New Roman" w:hAnsi="Times New Roman"/>
          <w:spacing w:val="-3"/>
          <w:sz w:val="24"/>
          <w:szCs w:val="24"/>
        </w:rPr>
        <w:t xml:space="preserve">ation due to membrane </w:t>
      </w:r>
      <w:r w:rsidR="000905A0">
        <w:rPr>
          <w:rFonts w:ascii="Times New Roman" w:hAnsi="Times New Roman"/>
          <w:spacing w:val="-3"/>
          <w:sz w:val="24"/>
          <w:szCs w:val="24"/>
        </w:rPr>
        <w:t>transfer</w:t>
      </w:r>
      <w:r w:rsidR="00913A4E">
        <w:rPr>
          <w:rFonts w:ascii="Times New Roman" w:hAnsi="Times New Roman"/>
          <w:spacing w:val="-3"/>
          <w:sz w:val="24"/>
          <w:szCs w:val="24"/>
        </w:rPr>
        <w:t>; u</w:t>
      </w:r>
      <w:r w:rsidR="004878F9">
        <w:rPr>
          <w:rFonts w:ascii="Times New Roman" w:hAnsi="Times New Roman"/>
          <w:spacing w:val="-3"/>
          <w:sz w:val="24"/>
          <w:szCs w:val="24"/>
        </w:rPr>
        <w:t>nder these conditions, the</w:t>
      </w:r>
      <w:r w:rsidRPr="00BF0DC9">
        <w:rPr>
          <w:rFonts w:ascii="Times New Roman" w:hAnsi="Times New Roman"/>
          <w:spacing w:val="-3"/>
          <w:sz w:val="24"/>
          <w:szCs w:val="24"/>
        </w:rPr>
        <w:t xml:space="preserve"> membrane showed a</w:t>
      </w:r>
      <w:r>
        <w:rPr>
          <w:rFonts w:ascii="Times New Roman" w:hAnsi="Times New Roman"/>
          <w:spacing w:val="-3"/>
          <w:sz w:val="24"/>
          <w:szCs w:val="24"/>
        </w:rPr>
        <w:t xml:space="preserve"> solvent </w:t>
      </w:r>
      <w:r w:rsidR="000905A0">
        <w:rPr>
          <w:rFonts w:ascii="Times New Roman" w:hAnsi="Times New Roman"/>
          <w:spacing w:val="-3"/>
          <w:sz w:val="24"/>
          <w:szCs w:val="24"/>
        </w:rPr>
        <w:t>transfer</w:t>
      </w:r>
      <w:r>
        <w:rPr>
          <w:rFonts w:ascii="Times New Roman" w:hAnsi="Times New Roman"/>
          <w:spacing w:val="-3"/>
          <w:sz w:val="24"/>
          <w:szCs w:val="24"/>
        </w:rPr>
        <w:t xml:space="preserve"> rate</w:t>
      </w:r>
      <w:r w:rsidRPr="00BF0DC9">
        <w:rPr>
          <w:rFonts w:ascii="Times New Roman" w:hAnsi="Times New Roman"/>
          <w:spacing w:val="-3"/>
          <w:sz w:val="24"/>
          <w:szCs w:val="24"/>
        </w:rPr>
        <w:t xml:space="preserve"> of approximately 68 cm</w:t>
      </w:r>
      <w:r w:rsidRPr="00BF0DC9">
        <w:rPr>
          <w:rFonts w:ascii="Times New Roman" w:hAnsi="Times New Roman"/>
          <w:spacing w:val="-3"/>
          <w:sz w:val="24"/>
          <w:szCs w:val="24"/>
          <w:vertAlign w:val="superscript"/>
        </w:rPr>
        <w:t xml:space="preserve">3 </w:t>
      </w:r>
      <w:r w:rsidRPr="00BF0DC9">
        <w:rPr>
          <w:rFonts w:ascii="Times New Roman" w:hAnsi="Times New Roman"/>
          <w:spacing w:val="-3"/>
          <w:sz w:val="24"/>
          <w:szCs w:val="24"/>
        </w:rPr>
        <w:t>F</w:t>
      </w:r>
      <w:r w:rsidRPr="00BF0DC9">
        <w:rPr>
          <w:rFonts w:ascii="Times New Roman" w:hAnsi="Times New Roman"/>
          <w:spacing w:val="-3"/>
          <w:sz w:val="24"/>
          <w:szCs w:val="24"/>
          <w:vertAlign w:val="superscript"/>
        </w:rPr>
        <w:t>-1</w:t>
      </w:r>
      <w:r w:rsidRPr="00BF0DC9">
        <w:rPr>
          <w:rFonts w:ascii="Times New Roman" w:hAnsi="Times New Roman"/>
          <w:spacing w:val="-3"/>
          <w:sz w:val="24"/>
          <w:szCs w:val="24"/>
        </w:rPr>
        <w:t>.</w:t>
      </w:r>
      <w:r w:rsidR="004E643F">
        <w:rPr>
          <w:rFonts w:ascii="Times New Roman" w:hAnsi="Times New Roman"/>
          <w:spacing w:val="-3"/>
          <w:sz w:val="24"/>
          <w:szCs w:val="24"/>
        </w:rPr>
        <w:t xml:space="preserve"> As shown in </w:t>
      </w:r>
      <w:r w:rsidR="004E643F" w:rsidRPr="009B00ED">
        <w:rPr>
          <w:rFonts w:ascii="Times New Roman" w:hAnsi="Times New Roman"/>
          <w:spacing w:val="-3"/>
          <w:sz w:val="24"/>
          <w:szCs w:val="24"/>
          <w:highlight w:val="green"/>
        </w:rPr>
        <w:t>Figure 16d),</w:t>
      </w:r>
      <w:r w:rsidR="004E643F">
        <w:rPr>
          <w:rFonts w:ascii="Times New Roman" w:hAnsi="Times New Roman"/>
          <w:spacing w:val="-3"/>
          <w:sz w:val="24"/>
          <w:szCs w:val="24"/>
        </w:rPr>
        <w:t xml:space="preserve"> the system was later scaled up to a</w:t>
      </w:r>
      <w:r w:rsidR="004812C9">
        <w:rPr>
          <w:rFonts w:ascii="Times New Roman" w:hAnsi="Times New Roman"/>
          <w:spacing w:val="-3"/>
          <w:sz w:val="24"/>
          <w:szCs w:val="24"/>
        </w:rPr>
        <w:t xml:space="preserve"> pilot plant using the</w:t>
      </w:r>
      <w:r w:rsidR="004E643F">
        <w:rPr>
          <w:rFonts w:ascii="Times New Roman" w:hAnsi="Times New Roman"/>
          <w:spacing w:val="-3"/>
          <w:sz w:val="24"/>
          <w:szCs w:val="24"/>
        </w:rPr>
        <w:t xml:space="preserve"> FM01</w:t>
      </w:r>
      <w:r w:rsidR="0003719C">
        <w:rPr>
          <w:rFonts w:ascii="Times New Roman" w:hAnsi="Times New Roman"/>
          <w:spacing w:val="-3"/>
          <w:sz w:val="24"/>
          <w:szCs w:val="24"/>
        </w:rPr>
        <w:t>-LC</w:t>
      </w:r>
      <w:r w:rsidR="004E643F">
        <w:rPr>
          <w:rFonts w:ascii="Times New Roman" w:hAnsi="Times New Roman"/>
          <w:spacing w:val="-3"/>
          <w:sz w:val="24"/>
          <w:szCs w:val="24"/>
        </w:rPr>
        <w:t xml:space="preserve"> </w:t>
      </w:r>
      <w:r w:rsidR="004812C9">
        <w:rPr>
          <w:rFonts w:ascii="Times New Roman" w:hAnsi="Times New Roman"/>
          <w:spacing w:val="-3"/>
          <w:sz w:val="24"/>
          <w:szCs w:val="24"/>
        </w:rPr>
        <w:t xml:space="preserve">reactor. </w:t>
      </w:r>
      <w:r w:rsidR="004812C9">
        <w:rPr>
          <w:rFonts w:ascii="Times New Roman" w:hAnsi="Times New Roman" w:cs="Times New Roman"/>
          <w:spacing w:val="-3"/>
          <w:sz w:val="24"/>
        </w:rPr>
        <w:t>F</w:t>
      </w:r>
      <w:r w:rsidR="004812C9" w:rsidRPr="006708B8">
        <w:rPr>
          <w:rFonts w:ascii="Times New Roman" w:hAnsi="Times New Roman" w:cs="Times New Roman"/>
          <w:spacing w:val="-3"/>
          <w:sz w:val="24"/>
        </w:rPr>
        <w:t xml:space="preserve">rames, </w:t>
      </w:r>
      <w:r w:rsidR="004812C9">
        <w:rPr>
          <w:rFonts w:ascii="Times New Roman" w:hAnsi="Times New Roman" w:cs="Times New Roman"/>
          <w:spacing w:val="-3"/>
          <w:sz w:val="24"/>
        </w:rPr>
        <w:t xml:space="preserve">backplates, </w:t>
      </w:r>
      <w:r w:rsidR="004812C9" w:rsidRPr="006708B8">
        <w:rPr>
          <w:rFonts w:ascii="Times New Roman" w:hAnsi="Times New Roman" w:cs="Times New Roman"/>
          <w:spacing w:val="-3"/>
          <w:sz w:val="24"/>
        </w:rPr>
        <w:t>turbulence promoters</w:t>
      </w:r>
      <w:r w:rsidR="00E7279C">
        <w:rPr>
          <w:rFonts w:ascii="Times New Roman" w:hAnsi="Times New Roman" w:cs="Times New Roman"/>
          <w:spacing w:val="-3"/>
          <w:sz w:val="24"/>
        </w:rPr>
        <w:t xml:space="preserve">, </w:t>
      </w:r>
      <w:r w:rsidR="004812C9">
        <w:rPr>
          <w:rFonts w:ascii="Times New Roman" w:hAnsi="Times New Roman" w:cs="Times New Roman"/>
          <w:spacing w:val="-3"/>
          <w:sz w:val="24"/>
        </w:rPr>
        <w:t xml:space="preserve">the </w:t>
      </w:r>
      <w:r w:rsidR="00BF677A">
        <w:rPr>
          <w:rFonts w:ascii="Times New Roman" w:hAnsi="Times New Roman" w:cs="Times New Roman"/>
          <w:spacing w:val="-3"/>
          <w:sz w:val="24"/>
        </w:rPr>
        <w:t xml:space="preserve">flow </w:t>
      </w:r>
      <w:r w:rsidR="004812C9">
        <w:rPr>
          <w:rFonts w:ascii="Times New Roman" w:hAnsi="Times New Roman" w:cs="Times New Roman"/>
          <w:spacing w:val="-3"/>
          <w:sz w:val="24"/>
        </w:rPr>
        <w:t>system</w:t>
      </w:r>
      <w:r w:rsidR="004812C9" w:rsidRPr="006708B8">
        <w:rPr>
          <w:rFonts w:ascii="Times New Roman" w:hAnsi="Times New Roman" w:cs="Times New Roman"/>
          <w:spacing w:val="-3"/>
          <w:sz w:val="24"/>
        </w:rPr>
        <w:t xml:space="preserve"> </w:t>
      </w:r>
      <w:r w:rsidR="00E7279C">
        <w:rPr>
          <w:rFonts w:ascii="Times New Roman" w:hAnsi="Times New Roman" w:cs="Times New Roman"/>
          <w:spacing w:val="-3"/>
          <w:sz w:val="24"/>
        </w:rPr>
        <w:t xml:space="preserve">and the pump heads </w:t>
      </w:r>
      <w:r w:rsidR="004812C9" w:rsidRPr="006708B8">
        <w:rPr>
          <w:rFonts w:ascii="Times New Roman" w:hAnsi="Times New Roman" w:cs="Times New Roman"/>
          <w:spacing w:val="-3"/>
          <w:sz w:val="24"/>
        </w:rPr>
        <w:t xml:space="preserve">were made of </w:t>
      </w:r>
      <w:r w:rsidR="004812C9" w:rsidRPr="006708B8">
        <w:rPr>
          <w:rFonts w:ascii="Times New Roman" w:hAnsi="Times New Roman" w:cs="Times New Roman"/>
          <w:sz w:val="24"/>
          <w:szCs w:val="24"/>
        </w:rPr>
        <w:t>PTFE</w:t>
      </w:r>
      <w:r w:rsidR="004812C9">
        <w:rPr>
          <w:rFonts w:ascii="Times New Roman" w:hAnsi="Times New Roman" w:cs="Times New Roman"/>
          <w:sz w:val="24"/>
          <w:szCs w:val="24"/>
        </w:rPr>
        <w:t>.</w:t>
      </w:r>
    </w:p>
    <w:p w14:paraId="2A7D451D" w14:textId="22D13B0F" w:rsidR="00613D8A" w:rsidRDefault="00613D8A" w:rsidP="00BA16C7">
      <w:pPr>
        <w:tabs>
          <w:tab w:val="left" w:pos="-720"/>
        </w:tabs>
        <w:suppressAutoHyphens/>
        <w:spacing w:line="480" w:lineRule="auto"/>
        <w:rPr>
          <w:rFonts w:ascii="Times New Roman" w:hAnsi="Times New Roman"/>
          <w:spacing w:val="-3"/>
          <w:sz w:val="24"/>
          <w:highlight w:val="magenta"/>
        </w:rPr>
      </w:pPr>
    </w:p>
    <w:p w14:paraId="6738579B" w14:textId="7F01D771" w:rsidR="00613D8A" w:rsidRPr="00BA7B0B" w:rsidRDefault="00613D8A" w:rsidP="00613D8A">
      <w:pPr>
        <w:spacing w:line="480" w:lineRule="auto"/>
        <w:ind w:firstLine="0"/>
        <w:rPr>
          <w:rFonts w:ascii="Times New Roman" w:hAnsi="Times New Roman" w:cs="Times New Roman"/>
          <w:b/>
          <w:sz w:val="24"/>
        </w:rPr>
      </w:pPr>
      <w:r w:rsidRPr="00BA7B0B">
        <w:rPr>
          <w:rFonts w:ascii="Times New Roman" w:hAnsi="Times New Roman" w:cs="Times New Roman"/>
          <w:b/>
          <w:sz w:val="24"/>
        </w:rPr>
        <w:t xml:space="preserve">6.3 Treatment of textile effluents for environmental </w:t>
      </w:r>
      <w:r w:rsidR="00BA7B0B">
        <w:rPr>
          <w:rFonts w:ascii="Times New Roman" w:hAnsi="Times New Roman" w:cs="Times New Roman"/>
          <w:b/>
          <w:sz w:val="24"/>
        </w:rPr>
        <w:t>remediation</w:t>
      </w:r>
      <w:r w:rsidR="004F06D1">
        <w:rPr>
          <w:rFonts w:ascii="Times New Roman" w:hAnsi="Times New Roman" w:cs="Times New Roman"/>
          <w:b/>
          <w:sz w:val="24"/>
        </w:rPr>
        <w:t xml:space="preserve"> (in a modelled cell)</w:t>
      </w:r>
    </w:p>
    <w:p w14:paraId="24BFC646" w14:textId="30A84E51" w:rsidR="00613D8A" w:rsidRPr="00BA7B0B" w:rsidRDefault="0057619C" w:rsidP="00704064">
      <w:pPr>
        <w:tabs>
          <w:tab w:val="left" w:pos="-720"/>
        </w:tabs>
        <w:suppressAutoHyphens/>
        <w:spacing w:line="480" w:lineRule="auto"/>
        <w:rPr>
          <w:rFonts w:ascii="Times New Roman" w:hAnsi="Times New Roman" w:cs="Times New Roman"/>
          <w:sz w:val="24"/>
        </w:rPr>
      </w:pPr>
      <w:r w:rsidRPr="00BA7B0B">
        <w:rPr>
          <w:rFonts w:ascii="Times New Roman" w:hAnsi="Times New Roman" w:cs="Times New Roman"/>
          <w:sz w:val="24"/>
        </w:rPr>
        <w:t xml:space="preserve">Numerous electrochemical treatments of </w:t>
      </w:r>
      <w:r w:rsidR="001C2090" w:rsidRPr="00BA7B0B">
        <w:rPr>
          <w:rFonts w:ascii="Times New Roman" w:hAnsi="Times New Roman" w:cs="Times New Roman"/>
          <w:sz w:val="24"/>
        </w:rPr>
        <w:t xml:space="preserve">toxic or persistent organics can be performed </w:t>
      </w:r>
      <w:r w:rsidR="002671D1">
        <w:rPr>
          <w:rFonts w:ascii="Times New Roman" w:hAnsi="Times New Roman" w:cs="Times New Roman"/>
          <w:sz w:val="24"/>
        </w:rPr>
        <w:t>by</w:t>
      </w:r>
      <w:r w:rsidR="001C2090" w:rsidRPr="00BA7B0B">
        <w:rPr>
          <w:rFonts w:ascii="Times New Roman" w:hAnsi="Times New Roman" w:cs="Times New Roman"/>
          <w:sz w:val="24"/>
        </w:rPr>
        <w:t xml:space="preserve"> their oxidation in </w:t>
      </w:r>
      <w:r w:rsidR="004F00FF" w:rsidRPr="00BA7B0B">
        <w:rPr>
          <w:rFonts w:ascii="Times New Roman" w:hAnsi="Times New Roman" w:cs="Times New Roman"/>
          <w:sz w:val="24"/>
        </w:rPr>
        <w:t xml:space="preserve">parallel plane </w:t>
      </w:r>
      <w:r w:rsidR="001C2090" w:rsidRPr="00BA7B0B">
        <w:rPr>
          <w:rFonts w:ascii="Times New Roman" w:hAnsi="Times New Roman" w:cs="Times New Roman"/>
          <w:sz w:val="24"/>
        </w:rPr>
        <w:t xml:space="preserve">electrochemical flow reactors. </w:t>
      </w:r>
      <w:r w:rsidR="00A6590D" w:rsidRPr="00BA7B0B">
        <w:rPr>
          <w:rFonts w:ascii="Times New Roman" w:hAnsi="Times New Roman" w:cs="Times New Roman"/>
          <w:sz w:val="24"/>
        </w:rPr>
        <w:t xml:space="preserve">For instance, </w:t>
      </w:r>
      <w:r w:rsidR="00C90DD0" w:rsidRPr="00BA7B0B">
        <w:rPr>
          <w:rFonts w:ascii="Times New Roman" w:hAnsi="Times New Roman" w:cs="Times New Roman"/>
          <w:sz w:val="24"/>
        </w:rPr>
        <w:t>a versatile 30 cm</w:t>
      </w:r>
      <w:r w:rsidR="00C90DD0" w:rsidRPr="00BA7B0B">
        <w:rPr>
          <w:rFonts w:ascii="Times New Roman" w:hAnsi="Times New Roman" w:cs="Times New Roman"/>
          <w:sz w:val="24"/>
          <w:vertAlign w:val="superscript"/>
        </w:rPr>
        <w:t>2</w:t>
      </w:r>
      <w:r w:rsidR="00C90DD0" w:rsidRPr="00BA7B0B">
        <w:rPr>
          <w:rFonts w:ascii="Times New Roman" w:hAnsi="Times New Roman" w:cs="Times New Roman"/>
          <w:sz w:val="24"/>
        </w:rPr>
        <w:t xml:space="preserve"> cell has been used for the oxidation of Methyl Orange</w:t>
      </w:r>
      <w:r w:rsidR="00CA1C75">
        <w:rPr>
          <w:rFonts w:ascii="Times New Roman" w:hAnsi="Times New Roman" w:cs="Times New Roman"/>
          <w:sz w:val="24"/>
          <w:szCs w:val="24"/>
          <w:vertAlign w:val="superscript"/>
          <w:lang w:val="en-US"/>
        </w:rPr>
        <w:t>138</w:t>
      </w:r>
      <w:r w:rsidR="00C90DD0" w:rsidRPr="00BA7B0B">
        <w:rPr>
          <w:rFonts w:ascii="Times New Roman" w:hAnsi="Times New Roman" w:cs="Times New Roman"/>
          <w:sz w:val="24"/>
        </w:rPr>
        <w:t xml:space="preserve"> and Reactive Black 5</w:t>
      </w:r>
      <w:r w:rsidR="00CA1C75">
        <w:rPr>
          <w:rFonts w:ascii="Times New Roman" w:hAnsi="Times New Roman" w:cs="Times New Roman"/>
          <w:sz w:val="24"/>
          <w:szCs w:val="24"/>
          <w:vertAlign w:val="superscript"/>
          <w:lang w:val="en-US"/>
        </w:rPr>
        <w:t>71</w:t>
      </w:r>
      <w:r w:rsidR="00C90DD0" w:rsidRPr="00BA7B0B">
        <w:rPr>
          <w:rFonts w:ascii="Times New Roman" w:hAnsi="Times New Roman" w:cs="Times New Roman"/>
          <w:sz w:val="24"/>
        </w:rPr>
        <w:t xml:space="preserve"> textile dyes</w:t>
      </w:r>
      <w:r w:rsidR="003D701F" w:rsidRPr="00BA7B0B">
        <w:rPr>
          <w:rFonts w:ascii="Times New Roman" w:hAnsi="Times New Roman" w:cs="Times New Roman"/>
          <w:sz w:val="24"/>
        </w:rPr>
        <w:t>, which are recalcitrant pollutants present in industrial wastewaters.</w:t>
      </w:r>
      <w:r w:rsidR="00704064" w:rsidRPr="00BA7B0B">
        <w:rPr>
          <w:rFonts w:ascii="Times New Roman" w:hAnsi="Times New Roman" w:cs="Times New Roman"/>
          <w:sz w:val="24"/>
        </w:rPr>
        <w:t xml:space="preserve"> T</w:t>
      </w:r>
      <w:r w:rsidR="00613D8A" w:rsidRPr="00BA7B0B">
        <w:rPr>
          <w:rFonts w:ascii="Times New Roman" w:hAnsi="Times New Roman" w:cs="Times New Roman"/>
          <w:sz w:val="24"/>
        </w:rPr>
        <w:t xml:space="preserve">he </w:t>
      </w:r>
      <w:r w:rsidR="001B3BBA" w:rsidRPr="00BA7B0B">
        <w:rPr>
          <w:rFonts w:ascii="Times New Roman" w:hAnsi="Times New Roman" w:cs="Times New Roman"/>
          <w:sz w:val="24"/>
        </w:rPr>
        <w:t xml:space="preserve">oxidation of </w:t>
      </w:r>
      <w:r w:rsidR="00704064" w:rsidRPr="00BA7B0B">
        <w:rPr>
          <w:rFonts w:ascii="Times New Roman" w:hAnsi="Times New Roman" w:cs="Times New Roman"/>
          <w:sz w:val="24"/>
        </w:rPr>
        <w:t xml:space="preserve">Methyl Orange </w:t>
      </w:r>
      <w:r w:rsidR="00E46F6C" w:rsidRPr="00BA7B0B">
        <w:rPr>
          <w:rFonts w:ascii="Times New Roman" w:hAnsi="Times New Roman" w:cs="Times New Roman"/>
          <w:sz w:val="24"/>
        </w:rPr>
        <w:t xml:space="preserve">was carried out using </w:t>
      </w:r>
      <w:r w:rsidR="005E4AFC" w:rsidRPr="00BA7B0B">
        <w:rPr>
          <w:rFonts w:ascii="Times New Roman" w:hAnsi="Times New Roman" w:cs="Times New Roman"/>
          <w:sz w:val="24"/>
        </w:rPr>
        <w:t xml:space="preserve">an undivided cell and </w:t>
      </w:r>
      <w:r w:rsidR="007C0DA9" w:rsidRPr="00BA7B0B">
        <w:rPr>
          <w:rFonts w:ascii="Times New Roman" w:hAnsi="Times New Roman" w:cs="Times New Roman"/>
          <w:sz w:val="24"/>
        </w:rPr>
        <w:t xml:space="preserve">anodes based on </w:t>
      </w:r>
      <w:r w:rsidR="00B76A8B" w:rsidRPr="00BA7B0B">
        <w:rPr>
          <w:rFonts w:ascii="Times New Roman" w:hAnsi="Times New Roman" w:cs="Times New Roman"/>
          <w:sz w:val="24"/>
        </w:rPr>
        <w:t>iridium dioxide</w:t>
      </w:r>
      <w:r w:rsidR="007C0DA9" w:rsidRPr="00BA7B0B">
        <w:rPr>
          <w:rFonts w:ascii="Times New Roman" w:hAnsi="Times New Roman" w:cs="Times New Roman"/>
          <w:sz w:val="24"/>
        </w:rPr>
        <w:t xml:space="preserve">, </w:t>
      </w:r>
      <w:r w:rsidR="00E46F6C" w:rsidRPr="00BA7B0B">
        <w:rPr>
          <w:rFonts w:ascii="Times New Roman" w:hAnsi="Times New Roman" w:cs="Times New Roman"/>
          <w:sz w:val="24"/>
        </w:rPr>
        <w:t xml:space="preserve">antimony-doped tin dioxide </w:t>
      </w:r>
      <w:r w:rsidR="007C0DA9" w:rsidRPr="00BA7B0B">
        <w:rPr>
          <w:rFonts w:ascii="Times New Roman" w:hAnsi="Times New Roman" w:cs="Times New Roman"/>
          <w:sz w:val="24"/>
        </w:rPr>
        <w:t xml:space="preserve">catalysts </w:t>
      </w:r>
      <w:r w:rsidR="00E46F6C" w:rsidRPr="00BA7B0B">
        <w:rPr>
          <w:rFonts w:ascii="Times New Roman" w:hAnsi="Times New Roman" w:cs="Times New Roman"/>
          <w:sz w:val="24"/>
        </w:rPr>
        <w:t>(</w:t>
      </w:r>
      <w:r w:rsidR="00024EE2" w:rsidRPr="00BA7B0B">
        <w:rPr>
          <w:rFonts w:ascii="Times New Roman" w:hAnsi="Times New Roman" w:cs="Times New Roman"/>
          <w:sz w:val="24"/>
        </w:rPr>
        <w:t>IrO</w:t>
      </w:r>
      <w:r w:rsidR="00024EE2" w:rsidRPr="00BA7B0B">
        <w:rPr>
          <w:rFonts w:ascii="Times New Roman" w:hAnsi="Times New Roman" w:cs="Times New Roman"/>
          <w:sz w:val="24"/>
          <w:vertAlign w:val="subscript"/>
        </w:rPr>
        <w:t>2</w:t>
      </w:r>
      <w:r w:rsidR="00024EE2" w:rsidRPr="00BA7B0B">
        <w:rPr>
          <w:rFonts w:ascii="Times New Roman" w:hAnsi="Times New Roman" w:cs="Times New Roman"/>
          <w:sz w:val="24"/>
        </w:rPr>
        <w:t>-</w:t>
      </w:r>
      <w:r w:rsidR="00E46F6C" w:rsidRPr="00BA7B0B">
        <w:rPr>
          <w:rFonts w:ascii="Times New Roman" w:hAnsi="Times New Roman" w:cs="Times New Roman"/>
          <w:sz w:val="24"/>
        </w:rPr>
        <w:t>SnO</w:t>
      </w:r>
      <w:r w:rsidR="00E46F6C" w:rsidRPr="00BA7B0B">
        <w:rPr>
          <w:rFonts w:ascii="Times New Roman" w:hAnsi="Times New Roman" w:cs="Times New Roman"/>
          <w:sz w:val="24"/>
          <w:vertAlign w:val="subscript"/>
        </w:rPr>
        <w:t>2</w:t>
      </w:r>
      <w:r w:rsidR="00E46F6C" w:rsidRPr="00BA7B0B">
        <w:rPr>
          <w:rFonts w:ascii="Times New Roman" w:hAnsi="Times New Roman" w:cs="Times New Roman"/>
          <w:sz w:val="24"/>
        </w:rPr>
        <w:t>-Sb</w:t>
      </w:r>
      <w:r w:rsidR="00E46F6C" w:rsidRPr="00BA7B0B">
        <w:rPr>
          <w:rFonts w:ascii="Times New Roman" w:hAnsi="Times New Roman" w:cs="Times New Roman"/>
          <w:sz w:val="24"/>
          <w:vertAlign w:val="subscript"/>
        </w:rPr>
        <w:t>2</w:t>
      </w:r>
      <w:r w:rsidR="00E46F6C" w:rsidRPr="00BA7B0B">
        <w:rPr>
          <w:rFonts w:ascii="Times New Roman" w:hAnsi="Times New Roman" w:cs="Times New Roman"/>
          <w:sz w:val="24"/>
        </w:rPr>
        <w:t>O</w:t>
      </w:r>
      <w:r w:rsidR="00E46F6C" w:rsidRPr="00BA7B0B">
        <w:rPr>
          <w:rFonts w:ascii="Times New Roman" w:hAnsi="Times New Roman" w:cs="Times New Roman"/>
          <w:sz w:val="24"/>
          <w:vertAlign w:val="subscript"/>
        </w:rPr>
        <w:t>5</w:t>
      </w:r>
      <w:r w:rsidR="004F00FF" w:rsidRPr="00BA7B0B">
        <w:rPr>
          <w:rFonts w:ascii="Times New Roman" w:hAnsi="Times New Roman" w:cs="Times New Roman"/>
          <w:sz w:val="24"/>
        </w:rPr>
        <w:t>/Ti</w:t>
      </w:r>
      <w:r w:rsidR="00E46F6C" w:rsidRPr="00BA7B0B">
        <w:rPr>
          <w:rFonts w:ascii="Times New Roman" w:hAnsi="Times New Roman" w:cs="Times New Roman"/>
          <w:sz w:val="24"/>
        </w:rPr>
        <w:t>)</w:t>
      </w:r>
      <w:r w:rsidR="00EF6974">
        <w:rPr>
          <w:rFonts w:ascii="Times New Roman" w:hAnsi="Times New Roman" w:cs="Times New Roman"/>
          <w:sz w:val="24"/>
        </w:rPr>
        <w:t>,</w:t>
      </w:r>
      <w:r w:rsidR="00CA1C75">
        <w:rPr>
          <w:rFonts w:ascii="Times New Roman" w:hAnsi="Times New Roman" w:cs="Times New Roman"/>
          <w:sz w:val="24"/>
          <w:szCs w:val="24"/>
          <w:vertAlign w:val="superscript"/>
          <w:lang w:val="en-US"/>
        </w:rPr>
        <w:t>138</w:t>
      </w:r>
      <w:r w:rsidR="00704064" w:rsidRPr="00BA7B0B">
        <w:rPr>
          <w:rFonts w:ascii="Times New Roman" w:hAnsi="Times New Roman" w:cs="Times New Roman"/>
          <w:sz w:val="24"/>
        </w:rPr>
        <w:t xml:space="preserve"> </w:t>
      </w:r>
      <w:r w:rsidR="005E4AFC" w:rsidRPr="00BA7B0B">
        <w:rPr>
          <w:rFonts w:ascii="Times New Roman" w:hAnsi="Times New Roman" w:cs="Times New Roman"/>
          <w:sz w:val="24"/>
        </w:rPr>
        <w:t xml:space="preserve">which were </w:t>
      </w:r>
      <w:r w:rsidR="00B76A8B" w:rsidRPr="00BA7B0B">
        <w:rPr>
          <w:rFonts w:ascii="Times New Roman" w:hAnsi="Times New Roman" w:cs="Times New Roman"/>
          <w:sz w:val="24"/>
        </w:rPr>
        <w:t xml:space="preserve">prepared using the Pechini thermal </w:t>
      </w:r>
      <w:r w:rsidR="00A658BA" w:rsidRPr="00BA7B0B">
        <w:rPr>
          <w:rFonts w:ascii="Times New Roman" w:hAnsi="Times New Roman" w:cs="Times New Roman"/>
          <w:sz w:val="24"/>
        </w:rPr>
        <w:t xml:space="preserve">sol-gel </w:t>
      </w:r>
      <w:r w:rsidR="00B76A8B" w:rsidRPr="00BA7B0B">
        <w:rPr>
          <w:rFonts w:ascii="Times New Roman" w:hAnsi="Times New Roman" w:cs="Times New Roman"/>
          <w:sz w:val="24"/>
        </w:rPr>
        <w:t>method on titanium substrates.</w:t>
      </w:r>
      <w:r w:rsidR="00402DF5" w:rsidRPr="00BA7B0B">
        <w:rPr>
          <w:rFonts w:ascii="Times New Roman" w:hAnsi="Times New Roman" w:cs="Times New Roman"/>
          <w:sz w:val="24"/>
        </w:rPr>
        <w:t xml:space="preserve"> </w:t>
      </w:r>
      <w:r w:rsidR="00D825DB" w:rsidRPr="00BA7B0B">
        <w:rPr>
          <w:rFonts w:ascii="Times New Roman" w:hAnsi="Times New Roman" w:cs="Times New Roman"/>
          <w:sz w:val="24"/>
        </w:rPr>
        <w:t xml:space="preserve">It was found that a volumetric flow rate of </w:t>
      </w:r>
      <w:r w:rsidR="00692DF1" w:rsidRPr="00BA7B0B">
        <w:rPr>
          <w:rFonts w:ascii="Times New Roman" w:hAnsi="Times New Roman" w:cs="Times New Roman"/>
          <w:sz w:val="24"/>
        </w:rPr>
        <w:t>100</w:t>
      </w:r>
      <w:r w:rsidR="00916232" w:rsidRPr="00BA7B0B">
        <w:rPr>
          <w:rFonts w:ascii="Times New Roman" w:hAnsi="Times New Roman" w:cs="Times New Roman"/>
          <w:sz w:val="24"/>
        </w:rPr>
        <w:t xml:space="preserve"> dm</w:t>
      </w:r>
      <w:r w:rsidR="00916232" w:rsidRPr="00BA7B0B">
        <w:rPr>
          <w:rFonts w:ascii="Times New Roman" w:hAnsi="Times New Roman" w:cs="Times New Roman"/>
          <w:sz w:val="24"/>
          <w:vertAlign w:val="superscript"/>
        </w:rPr>
        <w:t>3</w:t>
      </w:r>
      <w:r w:rsidR="00916232" w:rsidRPr="00BA7B0B">
        <w:rPr>
          <w:rFonts w:ascii="Times New Roman" w:hAnsi="Times New Roman" w:cs="Times New Roman"/>
          <w:sz w:val="24"/>
        </w:rPr>
        <w:t xml:space="preserve"> </w:t>
      </w:r>
      <w:r w:rsidR="00692DF1" w:rsidRPr="00BA7B0B">
        <w:rPr>
          <w:rFonts w:ascii="Times New Roman" w:hAnsi="Times New Roman" w:cs="Times New Roman"/>
          <w:sz w:val="24"/>
        </w:rPr>
        <w:t>h</w:t>
      </w:r>
      <w:r w:rsidR="00692DF1" w:rsidRPr="00BA7B0B">
        <w:rPr>
          <w:rFonts w:ascii="Times New Roman" w:hAnsi="Times New Roman" w:cs="Times New Roman"/>
          <w:sz w:val="24"/>
          <w:vertAlign w:val="superscript"/>
        </w:rPr>
        <w:t>–1</w:t>
      </w:r>
      <w:r w:rsidR="00916232" w:rsidRPr="00BA7B0B">
        <w:rPr>
          <w:rFonts w:ascii="Times New Roman" w:hAnsi="Times New Roman" w:cs="Times New Roman"/>
          <w:sz w:val="24"/>
        </w:rPr>
        <w:t xml:space="preserve"> (</w:t>
      </w:r>
      <w:r w:rsidR="004E6F20" w:rsidRPr="00BA7B0B">
        <w:rPr>
          <w:rFonts w:ascii="Times New Roman" w:hAnsi="Times New Roman" w:cs="Times New Roman"/>
          <w:sz w:val="24"/>
        </w:rPr>
        <w:t>27.8 cm</w:t>
      </w:r>
      <w:r w:rsidR="004E6F20" w:rsidRPr="00BA7B0B">
        <w:rPr>
          <w:rFonts w:ascii="Times New Roman" w:hAnsi="Times New Roman" w:cs="Times New Roman"/>
          <w:sz w:val="24"/>
          <w:vertAlign w:val="superscript"/>
        </w:rPr>
        <w:t>3</w:t>
      </w:r>
      <w:r w:rsidR="004E6F20" w:rsidRPr="00BA7B0B">
        <w:rPr>
          <w:rFonts w:ascii="Times New Roman" w:hAnsi="Times New Roman" w:cs="Times New Roman"/>
          <w:sz w:val="24"/>
        </w:rPr>
        <w:t xml:space="preserve"> s</w:t>
      </w:r>
      <w:r w:rsidR="004E6F20" w:rsidRPr="00BA7B0B">
        <w:rPr>
          <w:rFonts w:ascii="Times New Roman" w:hAnsi="Times New Roman" w:cs="Times New Roman"/>
          <w:sz w:val="24"/>
          <w:vertAlign w:val="superscript"/>
        </w:rPr>
        <w:t>–1</w:t>
      </w:r>
      <w:r w:rsidR="00916232" w:rsidRPr="00BA7B0B">
        <w:rPr>
          <w:rFonts w:ascii="Times New Roman" w:hAnsi="Times New Roman" w:cs="Times New Roman"/>
          <w:sz w:val="24"/>
        </w:rPr>
        <w:t>)</w:t>
      </w:r>
      <w:r w:rsidR="00692DF1" w:rsidRPr="00BA7B0B">
        <w:rPr>
          <w:rFonts w:ascii="Times New Roman" w:hAnsi="Times New Roman" w:cs="Times New Roman"/>
          <w:sz w:val="24"/>
        </w:rPr>
        <w:t xml:space="preserve">, </w:t>
      </w:r>
      <w:r w:rsidR="005E4AFC" w:rsidRPr="00BA7B0B">
        <w:rPr>
          <w:rFonts w:ascii="Times New Roman" w:hAnsi="Times New Roman" w:cs="Times New Roman"/>
          <w:sz w:val="24"/>
        </w:rPr>
        <w:t>representing</w:t>
      </w:r>
      <w:r w:rsidR="00D825DB" w:rsidRPr="00BA7B0B">
        <w:rPr>
          <w:rFonts w:ascii="Times New Roman" w:hAnsi="Times New Roman" w:cs="Times New Roman"/>
          <w:sz w:val="24"/>
        </w:rPr>
        <w:t xml:space="preserve"> a mean linear flow rate of 10.5 cm s</w:t>
      </w:r>
      <w:r w:rsidR="00D825DB" w:rsidRPr="00BA7B0B">
        <w:rPr>
          <w:rFonts w:ascii="Times New Roman" w:hAnsi="Times New Roman" w:cs="Times New Roman"/>
          <w:sz w:val="24"/>
          <w:vertAlign w:val="superscript"/>
        </w:rPr>
        <w:t>-1</w:t>
      </w:r>
      <w:r w:rsidR="00AB360C" w:rsidRPr="00BA7B0B">
        <w:rPr>
          <w:rFonts w:ascii="Times New Roman" w:hAnsi="Times New Roman" w:cs="Times New Roman"/>
          <w:sz w:val="24"/>
        </w:rPr>
        <w:t xml:space="preserve"> improved the mineralization rate of the dye at the optimal conditions of pH 5 and </w:t>
      </w:r>
      <w:r w:rsidR="00692DF1" w:rsidRPr="00BA7B0B">
        <w:rPr>
          <w:rFonts w:ascii="Times New Roman" w:hAnsi="Times New Roman" w:cs="Times New Roman"/>
          <w:sz w:val="24"/>
        </w:rPr>
        <w:t>60°C</w:t>
      </w:r>
      <w:r w:rsidR="00AB360C" w:rsidRPr="00BA7B0B">
        <w:rPr>
          <w:rFonts w:ascii="Times New Roman" w:hAnsi="Times New Roman" w:cs="Times New Roman"/>
          <w:sz w:val="24"/>
        </w:rPr>
        <w:t xml:space="preserve"> in a NaCl solution. </w:t>
      </w:r>
      <w:r w:rsidR="00F07CE2" w:rsidRPr="00BA7B0B">
        <w:rPr>
          <w:rFonts w:ascii="Times New Roman" w:hAnsi="Times New Roman" w:cs="Times New Roman"/>
          <w:sz w:val="24"/>
        </w:rPr>
        <w:t>On the other hand, the degradation of</w:t>
      </w:r>
      <w:r w:rsidR="00AB360C" w:rsidRPr="00BA7B0B">
        <w:rPr>
          <w:rFonts w:ascii="Times New Roman" w:hAnsi="Times New Roman" w:cs="Times New Roman"/>
          <w:sz w:val="24"/>
        </w:rPr>
        <w:t xml:space="preserve"> Reactive Black 5</w:t>
      </w:r>
      <w:r w:rsidR="00F07CE2" w:rsidRPr="00BA7B0B">
        <w:rPr>
          <w:rFonts w:ascii="Times New Roman" w:hAnsi="Times New Roman" w:cs="Times New Roman"/>
          <w:sz w:val="24"/>
        </w:rPr>
        <w:t xml:space="preserve"> was </w:t>
      </w:r>
      <w:r w:rsidR="00141FD4" w:rsidRPr="00BA7B0B">
        <w:rPr>
          <w:rFonts w:ascii="Times New Roman" w:hAnsi="Times New Roman" w:cs="Times New Roman"/>
          <w:sz w:val="24"/>
        </w:rPr>
        <w:t>done</w:t>
      </w:r>
      <w:r w:rsidR="00F07CE2" w:rsidRPr="00BA7B0B">
        <w:rPr>
          <w:rFonts w:ascii="Times New Roman" w:hAnsi="Times New Roman" w:cs="Times New Roman"/>
          <w:sz w:val="24"/>
        </w:rPr>
        <w:t xml:space="preserve"> </w:t>
      </w:r>
      <w:r w:rsidR="00114B60" w:rsidRPr="00BA7B0B">
        <w:rPr>
          <w:rFonts w:ascii="Times New Roman" w:hAnsi="Times New Roman" w:cs="Times New Roman"/>
          <w:sz w:val="24"/>
        </w:rPr>
        <w:t xml:space="preserve">in the same cell </w:t>
      </w:r>
      <w:r w:rsidR="00141FD4" w:rsidRPr="00BA7B0B">
        <w:rPr>
          <w:rFonts w:ascii="Times New Roman" w:hAnsi="Times New Roman" w:cs="Times New Roman"/>
          <w:sz w:val="24"/>
        </w:rPr>
        <w:t>using</w:t>
      </w:r>
      <w:r w:rsidR="00F07CE2" w:rsidRPr="00BA7B0B">
        <w:rPr>
          <w:rFonts w:ascii="Times New Roman" w:hAnsi="Times New Roman" w:cs="Times New Roman"/>
          <w:sz w:val="24"/>
        </w:rPr>
        <w:t xml:space="preserve"> </w:t>
      </w:r>
      <w:r w:rsidR="005E4AFC" w:rsidRPr="00BA7B0B">
        <w:rPr>
          <w:rFonts w:ascii="Times New Roman" w:hAnsi="Times New Roman" w:cs="Times New Roman"/>
          <w:sz w:val="24"/>
        </w:rPr>
        <w:t xml:space="preserve">Nafion 112 as separator through </w:t>
      </w:r>
      <w:r w:rsidR="00F07CE2" w:rsidRPr="00BA7B0B">
        <w:rPr>
          <w:rFonts w:ascii="Times New Roman" w:hAnsi="Times New Roman" w:cs="Times New Roman"/>
          <w:sz w:val="24"/>
        </w:rPr>
        <w:t>several methods</w:t>
      </w:r>
      <w:r w:rsidR="00EF6974">
        <w:rPr>
          <w:rFonts w:ascii="Times New Roman" w:hAnsi="Times New Roman" w:cs="Times New Roman"/>
          <w:sz w:val="24"/>
        </w:rPr>
        <w:t>:</w:t>
      </w:r>
      <w:r w:rsidR="00CA1C75">
        <w:rPr>
          <w:rFonts w:ascii="Times New Roman" w:hAnsi="Times New Roman" w:cs="Times New Roman"/>
          <w:sz w:val="24"/>
          <w:szCs w:val="24"/>
          <w:vertAlign w:val="superscript"/>
          <w:lang w:val="en-US"/>
        </w:rPr>
        <w:t>71</w:t>
      </w:r>
      <w:r w:rsidR="00445C6D" w:rsidRPr="00BA7B0B">
        <w:rPr>
          <w:rFonts w:ascii="Times New Roman" w:hAnsi="Times New Roman" w:cs="Times New Roman"/>
          <w:sz w:val="24"/>
        </w:rPr>
        <w:t xml:space="preserve"> </w:t>
      </w:r>
      <w:r w:rsidR="00F07CE2" w:rsidRPr="00BA7B0B">
        <w:rPr>
          <w:rFonts w:ascii="Times New Roman" w:hAnsi="Times New Roman" w:cs="Times New Roman"/>
          <w:sz w:val="24"/>
        </w:rPr>
        <w:t xml:space="preserve">direct oxidation by planar BDD anodes, </w:t>
      </w:r>
      <w:r w:rsidR="00114B60" w:rsidRPr="00BA7B0B">
        <w:rPr>
          <w:rFonts w:ascii="Times New Roman" w:hAnsi="Times New Roman" w:cs="Times New Roman"/>
          <w:sz w:val="24"/>
        </w:rPr>
        <w:t xml:space="preserve">indirect oxidation by the electro-Fenton reaction via hydrogen peroxide generation </w:t>
      </w:r>
      <w:r w:rsidR="00BD27AF" w:rsidRPr="00BA7B0B">
        <w:rPr>
          <w:rFonts w:ascii="Times New Roman" w:hAnsi="Times New Roman" w:cs="Times New Roman"/>
          <w:sz w:val="24"/>
        </w:rPr>
        <w:t>on RVC</w:t>
      </w:r>
      <w:r w:rsidR="00141FD4" w:rsidRPr="00BA7B0B">
        <w:rPr>
          <w:rFonts w:ascii="Times New Roman" w:hAnsi="Times New Roman" w:cs="Times New Roman"/>
          <w:sz w:val="24"/>
        </w:rPr>
        <w:t>,</w:t>
      </w:r>
      <w:r w:rsidR="00BD27AF" w:rsidRPr="00BA7B0B">
        <w:rPr>
          <w:rFonts w:ascii="Times New Roman" w:hAnsi="Times New Roman" w:cs="Times New Roman"/>
          <w:sz w:val="24"/>
        </w:rPr>
        <w:t xml:space="preserve"> </w:t>
      </w:r>
      <w:r w:rsidR="00114B60" w:rsidRPr="00BA7B0B">
        <w:rPr>
          <w:rFonts w:ascii="Times New Roman" w:hAnsi="Times New Roman" w:cs="Times New Roman"/>
          <w:sz w:val="24"/>
        </w:rPr>
        <w:t xml:space="preserve">and the combination of both. </w:t>
      </w:r>
      <w:r w:rsidR="00141FD4" w:rsidRPr="00BA7B0B">
        <w:rPr>
          <w:rFonts w:ascii="Times New Roman" w:hAnsi="Times New Roman" w:cs="Times New Roman"/>
          <w:sz w:val="24"/>
        </w:rPr>
        <w:t xml:space="preserve">As shown in </w:t>
      </w:r>
      <w:r w:rsidR="00100A26" w:rsidRPr="005D43BA">
        <w:rPr>
          <w:rFonts w:ascii="Times New Roman" w:hAnsi="Times New Roman" w:cs="Times New Roman"/>
          <w:sz w:val="24"/>
          <w:highlight w:val="green"/>
        </w:rPr>
        <w:t>Figure 17a)</w:t>
      </w:r>
      <w:r w:rsidR="00141FD4" w:rsidRPr="005D43BA">
        <w:rPr>
          <w:rFonts w:ascii="Times New Roman" w:hAnsi="Times New Roman" w:cs="Times New Roman"/>
          <w:sz w:val="24"/>
          <w:highlight w:val="green"/>
        </w:rPr>
        <w:t>,</w:t>
      </w:r>
      <w:r w:rsidR="00141FD4" w:rsidRPr="00BA7B0B">
        <w:rPr>
          <w:rFonts w:ascii="Times New Roman" w:hAnsi="Times New Roman" w:cs="Times New Roman"/>
          <w:sz w:val="24"/>
        </w:rPr>
        <w:t xml:space="preserve"> </w:t>
      </w:r>
      <w:r w:rsidR="00E46D6B" w:rsidRPr="00BA7B0B">
        <w:rPr>
          <w:rFonts w:ascii="Times New Roman" w:hAnsi="Times New Roman" w:cs="Times New Roman"/>
          <w:sz w:val="24"/>
        </w:rPr>
        <w:t>more than 9</w:t>
      </w:r>
      <w:r w:rsidR="005D43BA">
        <w:rPr>
          <w:rFonts w:ascii="Times New Roman" w:hAnsi="Times New Roman" w:cs="Times New Roman"/>
          <w:sz w:val="24"/>
        </w:rPr>
        <w:t>7</w:t>
      </w:r>
      <w:r w:rsidR="00E46D6B" w:rsidRPr="00BA7B0B">
        <w:rPr>
          <w:rFonts w:ascii="Times New Roman" w:hAnsi="Times New Roman" w:cs="Times New Roman"/>
          <w:sz w:val="24"/>
        </w:rPr>
        <w:t xml:space="preserve">% removal was reached when the </w:t>
      </w:r>
      <w:r w:rsidR="00461719" w:rsidRPr="00BA7B0B">
        <w:rPr>
          <w:rFonts w:ascii="Times New Roman" w:hAnsi="Times New Roman" w:cs="Times New Roman"/>
          <w:sz w:val="24"/>
        </w:rPr>
        <w:t>current density was over 20 mA cm</w:t>
      </w:r>
      <w:r w:rsidR="00461719" w:rsidRPr="00BA7B0B">
        <w:rPr>
          <w:rFonts w:ascii="Times New Roman" w:hAnsi="Times New Roman" w:cs="Times New Roman"/>
          <w:sz w:val="24"/>
          <w:vertAlign w:val="superscript"/>
        </w:rPr>
        <w:t>−2</w:t>
      </w:r>
      <w:r w:rsidR="00461719" w:rsidRPr="00BA7B0B">
        <w:rPr>
          <w:rFonts w:ascii="Times New Roman" w:hAnsi="Times New Roman" w:cs="Times New Roman"/>
          <w:sz w:val="24"/>
        </w:rPr>
        <w:t xml:space="preserve"> at BDD or when the </w:t>
      </w:r>
      <w:r w:rsidR="00E46D6B" w:rsidRPr="00BA7B0B">
        <w:rPr>
          <w:rFonts w:ascii="Times New Roman" w:hAnsi="Times New Roman" w:cs="Times New Roman"/>
          <w:sz w:val="24"/>
        </w:rPr>
        <w:t xml:space="preserve">concentration of </w:t>
      </w:r>
      <w:r w:rsidR="005D396E" w:rsidRPr="00BA7B0B">
        <w:rPr>
          <w:rFonts w:ascii="Times New Roman" w:hAnsi="Times New Roman" w:cs="Times New Roman"/>
          <w:sz w:val="24"/>
        </w:rPr>
        <w:t>Fe</w:t>
      </w:r>
      <w:r w:rsidR="005D396E" w:rsidRPr="00BA7B0B">
        <w:rPr>
          <w:rFonts w:ascii="Times New Roman" w:hAnsi="Times New Roman" w:cs="Times New Roman"/>
          <w:sz w:val="24"/>
          <w:vertAlign w:val="superscript"/>
        </w:rPr>
        <w:t>2+</w:t>
      </w:r>
      <w:r w:rsidR="005D396E" w:rsidRPr="00BA7B0B">
        <w:rPr>
          <w:rFonts w:ascii="Times New Roman" w:hAnsi="Times New Roman" w:cs="Times New Roman"/>
          <w:sz w:val="24"/>
        </w:rPr>
        <w:t xml:space="preserve"> ions was over 0.04 mol dm</w:t>
      </w:r>
      <w:r w:rsidR="005D396E" w:rsidRPr="00BA7B0B">
        <w:rPr>
          <w:rFonts w:ascii="Times New Roman" w:hAnsi="Times New Roman" w:cs="Times New Roman"/>
          <w:sz w:val="24"/>
          <w:vertAlign w:val="superscript"/>
        </w:rPr>
        <w:t>−3</w:t>
      </w:r>
      <w:r w:rsidR="00461719" w:rsidRPr="00BA7B0B">
        <w:rPr>
          <w:rFonts w:ascii="Times New Roman" w:hAnsi="Times New Roman" w:cs="Times New Roman"/>
          <w:sz w:val="24"/>
        </w:rPr>
        <w:t xml:space="preserve"> for the RVC or combined electrodes. </w:t>
      </w:r>
      <w:r w:rsidR="005D396E" w:rsidRPr="00BA7B0B">
        <w:rPr>
          <w:rFonts w:ascii="Times New Roman" w:hAnsi="Times New Roman" w:cs="Times New Roman"/>
          <w:sz w:val="24"/>
        </w:rPr>
        <w:t>However, when considering the efficiency</w:t>
      </w:r>
      <w:r w:rsidR="00F87188" w:rsidRPr="00BA7B0B">
        <w:rPr>
          <w:rFonts w:ascii="Times New Roman" w:hAnsi="Times New Roman" w:cs="Times New Roman"/>
          <w:sz w:val="24"/>
        </w:rPr>
        <w:t xml:space="preserve"> for total organics </w:t>
      </w:r>
      <w:r w:rsidR="00F87188" w:rsidRPr="00BA7B0B">
        <w:rPr>
          <w:rFonts w:ascii="Times New Roman" w:hAnsi="Times New Roman" w:cs="Times New Roman"/>
          <w:sz w:val="24"/>
        </w:rPr>
        <w:lastRenderedPageBreak/>
        <w:t>content (TOC) removal</w:t>
      </w:r>
      <w:r w:rsidR="005D396E" w:rsidRPr="00BA7B0B">
        <w:rPr>
          <w:rFonts w:ascii="Times New Roman" w:hAnsi="Times New Roman" w:cs="Times New Roman"/>
          <w:sz w:val="24"/>
        </w:rPr>
        <w:t xml:space="preserve">, BDD anodes were advantageous, yielding 82% </w:t>
      </w:r>
      <w:r w:rsidR="00F87188" w:rsidRPr="00BA7B0B">
        <w:rPr>
          <w:rFonts w:ascii="Times New Roman" w:hAnsi="Times New Roman" w:cs="Times New Roman"/>
          <w:sz w:val="24"/>
        </w:rPr>
        <w:t xml:space="preserve">TOC </w:t>
      </w:r>
      <w:r w:rsidR="003E4345">
        <w:rPr>
          <w:rFonts w:ascii="Times New Roman" w:hAnsi="Times New Roman" w:cs="Times New Roman"/>
          <w:sz w:val="24"/>
        </w:rPr>
        <w:t>in 30 minutes</w:t>
      </w:r>
      <w:r w:rsidR="005D396E" w:rsidRPr="00BA7B0B">
        <w:rPr>
          <w:rFonts w:ascii="Times New Roman" w:hAnsi="Times New Roman" w:cs="Times New Roman"/>
          <w:sz w:val="24"/>
        </w:rPr>
        <w:t xml:space="preserve"> at a current density of 41.1 mA cm</w:t>
      </w:r>
      <w:r w:rsidR="005D396E" w:rsidRPr="00BA7B0B">
        <w:rPr>
          <w:rFonts w:ascii="Times New Roman" w:hAnsi="Times New Roman" w:cs="Times New Roman"/>
          <w:sz w:val="24"/>
          <w:vertAlign w:val="superscript"/>
        </w:rPr>
        <w:t xml:space="preserve">−2 </w:t>
      </w:r>
      <w:r w:rsidR="005D396E" w:rsidRPr="00BA7B0B">
        <w:rPr>
          <w:rFonts w:ascii="Times New Roman" w:hAnsi="Times New Roman" w:cs="Times New Roman"/>
          <w:sz w:val="24"/>
        </w:rPr>
        <w:t>in 0.5 mol dm</w:t>
      </w:r>
      <w:r w:rsidR="005D396E" w:rsidRPr="00BA7B0B">
        <w:rPr>
          <w:rFonts w:ascii="Times New Roman" w:hAnsi="Times New Roman" w:cs="Times New Roman"/>
          <w:sz w:val="24"/>
          <w:vertAlign w:val="superscript"/>
        </w:rPr>
        <w:t>−3</w:t>
      </w:r>
      <w:r w:rsidR="005D396E" w:rsidRPr="00BA7B0B">
        <w:rPr>
          <w:rFonts w:ascii="Times New Roman" w:hAnsi="Times New Roman" w:cs="Times New Roman"/>
          <w:sz w:val="24"/>
        </w:rPr>
        <w:t xml:space="preserve"> Na</w:t>
      </w:r>
      <w:r w:rsidR="005D396E" w:rsidRPr="00BA7B0B">
        <w:rPr>
          <w:rFonts w:ascii="Times New Roman" w:hAnsi="Times New Roman" w:cs="Times New Roman"/>
          <w:sz w:val="24"/>
          <w:vertAlign w:val="subscript"/>
        </w:rPr>
        <w:t>2</w:t>
      </w:r>
      <w:r w:rsidR="005D396E" w:rsidRPr="00BA7B0B">
        <w:rPr>
          <w:rFonts w:ascii="Times New Roman" w:hAnsi="Times New Roman" w:cs="Times New Roman"/>
          <w:sz w:val="24"/>
        </w:rPr>
        <w:t>SO</w:t>
      </w:r>
      <w:r w:rsidR="005D396E" w:rsidRPr="00BA7B0B">
        <w:rPr>
          <w:rFonts w:ascii="Times New Roman" w:hAnsi="Times New Roman" w:cs="Times New Roman"/>
          <w:sz w:val="24"/>
          <w:vertAlign w:val="subscript"/>
        </w:rPr>
        <w:t>4</w:t>
      </w:r>
      <w:r w:rsidR="005D396E" w:rsidRPr="00BA7B0B">
        <w:rPr>
          <w:rFonts w:ascii="Times New Roman" w:hAnsi="Times New Roman" w:cs="Times New Roman"/>
          <w:sz w:val="24"/>
        </w:rPr>
        <w:t>.</w:t>
      </w:r>
    </w:p>
    <w:p w14:paraId="1D4AAAB7" w14:textId="4F7F76F1" w:rsidR="00FF6694" w:rsidRPr="00BA7B0B" w:rsidRDefault="00FF6694" w:rsidP="00B1188D">
      <w:pPr>
        <w:ind w:firstLine="0"/>
        <w:rPr>
          <w:rFonts w:ascii="Times New Roman" w:hAnsi="Times New Roman"/>
          <w:spacing w:val="-3"/>
          <w:sz w:val="24"/>
        </w:rPr>
      </w:pPr>
    </w:p>
    <w:p w14:paraId="0F054453" w14:textId="46C6681F" w:rsidR="00C74A72" w:rsidRPr="00BA7B0B" w:rsidRDefault="00EE36BA" w:rsidP="00B459F4">
      <w:pPr>
        <w:spacing w:line="480" w:lineRule="auto"/>
        <w:ind w:firstLine="0"/>
        <w:rPr>
          <w:rFonts w:asciiTheme="majorBidi" w:hAnsiTheme="majorBidi" w:cstheme="majorBidi"/>
          <w:sz w:val="24"/>
          <w:szCs w:val="24"/>
        </w:rPr>
      </w:pPr>
      <w:r w:rsidRPr="00BA7B0B">
        <w:rPr>
          <w:rFonts w:ascii="Times New Roman" w:hAnsi="Times New Roman" w:cs="Times New Roman"/>
          <w:sz w:val="24"/>
        </w:rPr>
        <w:t>T</w:t>
      </w:r>
      <w:r w:rsidR="009B32B9" w:rsidRPr="00BA7B0B">
        <w:rPr>
          <w:rFonts w:ascii="Times New Roman" w:hAnsi="Times New Roman" w:cs="Times New Roman"/>
          <w:sz w:val="24"/>
        </w:rPr>
        <w:t>he</w:t>
      </w:r>
      <w:r w:rsidR="005E4AFC" w:rsidRPr="00BA7B0B">
        <w:rPr>
          <w:rFonts w:ascii="Times New Roman" w:hAnsi="Times New Roman" w:cs="Times New Roman"/>
          <w:sz w:val="24"/>
        </w:rPr>
        <w:t xml:space="preserve"> same</w:t>
      </w:r>
      <w:r w:rsidR="009B32B9" w:rsidRPr="00BA7B0B">
        <w:rPr>
          <w:rFonts w:ascii="Times New Roman" w:hAnsi="Times New Roman" w:cs="Times New Roman"/>
          <w:sz w:val="24"/>
        </w:rPr>
        <w:t xml:space="preserve"> </w:t>
      </w:r>
      <w:r w:rsidRPr="00BA7B0B">
        <w:rPr>
          <w:rFonts w:ascii="Times New Roman" w:hAnsi="Times New Roman" w:cs="Times New Roman"/>
          <w:sz w:val="24"/>
        </w:rPr>
        <w:t>30 cm</w:t>
      </w:r>
      <w:r w:rsidRPr="00BA7B0B">
        <w:rPr>
          <w:rFonts w:ascii="Times New Roman" w:hAnsi="Times New Roman" w:cs="Times New Roman"/>
          <w:sz w:val="24"/>
          <w:vertAlign w:val="superscript"/>
        </w:rPr>
        <w:t>2</w:t>
      </w:r>
      <w:r w:rsidRPr="00BA7B0B">
        <w:rPr>
          <w:rFonts w:ascii="Times New Roman" w:hAnsi="Times New Roman" w:cs="Times New Roman"/>
          <w:sz w:val="24"/>
        </w:rPr>
        <w:t xml:space="preserve"> </w:t>
      </w:r>
      <w:r w:rsidR="00417454" w:rsidRPr="00BA7B0B">
        <w:rPr>
          <w:rFonts w:ascii="Times New Roman" w:hAnsi="Times New Roman" w:cs="Times New Roman"/>
          <w:sz w:val="24"/>
        </w:rPr>
        <w:t xml:space="preserve">undivided </w:t>
      </w:r>
      <w:r w:rsidRPr="00BA7B0B">
        <w:rPr>
          <w:rFonts w:ascii="Times New Roman" w:hAnsi="Times New Roman" w:cs="Times New Roman"/>
          <w:sz w:val="24"/>
        </w:rPr>
        <w:t xml:space="preserve">cell was later subject of a </w:t>
      </w:r>
      <w:r w:rsidR="00E85401" w:rsidRPr="00BA7B0B">
        <w:rPr>
          <w:rFonts w:ascii="Times New Roman" w:hAnsi="Times New Roman" w:cs="Times New Roman"/>
          <w:sz w:val="24"/>
        </w:rPr>
        <w:t xml:space="preserve">numerical simulation study of </w:t>
      </w:r>
      <w:r w:rsidR="00D70B29" w:rsidRPr="00BA7B0B">
        <w:rPr>
          <w:rFonts w:ascii="Times New Roman" w:hAnsi="Times New Roman" w:cs="Times New Roman"/>
          <w:sz w:val="24"/>
        </w:rPr>
        <w:t xml:space="preserve">fluid flow velocity under turbulent flow conditions and </w:t>
      </w:r>
      <w:r w:rsidR="00E85401" w:rsidRPr="00BA7B0B">
        <w:rPr>
          <w:rFonts w:ascii="Times New Roman" w:hAnsi="Times New Roman" w:cs="Times New Roman"/>
          <w:sz w:val="24"/>
        </w:rPr>
        <w:t xml:space="preserve">the </w:t>
      </w:r>
      <w:r w:rsidR="009B32B9" w:rsidRPr="00BA7B0B">
        <w:rPr>
          <w:rFonts w:ascii="Times New Roman" w:hAnsi="Times New Roman" w:cs="Times New Roman"/>
          <w:sz w:val="24"/>
        </w:rPr>
        <w:t xml:space="preserve">current distribution </w:t>
      </w:r>
      <w:r w:rsidR="00B459F4" w:rsidRPr="00BA7B0B">
        <w:rPr>
          <w:rFonts w:ascii="Times New Roman" w:hAnsi="Times New Roman" w:cs="Times New Roman"/>
          <w:sz w:val="24"/>
        </w:rPr>
        <w:t>along planar electrodes</w:t>
      </w:r>
      <w:r w:rsidR="00EF6974">
        <w:rPr>
          <w:rFonts w:ascii="Times New Roman" w:hAnsi="Times New Roman" w:cs="Times New Roman"/>
          <w:sz w:val="24"/>
        </w:rPr>
        <w:t>.</w:t>
      </w:r>
      <w:r w:rsidR="00CA1C75">
        <w:rPr>
          <w:rFonts w:ascii="Times New Roman" w:hAnsi="Times New Roman" w:cs="Times New Roman"/>
          <w:sz w:val="24"/>
          <w:szCs w:val="24"/>
          <w:vertAlign w:val="superscript"/>
          <w:lang w:val="en-US"/>
        </w:rPr>
        <w:t>224</w:t>
      </w:r>
      <w:r w:rsidR="00B459F4" w:rsidRPr="00BA7B0B">
        <w:rPr>
          <w:rFonts w:ascii="Times New Roman" w:hAnsi="Times New Roman" w:cs="Times New Roman"/>
          <w:sz w:val="24"/>
        </w:rPr>
        <w:t xml:space="preserve"> </w:t>
      </w:r>
      <w:r w:rsidR="001E725A" w:rsidRPr="00BA7B0B">
        <w:rPr>
          <w:rFonts w:ascii="Times New Roman" w:hAnsi="Times New Roman" w:cs="Times New Roman"/>
          <w:sz w:val="24"/>
        </w:rPr>
        <w:t>The hydrodynamics were solved by using the RANS equations, while t</w:t>
      </w:r>
      <w:r w:rsidR="005B6828" w:rsidRPr="00BA7B0B">
        <w:rPr>
          <w:rFonts w:ascii="Times New Roman" w:hAnsi="Times New Roman" w:cs="Times New Roman"/>
          <w:sz w:val="24"/>
        </w:rPr>
        <w:t>he primary</w:t>
      </w:r>
      <w:r w:rsidR="007E0BD8" w:rsidRPr="00BA7B0B">
        <w:rPr>
          <w:rFonts w:ascii="Times New Roman" w:hAnsi="Times New Roman" w:cs="Times New Roman"/>
          <w:sz w:val="24"/>
        </w:rPr>
        <w:t xml:space="preserve"> and</w:t>
      </w:r>
      <w:r w:rsidR="005B6828" w:rsidRPr="00BA7B0B">
        <w:rPr>
          <w:rFonts w:ascii="Times New Roman" w:hAnsi="Times New Roman" w:cs="Times New Roman"/>
          <w:sz w:val="24"/>
        </w:rPr>
        <w:t xml:space="preserve"> secondary current distributions were calculated </w:t>
      </w:r>
      <w:r w:rsidR="007E31EA" w:rsidRPr="00BA7B0B">
        <w:rPr>
          <w:rFonts w:ascii="Times New Roman" w:hAnsi="Times New Roman" w:cs="Times New Roman"/>
          <w:sz w:val="24"/>
        </w:rPr>
        <w:t xml:space="preserve">by applying Ohm’s law and the Laplace equation. For the secondary distribution, the Tafel slope of a model </w:t>
      </w:r>
      <w:r w:rsidR="00EE12A4" w:rsidRPr="00BA7B0B">
        <w:rPr>
          <w:rFonts w:ascii="Times New Roman" w:hAnsi="Times New Roman" w:cs="Times New Roman"/>
          <w:sz w:val="24"/>
        </w:rPr>
        <w:t xml:space="preserve">reduction </w:t>
      </w:r>
      <w:r w:rsidR="007E31EA" w:rsidRPr="00BA7B0B">
        <w:rPr>
          <w:rFonts w:ascii="Times New Roman" w:hAnsi="Times New Roman" w:cs="Times New Roman"/>
          <w:sz w:val="24"/>
        </w:rPr>
        <w:t xml:space="preserve">reaction was </w:t>
      </w:r>
      <w:r w:rsidR="001E725A" w:rsidRPr="00BA7B0B">
        <w:rPr>
          <w:rFonts w:ascii="Times New Roman" w:hAnsi="Times New Roman" w:cs="Times New Roman"/>
          <w:sz w:val="24"/>
        </w:rPr>
        <w:t xml:space="preserve">also </w:t>
      </w:r>
      <w:r w:rsidR="007E31EA" w:rsidRPr="00BA7B0B">
        <w:rPr>
          <w:rFonts w:ascii="Times New Roman" w:hAnsi="Times New Roman" w:cs="Times New Roman"/>
          <w:sz w:val="24"/>
        </w:rPr>
        <w:t>considered</w:t>
      </w:r>
      <w:r w:rsidR="007E0BD8" w:rsidRPr="00BA7B0B">
        <w:rPr>
          <w:rFonts w:ascii="Times New Roman" w:hAnsi="Times New Roman" w:cs="Times New Roman"/>
          <w:sz w:val="24"/>
        </w:rPr>
        <w:t>.</w:t>
      </w:r>
      <w:r w:rsidR="007E31EA" w:rsidRPr="00BA7B0B">
        <w:rPr>
          <w:rFonts w:ascii="Times New Roman" w:hAnsi="Times New Roman" w:cs="Times New Roman"/>
          <w:sz w:val="24"/>
        </w:rPr>
        <w:t xml:space="preserve"> </w:t>
      </w:r>
      <w:r w:rsidR="007E0BD8" w:rsidRPr="00BA7B0B">
        <w:rPr>
          <w:rFonts w:ascii="Times New Roman" w:hAnsi="Times New Roman" w:cs="Times New Roman"/>
          <w:sz w:val="24"/>
        </w:rPr>
        <w:t xml:space="preserve">Limiting currents were obtained from </w:t>
      </w:r>
      <w:r w:rsidR="007E31EA" w:rsidRPr="00BA7B0B">
        <w:rPr>
          <w:rFonts w:ascii="Times New Roman" w:hAnsi="Times New Roman" w:cs="Times New Roman"/>
          <w:sz w:val="24"/>
        </w:rPr>
        <w:t xml:space="preserve">the mass </w:t>
      </w:r>
      <w:r w:rsidR="000905A0">
        <w:rPr>
          <w:rFonts w:ascii="Times New Roman" w:hAnsi="Times New Roman" w:cs="Times New Roman"/>
          <w:sz w:val="24"/>
        </w:rPr>
        <w:t>transfer</w:t>
      </w:r>
      <w:r w:rsidR="007E31EA" w:rsidRPr="00BA7B0B">
        <w:rPr>
          <w:rFonts w:ascii="Times New Roman" w:hAnsi="Times New Roman" w:cs="Times New Roman"/>
          <w:sz w:val="24"/>
        </w:rPr>
        <w:t xml:space="preserve"> </w:t>
      </w:r>
      <w:r w:rsidR="00E85401" w:rsidRPr="00BA7B0B">
        <w:rPr>
          <w:rFonts w:asciiTheme="majorBidi" w:hAnsiTheme="majorBidi" w:cstheme="majorBidi"/>
          <w:sz w:val="24"/>
          <w:szCs w:val="24"/>
        </w:rPr>
        <w:t xml:space="preserve">estimated </w:t>
      </w:r>
      <w:r w:rsidR="007E0BD8" w:rsidRPr="00BA7B0B">
        <w:rPr>
          <w:rFonts w:asciiTheme="majorBidi" w:hAnsiTheme="majorBidi" w:cstheme="majorBidi"/>
          <w:sz w:val="24"/>
          <w:szCs w:val="24"/>
        </w:rPr>
        <w:t>by the</w:t>
      </w:r>
      <w:r w:rsidR="00E85401" w:rsidRPr="00BA7B0B">
        <w:rPr>
          <w:rFonts w:asciiTheme="majorBidi" w:hAnsiTheme="majorBidi" w:cstheme="majorBidi"/>
          <w:sz w:val="24"/>
          <w:szCs w:val="24"/>
        </w:rPr>
        <w:t xml:space="preserve"> </w:t>
      </w:r>
      <w:r w:rsidR="007E0BD8" w:rsidRPr="00BA7B0B">
        <w:rPr>
          <w:rFonts w:asciiTheme="majorBidi" w:hAnsiTheme="majorBidi" w:cstheme="majorBidi"/>
          <w:i/>
          <w:sz w:val="24"/>
          <w:szCs w:val="24"/>
        </w:rPr>
        <w:t>k</w:t>
      </w:r>
      <w:r w:rsidR="007E0BD8" w:rsidRPr="00BA7B0B">
        <w:rPr>
          <w:rFonts w:asciiTheme="majorBidi" w:hAnsiTheme="majorBidi" w:cstheme="majorBidi"/>
          <w:i/>
          <w:sz w:val="24"/>
          <w:szCs w:val="24"/>
          <w:vertAlign w:val="subscript"/>
        </w:rPr>
        <w:t>m</w:t>
      </w:r>
      <w:r w:rsidR="007E0BD8" w:rsidRPr="00BA7B0B">
        <w:rPr>
          <w:rFonts w:asciiTheme="majorBidi" w:hAnsiTheme="majorBidi" w:cstheme="majorBidi"/>
          <w:i/>
          <w:sz w:val="24"/>
          <w:szCs w:val="24"/>
        </w:rPr>
        <w:t>A</w:t>
      </w:r>
      <w:r w:rsidR="007E0BD8" w:rsidRPr="00BA7B0B">
        <w:rPr>
          <w:rFonts w:asciiTheme="majorBidi" w:hAnsiTheme="majorBidi" w:cstheme="majorBidi"/>
          <w:i/>
          <w:sz w:val="24"/>
          <w:szCs w:val="24"/>
          <w:vertAlign w:val="subscript"/>
        </w:rPr>
        <w:t>e</w:t>
      </w:r>
      <w:r w:rsidR="007E0BD8" w:rsidRPr="00BA7B0B">
        <w:rPr>
          <w:rFonts w:asciiTheme="majorBidi" w:hAnsiTheme="majorBidi" w:cstheme="majorBidi"/>
          <w:sz w:val="24"/>
          <w:szCs w:val="24"/>
        </w:rPr>
        <w:t xml:space="preserve"> factor</w:t>
      </w:r>
      <w:r w:rsidR="001E725A" w:rsidRPr="00BA7B0B">
        <w:rPr>
          <w:rFonts w:asciiTheme="majorBidi" w:hAnsiTheme="majorBidi" w:cstheme="majorBidi"/>
          <w:sz w:val="24"/>
          <w:szCs w:val="24"/>
        </w:rPr>
        <w:t xml:space="preserve">, whose value </w:t>
      </w:r>
      <w:r w:rsidR="00605660" w:rsidRPr="00BA7B0B">
        <w:rPr>
          <w:rFonts w:asciiTheme="majorBidi" w:hAnsiTheme="majorBidi" w:cstheme="majorBidi"/>
          <w:sz w:val="24"/>
          <w:szCs w:val="24"/>
        </w:rPr>
        <w:t xml:space="preserve">is </w:t>
      </w:r>
      <w:r w:rsidR="00E85401" w:rsidRPr="00BA7B0B">
        <w:rPr>
          <w:rFonts w:asciiTheme="majorBidi" w:hAnsiTheme="majorBidi" w:cstheme="majorBidi"/>
          <w:sz w:val="24"/>
          <w:szCs w:val="24"/>
        </w:rPr>
        <w:t xml:space="preserve">available </w:t>
      </w:r>
      <w:r w:rsidR="007E0BD8" w:rsidRPr="00BA7B0B">
        <w:rPr>
          <w:rFonts w:asciiTheme="majorBidi" w:hAnsiTheme="majorBidi" w:cstheme="majorBidi"/>
          <w:sz w:val="24"/>
          <w:szCs w:val="24"/>
        </w:rPr>
        <w:t xml:space="preserve">from </w:t>
      </w:r>
      <w:r w:rsidR="00E85401" w:rsidRPr="00BA7B0B">
        <w:rPr>
          <w:rFonts w:asciiTheme="majorBidi" w:hAnsiTheme="majorBidi" w:cstheme="majorBidi"/>
          <w:sz w:val="24"/>
          <w:szCs w:val="24"/>
        </w:rPr>
        <w:t xml:space="preserve">empirical correlations </w:t>
      </w:r>
      <w:r w:rsidR="007E0BD8" w:rsidRPr="00BA7B0B">
        <w:rPr>
          <w:rFonts w:asciiTheme="majorBidi" w:hAnsiTheme="majorBidi" w:cstheme="majorBidi"/>
          <w:sz w:val="24"/>
          <w:szCs w:val="24"/>
        </w:rPr>
        <w:t>for this type of cells</w:t>
      </w:r>
      <w:r w:rsidR="00EF6974">
        <w:rPr>
          <w:rFonts w:asciiTheme="majorBidi" w:hAnsiTheme="majorBidi" w:cstheme="majorBidi"/>
          <w:sz w:val="24"/>
          <w:szCs w:val="24"/>
        </w:rPr>
        <w:t>.</w:t>
      </w:r>
      <w:r w:rsidR="00CA1C75">
        <w:rPr>
          <w:rFonts w:ascii="Times New Roman" w:hAnsi="Times New Roman" w:cs="Times New Roman"/>
          <w:sz w:val="24"/>
          <w:szCs w:val="24"/>
          <w:vertAlign w:val="superscript"/>
          <w:lang w:val="en-US"/>
        </w:rPr>
        <w:t>163</w:t>
      </w:r>
      <w:r w:rsidR="007E0BD8" w:rsidRPr="00BA7B0B">
        <w:rPr>
          <w:rFonts w:asciiTheme="majorBidi" w:hAnsiTheme="majorBidi" w:cstheme="majorBidi"/>
          <w:sz w:val="24"/>
          <w:szCs w:val="24"/>
        </w:rPr>
        <w:t xml:space="preserve"> </w:t>
      </w:r>
      <w:r w:rsidR="0023064C" w:rsidRPr="00BA7B0B">
        <w:rPr>
          <w:rFonts w:asciiTheme="majorBidi" w:hAnsiTheme="majorBidi" w:cstheme="majorBidi"/>
          <w:sz w:val="24"/>
          <w:szCs w:val="24"/>
        </w:rPr>
        <w:t xml:space="preserve">The calculated local electrolyte velocities </w:t>
      </w:r>
      <w:r w:rsidR="00605660" w:rsidRPr="00BA7B0B">
        <w:rPr>
          <w:rFonts w:asciiTheme="majorBidi" w:hAnsiTheme="majorBidi" w:cstheme="majorBidi"/>
          <w:sz w:val="24"/>
          <w:szCs w:val="24"/>
        </w:rPr>
        <w:t>showed the existence of jet flow between the inlet and outlet manifold</w:t>
      </w:r>
      <w:r w:rsidR="00597D02" w:rsidRPr="00BA7B0B">
        <w:rPr>
          <w:rFonts w:asciiTheme="majorBidi" w:hAnsiTheme="majorBidi" w:cstheme="majorBidi"/>
          <w:sz w:val="24"/>
          <w:szCs w:val="24"/>
        </w:rPr>
        <w:t xml:space="preserve">. </w:t>
      </w:r>
      <w:r w:rsidR="00605660" w:rsidRPr="00BA7B0B">
        <w:rPr>
          <w:rFonts w:asciiTheme="majorBidi" w:hAnsiTheme="majorBidi" w:cstheme="majorBidi"/>
          <w:sz w:val="24"/>
          <w:szCs w:val="24"/>
        </w:rPr>
        <w:t xml:space="preserve">As shown in </w:t>
      </w:r>
      <w:r w:rsidR="00605660" w:rsidRPr="005D43BA">
        <w:rPr>
          <w:rFonts w:ascii="Times New Roman" w:hAnsi="Times New Roman" w:cs="Times New Roman"/>
          <w:sz w:val="24"/>
          <w:highlight w:val="green"/>
        </w:rPr>
        <w:t>Figure 17b)</w:t>
      </w:r>
      <w:r w:rsidR="00605660" w:rsidRPr="00BA7B0B">
        <w:rPr>
          <w:rFonts w:ascii="Times New Roman" w:hAnsi="Times New Roman" w:cs="Times New Roman"/>
          <w:sz w:val="24"/>
        </w:rPr>
        <w:t xml:space="preserve">, </w:t>
      </w:r>
      <w:r w:rsidR="00EE12A4" w:rsidRPr="00BA7B0B">
        <w:rPr>
          <w:rFonts w:ascii="Times New Roman" w:hAnsi="Times New Roman" w:cs="Times New Roman"/>
          <w:sz w:val="24"/>
        </w:rPr>
        <w:t xml:space="preserve">the primary </w:t>
      </w:r>
      <w:r w:rsidR="0023064C" w:rsidRPr="00BA7B0B">
        <w:rPr>
          <w:rFonts w:asciiTheme="majorBidi" w:hAnsiTheme="majorBidi" w:cstheme="majorBidi"/>
          <w:sz w:val="24"/>
          <w:szCs w:val="24"/>
        </w:rPr>
        <w:t xml:space="preserve">current and potential distributions </w:t>
      </w:r>
      <w:r w:rsidR="00EE12A4" w:rsidRPr="00BA7B0B">
        <w:rPr>
          <w:rFonts w:asciiTheme="majorBidi" w:hAnsiTheme="majorBidi" w:cstheme="majorBidi"/>
          <w:sz w:val="24"/>
          <w:szCs w:val="24"/>
        </w:rPr>
        <w:t xml:space="preserve">were not uniform, </w:t>
      </w:r>
      <w:r w:rsidR="00DC7EA7" w:rsidRPr="00BA7B0B">
        <w:rPr>
          <w:rFonts w:asciiTheme="majorBidi" w:hAnsiTheme="majorBidi" w:cstheme="majorBidi"/>
          <w:sz w:val="24"/>
          <w:szCs w:val="24"/>
        </w:rPr>
        <w:t>displaying edge effects near the manifolds. The secondary distribution was close to be homogeneous, having a Wagner number of 174.</w:t>
      </w:r>
      <w:r w:rsidR="006C28E4">
        <w:rPr>
          <w:rFonts w:asciiTheme="majorBidi" w:hAnsiTheme="majorBidi" w:cstheme="majorBidi"/>
          <w:sz w:val="24"/>
          <w:szCs w:val="24"/>
        </w:rPr>
        <w:t xml:space="preserve"> T</w:t>
      </w:r>
      <w:r w:rsidR="00DC7EA7" w:rsidRPr="00BA7B0B">
        <w:rPr>
          <w:rFonts w:asciiTheme="majorBidi" w:hAnsiTheme="majorBidi" w:cstheme="majorBidi"/>
          <w:sz w:val="24"/>
          <w:szCs w:val="24"/>
        </w:rPr>
        <w:t>he jet flow produced uneven</w:t>
      </w:r>
      <w:r w:rsidR="00597D02" w:rsidRPr="00BA7B0B">
        <w:rPr>
          <w:rFonts w:asciiTheme="majorBidi" w:hAnsiTheme="majorBidi" w:cstheme="majorBidi"/>
          <w:sz w:val="24"/>
          <w:szCs w:val="24"/>
        </w:rPr>
        <w:t xml:space="preserve"> local</w:t>
      </w:r>
      <w:r w:rsidR="00DC7EA7" w:rsidRPr="00BA7B0B">
        <w:rPr>
          <w:rFonts w:asciiTheme="majorBidi" w:hAnsiTheme="majorBidi" w:cstheme="majorBidi"/>
          <w:sz w:val="24"/>
          <w:szCs w:val="24"/>
        </w:rPr>
        <w:t xml:space="preserve"> </w:t>
      </w:r>
      <w:r w:rsidR="00597D02" w:rsidRPr="00BA7B0B">
        <w:rPr>
          <w:rFonts w:asciiTheme="majorBidi" w:hAnsiTheme="majorBidi" w:cstheme="majorBidi"/>
          <w:sz w:val="24"/>
          <w:szCs w:val="24"/>
        </w:rPr>
        <w:t>limiting c</w:t>
      </w:r>
      <w:r w:rsidR="006C28E4">
        <w:rPr>
          <w:rFonts w:asciiTheme="majorBidi" w:hAnsiTheme="majorBidi" w:cstheme="majorBidi"/>
          <w:sz w:val="24"/>
          <w:szCs w:val="24"/>
        </w:rPr>
        <w:t xml:space="preserve">urrent values at the electrode but </w:t>
      </w:r>
      <w:r w:rsidR="00597D02" w:rsidRPr="00BA7B0B">
        <w:rPr>
          <w:rFonts w:asciiTheme="majorBidi" w:hAnsiTheme="majorBidi" w:cstheme="majorBidi"/>
          <w:sz w:val="24"/>
          <w:szCs w:val="24"/>
        </w:rPr>
        <w:t xml:space="preserve">the reaction environment </w:t>
      </w:r>
      <w:r w:rsidR="008529FE">
        <w:rPr>
          <w:rFonts w:asciiTheme="majorBidi" w:hAnsiTheme="majorBidi" w:cstheme="majorBidi"/>
          <w:sz w:val="24"/>
          <w:szCs w:val="24"/>
        </w:rPr>
        <w:t>could</w:t>
      </w:r>
      <w:r w:rsidR="00597D02" w:rsidRPr="00BA7B0B">
        <w:rPr>
          <w:rFonts w:asciiTheme="majorBidi" w:hAnsiTheme="majorBidi" w:cstheme="majorBidi"/>
          <w:sz w:val="24"/>
          <w:szCs w:val="24"/>
        </w:rPr>
        <w:t xml:space="preserve"> be </w:t>
      </w:r>
      <w:r w:rsidR="006C28E4">
        <w:rPr>
          <w:rFonts w:asciiTheme="majorBidi" w:hAnsiTheme="majorBidi" w:cstheme="majorBidi"/>
          <w:sz w:val="24"/>
          <w:szCs w:val="24"/>
        </w:rPr>
        <w:t>rendered more uniform</w:t>
      </w:r>
      <w:r w:rsidR="00597D02" w:rsidRPr="00BA7B0B">
        <w:rPr>
          <w:rFonts w:asciiTheme="majorBidi" w:hAnsiTheme="majorBidi" w:cstheme="majorBidi"/>
          <w:sz w:val="24"/>
          <w:szCs w:val="24"/>
        </w:rPr>
        <w:t xml:space="preserve"> by adding turbulence promoters to the cell, </w:t>
      </w:r>
      <w:r w:rsidR="00E1252B">
        <w:rPr>
          <w:rFonts w:asciiTheme="majorBidi" w:hAnsiTheme="majorBidi" w:cstheme="majorBidi"/>
          <w:sz w:val="24"/>
          <w:szCs w:val="24"/>
        </w:rPr>
        <w:t>as indicated</w:t>
      </w:r>
      <w:r w:rsidR="00597D02" w:rsidRPr="00BA7B0B">
        <w:rPr>
          <w:rFonts w:asciiTheme="majorBidi" w:hAnsiTheme="majorBidi" w:cstheme="majorBidi"/>
          <w:sz w:val="24"/>
          <w:szCs w:val="24"/>
        </w:rPr>
        <w:t xml:space="preserve"> in </w:t>
      </w:r>
      <w:r w:rsidR="00597D02" w:rsidRPr="00AC4EC9">
        <w:rPr>
          <w:rFonts w:asciiTheme="majorBidi" w:hAnsiTheme="majorBidi" w:cstheme="majorBidi"/>
          <w:sz w:val="24"/>
          <w:szCs w:val="24"/>
        </w:rPr>
        <w:t>Section 4.4.</w:t>
      </w:r>
    </w:p>
    <w:p w14:paraId="040F427D" w14:textId="77777777" w:rsidR="009B32B9" w:rsidRPr="000D701C" w:rsidRDefault="009B32B9" w:rsidP="00B1188D">
      <w:pPr>
        <w:ind w:firstLine="0"/>
        <w:rPr>
          <w:rFonts w:ascii="Times New Roman" w:hAnsi="Times New Roman" w:cs="Times New Roman"/>
          <w:b/>
          <w:color w:val="FF0000"/>
          <w:sz w:val="24"/>
        </w:rPr>
      </w:pPr>
    </w:p>
    <w:p w14:paraId="06ED223B" w14:textId="0DC73898" w:rsidR="00E7414A" w:rsidRPr="000D701C" w:rsidRDefault="00E7414A" w:rsidP="008C3F6B">
      <w:pPr>
        <w:spacing w:line="480" w:lineRule="auto"/>
        <w:ind w:firstLine="0"/>
        <w:rPr>
          <w:rFonts w:ascii="Times New Roman" w:hAnsi="Times New Roman" w:cs="Times New Roman"/>
          <w:b/>
          <w:sz w:val="24"/>
        </w:rPr>
      </w:pPr>
      <w:r w:rsidRPr="000D701C">
        <w:rPr>
          <w:rFonts w:ascii="Times New Roman" w:hAnsi="Times New Roman" w:cs="Times New Roman"/>
          <w:b/>
          <w:sz w:val="24"/>
        </w:rPr>
        <w:t>6.</w:t>
      </w:r>
      <w:r w:rsidR="00613D8A">
        <w:rPr>
          <w:rFonts w:ascii="Times New Roman" w:hAnsi="Times New Roman" w:cs="Times New Roman"/>
          <w:b/>
          <w:sz w:val="24"/>
        </w:rPr>
        <w:t>4</w:t>
      </w:r>
      <w:r w:rsidR="0042357C">
        <w:rPr>
          <w:rFonts w:ascii="Times New Roman" w:hAnsi="Times New Roman" w:cs="Times New Roman"/>
          <w:b/>
          <w:sz w:val="24"/>
        </w:rPr>
        <w:t xml:space="preserve"> 3</w:t>
      </w:r>
      <w:r w:rsidR="001A2AAE">
        <w:rPr>
          <w:rFonts w:ascii="Times New Roman" w:hAnsi="Times New Roman" w:cs="Times New Roman"/>
          <w:b/>
          <w:sz w:val="24"/>
        </w:rPr>
        <w:t xml:space="preserve">D electrodes in a </w:t>
      </w:r>
      <w:r w:rsidR="00CD06B8">
        <w:rPr>
          <w:rFonts w:ascii="Times New Roman" w:hAnsi="Times New Roman" w:cs="Times New Roman"/>
          <w:b/>
          <w:sz w:val="24"/>
        </w:rPr>
        <w:t>(</w:t>
      </w:r>
      <w:r w:rsidR="001A2AAE">
        <w:rPr>
          <w:rFonts w:ascii="Times New Roman" w:hAnsi="Times New Roman" w:cs="Times New Roman"/>
          <w:b/>
          <w:sz w:val="24"/>
        </w:rPr>
        <w:t>borohydride-peroxide</w:t>
      </w:r>
      <w:r w:rsidR="00CD06B8">
        <w:rPr>
          <w:rFonts w:ascii="Times New Roman" w:hAnsi="Times New Roman" w:cs="Times New Roman"/>
          <w:b/>
          <w:sz w:val="24"/>
        </w:rPr>
        <w:t>)</w:t>
      </w:r>
      <w:r w:rsidRPr="000D701C">
        <w:rPr>
          <w:rFonts w:ascii="Times New Roman" w:hAnsi="Times New Roman" w:cs="Times New Roman"/>
          <w:b/>
          <w:sz w:val="24"/>
        </w:rPr>
        <w:t xml:space="preserve"> fuel cell </w:t>
      </w:r>
    </w:p>
    <w:p w14:paraId="1EF75C83" w14:textId="64F74C52" w:rsidR="00317412" w:rsidRDefault="00AD717F" w:rsidP="00317412">
      <w:pPr>
        <w:spacing w:line="480" w:lineRule="auto"/>
        <w:rPr>
          <w:rFonts w:ascii="Times New Roman" w:hAnsi="Times New Roman" w:cs="Times New Roman"/>
          <w:sz w:val="24"/>
        </w:rPr>
      </w:pPr>
      <w:r>
        <w:rPr>
          <w:rFonts w:ascii="Times New Roman" w:hAnsi="Times New Roman" w:cs="Times New Roman"/>
          <w:sz w:val="24"/>
        </w:rPr>
        <w:t>T</w:t>
      </w:r>
      <w:r w:rsidR="00D14378">
        <w:rPr>
          <w:rFonts w:ascii="Times New Roman" w:hAnsi="Times New Roman" w:cs="Times New Roman"/>
          <w:sz w:val="24"/>
        </w:rPr>
        <w:t>he</w:t>
      </w:r>
      <w:r w:rsidR="000A0E7D">
        <w:rPr>
          <w:rFonts w:ascii="Times New Roman" w:hAnsi="Times New Roman" w:cs="Times New Roman"/>
          <w:sz w:val="24"/>
        </w:rPr>
        <w:t xml:space="preserve"> </w:t>
      </w:r>
      <w:r w:rsidR="000A0E7D" w:rsidRPr="000D701C">
        <w:rPr>
          <w:rFonts w:ascii="Times New Roman" w:hAnsi="Times New Roman" w:cs="Times New Roman"/>
          <w:sz w:val="24"/>
        </w:rPr>
        <w:t>direct borohyd</w:t>
      </w:r>
      <w:r w:rsidR="000A0E7D">
        <w:rPr>
          <w:rFonts w:ascii="Times New Roman" w:hAnsi="Times New Roman" w:cs="Times New Roman"/>
          <w:sz w:val="24"/>
        </w:rPr>
        <w:t>ride fuel cell</w:t>
      </w:r>
      <w:r w:rsidR="000A0E7D" w:rsidRPr="000D701C">
        <w:rPr>
          <w:rFonts w:ascii="Times New Roman" w:hAnsi="Times New Roman" w:cs="Times New Roman"/>
          <w:sz w:val="24"/>
        </w:rPr>
        <w:t xml:space="preserve"> </w:t>
      </w:r>
      <w:r w:rsidR="000A0E7D">
        <w:rPr>
          <w:rFonts w:ascii="Times New Roman" w:hAnsi="Times New Roman" w:cs="Times New Roman"/>
          <w:sz w:val="24"/>
        </w:rPr>
        <w:t>(</w:t>
      </w:r>
      <w:r w:rsidR="000A0E7D" w:rsidRPr="000D701C">
        <w:rPr>
          <w:rFonts w:ascii="Times New Roman" w:hAnsi="Times New Roman" w:cs="Times New Roman"/>
          <w:sz w:val="24"/>
        </w:rPr>
        <w:t>DBFC</w:t>
      </w:r>
      <w:r w:rsidR="000A0E7D">
        <w:rPr>
          <w:rFonts w:ascii="Times New Roman" w:hAnsi="Times New Roman" w:cs="Times New Roman"/>
          <w:sz w:val="24"/>
        </w:rPr>
        <w:t xml:space="preserve">) has received </w:t>
      </w:r>
      <w:r>
        <w:rPr>
          <w:rFonts w:ascii="Times New Roman" w:hAnsi="Times New Roman" w:cs="Times New Roman"/>
          <w:sz w:val="24"/>
        </w:rPr>
        <w:t>continuous</w:t>
      </w:r>
      <w:r w:rsidR="000A0E7D" w:rsidRPr="000D701C">
        <w:rPr>
          <w:rFonts w:ascii="Times New Roman" w:hAnsi="Times New Roman" w:cs="Times New Roman"/>
          <w:sz w:val="24"/>
        </w:rPr>
        <w:t xml:space="preserve"> </w:t>
      </w:r>
      <w:r w:rsidR="000A0E7D">
        <w:rPr>
          <w:rFonts w:ascii="Times New Roman" w:hAnsi="Times New Roman" w:cs="Times New Roman"/>
          <w:sz w:val="24"/>
        </w:rPr>
        <w:t>interest</w:t>
      </w:r>
      <w:r>
        <w:rPr>
          <w:rFonts w:ascii="Times New Roman" w:hAnsi="Times New Roman" w:cs="Times New Roman"/>
          <w:sz w:val="24"/>
        </w:rPr>
        <w:t xml:space="preserve"> during the last decade due to its high specific energy</w:t>
      </w:r>
      <w:r w:rsidR="00EF6974">
        <w:rPr>
          <w:rFonts w:ascii="Times New Roman" w:hAnsi="Times New Roman" w:cs="Times New Roman"/>
          <w:sz w:val="24"/>
        </w:rPr>
        <w:t>.</w:t>
      </w:r>
      <w:r w:rsidR="00CA1C75">
        <w:rPr>
          <w:rFonts w:ascii="Times New Roman" w:hAnsi="Times New Roman" w:cs="Times New Roman"/>
          <w:sz w:val="24"/>
          <w:szCs w:val="24"/>
          <w:vertAlign w:val="superscript"/>
          <w:lang w:val="en-US"/>
        </w:rPr>
        <w:t>359,360</w:t>
      </w:r>
      <w:r w:rsidR="004A5C68">
        <w:rPr>
          <w:rFonts w:ascii="Times New Roman" w:hAnsi="Times New Roman" w:cs="Times New Roman"/>
          <w:sz w:val="24"/>
        </w:rPr>
        <w:t xml:space="preserve"> As discussed below, it </w:t>
      </w:r>
      <w:r w:rsidR="00AD7254">
        <w:rPr>
          <w:rFonts w:ascii="Times New Roman" w:hAnsi="Times New Roman" w:cs="Times New Roman"/>
          <w:sz w:val="24"/>
        </w:rPr>
        <w:t xml:space="preserve">has </w:t>
      </w:r>
      <w:r w:rsidR="003C40C9">
        <w:rPr>
          <w:rFonts w:ascii="Times New Roman" w:hAnsi="Times New Roman" w:cs="Times New Roman"/>
          <w:sz w:val="24"/>
        </w:rPr>
        <w:t xml:space="preserve">recently </w:t>
      </w:r>
      <w:r w:rsidR="00175CDF">
        <w:rPr>
          <w:rFonts w:ascii="Times New Roman" w:hAnsi="Times New Roman" w:cs="Times New Roman"/>
          <w:sz w:val="24"/>
        </w:rPr>
        <w:t xml:space="preserve">been subject to mass </w:t>
      </w:r>
      <w:r w:rsidR="000905A0">
        <w:rPr>
          <w:rFonts w:ascii="Times New Roman" w:hAnsi="Times New Roman" w:cs="Times New Roman"/>
          <w:sz w:val="24"/>
        </w:rPr>
        <w:t>transfer</w:t>
      </w:r>
      <w:r w:rsidR="00175CDF">
        <w:rPr>
          <w:rFonts w:ascii="Times New Roman" w:hAnsi="Times New Roman" w:cs="Times New Roman"/>
          <w:sz w:val="24"/>
        </w:rPr>
        <w:t xml:space="preserve"> studies employing</w:t>
      </w:r>
      <w:r w:rsidR="00AD7254">
        <w:rPr>
          <w:rFonts w:ascii="Times New Roman" w:hAnsi="Times New Roman" w:cs="Times New Roman"/>
          <w:sz w:val="24"/>
        </w:rPr>
        <w:t xml:space="preserve"> </w:t>
      </w:r>
      <w:r w:rsidR="00DD7199">
        <w:rPr>
          <w:rFonts w:ascii="Times New Roman" w:hAnsi="Times New Roman" w:cs="Times New Roman"/>
          <w:sz w:val="24"/>
        </w:rPr>
        <w:t>Pt-Ir</w:t>
      </w:r>
      <w:r w:rsidR="00175CDF">
        <w:rPr>
          <w:rFonts w:ascii="Times New Roman" w:hAnsi="Times New Roman" w:cs="Times New Roman"/>
          <w:sz w:val="24"/>
        </w:rPr>
        <w:t xml:space="preserve"> 3D electrodes</w:t>
      </w:r>
      <w:r w:rsidR="00DD7199">
        <w:rPr>
          <w:rFonts w:ascii="Times New Roman" w:hAnsi="Times New Roman" w:cs="Times New Roman"/>
          <w:sz w:val="24"/>
        </w:rPr>
        <w:t xml:space="preserve"> on titanium substrates</w:t>
      </w:r>
      <w:r w:rsidR="00EF6974">
        <w:rPr>
          <w:rFonts w:ascii="Times New Roman" w:hAnsi="Times New Roman" w:cs="Times New Roman"/>
          <w:sz w:val="24"/>
        </w:rPr>
        <w:t>,</w:t>
      </w:r>
      <w:r w:rsidR="00CA1C75">
        <w:rPr>
          <w:rFonts w:ascii="Times New Roman" w:hAnsi="Times New Roman" w:cs="Times New Roman"/>
          <w:sz w:val="24"/>
          <w:szCs w:val="24"/>
          <w:vertAlign w:val="superscript"/>
          <w:lang w:val="en-US"/>
        </w:rPr>
        <w:t>99</w:t>
      </w:r>
      <w:r w:rsidR="00175CDF">
        <w:rPr>
          <w:rFonts w:ascii="Times New Roman" w:hAnsi="Times New Roman" w:cs="Times New Roman"/>
          <w:sz w:val="24"/>
        </w:rPr>
        <w:t xml:space="preserve"> </w:t>
      </w:r>
      <w:r w:rsidR="005C1A9B">
        <w:rPr>
          <w:rFonts w:ascii="Times New Roman" w:hAnsi="Times New Roman" w:cs="Times New Roman"/>
          <w:sz w:val="24"/>
        </w:rPr>
        <w:t xml:space="preserve">which </w:t>
      </w:r>
      <w:r w:rsidR="00AD7254">
        <w:rPr>
          <w:rFonts w:ascii="Times New Roman" w:hAnsi="Times New Roman" w:cs="Times New Roman"/>
          <w:sz w:val="24"/>
        </w:rPr>
        <w:t>paves</w:t>
      </w:r>
      <w:r w:rsidR="00175CDF">
        <w:rPr>
          <w:rFonts w:ascii="Times New Roman" w:hAnsi="Times New Roman" w:cs="Times New Roman"/>
          <w:sz w:val="24"/>
        </w:rPr>
        <w:t xml:space="preserve"> the way for </w:t>
      </w:r>
      <w:r w:rsidR="00AD7254">
        <w:rPr>
          <w:rFonts w:ascii="Times New Roman" w:hAnsi="Times New Roman" w:cs="Times New Roman"/>
          <w:sz w:val="24"/>
        </w:rPr>
        <w:t>achieving high performance at full</w:t>
      </w:r>
      <w:r w:rsidR="005C7B5D">
        <w:rPr>
          <w:rFonts w:ascii="Times New Roman" w:hAnsi="Times New Roman" w:cs="Times New Roman"/>
          <w:sz w:val="24"/>
        </w:rPr>
        <w:t xml:space="preserve"> scale devices.</w:t>
      </w:r>
      <w:r w:rsidR="00175CDF">
        <w:rPr>
          <w:rFonts w:ascii="Times New Roman" w:hAnsi="Times New Roman" w:cs="Times New Roman"/>
          <w:sz w:val="24"/>
        </w:rPr>
        <w:t xml:space="preserve"> </w:t>
      </w:r>
      <w:r w:rsidR="00317412">
        <w:rPr>
          <w:rFonts w:ascii="Times New Roman" w:hAnsi="Times New Roman" w:cs="Times New Roman"/>
          <w:sz w:val="24"/>
        </w:rPr>
        <w:t xml:space="preserve">The main reactions at the anode and </w:t>
      </w:r>
      <w:r w:rsidR="00317412" w:rsidRPr="0047065B">
        <w:rPr>
          <w:rFonts w:ascii="Times New Roman" w:hAnsi="Times New Roman" w:cs="Times New Roman"/>
          <w:sz w:val="24"/>
        </w:rPr>
        <w:t xml:space="preserve">cathode are, </w:t>
      </w:r>
      <w:r w:rsidR="0047065B" w:rsidRPr="0047065B">
        <w:rPr>
          <w:rFonts w:ascii="Times New Roman" w:hAnsi="Times New Roman" w:cs="Times New Roman"/>
          <w:sz w:val="24"/>
        </w:rPr>
        <w:t>respectively</w:t>
      </w:r>
      <w:r w:rsidR="00317412" w:rsidRPr="0047065B">
        <w:rPr>
          <w:rFonts w:ascii="Times New Roman" w:hAnsi="Times New Roman" w:cs="Times New Roman"/>
          <w:sz w:val="24"/>
        </w:rPr>
        <w:t>:</w:t>
      </w:r>
    </w:p>
    <w:p w14:paraId="75097354" w14:textId="77777777" w:rsidR="0047065B" w:rsidRPr="0047065B" w:rsidRDefault="0047065B" w:rsidP="00317412">
      <w:pPr>
        <w:spacing w:line="480" w:lineRule="auto"/>
        <w:rPr>
          <w:rFonts w:ascii="Times New Roman" w:hAnsi="Times New Roman" w:cs="Times New Roman"/>
          <w:sz w:val="24"/>
        </w:rPr>
      </w:pPr>
    </w:p>
    <w:p w14:paraId="12A4C185" w14:textId="5DC14DA8" w:rsidR="00317412" w:rsidRPr="00AB5513" w:rsidRDefault="00317412" w:rsidP="00317412">
      <w:pPr>
        <w:ind w:left="720" w:right="-22" w:firstLine="720"/>
        <w:rPr>
          <w:rFonts w:ascii="Times New Roman" w:hAnsi="Times New Roman" w:cs="Times New Roman"/>
          <w:sz w:val="24"/>
          <w:lang w:val="es-ES"/>
        </w:rPr>
      </w:pPr>
      <w:r w:rsidRPr="00AB5513">
        <w:rPr>
          <w:rFonts w:ascii="Times New Roman" w:hAnsi="Times New Roman" w:cs="Times New Roman"/>
          <w:sz w:val="24"/>
          <w:szCs w:val="24"/>
          <w:lang w:val="es-ES"/>
        </w:rPr>
        <w:t>BH</w:t>
      </w:r>
      <w:r w:rsidRPr="00AB5513">
        <w:rPr>
          <w:rFonts w:ascii="Times New Roman" w:hAnsi="Times New Roman" w:cs="Times New Roman"/>
          <w:sz w:val="24"/>
          <w:szCs w:val="24"/>
          <w:vertAlign w:val="subscript"/>
          <w:lang w:val="es-ES"/>
        </w:rPr>
        <w:t>4</w:t>
      </w:r>
      <w:r w:rsidRPr="00AB5513">
        <w:rPr>
          <w:rFonts w:ascii="Times New Roman" w:hAnsi="Times New Roman" w:cs="Times New Roman"/>
          <w:sz w:val="24"/>
          <w:szCs w:val="24"/>
          <w:vertAlign w:val="superscript"/>
          <w:lang w:val="es-ES"/>
        </w:rPr>
        <w:t>-</w:t>
      </w:r>
      <w:r w:rsidRPr="00AB5513">
        <w:rPr>
          <w:rFonts w:ascii="Times New Roman" w:hAnsi="Times New Roman" w:cs="Times New Roman"/>
          <w:sz w:val="24"/>
          <w:szCs w:val="24"/>
          <w:lang w:val="es-ES"/>
        </w:rPr>
        <w:t xml:space="preserve"> + 4H</w:t>
      </w:r>
      <w:r w:rsidRPr="00AB5513">
        <w:rPr>
          <w:rFonts w:ascii="Times New Roman" w:hAnsi="Times New Roman" w:cs="Times New Roman"/>
          <w:sz w:val="24"/>
          <w:szCs w:val="24"/>
          <w:vertAlign w:val="subscript"/>
          <w:lang w:val="es-ES"/>
        </w:rPr>
        <w:t>2</w:t>
      </w:r>
      <w:r w:rsidRPr="00AB5513">
        <w:rPr>
          <w:rFonts w:ascii="Times New Roman" w:hAnsi="Times New Roman" w:cs="Times New Roman"/>
          <w:sz w:val="24"/>
          <w:szCs w:val="24"/>
          <w:lang w:val="es-ES"/>
        </w:rPr>
        <w:t>O → B(OH)</w:t>
      </w:r>
      <w:r w:rsidRPr="00AB5513">
        <w:rPr>
          <w:rFonts w:ascii="Times New Roman" w:hAnsi="Times New Roman" w:cs="Times New Roman"/>
          <w:sz w:val="24"/>
          <w:szCs w:val="24"/>
          <w:vertAlign w:val="subscript"/>
          <w:lang w:val="es-ES"/>
        </w:rPr>
        <w:t>4</w:t>
      </w:r>
      <w:r w:rsidRPr="00AB5513">
        <w:rPr>
          <w:rFonts w:ascii="Times New Roman" w:hAnsi="Times New Roman" w:cs="Times New Roman"/>
          <w:sz w:val="24"/>
          <w:szCs w:val="24"/>
          <w:vertAlign w:val="superscript"/>
          <w:lang w:val="es-ES"/>
        </w:rPr>
        <w:t>-</w:t>
      </w:r>
      <w:r w:rsidRPr="00AB5513">
        <w:rPr>
          <w:rFonts w:ascii="Times New Roman" w:hAnsi="Times New Roman" w:cs="Times New Roman"/>
          <w:sz w:val="24"/>
          <w:szCs w:val="24"/>
          <w:lang w:val="es-ES"/>
        </w:rPr>
        <w:t xml:space="preserve"> + 8H</w:t>
      </w:r>
      <w:r w:rsidRPr="00AB5513">
        <w:rPr>
          <w:rFonts w:ascii="Times New Roman" w:hAnsi="Times New Roman" w:cs="Times New Roman"/>
          <w:sz w:val="24"/>
          <w:szCs w:val="24"/>
          <w:vertAlign w:val="superscript"/>
          <w:lang w:val="es-ES"/>
        </w:rPr>
        <w:t>+</w:t>
      </w:r>
      <w:r w:rsidRPr="00AB5513">
        <w:rPr>
          <w:rFonts w:ascii="Times New Roman" w:hAnsi="Times New Roman" w:cs="Times New Roman"/>
          <w:sz w:val="24"/>
          <w:szCs w:val="24"/>
          <w:lang w:val="es-ES"/>
        </w:rPr>
        <w:t xml:space="preserve"> + 8e</w:t>
      </w:r>
      <w:r w:rsidRPr="00AB5513">
        <w:rPr>
          <w:rFonts w:ascii="Times New Roman" w:hAnsi="Times New Roman" w:cs="Times New Roman"/>
          <w:sz w:val="24"/>
          <w:szCs w:val="24"/>
          <w:vertAlign w:val="superscript"/>
          <w:lang w:val="es-ES"/>
        </w:rPr>
        <w:t>-</w:t>
      </w:r>
      <w:r w:rsidRPr="00AB5513">
        <w:rPr>
          <w:rFonts w:ascii="Times New Roman" w:hAnsi="Times New Roman" w:cs="Times New Roman"/>
          <w:sz w:val="24"/>
          <w:szCs w:val="24"/>
          <w:lang w:val="es-ES"/>
        </w:rPr>
        <w:tab/>
      </w:r>
      <w:r w:rsidRPr="00AB5513">
        <w:rPr>
          <w:rFonts w:ascii="Times New Roman" w:hAnsi="Times New Roman" w:cs="Times New Roman"/>
          <w:i/>
          <w:sz w:val="24"/>
          <w:lang w:val="es-ES"/>
        </w:rPr>
        <w:t>E</w:t>
      </w:r>
      <w:r w:rsidR="0033105B">
        <w:rPr>
          <w:rFonts w:ascii="Times New Roman" w:hAnsi="Times New Roman" w:cs="Times New Roman"/>
          <w:strike/>
          <w:sz w:val="24"/>
          <w:vertAlign w:val="superscript"/>
          <w:lang w:val="es-ES"/>
        </w:rPr>
        <w:t>o</w:t>
      </w:r>
      <w:r w:rsidRPr="00AB5513">
        <w:rPr>
          <w:rFonts w:ascii="Times New Roman" w:hAnsi="Times New Roman" w:cs="Times New Roman"/>
          <w:i/>
          <w:sz w:val="24"/>
          <w:lang w:val="es-ES"/>
        </w:rPr>
        <w:t xml:space="preserve"> </w:t>
      </w:r>
      <w:r w:rsidRPr="00AB5513">
        <w:rPr>
          <w:rFonts w:ascii="Times New Roman" w:hAnsi="Times New Roman" w:cs="Times New Roman"/>
          <w:sz w:val="24"/>
          <w:lang w:val="es-ES"/>
        </w:rPr>
        <w:t xml:space="preserve">= –1.24 V </w:t>
      </w:r>
      <w:r w:rsidRPr="00AB5513">
        <w:rPr>
          <w:rFonts w:ascii="Times New Roman" w:hAnsi="Times New Roman" w:cs="Times New Roman"/>
          <w:i/>
          <w:iCs/>
          <w:sz w:val="24"/>
          <w:lang w:val="es-ES"/>
        </w:rPr>
        <w:t>vs.</w:t>
      </w:r>
      <w:r w:rsidRPr="00AB5513">
        <w:rPr>
          <w:rFonts w:ascii="Times New Roman" w:hAnsi="Times New Roman" w:cs="Times New Roman"/>
          <w:sz w:val="24"/>
          <w:lang w:val="es-ES"/>
        </w:rPr>
        <w:t xml:space="preserve"> SHE</w:t>
      </w:r>
      <w:r w:rsidRPr="00AB5513">
        <w:rPr>
          <w:rFonts w:ascii="Times New Roman" w:hAnsi="Times New Roman" w:cs="Times New Roman"/>
          <w:sz w:val="24"/>
          <w:lang w:val="es-ES"/>
        </w:rPr>
        <w:tab/>
      </w:r>
      <w:r w:rsidRPr="00AB5513">
        <w:rPr>
          <w:rFonts w:ascii="Times New Roman" w:hAnsi="Times New Roman" w:cs="Times New Roman"/>
          <w:sz w:val="24"/>
          <w:lang w:val="es-ES"/>
        </w:rPr>
        <w:tab/>
        <w:t>(</w:t>
      </w:r>
      <w:r w:rsidR="003E52D4" w:rsidRPr="00AB5513">
        <w:rPr>
          <w:rFonts w:ascii="Times New Roman" w:hAnsi="Times New Roman" w:cs="Times New Roman"/>
          <w:sz w:val="24"/>
          <w:lang w:val="es-ES"/>
        </w:rPr>
        <w:t>27</w:t>
      </w:r>
      <w:r w:rsidR="00BD7E72" w:rsidRPr="00AB5513">
        <w:rPr>
          <w:rFonts w:ascii="Times New Roman" w:hAnsi="Times New Roman" w:cs="Times New Roman"/>
          <w:sz w:val="24"/>
          <w:lang w:val="es-ES"/>
        </w:rPr>
        <w:t>)</w:t>
      </w:r>
    </w:p>
    <w:p w14:paraId="6B072A25" w14:textId="77777777" w:rsidR="00317412" w:rsidRPr="00AB5513" w:rsidRDefault="00317412" w:rsidP="003C40C9">
      <w:pPr>
        <w:spacing w:line="480" w:lineRule="auto"/>
        <w:ind w:firstLine="0"/>
        <w:rPr>
          <w:rFonts w:ascii="Times New Roman" w:eastAsia="Times New Roman" w:hAnsi="Times New Roman" w:cs="Times New Roman"/>
          <w:sz w:val="24"/>
          <w:szCs w:val="24"/>
          <w:lang w:val="es-ES" w:eastAsia="en-GB"/>
        </w:rPr>
      </w:pPr>
    </w:p>
    <w:p w14:paraId="0CE8D0CB" w14:textId="6321D871" w:rsidR="00317412" w:rsidRPr="0047065B" w:rsidRDefault="00317412" w:rsidP="0047065B">
      <w:pPr>
        <w:spacing w:line="480" w:lineRule="auto"/>
        <w:ind w:left="720" w:firstLine="720"/>
        <w:rPr>
          <w:rFonts w:ascii="Times New Roman" w:hAnsi="Times New Roman" w:cs="Times New Roman"/>
          <w:sz w:val="24"/>
          <w:szCs w:val="24"/>
          <w:vertAlign w:val="superscript"/>
          <w:lang w:val="pt-PT"/>
        </w:rPr>
      </w:pPr>
      <w:r w:rsidRPr="0047065B">
        <w:rPr>
          <w:rFonts w:ascii="Times New Roman" w:hAnsi="Times New Roman" w:cs="Times New Roman"/>
          <w:sz w:val="24"/>
          <w:szCs w:val="24"/>
          <w:lang w:val="pt-PT"/>
        </w:rPr>
        <w:t>4H</w:t>
      </w:r>
      <w:r w:rsidRPr="0047065B">
        <w:rPr>
          <w:rFonts w:ascii="Times New Roman" w:hAnsi="Times New Roman" w:cs="Times New Roman"/>
          <w:sz w:val="24"/>
          <w:szCs w:val="24"/>
          <w:vertAlign w:val="subscript"/>
          <w:lang w:val="pt-PT"/>
        </w:rPr>
        <w:t>2</w:t>
      </w:r>
      <w:r w:rsidRPr="0047065B">
        <w:rPr>
          <w:rFonts w:ascii="Times New Roman" w:hAnsi="Times New Roman" w:cs="Times New Roman"/>
          <w:sz w:val="24"/>
          <w:szCs w:val="24"/>
          <w:lang w:val="pt-PT"/>
        </w:rPr>
        <w:t>O</w:t>
      </w:r>
      <w:r w:rsidRPr="0047065B">
        <w:rPr>
          <w:rFonts w:ascii="Times New Roman" w:hAnsi="Times New Roman" w:cs="Times New Roman"/>
          <w:sz w:val="24"/>
          <w:szCs w:val="24"/>
          <w:vertAlign w:val="subscript"/>
          <w:lang w:val="pt-PT"/>
        </w:rPr>
        <w:t>2</w:t>
      </w:r>
      <w:r w:rsidRPr="0047065B">
        <w:rPr>
          <w:rFonts w:ascii="Times New Roman" w:hAnsi="Times New Roman" w:cs="Times New Roman"/>
          <w:sz w:val="24"/>
          <w:szCs w:val="24"/>
          <w:lang w:val="pt-PT"/>
        </w:rPr>
        <w:t xml:space="preserve"> + 8e</w:t>
      </w:r>
      <w:r w:rsidRPr="0047065B">
        <w:rPr>
          <w:rFonts w:ascii="Times New Roman" w:hAnsi="Times New Roman" w:cs="Times New Roman"/>
          <w:sz w:val="24"/>
          <w:szCs w:val="24"/>
          <w:vertAlign w:val="superscript"/>
          <w:lang w:val="pt-PT"/>
        </w:rPr>
        <w:t>-</w:t>
      </w:r>
      <w:r w:rsidRPr="0047065B">
        <w:rPr>
          <w:rFonts w:ascii="Times New Roman" w:hAnsi="Times New Roman" w:cs="Times New Roman"/>
          <w:sz w:val="24"/>
          <w:szCs w:val="24"/>
          <w:lang w:val="pt-PT"/>
        </w:rPr>
        <w:t xml:space="preserve"> + 8H</w:t>
      </w:r>
      <w:r w:rsidRPr="0047065B">
        <w:rPr>
          <w:rFonts w:ascii="Times New Roman" w:hAnsi="Times New Roman" w:cs="Times New Roman"/>
          <w:sz w:val="24"/>
          <w:szCs w:val="24"/>
          <w:vertAlign w:val="superscript"/>
          <w:lang w:val="pt-PT"/>
        </w:rPr>
        <w:t>+</w:t>
      </w:r>
      <w:r w:rsidRPr="0047065B">
        <w:rPr>
          <w:rFonts w:ascii="Times New Roman" w:hAnsi="Times New Roman" w:cs="Times New Roman"/>
          <w:sz w:val="24"/>
          <w:szCs w:val="24"/>
          <w:lang w:val="pt-PT"/>
        </w:rPr>
        <w:t>→ 8H</w:t>
      </w:r>
      <w:r w:rsidRPr="0047065B">
        <w:rPr>
          <w:rFonts w:ascii="Times New Roman" w:hAnsi="Times New Roman" w:cs="Times New Roman"/>
          <w:sz w:val="24"/>
          <w:szCs w:val="24"/>
          <w:vertAlign w:val="subscript"/>
          <w:lang w:val="pt-PT"/>
        </w:rPr>
        <w:t>2</w:t>
      </w:r>
      <w:r w:rsidRPr="0047065B">
        <w:rPr>
          <w:rFonts w:ascii="Times New Roman" w:hAnsi="Times New Roman" w:cs="Times New Roman"/>
          <w:sz w:val="24"/>
          <w:szCs w:val="24"/>
          <w:lang w:val="pt-PT"/>
        </w:rPr>
        <w:t>O</w:t>
      </w:r>
      <w:r w:rsidR="00844824">
        <w:rPr>
          <w:rFonts w:ascii="Times New Roman" w:hAnsi="Times New Roman" w:cs="Times New Roman"/>
          <w:sz w:val="24"/>
          <w:szCs w:val="24"/>
          <w:vertAlign w:val="superscript"/>
          <w:lang w:val="pt-PT"/>
        </w:rPr>
        <w:tab/>
      </w:r>
      <w:r w:rsidR="00844824">
        <w:rPr>
          <w:rFonts w:ascii="Times New Roman" w:hAnsi="Times New Roman" w:cs="Times New Roman"/>
          <w:sz w:val="24"/>
          <w:szCs w:val="24"/>
          <w:vertAlign w:val="superscript"/>
          <w:lang w:val="pt-PT"/>
        </w:rPr>
        <w:tab/>
      </w:r>
      <w:r w:rsidRPr="0047065B">
        <w:rPr>
          <w:rFonts w:ascii="Times New Roman" w:hAnsi="Times New Roman" w:cs="Times New Roman"/>
          <w:sz w:val="24"/>
          <w:szCs w:val="24"/>
          <w:vertAlign w:val="superscript"/>
          <w:lang w:val="pt-PT"/>
        </w:rPr>
        <w:tab/>
      </w:r>
      <w:r w:rsidRPr="0047065B">
        <w:rPr>
          <w:rFonts w:ascii="Times New Roman" w:hAnsi="Times New Roman" w:cs="Times New Roman"/>
          <w:i/>
          <w:sz w:val="24"/>
          <w:lang w:val="pt-PT"/>
        </w:rPr>
        <w:t>E</w:t>
      </w:r>
      <w:r w:rsidR="0033105B">
        <w:rPr>
          <w:rFonts w:ascii="Times New Roman" w:hAnsi="Times New Roman" w:cs="Times New Roman"/>
          <w:strike/>
          <w:sz w:val="24"/>
          <w:vertAlign w:val="superscript"/>
          <w:lang w:val="es-ES"/>
        </w:rPr>
        <w:t>o</w:t>
      </w:r>
      <w:r w:rsidRPr="0047065B">
        <w:rPr>
          <w:rFonts w:ascii="Times New Roman" w:hAnsi="Times New Roman" w:cs="Times New Roman"/>
          <w:sz w:val="24"/>
          <w:lang w:val="pt-PT"/>
        </w:rPr>
        <w:t xml:space="preserve"> = </w:t>
      </w:r>
      <w:r w:rsidR="003A5836">
        <w:rPr>
          <w:rFonts w:ascii="Times New Roman" w:hAnsi="Times New Roman" w:cs="Times New Roman"/>
          <w:sz w:val="24"/>
          <w:lang w:val="pt-PT"/>
        </w:rPr>
        <w:t>+</w:t>
      </w:r>
      <w:r w:rsidR="00DD7199">
        <w:rPr>
          <w:rFonts w:ascii="Times New Roman" w:hAnsi="Times New Roman" w:cs="Times New Roman"/>
          <w:sz w:val="24"/>
          <w:lang w:val="pt-PT"/>
        </w:rPr>
        <w:t>0.87</w:t>
      </w:r>
      <w:r w:rsidRPr="0047065B">
        <w:rPr>
          <w:rFonts w:ascii="Times New Roman" w:hAnsi="Times New Roman" w:cs="Times New Roman"/>
          <w:sz w:val="24"/>
          <w:lang w:val="pt-PT"/>
        </w:rPr>
        <w:t xml:space="preserve"> V </w:t>
      </w:r>
      <w:r w:rsidRPr="0047065B">
        <w:rPr>
          <w:rFonts w:ascii="Times New Roman" w:hAnsi="Times New Roman" w:cs="Times New Roman"/>
          <w:i/>
          <w:iCs/>
          <w:sz w:val="24"/>
          <w:lang w:val="pt-PT"/>
        </w:rPr>
        <w:t>vs.</w:t>
      </w:r>
      <w:r w:rsidR="00844824">
        <w:rPr>
          <w:rFonts w:ascii="Times New Roman" w:hAnsi="Times New Roman" w:cs="Times New Roman"/>
          <w:sz w:val="24"/>
          <w:lang w:val="pt-PT"/>
        </w:rPr>
        <w:t xml:space="preserve"> SHE</w:t>
      </w:r>
      <w:r w:rsidR="00844824">
        <w:rPr>
          <w:rFonts w:ascii="Times New Roman" w:hAnsi="Times New Roman" w:cs="Times New Roman"/>
          <w:sz w:val="24"/>
          <w:lang w:val="pt-PT"/>
        </w:rPr>
        <w:tab/>
      </w:r>
      <w:r w:rsidRPr="0047065B">
        <w:rPr>
          <w:rFonts w:ascii="Times New Roman" w:hAnsi="Times New Roman" w:cs="Times New Roman"/>
          <w:sz w:val="24"/>
          <w:lang w:val="pt-PT"/>
        </w:rPr>
        <w:tab/>
        <w:t>(</w:t>
      </w:r>
      <w:r w:rsidR="003E52D4">
        <w:rPr>
          <w:rFonts w:ascii="Times New Roman" w:hAnsi="Times New Roman" w:cs="Times New Roman"/>
          <w:sz w:val="24"/>
          <w:lang w:val="pt-PT"/>
        </w:rPr>
        <w:t>28</w:t>
      </w:r>
      <w:r w:rsidR="00BD7E72">
        <w:rPr>
          <w:rFonts w:ascii="Times New Roman" w:hAnsi="Times New Roman" w:cs="Times New Roman"/>
          <w:sz w:val="24"/>
          <w:lang w:val="pt-PT"/>
        </w:rPr>
        <w:t>)</w:t>
      </w:r>
    </w:p>
    <w:p w14:paraId="5A9EBF41" w14:textId="77777777" w:rsidR="00317412" w:rsidRPr="0047065B" w:rsidRDefault="00317412" w:rsidP="0047065B">
      <w:pPr>
        <w:spacing w:line="480" w:lineRule="auto"/>
        <w:rPr>
          <w:lang w:val="pt-PT"/>
        </w:rPr>
      </w:pPr>
    </w:p>
    <w:p w14:paraId="22628122" w14:textId="02822096" w:rsidR="00AD7254" w:rsidRDefault="00A62EA5" w:rsidP="00AD7254">
      <w:pPr>
        <w:spacing w:line="480" w:lineRule="auto"/>
        <w:rPr>
          <w:rFonts w:ascii="Times New Roman" w:hAnsi="Times New Roman" w:cs="Times New Roman"/>
          <w:sz w:val="24"/>
        </w:rPr>
      </w:pPr>
      <w:r>
        <w:rPr>
          <w:rFonts w:ascii="Times New Roman" w:eastAsia="Times New Roman" w:hAnsi="Times New Roman" w:cs="Times New Roman"/>
          <w:sz w:val="24"/>
          <w:szCs w:val="24"/>
          <w:lang w:eastAsia="en-GB"/>
        </w:rPr>
        <w:t xml:space="preserve">In alkaline media, the </w:t>
      </w:r>
      <w:r w:rsidR="0047065B" w:rsidRPr="0047065B">
        <w:rPr>
          <w:rFonts w:ascii="Times New Roman" w:eastAsia="Times New Roman" w:hAnsi="Times New Roman" w:cs="Times New Roman"/>
          <w:sz w:val="24"/>
          <w:szCs w:val="24"/>
          <w:lang w:eastAsia="en-GB"/>
        </w:rPr>
        <w:t>resulting</w:t>
      </w:r>
      <w:r w:rsidR="00317412" w:rsidRPr="0047065B">
        <w:rPr>
          <w:rFonts w:ascii="Times New Roman" w:eastAsia="Times New Roman" w:hAnsi="Times New Roman" w:cs="Times New Roman"/>
          <w:sz w:val="24"/>
          <w:szCs w:val="24"/>
          <w:lang w:eastAsia="en-GB"/>
        </w:rPr>
        <w:t xml:space="preserve"> standard cell potential </w:t>
      </w:r>
      <w:r w:rsidR="0047065B">
        <w:rPr>
          <w:rFonts w:ascii="Times New Roman" w:eastAsia="Times New Roman" w:hAnsi="Times New Roman" w:cs="Times New Roman"/>
          <w:sz w:val="24"/>
          <w:szCs w:val="24"/>
          <w:lang w:eastAsia="en-GB"/>
        </w:rPr>
        <w:t>of the device is</w:t>
      </w:r>
      <w:r w:rsidR="00DD7199">
        <w:rPr>
          <w:rFonts w:ascii="Times New Roman" w:eastAsia="Times New Roman" w:hAnsi="Times New Roman" w:cs="Times New Roman"/>
          <w:sz w:val="24"/>
          <w:szCs w:val="24"/>
          <w:lang w:eastAsia="en-GB"/>
        </w:rPr>
        <w:t xml:space="preserve"> 2.1</w:t>
      </w:r>
      <w:r w:rsidR="005643DD">
        <w:rPr>
          <w:rFonts w:ascii="Times New Roman" w:eastAsia="Times New Roman" w:hAnsi="Times New Roman" w:cs="Times New Roman"/>
          <w:sz w:val="24"/>
          <w:szCs w:val="24"/>
          <w:lang w:eastAsia="en-GB"/>
        </w:rPr>
        <w:t xml:space="preserve">1 V, involving a transfer of 8 electrons in average, depending on the </w:t>
      </w:r>
      <w:r w:rsidR="00EE3B39">
        <w:rPr>
          <w:rFonts w:ascii="Times New Roman" w:eastAsia="Times New Roman" w:hAnsi="Times New Roman" w:cs="Times New Roman"/>
          <w:sz w:val="24"/>
          <w:szCs w:val="24"/>
          <w:lang w:eastAsia="en-GB"/>
        </w:rPr>
        <w:t>catalyst</w:t>
      </w:r>
      <w:r w:rsidR="00EF6974">
        <w:rPr>
          <w:rFonts w:ascii="Times New Roman" w:eastAsia="Times New Roman" w:hAnsi="Times New Roman" w:cs="Times New Roman"/>
          <w:sz w:val="24"/>
          <w:szCs w:val="24"/>
          <w:lang w:eastAsia="en-GB"/>
        </w:rPr>
        <w:t>.</w:t>
      </w:r>
      <w:r w:rsidR="00CA1C75">
        <w:rPr>
          <w:rFonts w:ascii="Times New Roman" w:hAnsi="Times New Roman" w:cs="Times New Roman"/>
          <w:sz w:val="24"/>
          <w:szCs w:val="24"/>
          <w:vertAlign w:val="superscript"/>
          <w:lang w:val="en-US"/>
        </w:rPr>
        <w:t>361</w:t>
      </w:r>
      <w:r w:rsidR="00317412" w:rsidRPr="0047065B">
        <w:rPr>
          <w:rFonts w:ascii="Times New Roman" w:eastAsia="Times New Roman" w:hAnsi="Times New Roman" w:cs="Times New Roman"/>
          <w:sz w:val="24"/>
          <w:szCs w:val="24"/>
          <w:lang w:eastAsia="en-GB"/>
        </w:rPr>
        <w:t xml:space="preserve"> </w:t>
      </w:r>
    </w:p>
    <w:p w14:paraId="32EDFCAA" w14:textId="77777777" w:rsidR="00252E94" w:rsidRPr="00AD7254" w:rsidRDefault="00252E94" w:rsidP="00AD7254">
      <w:pPr>
        <w:spacing w:line="480" w:lineRule="auto"/>
        <w:rPr>
          <w:rFonts w:ascii="Times New Roman" w:hAnsi="Times New Roman" w:cs="Times New Roman"/>
          <w:sz w:val="24"/>
        </w:rPr>
      </w:pPr>
    </w:p>
    <w:p w14:paraId="67CCECD1" w14:textId="11FB70C3" w:rsidR="008D5935" w:rsidRPr="006901B8" w:rsidRDefault="00252E94" w:rsidP="006901B8">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rPr>
        <w:t>T</w:t>
      </w:r>
      <w:r w:rsidR="00CF6C34">
        <w:rPr>
          <w:rFonts w:ascii="Times New Roman" w:hAnsi="Times New Roman" w:cs="Times New Roman"/>
          <w:sz w:val="24"/>
        </w:rPr>
        <w:t>he scalability of</w:t>
      </w:r>
      <w:r w:rsidR="00CF6C34" w:rsidRPr="000D701C">
        <w:rPr>
          <w:rFonts w:ascii="Times New Roman" w:hAnsi="Times New Roman" w:cs="Times New Roman"/>
          <w:sz w:val="24"/>
        </w:rPr>
        <w:t xml:space="preserve"> DBFC technology</w:t>
      </w:r>
      <w:r>
        <w:rPr>
          <w:rFonts w:ascii="Times New Roman" w:hAnsi="Times New Roman" w:cs="Times New Roman"/>
          <w:sz w:val="24"/>
        </w:rPr>
        <w:t xml:space="preserve"> was first </w:t>
      </w:r>
      <w:r w:rsidR="00D67AE2">
        <w:rPr>
          <w:rFonts w:ascii="Times New Roman" w:hAnsi="Times New Roman" w:cs="Times New Roman"/>
          <w:sz w:val="24"/>
        </w:rPr>
        <w:t>demonstrated</w:t>
      </w:r>
      <w:r w:rsidR="00CF6C34" w:rsidRPr="000D701C">
        <w:rPr>
          <w:rFonts w:ascii="Times New Roman" w:hAnsi="Times New Roman" w:cs="Times New Roman"/>
          <w:sz w:val="24"/>
        </w:rPr>
        <w:t xml:space="preserve"> </w:t>
      </w:r>
      <w:r w:rsidR="005C7B5D">
        <w:rPr>
          <w:rFonts w:ascii="Times New Roman" w:hAnsi="Times New Roman" w:cs="Times New Roman"/>
          <w:sz w:val="24"/>
        </w:rPr>
        <w:t>in</w:t>
      </w:r>
      <w:r>
        <w:rPr>
          <w:rFonts w:ascii="Times New Roman" w:hAnsi="Times New Roman" w:cs="Times New Roman"/>
          <w:sz w:val="24"/>
        </w:rPr>
        <w:t xml:space="preserve"> the</w:t>
      </w:r>
      <w:r w:rsidR="00AD717F">
        <w:rPr>
          <w:rFonts w:ascii="Times New Roman" w:hAnsi="Times New Roman" w:cs="Times New Roman"/>
          <w:sz w:val="24"/>
        </w:rPr>
        <w:t xml:space="preserve"> </w:t>
      </w:r>
      <w:r w:rsidR="00CF6C34">
        <w:rPr>
          <w:rFonts w:ascii="Times New Roman" w:hAnsi="Times New Roman" w:cs="Times New Roman"/>
          <w:sz w:val="24"/>
        </w:rPr>
        <w:t>FM01-LC reactor</w:t>
      </w:r>
      <w:r w:rsidR="00CA1C75">
        <w:rPr>
          <w:rFonts w:ascii="Times New Roman" w:hAnsi="Times New Roman" w:cs="Times New Roman"/>
          <w:sz w:val="24"/>
          <w:szCs w:val="24"/>
          <w:vertAlign w:val="superscript"/>
          <w:lang w:val="en-US"/>
        </w:rPr>
        <w:t>125</w:t>
      </w:r>
      <w:r w:rsidR="00131C34">
        <w:rPr>
          <w:rFonts w:ascii="Times New Roman" w:hAnsi="Times New Roman" w:cs="Times New Roman"/>
          <w:sz w:val="24"/>
          <w:szCs w:val="24"/>
          <w:lang w:val="en-US"/>
        </w:rPr>
        <w:t xml:space="preserve"> </w:t>
      </w:r>
      <w:r w:rsidR="00131C34" w:rsidRPr="00131C34">
        <w:rPr>
          <w:rFonts w:ascii="Times New Roman" w:hAnsi="Times New Roman" w:cs="Times New Roman"/>
          <w:sz w:val="24"/>
          <w:szCs w:val="24"/>
          <w:lang w:val="en-US"/>
        </w:rPr>
        <w:t>in a single, two-</w:t>
      </w:r>
      <w:r w:rsidR="00451F9D" w:rsidRPr="00451F9D">
        <w:rPr>
          <w:rFonts w:ascii="Times New Roman" w:hAnsi="Times New Roman" w:cs="Times New Roman"/>
          <w:sz w:val="24"/>
          <w:szCs w:val="24"/>
          <w:highlight w:val="yellow"/>
          <w:lang w:val="en-US"/>
        </w:rPr>
        <w:t>,</w:t>
      </w:r>
      <w:r w:rsidR="00131C34" w:rsidRPr="00131C34">
        <w:rPr>
          <w:rFonts w:ascii="Times New Roman" w:hAnsi="Times New Roman" w:cs="Times New Roman"/>
          <w:sz w:val="24"/>
          <w:szCs w:val="24"/>
          <w:lang w:val="en-US"/>
        </w:rPr>
        <w:t xml:space="preserve"> and four-cell</w:t>
      </w:r>
      <w:r w:rsidR="00131C34">
        <w:rPr>
          <w:rFonts w:ascii="Times New Roman" w:hAnsi="Times New Roman" w:cs="Times New Roman"/>
          <w:sz w:val="24"/>
          <w:szCs w:val="24"/>
          <w:lang w:val="en-US"/>
        </w:rPr>
        <w:t xml:space="preserve"> stack for a direct borohydride-</w:t>
      </w:r>
      <w:r w:rsidR="00131C34" w:rsidRPr="00131C34">
        <w:rPr>
          <w:rFonts w:ascii="Times New Roman" w:hAnsi="Times New Roman" w:cs="Times New Roman"/>
          <w:sz w:val="24"/>
          <w:szCs w:val="24"/>
          <w:lang w:val="en-US"/>
        </w:rPr>
        <w:t>acid peroxide fuel cell</w:t>
      </w:r>
      <w:r w:rsidR="00892C35">
        <w:rPr>
          <w:rFonts w:ascii="Times New Roman" w:hAnsi="Times New Roman" w:cs="Times New Roman"/>
          <w:sz w:val="24"/>
        </w:rPr>
        <w:t xml:space="preserve">. </w:t>
      </w:r>
      <w:r w:rsidR="008D5935" w:rsidRPr="008D5935">
        <w:rPr>
          <w:rFonts w:ascii="Times New Roman" w:hAnsi="Times New Roman" w:cs="Times New Roman"/>
          <w:sz w:val="24"/>
          <w:szCs w:val="24"/>
        </w:rPr>
        <w:t>The electrodes in the flow cell had projected areas of 64 cm</w:t>
      </w:r>
      <w:r w:rsidR="008D5935" w:rsidRPr="008D5935">
        <w:rPr>
          <w:rFonts w:ascii="Times New Roman" w:hAnsi="Times New Roman" w:cs="Times New Roman"/>
          <w:sz w:val="24"/>
          <w:szCs w:val="24"/>
          <w:vertAlign w:val="superscript"/>
        </w:rPr>
        <w:t>2</w:t>
      </w:r>
      <w:r w:rsidR="008D5935" w:rsidRPr="008D5935">
        <w:rPr>
          <w:rFonts w:ascii="Times New Roman" w:hAnsi="Times New Roman" w:cs="Times New Roman"/>
          <w:sz w:val="24"/>
          <w:szCs w:val="24"/>
        </w:rPr>
        <w:t xml:space="preserve"> with an electrode-membrane gap of 0.55 cm. </w:t>
      </w:r>
      <w:r w:rsidR="00661A15">
        <w:rPr>
          <w:rFonts w:ascii="Times New Roman" w:hAnsi="Times New Roman" w:cs="Times New Roman"/>
          <w:sz w:val="24"/>
        </w:rPr>
        <w:t>A</w:t>
      </w:r>
      <w:r w:rsidR="00A151F8" w:rsidRPr="000D701C">
        <w:rPr>
          <w:rFonts w:ascii="Times New Roman" w:hAnsi="Times New Roman" w:cs="Times New Roman"/>
          <w:sz w:val="24"/>
        </w:rPr>
        <w:t xml:space="preserve"> carbon cloth</w:t>
      </w:r>
      <w:r w:rsidR="006B1E7A">
        <w:rPr>
          <w:rFonts w:ascii="Times New Roman" w:hAnsi="Times New Roman" w:cs="Times New Roman"/>
          <w:sz w:val="24"/>
        </w:rPr>
        <w:t xml:space="preserve"> anode</w:t>
      </w:r>
      <w:r w:rsidR="00A151F8" w:rsidRPr="000D701C">
        <w:rPr>
          <w:rFonts w:ascii="Times New Roman" w:hAnsi="Times New Roman" w:cs="Times New Roman"/>
          <w:sz w:val="24"/>
        </w:rPr>
        <w:t xml:space="preserve"> </w:t>
      </w:r>
      <w:r w:rsidR="006B1E7A">
        <w:rPr>
          <w:rFonts w:ascii="Times New Roman" w:hAnsi="Times New Roman" w:cs="Times New Roman"/>
          <w:sz w:val="24"/>
        </w:rPr>
        <w:t xml:space="preserve">was </w:t>
      </w:r>
      <w:r w:rsidR="00A151F8" w:rsidRPr="000D701C">
        <w:rPr>
          <w:rFonts w:ascii="Times New Roman" w:hAnsi="Times New Roman" w:cs="Times New Roman"/>
          <w:sz w:val="24"/>
        </w:rPr>
        <w:t xml:space="preserve">coated </w:t>
      </w:r>
      <w:r w:rsidR="006B1E7A">
        <w:rPr>
          <w:rFonts w:ascii="Times New Roman" w:hAnsi="Times New Roman" w:cs="Times New Roman"/>
          <w:sz w:val="24"/>
        </w:rPr>
        <w:t>with</w:t>
      </w:r>
      <w:r w:rsidR="00A151F8" w:rsidRPr="000D701C">
        <w:rPr>
          <w:rFonts w:ascii="Times New Roman" w:hAnsi="Times New Roman" w:cs="Times New Roman"/>
          <w:sz w:val="24"/>
        </w:rPr>
        <w:t xml:space="preserve"> 10 wt% </w:t>
      </w:r>
      <w:r w:rsidR="00EE3B39">
        <w:rPr>
          <w:rFonts w:ascii="Times New Roman" w:hAnsi="Times New Roman" w:cs="Times New Roman"/>
          <w:sz w:val="24"/>
        </w:rPr>
        <w:t>gold</w:t>
      </w:r>
      <w:r w:rsidR="00A151F8" w:rsidRPr="000D701C">
        <w:rPr>
          <w:rFonts w:ascii="Times New Roman" w:hAnsi="Times New Roman" w:cs="Times New Roman"/>
          <w:sz w:val="24"/>
        </w:rPr>
        <w:t xml:space="preserve"> on a Vulcan XC-72 carbon support </w:t>
      </w:r>
      <w:r w:rsidR="00733037">
        <w:rPr>
          <w:rFonts w:ascii="Times New Roman" w:hAnsi="Times New Roman" w:cs="Times New Roman"/>
          <w:sz w:val="24"/>
        </w:rPr>
        <w:t>(</w:t>
      </w:r>
      <w:r w:rsidR="00733037" w:rsidRPr="000D701C">
        <w:rPr>
          <w:rFonts w:ascii="Times New Roman" w:hAnsi="Times New Roman" w:cs="Times New Roman"/>
          <w:sz w:val="24"/>
        </w:rPr>
        <w:t>catalyst loading</w:t>
      </w:r>
      <w:r w:rsidR="00733037">
        <w:rPr>
          <w:rFonts w:ascii="Times New Roman" w:hAnsi="Times New Roman" w:cs="Times New Roman"/>
          <w:sz w:val="24"/>
        </w:rPr>
        <w:t xml:space="preserve"> of</w:t>
      </w:r>
      <w:r w:rsidR="00733037" w:rsidRPr="000D701C">
        <w:rPr>
          <w:rFonts w:ascii="Times New Roman" w:hAnsi="Times New Roman" w:cs="Times New Roman"/>
          <w:sz w:val="24"/>
        </w:rPr>
        <w:t xml:space="preserve"> </w:t>
      </w:r>
      <w:r w:rsidR="00A151F8" w:rsidRPr="000D701C">
        <w:rPr>
          <w:rFonts w:ascii="Times New Roman" w:hAnsi="Times New Roman" w:cs="Times New Roman"/>
          <w:sz w:val="24"/>
        </w:rPr>
        <w:t>0.5 mg</w:t>
      </w:r>
      <w:r w:rsidR="00EE3B39" w:rsidRPr="00EE3B39">
        <w:rPr>
          <w:rFonts w:ascii="Times New Roman" w:hAnsi="Times New Roman" w:cs="Times New Roman"/>
          <w:sz w:val="24"/>
          <w:vertAlign w:val="subscript"/>
        </w:rPr>
        <w:t>Au</w:t>
      </w:r>
      <w:r w:rsidR="00A151F8" w:rsidRPr="000D701C">
        <w:rPr>
          <w:rFonts w:ascii="Times New Roman" w:hAnsi="Times New Roman" w:cs="Times New Roman"/>
          <w:sz w:val="24"/>
        </w:rPr>
        <w:t xml:space="preserve"> cm</w:t>
      </w:r>
      <w:r w:rsidR="00A151F8" w:rsidRPr="000D701C">
        <w:rPr>
          <w:rFonts w:ascii="Times New Roman" w:hAnsi="Times New Roman" w:cs="Times New Roman"/>
          <w:sz w:val="24"/>
          <w:vertAlign w:val="superscript"/>
        </w:rPr>
        <w:t>-2</w:t>
      </w:r>
      <w:r w:rsidR="00733037">
        <w:rPr>
          <w:rFonts w:ascii="Times New Roman" w:hAnsi="Times New Roman" w:cs="Times New Roman"/>
          <w:sz w:val="24"/>
        </w:rPr>
        <w:t>)</w:t>
      </w:r>
      <w:r w:rsidR="006901B8">
        <w:rPr>
          <w:rFonts w:ascii="Times New Roman" w:hAnsi="Times New Roman" w:cs="Times New Roman"/>
          <w:sz w:val="24"/>
        </w:rPr>
        <w:t xml:space="preserve"> on </w:t>
      </w:r>
      <w:r w:rsidR="00EE3B39">
        <w:rPr>
          <w:rFonts w:ascii="Times New Roman" w:hAnsi="Times New Roman" w:cs="Times New Roman"/>
          <w:sz w:val="24"/>
        </w:rPr>
        <w:t>niobium</w:t>
      </w:r>
      <w:r w:rsidR="006901B8">
        <w:rPr>
          <w:rFonts w:ascii="Times New Roman" w:hAnsi="Times New Roman" w:cs="Times New Roman"/>
          <w:sz w:val="24"/>
        </w:rPr>
        <w:t xml:space="preserve"> plates</w:t>
      </w:r>
      <w:r w:rsidR="00A151F8" w:rsidRPr="000D701C">
        <w:rPr>
          <w:rFonts w:ascii="Times New Roman" w:hAnsi="Times New Roman" w:cs="Times New Roman"/>
          <w:sz w:val="24"/>
        </w:rPr>
        <w:t>.</w:t>
      </w:r>
      <w:r w:rsidR="006901B8">
        <w:rPr>
          <w:rFonts w:ascii="Times New Roman" w:hAnsi="Times New Roman" w:cs="Times New Roman"/>
          <w:sz w:val="24"/>
        </w:rPr>
        <w:t xml:space="preserve"> </w:t>
      </w:r>
      <w:r w:rsidR="00232CE5">
        <w:rPr>
          <w:rFonts w:ascii="Times New Roman" w:hAnsi="Times New Roman" w:cs="Times New Roman"/>
          <w:sz w:val="24"/>
        </w:rPr>
        <w:t>The cathode</w:t>
      </w:r>
      <w:r w:rsidR="00A151F8" w:rsidRPr="000D701C">
        <w:rPr>
          <w:rFonts w:ascii="Times New Roman" w:hAnsi="Times New Roman" w:cs="Times New Roman"/>
          <w:sz w:val="24"/>
        </w:rPr>
        <w:t xml:space="preserve"> </w:t>
      </w:r>
      <w:r w:rsidR="00232CE5">
        <w:rPr>
          <w:rFonts w:ascii="Times New Roman" w:hAnsi="Times New Roman" w:cs="Times New Roman"/>
          <w:sz w:val="24"/>
        </w:rPr>
        <w:t>was</w:t>
      </w:r>
      <w:r w:rsidR="00A151F8" w:rsidRPr="000D701C">
        <w:rPr>
          <w:rFonts w:ascii="Times New Roman" w:hAnsi="Times New Roman" w:cs="Times New Roman"/>
          <w:sz w:val="24"/>
        </w:rPr>
        <w:t xml:space="preserve"> </w:t>
      </w:r>
      <w:r w:rsidR="00A65B5D" w:rsidRPr="000D701C">
        <w:rPr>
          <w:rFonts w:ascii="Times New Roman" w:hAnsi="Times New Roman" w:cs="Times New Roman"/>
          <w:sz w:val="24"/>
        </w:rPr>
        <w:t>a</w:t>
      </w:r>
      <w:r w:rsidR="008940F8">
        <w:rPr>
          <w:rFonts w:ascii="Times New Roman" w:hAnsi="Times New Roman" w:cs="Times New Roman"/>
          <w:sz w:val="24"/>
        </w:rPr>
        <w:t>n</w:t>
      </w:r>
      <w:r w:rsidR="00A65B5D" w:rsidRPr="000D701C">
        <w:rPr>
          <w:rFonts w:ascii="Times New Roman" w:hAnsi="Times New Roman" w:cs="Times New Roman"/>
          <w:sz w:val="24"/>
        </w:rPr>
        <w:t xml:space="preserve"> </w:t>
      </w:r>
      <w:r w:rsidR="008940F8">
        <w:rPr>
          <w:rFonts w:ascii="Times New Roman" w:hAnsi="Times New Roman" w:cs="Times New Roman"/>
          <w:sz w:val="24"/>
        </w:rPr>
        <w:t>off</w:t>
      </w:r>
      <w:r w:rsidR="00EE3B39">
        <w:rPr>
          <w:rFonts w:ascii="Times New Roman" w:hAnsi="Times New Roman" w:cs="Times New Roman"/>
          <w:sz w:val="24"/>
        </w:rPr>
        <w:t>-</w:t>
      </w:r>
      <w:r w:rsidR="008940F8">
        <w:rPr>
          <w:rFonts w:ascii="Times New Roman" w:hAnsi="Times New Roman" w:cs="Times New Roman"/>
          <w:sz w:val="24"/>
        </w:rPr>
        <w:t>the</w:t>
      </w:r>
      <w:r w:rsidR="00EE3B39">
        <w:rPr>
          <w:rFonts w:ascii="Times New Roman" w:hAnsi="Times New Roman" w:cs="Times New Roman"/>
          <w:sz w:val="24"/>
        </w:rPr>
        <w:t>-</w:t>
      </w:r>
      <w:r w:rsidR="008940F8">
        <w:rPr>
          <w:rFonts w:ascii="Times New Roman" w:hAnsi="Times New Roman" w:cs="Times New Roman"/>
          <w:sz w:val="24"/>
        </w:rPr>
        <w:t>shelf</w:t>
      </w:r>
      <w:r w:rsidR="00A65B5D" w:rsidRPr="000D701C">
        <w:rPr>
          <w:rFonts w:ascii="Times New Roman" w:hAnsi="Times New Roman" w:cs="Times New Roman"/>
          <w:sz w:val="24"/>
        </w:rPr>
        <w:t xml:space="preserve">, 0.3 mm thick </w:t>
      </w:r>
      <w:r w:rsidR="00A151F8" w:rsidRPr="000D701C">
        <w:rPr>
          <w:rFonts w:ascii="Times New Roman" w:hAnsi="Times New Roman" w:cs="Times New Roman"/>
          <w:sz w:val="24"/>
        </w:rPr>
        <w:t xml:space="preserve">carbon paper </w:t>
      </w:r>
      <w:r w:rsidR="00061DA3">
        <w:rPr>
          <w:rFonts w:ascii="Times New Roman" w:hAnsi="Times New Roman" w:cs="Times New Roman"/>
          <w:sz w:val="24"/>
        </w:rPr>
        <w:t>infused</w:t>
      </w:r>
      <w:r w:rsidR="00A151F8" w:rsidRPr="000D701C">
        <w:rPr>
          <w:rFonts w:ascii="Times New Roman" w:hAnsi="Times New Roman" w:cs="Times New Roman"/>
          <w:sz w:val="24"/>
        </w:rPr>
        <w:t xml:space="preserve"> with a </w:t>
      </w:r>
      <w:r w:rsidR="00B67F80">
        <w:rPr>
          <w:rFonts w:ascii="Times New Roman" w:hAnsi="Times New Roman" w:cs="Times New Roman"/>
          <w:sz w:val="24"/>
        </w:rPr>
        <w:t>platinum</w:t>
      </w:r>
      <w:r w:rsidR="00A151F8" w:rsidRPr="000D701C">
        <w:rPr>
          <w:rFonts w:ascii="Times New Roman" w:hAnsi="Times New Roman" w:cs="Times New Roman"/>
          <w:sz w:val="24"/>
        </w:rPr>
        <w:t xml:space="preserve"> catalyst </w:t>
      </w:r>
      <w:r w:rsidR="00EC5617" w:rsidRPr="000D701C">
        <w:rPr>
          <w:rFonts w:ascii="Times New Roman" w:hAnsi="Times New Roman" w:cs="Times New Roman"/>
          <w:sz w:val="24"/>
        </w:rPr>
        <w:t xml:space="preserve">on carbon black </w:t>
      </w:r>
      <w:r w:rsidR="00A151F8" w:rsidRPr="000D701C">
        <w:rPr>
          <w:rFonts w:ascii="Times New Roman" w:hAnsi="Times New Roman" w:cs="Times New Roman"/>
          <w:sz w:val="24"/>
        </w:rPr>
        <w:t>wi</w:t>
      </w:r>
      <w:r w:rsidR="00F2324A">
        <w:rPr>
          <w:rFonts w:ascii="Times New Roman" w:hAnsi="Times New Roman" w:cs="Times New Roman"/>
          <w:sz w:val="24"/>
        </w:rPr>
        <w:t>thin a cationic Nafion base ink</w:t>
      </w:r>
      <w:r w:rsidR="00A151F8" w:rsidRPr="000D701C">
        <w:rPr>
          <w:rFonts w:ascii="Times New Roman" w:hAnsi="Times New Roman" w:cs="Times New Roman"/>
          <w:sz w:val="24"/>
        </w:rPr>
        <w:t xml:space="preserve"> </w:t>
      </w:r>
      <w:r w:rsidR="008940F8">
        <w:rPr>
          <w:rFonts w:ascii="Times New Roman" w:hAnsi="Times New Roman" w:cs="Times New Roman"/>
          <w:sz w:val="24"/>
        </w:rPr>
        <w:t>(</w:t>
      </w:r>
      <w:r w:rsidR="00D922B8" w:rsidRPr="000D701C">
        <w:rPr>
          <w:rFonts w:ascii="Times New Roman" w:hAnsi="Times New Roman" w:cs="Times New Roman"/>
          <w:sz w:val="24"/>
        </w:rPr>
        <w:t>catalyst loading</w:t>
      </w:r>
      <w:r w:rsidR="00D922B8">
        <w:rPr>
          <w:rFonts w:ascii="Times New Roman" w:hAnsi="Times New Roman" w:cs="Times New Roman"/>
          <w:sz w:val="24"/>
        </w:rPr>
        <w:t xml:space="preserve"> of</w:t>
      </w:r>
      <w:r w:rsidR="00A151F8" w:rsidRPr="000D701C">
        <w:rPr>
          <w:rFonts w:ascii="Times New Roman" w:hAnsi="Times New Roman" w:cs="Times New Roman"/>
          <w:sz w:val="24"/>
        </w:rPr>
        <w:t xml:space="preserve"> 4.0 mg</w:t>
      </w:r>
      <w:r w:rsidR="00B67F80" w:rsidRPr="00B67F80">
        <w:rPr>
          <w:rFonts w:ascii="Times New Roman" w:hAnsi="Times New Roman" w:cs="Times New Roman"/>
          <w:sz w:val="24"/>
          <w:vertAlign w:val="subscript"/>
        </w:rPr>
        <w:t>Pt</w:t>
      </w:r>
      <w:r w:rsidR="00A151F8" w:rsidRPr="000D701C">
        <w:rPr>
          <w:rFonts w:ascii="Times New Roman" w:hAnsi="Times New Roman" w:cs="Times New Roman"/>
          <w:sz w:val="24"/>
        </w:rPr>
        <w:t xml:space="preserve"> cm</w:t>
      </w:r>
      <w:r w:rsidR="00A151F8" w:rsidRPr="000D701C">
        <w:rPr>
          <w:rFonts w:ascii="Times New Roman" w:hAnsi="Times New Roman" w:cs="Times New Roman"/>
          <w:sz w:val="24"/>
          <w:vertAlign w:val="superscript"/>
        </w:rPr>
        <w:t>-2</w:t>
      </w:r>
      <w:r w:rsidR="00D922B8">
        <w:rPr>
          <w:rFonts w:ascii="Times New Roman" w:hAnsi="Times New Roman" w:cs="Times New Roman"/>
          <w:sz w:val="24"/>
        </w:rPr>
        <w:t>)</w:t>
      </w:r>
      <w:r w:rsidR="006901B8">
        <w:rPr>
          <w:rFonts w:ascii="Times New Roman" w:hAnsi="Times New Roman" w:cs="Times New Roman"/>
          <w:sz w:val="24"/>
        </w:rPr>
        <w:t>.</w:t>
      </w:r>
      <w:r w:rsidR="006901B8" w:rsidRPr="006901B8">
        <w:rPr>
          <w:rFonts w:ascii="Times New Roman" w:hAnsi="Times New Roman" w:cs="Times New Roman"/>
          <w:sz w:val="24"/>
          <w:szCs w:val="24"/>
        </w:rPr>
        <w:t xml:space="preserve"> </w:t>
      </w:r>
      <w:r w:rsidR="006901B8" w:rsidRPr="008D5935">
        <w:rPr>
          <w:rFonts w:ascii="Times New Roman" w:hAnsi="Times New Roman" w:cs="Times New Roman"/>
          <w:sz w:val="24"/>
          <w:szCs w:val="24"/>
        </w:rPr>
        <w:t>A volumetric flow rate of 95±5 dm</w:t>
      </w:r>
      <w:r w:rsidR="006901B8" w:rsidRPr="008D5935">
        <w:rPr>
          <w:rFonts w:ascii="Times New Roman" w:hAnsi="Times New Roman" w:cs="Times New Roman"/>
          <w:sz w:val="24"/>
          <w:szCs w:val="24"/>
          <w:vertAlign w:val="superscript"/>
        </w:rPr>
        <w:t>3</w:t>
      </w:r>
      <w:r w:rsidR="006901B8" w:rsidRPr="008D5935">
        <w:rPr>
          <w:rFonts w:ascii="Times New Roman" w:hAnsi="Times New Roman" w:cs="Times New Roman"/>
          <w:sz w:val="24"/>
          <w:szCs w:val="24"/>
        </w:rPr>
        <w:t xml:space="preserve"> h</w:t>
      </w:r>
      <w:r w:rsidR="006901B8" w:rsidRPr="008D5935">
        <w:rPr>
          <w:rFonts w:ascii="Times New Roman" w:hAnsi="Times New Roman" w:cs="Times New Roman"/>
          <w:sz w:val="24"/>
          <w:szCs w:val="24"/>
          <w:vertAlign w:val="superscript"/>
        </w:rPr>
        <w:t>−1</w:t>
      </w:r>
      <w:r w:rsidR="006901B8" w:rsidRPr="008D5935">
        <w:rPr>
          <w:rFonts w:ascii="Times New Roman" w:hAnsi="Times New Roman" w:cs="Times New Roman"/>
          <w:sz w:val="24"/>
          <w:szCs w:val="24"/>
        </w:rPr>
        <w:t xml:space="preserve"> was used, which is equivalent to a mean linear flow velocity of 12.0 cm s</w:t>
      </w:r>
      <w:r w:rsidR="006901B8" w:rsidRPr="008D5935">
        <w:rPr>
          <w:rFonts w:ascii="Times New Roman" w:hAnsi="Times New Roman" w:cs="Times New Roman"/>
          <w:sz w:val="24"/>
          <w:szCs w:val="24"/>
          <w:vertAlign w:val="superscript"/>
        </w:rPr>
        <w:t xml:space="preserve">−1 </w:t>
      </w:r>
      <w:r w:rsidR="006901B8" w:rsidRPr="008D5935">
        <w:rPr>
          <w:rFonts w:ascii="Times New Roman" w:hAnsi="Times New Roman" w:cs="Times New Roman"/>
          <w:sz w:val="24"/>
          <w:szCs w:val="24"/>
        </w:rPr>
        <w:t xml:space="preserve">for the single cell. The </w:t>
      </w:r>
      <w:r w:rsidR="006901B8">
        <w:rPr>
          <w:rFonts w:ascii="Times New Roman" w:hAnsi="Times New Roman" w:cs="Times New Roman"/>
          <w:sz w:val="24"/>
          <w:szCs w:val="24"/>
        </w:rPr>
        <w:t xml:space="preserve">system in four-stack configuration achieved a maximum power </w:t>
      </w:r>
      <w:r w:rsidR="004878F9">
        <w:rPr>
          <w:rFonts w:ascii="Times New Roman" w:hAnsi="Times New Roman" w:cs="Times New Roman"/>
          <w:sz w:val="24"/>
          <w:szCs w:val="24"/>
        </w:rPr>
        <w:t xml:space="preserve">density </w:t>
      </w:r>
      <w:r w:rsidR="006901B8">
        <w:rPr>
          <w:rFonts w:ascii="Times New Roman" w:hAnsi="Times New Roman" w:cs="Times New Roman"/>
          <w:sz w:val="24"/>
          <w:szCs w:val="24"/>
        </w:rPr>
        <w:t xml:space="preserve">of </w:t>
      </w:r>
      <w:r w:rsidR="005013C2">
        <w:rPr>
          <w:rFonts w:ascii="Times New Roman" w:hAnsi="Times New Roman" w:cs="Times New Roman"/>
          <w:sz w:val="24"/>
          <w:szCs w:val="24"/>
        </w:rPr>
        <w:t>58 m</w:t>
      </w:r>
      <w:r w:rsidR="006901B8">
        <w:rPr>
          <w:rFonts w:ascii="Times New Roman" w:hAnsi="Times New Roman" w:cs="Times New Roman"/>
          <w:sz w:val="24"/>
          <w:szCs w:val="24"/>
        </w:rPr>
        <w:t>W</w:t>
      </w:r>
      <w:r w:rsidR="005013C2">
        <w:rPr>
          <w:rFonts w:ascii="Times New Roman" w:hAnsi="Times New Roman" w:cs="Times New Roman"/>
          <w:sz w:val="24"/>
          <w:szCs w:val="24"/>
        </w:rPr>
        <w:t xml:space="preserve"> cm</w:t>
      </w:r>
      <w:r w:rsidR="005013C2" w:rsidRPr="005013C2">
        <w:rPr>
          <w:rFonts w:ascii="Times New Roman" w:hAnsi="Times New Roman" w:cs="Times New Roman"/>
          <w:sz w:val="24"/>
          <w:szCs w:val="24"/>
          <w:vertAlign w:val="superscript"/>
        </w:rPr>
        <w:t>-</w:t>
      </w:r>
      <w:r w:rsidR="005013C2">
        <w:rPr>
          <w:rFonts w:ascii="Times New Roman" w:hAnsi="Times New Roman" w:cs="Times New Roman"/>
          <w:sz w:val="24"/>
          <w:szCs w:val="24"/>
          <w:vertAlign w:val="superscript"/>
        </w:rPr>
        <w:t>2</w:t>
      </w:r>
      <w:r w:rsidR="006901B8">
        <w:rPr>
          <w:rFonts w:ascii="Times New Roman" w:hAnsi="Times New Roman" w:cs="Times New Roman"/>
          <w:sz w:val="24"/>
          <w:szCs w:val="24"/>
        </w:rPr>
        <w:t xml:space="preserve"> at 60 </w:t>
      </w:r>
      <w:r w:rsidR="006901B8" w:rsidRPr="006901B8">
        <w:rPr>
          <w:rFonts w:ascii="Times New Roman" w:hAnsi="Times New Roman" w:cs="Times New Roman"/>
          <w:sz w:val="24"/>
          <w:szCs w:val="24"/>
        </w:rPr>
        <w:t>°</w:t>
      </w:r>
      <w:r w:rsidR="006901B8">
        <w:rPr>
          <w:rFonts w:ascii="Times New Roman" w:hAnsi="Times New Roman" w:cs="Times New Roman"/>
          <w:sz w:val="24"/>
          <w:szCs w:val="24"/>
        </w:rPr>
        <w:t>C.</w:t>
      </w:r>
    </w:p>
    <w:p w14:paraId="2E6FBC6F" w14:textId="77777777" w:rsidR="006901B8" w:rsidRDefault="006901B8" w:rsidP="009947A0">
      <w:pPr>
        <w:autoSpaceDE w:val="0"/>
        <w:autoSpaceDN w:val="0"/>
        <w:adjustRightInd w:val="0"/>
        <w:spacing w:line="480" w:lineRule="auto"/>
        <w:rPr>
          <w:rFonts w:ascii="Times New Roman" w:hAnsi="Times New Roman" w:cs="Times New Roman"/>
          <w:sz w:val="24"/>
        </w:rPr>
      </w:pPr>
    </w:p>
    <w:p w14:paraId="76260B89" w14:textId="413EEA41" w:rsidR="006012FE" w:rsidRDefault="00A151F8" w:rsidP="00892C35">
      <w:pPr>
        <w:autoSpaceDE w:val="0"/>
        <w:autoSpaceDN w:val="0"/>
        <w:adjustRightInd w:val="0"/>
        <w:spacing w:line="480" w:lineRule="auto"/>
        <w:rPr>
          <w:rFonts w:ascii="Times New Roman" w:hAnsi="Times New Roman" w:cs="Times New Roman"/>
          <w:sz w:val="24"/>
          <w:szCs w:val="24"/>
        </w:rPr>
      </w:pPr>
      <w:r w:rsidRPr="000D701C">
        <w:rPr>
          <w:rFonts w:ascii="Times New Roman" w:hAnsi="Times New Roman" w:cs="Times New Roman"/>
          <w:sz w:val="24"/>
        </w:rPr>
        <w:t xml:space="preserve"> </w:t>
      </w:r>
      <w:r w:rsidR="006901B8" w:rsidRPr="00A23439">
        <w:rPr>
          <w:rFonts w:ascii="Times New Roman" w:hAnsi="Times New Roman" w:cs="Times New Roman"/>
          <w:sz w:val="24"/>
        </w:rPr>
        <w:t xml:space="preserve">Further developments were made by implementing a high-surface area </w:t>
      </w:r>
      <w:r w:rsidRPr="00A23439">
        <w:rPr>
          <w:rFonts w:ascii="Times New Roman" w:hAnsi="Times New Roman" w:cs="Times New Roman"/>
          <w:sz w:val="24"/>
        </w:rPr>
        <w:t>Pd/Ir coated microfibrous carbon</w:t>
      </w:r>
      <w:r w:rsidR="00D922B8" w:rsidRPr="00A23439">
        <w:rPr>
          <w:rFonts w:ascii="Times New Roman" w:hAnsi="Times New Roman" w:cs="Times New Roman"/>
          <w:sz w:val="24"/>
        </w:rPr>
        <w:t xml:space="preserve"> electrode</w:t>
      </w:r>
      <w:r w:rsidR="006901B8" w:rsidRPr="00A23439">
        <w:rPr>
          <w:rFonts w:ascii="Times New Roman" w:hAnsi="Times New Roman" w:cs="Times New Roman"/>
          <w:sz w:val="24"/>
        </w:rPr>
        <w:t xml:space="preserve"> </w:t>
      </w:r>
      <w:r w:rsidR="00CF2F56" w:rsidRPr="00A23439">
        <w:rPr>
          <w:rFonts w:ascii="Times New Roman" w:hAnsi="Times New Roman" w:cs="Times New Roman"/>
          <w:sz w:val="24"/>
        </w:rPr>
        <w:t>fabricated in-house by a direct electrostatic flocking technique</w:t>
      </w:r>
      <w:r w:rsidR="00EF6974">
        <w:rPr>
          <w:rFonts w:ascii="Times New Roman" w:hAnsi="Times New Roman" w:cs="Times New Roman"/>
          <w:sz w:val="24"/>
          <w:szCs w:val="24"/>
          <w:lang w:val="en-US"/>
        </w:rPr>
        <w:t>.</w:t>
      </w:r>
      <w:r w:rsidR="00CA1C75">
        <w:rPr>
          <w:rFonts w:ascii="Times New Roman" w:hAnsi="Times New Roman" w:cs="Times New Roman"/>
          <w:sz w:val="24"/>
          <w:szCs w:val="24"/>
          <w:vertAlign w:val="superscript"/>
          <w:lang w:val="en-US"/>
        </w:rPr>
        <w:t>359</w:t>
      </w:r>
      <w:r w:rsidRPr="00A23439">
        <w:rPr>
          <w:rFonts w:ascii="Times New Roman" w:hAnsi="Times New Roman" w:cs="Times New Roman"/>
          <w:sz w:val="24"/>
        </w:rPr>
        <w:t xml:space="preserve"> </w:t>
      </w:r>
      <w:r w:rsidR="00D56EF8" w:rsidRPr="00A23439">
        <w:rPr>
          <w:rFonts w:ascii="Times New Roman" w:hAnsi="Times New Roman" w:cs="Times New Roman"/>
          <w:sz w:val="24"/>
        </w:rPr>
        <w:t>A potential of</w:t>
      </w:r>
      <w:r w:rsidRPr="00A23439">
        <w:rPr>
          <w:rFonts w:ascii="Times New Roman" w:hAnsi="Times New Roman" w:cs="Times New Roman"/>
          <w:sz w:val="24"/>
        </w:rPr>
        <w:t xml:space="preserve"> 30-100 kV </w:t>
      </w:r>
      <w:r w:rsidR="00D56EF8" w:rsidRPr="00A23439">
        <w:rPr>
          <w:rFonts w:ascii="Times New Roman" w:hAnsi="Times New Roman" w:cs="Times New Roman"/>
          <w:sz w:val="24"/>
        </w:rPr>
        <w:t xml:space="preserve">was applied </w:t>
      </w:r>
      <w:r w:rsidR="00D44CDA" w:rsidRPr="00A23439">
        <w:rPr>
          <w:rFonts w:ascii="Times New Roman" w:hAnsi="Times New Roman" w:cs="Times New Roman"/>
          <w:sz w:val="24"/>
        </w:rPr>
        <w:t>between a</w:t>
      </w:r>
      <w:r w:rsidRPr="00A23439">
        <w:rPr>
          <w:rFonts w:ascii="Times New Roman" w:hAnsi="Times New Roman" w:cs="Times New Roman"/>
          <w:sz w:val="24"/>
        </w:rPr>
        <w:t xml:space="preserve"> </w:t>
      </w:r>
      <w:r w:rsidR="00D44CDA" w:rsidRPr="00A23439">
        <w:rPr>
          <w:rFonts w:ascii="Times New Roman" w:hAnsi="Times New Roman" w:cs="Times New Roman"/>
          <w:sz w:val="24"/>
        </w:rPr>
        <w:t>titanium</w:t>
      </w:r>
      <w:r w:rsidRPr="00A23439">
        <w:rPr>
          <w:rFonts w:ascii="Times New Roman" w:hAnsi="Times New Roman" w:cs="Times New Roman"/>
          <w:sz w:val="24"/>
        </w:rPr>
        <w:t xml:space="preserve"> plate</w:t>
      </w:r>
      <w:r w:rsidR="00622E56" w:rsidRPr="00A23439">
        <w:rPr>
          <w:rFonts w:ascii="Times New Roman" w:hAnsi="Times New Roman" w:cs="Times New Roman"/>
          <w:sz w:val="24"/>
        </w:rPr>
        <w:t xml:space="preserve"> with a</w:t>
      </w:r>
      <w:r w:rsidR="00D56EF8" w:rsidRPr="00A23439">
        <w:rPr>
          <w:rFonts w:ascii="Times New Roman" w:hAnsi="Times New Roman" w:cs="Times New Roman"/>
          <w:sz w:val="24"/>
        </w:rPr>
        <w:t xml:space="preserve"> conductive carbon adhesive layer and a carbon </w:t>
      </w:r>
      <w:r w:rsidRPr="00A23439">
        <w:rPr>
          <w:rFonts w:ascii="Times New Roman" w:hAnsi="Times New Roman" w:cs="Times New Roman"/>
          <w:sz w:val="24"/>
        </w:rPr>
        <w:t xml:space="preserve">plate, </w:t>
      </w:r>
      <w:r w:rsidR="00D56EF8" w:rsidRPr="00A23439">
        <w:rPr>
          <w:rFonts w:ascii="Times New Roman" w:hAnsi="Times New Roman" w:cs="Times New Roman"/>
          <w:sz w:val="24"/>
        </w:rPr>
        <w:t xml:space="preserve">which </w:t>
      </w:r>
      <w:r w:rsidRPr="00A23439">
        <w:rPr>
          <w:rFonts w:ascii="Times New Roman" w:hAnsi="Times New Roman" w:cs="Times New Roman"/>
          <w:sz w:val="24"/>
        </w:rPr>
        <w:t xml:space="preserve">contained carbon fibres of 11 </w:t>
      </w:r>
      <w:r w:rsidRPr="00A23439">
        <w:rPr>
          <w:rFonts w:ascii="Symbol" w:hAnsi="Symbol" w:cs="Times New Roman"/>
          <w:sz w:val="24"/>
        </w:rPr>
        <w:t></w:t>
      </w:r>
      <w:r w:rsidRPr="00A23439">
        <w:rPr>
          <w:rFonts w:ascii="Times New Roman" w:hAnsi="Times New Roman" w:cs="Times New Roman"/>
          <w:sz w:val="24"/>
        </w:rPr>
        <w:t xml:space="preserve">m diameter and 500 </w:t>
      </w:r>
      <w:r w:rsidRPr="00A23439">
        <w:rPr>
          <w:rFonts w:ascii="Symbol" w:hAnsi="Symbol" w:cs="Times New Roman"/>
          <w:sz w:val="24"/>
        </w:rPr>
        <w:t></w:t>
      </w:r>
      <w:r w:rsidRPr="00A23439">
        <w:rPr>
          <w:rFonts w:ascii="Times New Roman" w:hAnsi="Times New Roman" w:cs="Times New Roman"/>
          <w:sz w:val="24"/>
        </w:rPr>
        <w:t>m length)</w:t>
      </w:r>
      <w:r w:rsidR="00D56EF8" w:rsidRPr="00A23439">
        <w:rPr>
          <w:rFonts w:ascii="Times New Roman" w:hAnsi="Times New Roman" w:cs="Times New Roman"/>
          <w:sz w:val="24"/>
        </w:rPr>
        <w:t>.</w:t>
      </w:r>
      <w:r w:rsidRPr="00A23439">
        <w:rPr>
          <w:rFonts w:ascii="Times New Roman" w:hAnsi="Times New Roman" w:cs="Times New Roman"/>
          <w:sz w:val="24"/>
        </w:rPr>
        <w:t xml:space="preserve"> </w:t>
      </w:r>
      <w:r w:rsidR="00D56EF8" w:rsidRPr="00A23439">
        <w:rPr>
          <w:rFonts w:ascii="Times New Roman" w:hAnsi="Times New Roman" w:cs="Times New Roman"/>
          <w:sz w:val="24"/>
        </w:rPr>
        <w:t>T</w:t>
      </w:r>
      <w:r w:rsidRPr="00A23439">
        <w:rPr>
          <w:rFonts w:ascii="Times New Roman" w:hAnsi="Times New Roman" w:cs="Times New Roman"/>
          <w:sz w:val="24"/>
        </w:rPr>
        <w:t xml:space="preserve">he </w:t>
      </w:r>
      <w:r w:rsidR="00622E56" w:rsidRPr="00A23439">
        <w:rPr>
          <w:rFonts w:ascii="Times New Roman" w:hAnsi="Times New Roman" w:cs="Times New Roman"/>
          <w:sz w:val="24"/>
        </w:rPr>
        <w:t xml:space="preserve">electrostatic action caused the </w:t>
      </w:r>
      <w:r w:rsidRPr="00A23439">
        <w:rPr>
          <w:rFonts w:ascii="Times New Roman" w:hAnsi="Times New Roman" w:cs="Times New Roman"/>
          <w:sz w:val="24"/>
        </w:rPr>
        <w:t xml:space="preserve">carbon fibres </w:t>
      </w:r>
      <w:r w:rsidR="00622E56" w:rsidRPr="00A23439">
        <w:rPr>
          <w:rFonts w:ascii="Times New Roman" w:hAnsi="Times New Roman" w:cs="Times New Roman"/>
          <w:sz w:val="24"/>
        </w:rPr>
        <w:t>to accelerate</w:t>
      </w:r>
      <w:r w:rsidRPr="00A23439">
        <w:rPr>
          <w:rFonts w:ascii="Times New Roman" w:hAnsi="Times New Roman" w:cs="Times New Roman"/>
          <w:sz w:val="24"/>
        </w:rPr>
        <w:t xml:space="preserve"> towards the </w:t>
      </w:r>
      <w:r w:rsidR="00B67F80">
        <w:rPr>
          <w:rFonts w:ascii="Times New Roman" w:hAnsi="Times New Roman" w:cs="Times New Roman"/>
          <w:sz w:val="24"/>
        </w:rPr>
        <w:t>titanium</w:t>
      </w:r>
      <w:r w:rsidRPr="00A23439">
        <w:rPr>
          <w:rFonts w:ascii="Times New Roman" w:hAnsi="Times New Roman" w:cs="Times New Roman"/>
          <w:sz w:val="24"/>
        </w:rPr>
        <w:t xml:space="preserve"> plate and adhered to the carbon film in a close</w:t>
      </w:r>
      <w:r w:rsidR="00892C35" w:rsidRPr="00A23439">
        <w:rPr>
          <w:rFonts w:ascii="Times New Roman" w:hAnsi="Times New Roman" w:cs="Times New Roman"/>
          <w:sz w:val="24"/>
        </w:rPr>
        <w:t xml:space="preserve">ly-packed, vertical orientation with </w:t>
      </w:r>
      <w:r w:rsidR="008A52C1" w:rsidRPr="00A23439">
        <w:rPr>
          <w:rFonts w:ascii="Times New Roman" w:hAnsi="Times New Roman" w:cs="Times New Roman"/>
          <w:sz w:val="24"/>
        </w:rPr>
        <w:t>approximately</w:t>
      </w:r>
      <w:r w:rsidR="00191189" w:rsidRPr="00A23439">
        <w:rPr>
          <w:rFonts w:ascii="Times New Roman" w:hAnsi="Times New Roman" w:cs="Times New Roman"/>
          <w:sz w:val="24"/>
        </w:rPr>
        <w:t xml:space="preserve"> </w:t>
      </w:r>
      <w:r w:rsidRPr="00A23439">
        <w:rPr>
          <w:rFonts w:ascii="Times New Roman" w:hAnsi="Times New Roman" w:cs="Times New Roman"/>
          <w:sz w:val="24"/>
        </w:rPr>
        <w:t>125,000 fibres per cm</w:t>
      </w:r>
      <w:r w:rsidRPr="00A23439">
        <w:rPr>
          <w:rFonts w:ascii="Times New Roman" w:hAnsi="Times New Roman" w:cs="Times New Roman"/>
          <w:sz w:val="24"/>
          <w:vertAlign w:val="superscript"/>
        </w:rPr>
        <w:t>2</w:t>
      </w:r>
      <w:r w:rsidR="006A1675" w:rsidRPr="00A23439">
        <w:t>.</w:t>
      </w:r>
      <w:r w:rsidR="008A52C1" w:rsidRPr="00A23439">
        <w:rPr>
          <w:rFonts w:ascii="Times New Roman" w:hAnsi="Times New Roman" w:cs="Times New Roman"/>
          <w:sz w:val="24"/>
        </w:rPr>
        <w:t xml:space="preserve"> </w:t>
      </w:r>
      <w:r w:rsidR="006A1675" w:rsidRPr="00A23439">
        <w:rPr>
          <w:rFonts w:ascii="Times New Roman" w:hAnsi="Times New Roman" w:cs="Times New Roman"/>
          <w:sz w:val="24"/>
          <w:szCs w:val="24"/>
        </w:rPr>
        <w:t xml:space="preserve">After curing </w:t>
      </w:r>
      <w:r w:rsidR="008A52C1" w:rsidRPr="00A23439">
        <w:rPr>
          <w:rFonts w:ascii="Times New Roman" w:hAnsi="Times New Roman" w:cs="Times New Roman"/>
          <w:sz w:val="24"/>
          <w:szCs w:val="24"/>
        </w:rPr>
        <w:t xml:space="preserve">the adhesive </w:t>
      </w:r>
      <w:r w:rsidRPr="00A23439">
        <w:rPr>
          <w:rFonts w:ascii="Times New Roman" w:hAnsi="Times New Roman" w:cs="Times New Roman"/>
          <w:sz w:val="24"/>
          <w:szCs w:val="24"/>
        </w:rPr>
        <w:t xml:space="preserve">for 1 hour </w:t>
      </w:r>
      <w:r w:rsidR="008A52C1" w:rsidRPr="00A23439">
        <w:rPr>
          <w:rFonts w:ascii="Times New Roman" w:hAnsi="Times New Roman" w:cs="Times New Roman"/>
          <w:sz w:val="24"/>
          <w:szCs w:val="24"/>
        </w:rPr>
        <w:t xml:space="preserve">at 100 </w:t>
      </w:r>
      <w:r w:rsidR="004D4049" w:rsidRPr="00A23439">
        <w:rPr>
          <w:rFonts w:ascii="Times New Roman" w:hAnsi="Times New Roman" w:cs="Times New Roman"/>
          <w:sz w:val="24"/>
          <w:szCs w:val="24"/>
        </w:rPr>
        <w:sym w:font="Symbol" w:char="F0B0"/>
      </w:r>
      <w:r w:rsidR="008A52C1" w:rsidRPr="00A23439">
        <w:rPr>
          <w:rFonts w:ascii="Times New Roman" w:hAnsi="Times New Roman" w:cs="Times New Roman"/>
          <w:sz w:val="24"/>
          <w:szCs w:val="24"/>
        </w:rPr>
        <w:t xml:space="preserve">C </w:t>
      </w:r>
      <w:r w:rsidRPr="00A23439">
        <w:rPr>
          <w:rFonts w:ascii="Times New Roman" w:hAnsi="Times New Roman" w:cs="Times New Roman"/>
          <w:sz w:val="24"/>
          <w:szCs w:val="24"/>
        </w:rPr>
        <w:t xml:space="preserve">in air, </w:t>
      </w:r>
      <w:r w:rsidR="008A52C1" w:rsidRPr="00A23439">
        <w:rPr>
          <w:rFonts w:ascii="Times New Roman" w:hAnsi="Times New Roman" w:cs="Times New Roman"/>
          <w:sz w:val="24"/>
          <w:szCs w:val="24"/>
        </w:rPr>
        <w:t>the</w:t>
      </w:r>
      <w:r w:rsidRPr="00A23439">
        <w:rPr>
          <w:rFonts w:ascii="Times New Roman" w:hAnsi="Times New Roman" w:cs="Times New Roman"/>
          <w:sz w:val="24"/>
          <w:szCs w:val="24"/>
        </w:rPr>
        <w:t xml:space="preserve"> electrode was coated with</w:t>
      </w:r>
      <w:r w:rsidR="008A52C1" w:rsidRPr="00A23439">
        <w:rPr>
          <w:rFonts w:ascii="Times New Roman" w:hAnsi="Times New Roman" w:cs="Times New Roman"/>
          <w:sz w:val="24"/>
          <w:szCs w:val="24"/>
        </w:rPr>
        <w:t xml:space="preserve"> a</w:t>
      </w:r>
      <w:r w:rsidRPr="00A23439">
        <w:rPr>
          <w:rFonts w:ascii="Times New Roman" w:hAnsi="Times New Roman" w:cs="Times New Roman"/>
          <w:sz w:val="24"/>
          <w:szCs w:val="24"/>
        </w:rPr>
        <w:t xml:space="preserve"> Pt/Ir </w:t>
      </w:r>
      <w:r w:rsidR="008A52C1" w:rsidRPr="00A23439">
        <w:rPr>
          <w:rFonts w:ascii="Times New Roman" w:hAnsi="Times New Roman" w:cs="Times New Roman"/>
          <w:sz w:val="24"/>
          <w:szCs w:val="24"/>
        </w:rPr>
        <w:t>catalyst</w:t>
      </w:r>
      <w:r w:rsidR="00131C34" w:rsidRPr="00A23439">
        <w:rPr>
          <w:rFonts w:ascii="Times New Roman" w:hAnsi="Times New Roman" w:cs="Times New Roman"/>
          <w:sz w:val="24"/>
          <w:szCs w:val="24"/>
        </w:rPr>
        <w:t xml:space="preserve"> by cycling voltammetry</w:t>
      </w:r>
      <w:r w:rsidR="008A52C1" w:rsidRPr="00A23439">
        <w:rPr>
          <w:rFonts w:ascii="Times New Roman" w:hAnsi="Times New Roman" w:cs="Times New Roman"/>
          <w:sz w:val="24"/>
          <w:szCs w:val="24"/>
        </w:rPr>
        <w:t xml:space="preserve"> in</w:t>
      </w:r>
      <w:r w:rsidR="00CF2F56" w:rsidRPr="00A23439">
        <w:rPr>
          <w:rFonts w:ascii="Times New Roman" w:hAnsi="Times New Roman" w:cs="Times New Roman"/>
          <w:sz w:val="24"/>
          <w:szCs w:val="24"/>
        </w:rPr>
        <w:t xml:space="preserve"> an aqueous solution of 2 ×</w:t>
      </w:r>
      <w:r w:rsidRPr="00A23439">
        <w:rPr>
          <w:rFonts w:ascii="Times New Roman" w:hAnsi="Times New Roman" w:cs="Times New Roman"/>
          <w:sz w:val="24"/>
          <w:szCs w:val="24"/>
        </w:rPr>
        <w:t xml:space="preserve"> 10</w:t>
      </w:r>
      <w:r w:rsidRPr="00A23439">
        <w:rPr>
          <w:rFonts w:ascii="Times New Roman" w:hAnsi="Times New Roman" w:cs="Times New Roman"/>
          <w:sz w:val="24"/>
          <w:szCs w:val="24"/>
          <w:vertAlign w:val="superscript"/>
        </w:rPr>
        <w:t>-3</w:t>
      </w:r>
      <w:r w:rsidRPr="00A23439">
        <w:rPr>
          <w:rFonts w:ascii="Times New Roman" w:hAnsi="Times New Roman" w:cs="Times New Roman"/>
          <w:sz w:val="24"/>
          <w:szCs w:val="24"/>
        </w:rPr>
        <w:t xml:space="preserve"> mol dm</w:t>
      </w:r>
      <w:r w:rsidRPr="00A23439">
        <w:rPr>
          <w:rFonts w:ascii="Times New Roman" w:hAnsi="Times New Roman" w:cs="Times New Roman"/>
          <w:sz w:val="24"/>
          <w:szCs w:val="24"/>
          <w:vertAlign w:val="superscript"/>
        </w:rPr>
        <w:t>-3</w:t>
      </w:r>
      <w:r w:rsidRPr="00A23439">
        <w:rPr>
          <w:rFonts w:ascii="Times New Roman" w:hAnsi="Times New Roman" w:cs="Times New Roman"/>
          <w:sz w:val="24"/>
          <w:szCs w:val="24"/>
        </w:rPr>
        <w:t xml:space="preserve"> PdCl</w:t>
      </w:r>
      <w:r w:rsidRPr="00A23439">
        <w:rPr>
          <w:rFonts w:ascii="Times New Roman" w:hAnsi="Times New Roman" w:cs="Times New Roman"/>
          <w:sz w:val="24"/>
          <w:szCs w:val="24"/>
          <w:vertAlign w:val="subscript"/>
        </w:rPr>
        <w:t>2</w:t>
      </w:r>
      <w:r w:rsidR="00CF2F56" w:rsidRPr="00A23439">
        <w:rPr>
          <w:rFonts w:ascii="Times New Roman" w:hAnsi="Times New Roman" w:cs="Times New Roman"/>
          <w:sz w:val="24"/>
          <w:szCs w:val="24"/>
        </w:rPr>
        <w:t xml:space="preserve"> and 2 ×</w:t>
      </w:r>
      <w:r w:rsidRPr="00A23439">
        <w:rPr>
          <w:rFonts w:ascii="Times New Roman" w:hAnsi="Times New Roman" w:cs="Times New Roman"/>
          <w:sz w:val="24"/>
          <w:szCs w:val="24"/>
        </w:rPr>
        <w:t xml:space="preserve"> 10</w:t>
      </w:r>
      <w:r w:rsidRPr="00A23439">
        <w:rPr>
          <w:rFonts w:ascii="Times New Roman" w:hAnsi="Times New Roman" w:cs="Times New Roman"/>
          <w:sz w:val="24"/>
          <w:szCs w:val="24"/>
          <w:vertAlign w:val="superscript"/>
        </w:rPr>
        <w:t>-3</w:t>
      </w:r>
      <w:r w:rsidRPr="00A23439">
        <w:rPr>
          <w:rFonts w:ascii="Times New Roman" w:hAnsi="Times New Roman" w:cs="Times New Roman"/>
          <w:sz w:val="24"/>
          <w:szCs w:val="24"/>
        </w:rPr>
        <w:t xml:space="preserve"> mol dm</w:t>
      </w:r>
      <w:r w:rsidRPr="00A23439">
        <w:rPr>
          <w:rFonts w:ascii="Times New Roman" w:hAnsi="Times New Roman" w:cs="Times New Roman"/>
          <w:sz w:val="24"/>
          <w:szCs w:val="24"/>
          <w:vertAlign w:val="superscript"/>
        </w:rPr>
        <w:t>-3</w:t>
      </w:r>
      <w:r w:rsidRPr="00A23439">
        <w:rPr>
          <w:rFonts w:ascii="Times New Roman" w:hAnsi="Times New Roman" w:cs="Times New Roman"/>
          <w:sz w:val="24"/>
          <w:szCs w:val="24"/>
        </w:rPr>
        <w:t xml:space="preserve"> Na</w:t>
      </w:r>
      <w:r w:rsidRPr="00A23439">
        <w:rPr>
          <w:rFonts w:ascii="Times New Roman" w:hAnsi="Times New Roman" w:cs="Times New Roman"/>
          <w:sz w:val="24"/>
          <w:szCs w:val="24"/>
          <w:vertAlign w:val="subscript"/>
        </w:rPr>
        <w:t>2</w:t>
      </w:r>
      <w:r w:rsidRPr="00A23439">
        <w:rPr>
          <w:rFonts w:ascii="Times New Roman" w:hAnsi="Times New Roman" w:cs="Times New Roman"/>
          <w:sz w:val="24"/>
          <w:szCs w:val="24"/>
        </w:rPr>
        <w:t>IrCl</w:t>
      </w:r>
      <w:r w:rsidRPr="00A23439">
        <w:rPr>
          <w:rFonts w:ascii="Times New Roman" w:hAnsi="Times New Roman" w:cs="Times New Roman"/>
          <w:sz w:val="24"/>
          <w:szCs w:val="24"/>
          <w:vertAlign w:val="subscript"/>
        </w:rPr>
        <w:t>6</w:t>
      </w:r>
      <w:r w:rsidRPr="00A23439">
        <w:rPr>
          <w:rFonts w:ascii="Times New Roman" w:hAnsi="Times New Roman" w:cs="Times New Roman"/>
          <w:sz w:val="24"/>
          <w:szCs w:val="24"/>
        </w:rPr>
        <w:t xml:space="preserve"> at 70 </w:t>
      </w:r>
      <w:r w:rsidRPr="00A23439">
        <w:rPr>
          <w:rFonts w:ascii="Times New Roman" w:hAnsi="Times New Roman" w:cs="Times New Roman"/>
          <w:sz w:val="24"/>
          <w:szCs w:val="24"/>
        </w:rPr>
        <w:sym w:font="Symbol" w:char="F0B0"/>
      </w:r>
      <w:r w:rsidRPr="00A23439">
        <w:rPr>
          <w:rFonts w:ascii="Times New Roman" w:hAnsi="Times New Roman" w:cs="Times New Roman"/>
          <w:sz w:val="24"/>
          <w:szCs w:val="24"/>
        </w:rPr>
        <w:t>C</w:t>
      </w:r>
      <w:r w:rsidR="00EC409B" w:rsidRPr="00A23439">
        <w:rPr>
          <w:rFonts w:ascii="Times New Roman" w:hAnsi="Times New Roman" w:cs="Times New Roman"/>
          <w:sz w:val="24"/>
          <w:szCs w:val="24"/>
        </w:rPr>
        <w:t xml:space="preserve"> which resulted in a catalyst load of 12.3 mg cm</w:t>
      </w:r>
      <w:r w:rsidR="00EC409B" w:rsidRPr="00A23439">
        <w:rPr>
          <w:rFonts w:ascii="Times New Roman" w:hAnsi="Times New Roman" w:cs="Times New Roman"/>
          <w:sz w:val="24"/>
          <w:szCs w:val="24"/>
          <w:vertAlign w:val="superscript"/>
        </w:rPr>
        <w:t>-2</w:t>
      </w:r>
      <w:r w:rsidRPr="00A23439">
        <w:rPr>
          <w:rFonts w:ascii="Times New Roman" w:hAnsi="Times New Roman" w:cs="Times New Roman"/>
          <w:sz w:val="24"/>
          <w:szCs w:val="24"/>
        </w:rPr>
        <w:t xml:space="preserve">. </w:t>
      </w:r>
      <w:r w:rsidR="005013C2" w:rsidRPr="00A23439">
        <w:rPr>
          <w:rFonts w:ascii="Times New Roman" w:hAnsi="Times New Roman" w:cs="Times New Roman"/>
          <w:sz w:val="24"/>
          <w:szCs w:val="24"/>
        </w:rPr>
        <w:t xml:space="preserve">The </w:t>
      </w:r>
      <w:r w:rsidR="002B594D" w:rsidRPr="00A23439">
        <w:rPr>
          <w:rFonts w:ascii="Times New Roman" w:hAnsi="Times New Roman" w:cs="Times New Roman"/>
          <w:sz w:val="24"/>
          <w:szCs w:val="24"/>
        </w:rPr>
        <w:t>four-cell</w:t>
      </w:r>
      <w:r w:rsidR="00653D43" w:rsidRPr="00A23439">
        <w:rPr>
          <w:rFonts w:ascii="Times New Roman" w:hAnsi="Times New Roman" w:cs="Times New Roman"/>
          <w:sz w:val="24"/>
          <w:szCs w:val="24"/>
        </w:rPr>
        <w:t xml:space="preserve"> stack operating at 42 °C </w:t>
      </w:r>
      <w:r w:rsidR="00684C66">
        <w:rPr>
          <w:rFonts w:ascii="Times New Roman" w:hAnsi="Times New Roman" w:cs="Times New Roman"/>
          <w:sz w:val="24"/>
          <w:szCs w:val="24"/>
        </w:rPr>
        <w:t>provid</w:t>
      </w:r>
      <w:r w:rsidR="00653D43" w:rsidRPr="00A23439">
        <w:rPr>
          <w:rFonts w:ascii="Times New Roman" w:hAnsi="Times New Roman" w:cs="Times New Roman"/>
          <w:sz w:val="24"/>
          <w:szCs w:val="24"/>
        </w:rPr>
        <w:t xml:space="preserve">ed </w:t>
      </w:r>
      <w:r w:rsidR="003E4345">
        <w:rPr>
          <w:rFonts w:ascii="Times New Roman" w:hAnsi="Times New Roman" w:cs="Times New Roman"/>
          <w:sz w:val="24"/>
          <w:szCs w:val="24"/>
        </w:rPr>
        <w:t xml:space="preserve">a power density of </w:t>
      </w:r>
      <w:r w:rsidR="00653D43" w:rsidRPr="00A23439">
        <w:rPr>
          <w:rFonts w:ascii="Times New Roman" w:hAnsi="Times New Roman" w:cs="Times New Roman"/>
          <w:sz w:val="24"/>
          <w:szCs w:val="24"/>
        </w:rPr>
        <w:t>78 mW cm</w:t>
      </w:r>
      <w:r w:rsidR="00653D43" w:rsidRPr="00A23439">
        <w:rPr>
          <w:rFonts w:ascii="Times New Roman" w:hAnsi="Times New Roman" w:cs="Times New Roman"/>
          <w:sz w:val="24"/>
          <w:szCs w:val="24"/>
          <w:vertAlign w:val="superscript"/>
        </w:rPr>
        <w:t>-2</w:t>
      </w:r>
      <w:r w:rsidR="005013C2" w:rsidRPr="00A23439">
        <w:rPr>
          <w:rFonts w:ascii="Times New Roman" w:hAnsi="Times New Roman" w:cs="Times New Roman"/>
          <w:sz w:val="24"/>
          <w:szCs w:val="24"/>
        </w:rPr>
        <w:t xml:space="preserve">, an increment of </w:t>
      </w:r>
      <w:r w:rsidR="004D2756" w:rsidRPr="00A23439">
        <w:rPr>
          <w:rFonts w:ascii="Times New Roman" w:hAnsi="Times New Roman" w:cs="Times New Roman"/>
          <w:sz w:val="24"/>
          <w:szCs w:val="24"/>
        </w:rPr>
        <w:t>34 % over the Pt-impregnated carbon paper.</w:t>
      </w:r>
      <w:r w:rsidR="00892C35" w:rsidRPr="00A23439">
        <w:rPr>
          <w:rFonts w:ascii="Times New Roman" w:hAnsi="Times New Roman" w:cs="Times New Roman"/>
          <w:sz w:val="24"/>
          <w:szCs w:val="24"/>
        </w:rPr>
        <w:t xml:space="preserve"> </w:t>
      </w:r>
      <w:r w:rsidR="0026296E" w:rsidRPr="00A23439">
        <w:rPr>
          <w:rFonts w:ascii="Times New Roman" w:hAnsi="Times New Roman" w:cs="Times New Roman"/>
          <w:sz w:val="24"/>
          <w:szCs w:val="24"/>
        </w:rPr>
        <w:t xml:space="preserve">Given </w:t>
      </w:r>
      <w:r w:rsidR="0026296E" w:rsidRPr="00A23439">
        <w:rPr>
          <w:rFonts w:ascii="Times New Roman" w:hAnsi="Times New Roman" w:cs="Times New Roman"/>
          <w:sz w:val="24"/>
          <w:szCs w:val="24"/>
        </w:rPr>
        <w:lastRenderedPageBreak/>
        <w:t xml:space="preserve">the advantages of flow-through porous electrodes, </w:t>
      </w:r>
      <w:r w:rsidR="00933266" w:rsidRPr="00A23439">
        <w:rPr>
          <w:rFonts w:ascii="Times New Roman" w:hAnsi="Times New Roman" w:cs="Times New Roman"/>
          <w:sz w:val="24"/>
        </w:rPr>
        <w:t xml:space="preserve">DBFC was later evaluated at cells </w:t>
      </w:r>
      <w:r w:rsidR="008D5935" w:rsidRPr="00A23439">
        <w:rPr>
          <w:rFonts w:ascii="Times New Roman" w:hAnsi="Times New Roman" w:cs="Times New Roman"/>
          <w:sz w:val="24"/>
          <w:szCs w:val="24"/>
        </w:rPr>
        <w:t>employing RVC decorated with gold and silver sponge</w:t>
      </w:r>
      <w:r w:rsidR="00EF6974">
        <w:rPr>
          <w:rFonts w:ascii="Times New Roman" w:hAnsi="Times New Roman" w:cs="Times New Roman"/>
          <w:sz w:val="24"/>
          <w:szCs w:val="24"/>
        </w:rPr>
        <w:t>.</w:t>
      </w:r>
      <w:r w:rsidR="00CA1C75">
        <w:rPr>
          <w:rFonts w:ascii="Times New Roman" w:hAnsi="Times New Roman" w:cs="Times New Roman"/>
          <w:sz w:val="24"/>
          <w:szCs w:val="24"/>
          <w:vertAlign w:val="superscript"/>
          <w:lang w:val="en-US"/>
        </w:rPr>
        <w:t>361</w:t>
      </w:r>
      <w:r w:rsidR="00E37F06" w:rsidRPr="00A23439">
        <w:rPr>
          <w:rFonts w:ascii="Times New Roman" w:hAnsi="Times New Roman" w:cs="Times New Roman"/>
          <w:sz w:val="24"/>
        </w:rPr>
        <w:t xml:space="preserve"> </w:t>
      </w:r>
      <w:r w:rsidR="00427E70" w:rsidRPr="00A23439">
        <w:rPr>
          <w:rFonts w:ascii="Times New Roman" w:hAnsi="Times New Roman" w:cs="Times New Roman"/>
          <w:sz w:val="24"/>
        </w:rPr>
        <w:t xml:space="preserve">RVC porosity grades between 10 and 100 ppi were sputtered with gold and studied in a </w:t>
      </w:r>
      <w:r w:rsidR="001619AC" w:rsidRPr="00A23439">
        <w:rPr>
          <w:rFonts w:ascii="Times New Roman" w:hAnsi="Times New Roman" w:cs="Times New Roman"/>
          <w:sz w:val="24"/>
        </w:rPr>
        <w:t>three-electrode</w:t>
      </w:r>
      <w:r w:rsidR="00427E70" w:rsidRPr="00A23439">
        <w:rPr>
          <w:rFonts w:ascii="Times New Roman" w:hAnsi="Times New Roman" w:cs="Times New Roman"/>
          <w:sz w:val="24"/>
        </w:rPr>
        <w:t xml:space="preserve"> cell by </w:t>
      </w:r>
      <w:r w:rsidR="001619AC" w:rsidRPr="00A23439">
        <w:rPr>
          <w:rFonts w:ascii="Times New Roman" w:hAnsi="Times New Roman" w:cs="Times New Roman"/>
          <w:sz w:val="24"/>
        </w:rPr>
        <w:t>linear sweep voltammetry in in 0.02 mol dm</w:t>
      </w:r>
      <w:r w:rsidR="001619AC" w:rsidRPr="00A23439">
        <w:rPr>
          <w:rFonts w:ascii="Times New Roman" w:hAnsi="Times New Roman" w:cs="Times New Roman"/>
          <w:sz w:val="24"/>
          <w:vertAlign w:val="superscript"/>
        </w:rPr>
        <w:t>−3</w:t>
      </w:r>
      <w:r w:rsidR="001619AC" w:rsidRPr="00A23439">
        <w:rPr>
          <w:rFonts w:ascii="Times New Roman" w:hAnsi="Times New Roman" w:cs="Times New Roman"/>
          <w:sz w:val="24"/>
        </w:rPr>
        <w:t xml:space="preserve"> NaBH</w:t>
      </w:r>
      <w:r w:rsidR="001619AC" w:rsidRPr="00A23439">
        <w:rPr>
          <w:rFonts w:ascii="Times New Roman" w:hAnsi="Times New Roman" w:cs="Times New Roman"/>
          <w:sz w:val="24"/>
          <w:vertAlign w:val="subscript"/>
        </w:rPr>
        <w:t>4</w:t>
      </w:r>
      <w:r w:rsidR="001619AC" w:rsidRPr="00A23439">
        <w:rPr>
          <w:rFonts w:ascii="Times New Roman" w:hAnsi="Times New Roman" w:cs="Times New Roman"/>
          <w:sz w:val="24"/>
        </w:rPr>
        <w:t xml:space="preserve"> in 3 mol dm</w:t>
      </w:r>
      <w:r w:rsidR="001619AC" w:rsidRPr="00A23439">
        <w:rPr>
          <w:rFonts w:ascii="Times New Roman" w:hAnsi="Times New Roman" w:cs="Times New Roman"/>
          <w:sz w:val="24"/>
          <w:vertAlign w:val="superscript"/>
        </w:rPr>
        <w:t>−3</w:t>
      </w:r>
      <w:r w:rsidR="001619AC" w:rsidRPr="00A23439">
        <w:rPr>
          <w:rFonts w:ascii="Times New Roman" w:hAnsi="Times New Roman" w:cs="Times New Roman"/>
          <w:sz w:val="24"/>
        </w:rPr>
        <w:t xml:space="preserve"> NaOH. The </w:t>
      </w:r>
      <w:r w:rsidR="00A07E1B" w:rsidRPr="00A23439">
        <w:rPr>
          <w:rFonts w:ascii="Times New Roman" w:hAnsi="Times New Roman" w:cs="Times New Roman"/>
          <w:sz w:val="24"/>
        </w:rPr>
        <w:t>maximum heterogeneous reaction</w:t>
      </w:r>
      <w:r w:rsidR="001619AC" w:rsidRPr="00A23439">
        <w:rPr>
          <w:rFonts w:ascii="Times New Roman" w:hAnsi="Times New Roman" w:cs="Times New Roman"/>
          <w:sz w:val="24"/>
        </w:rPr>
        <w:t xml:space="preserve"> rate was </w:t>
      </w:r>
      <w:r w:rsidR="00A07E1B" w:rsidRPr="00A23439">
        <w:rPr>
          <w:rFonts w:ascii="Times New Roman" w:hAnsi="Times New Roman" w:cs="Times New Roman"/>
          <w:sz w:val="24"/>
        </w:rPr>
        <w:t>obtained at Au/RVC 60 ppi,</w:t>
      </w:r>
      <w:r w:rsidR="00CD082A" w:rsidRPr="00A23439">
        <w:rPr>
          <w:rFonts w:ascii="Times New Roman" w:hAnsi="Times New Roman" w:cs="Times New Roman"/>
          <w:sz w:val="24"/>
        </w:rPr>
        <w:t xml:space="preserve"> which was </w:t>
      </w:r>
      <w:r w:rsidR="0003420E">
        <w:rPr>
          <w:rFonts w:ascii="Times New Roman" w:hAnsi="Times New Roman" w:cs="Times New Roman"/>
          <w:sz w:val="24"/>
        </w:rPr>
        <w:t>produced by sputtering Au on the foam substrate</w:t>
      </w:r>
      <w:r w:rsidR="00CD082A" w:rsidRPr="00A23439">
        <w:rPr>
          <w:rFonts w:ascii="Times New Roman" w:hAnsi="Times New Roman" w:cs="Times New Roman"/>
          <w:sz w:val="24"/>
        </w:rPr>
        <w:t xml:space="preserve"> for 3 min.</w:t>
      </w:r>
      <w:r w:rsidR="00A07E1B" w:rsidRPr="00A23439">
        <w:rPr>
          <w:rFonts w:ascii="Times New Roman" w:hAnsi="Times New Roman" w:cs="Times New Roman"/>
          <w:sz w:val="24"/>
        </w:rPr>
        <w:t xml:space="preserve"> </w:t>
      </w:r>
      <w:r w:rsidR="00CD082A" w:rsidRPr="00A23439">
        <w:rPr>
          <w:rFonts w:ascii="Times New Roman" w:hAnsi="Times New Roman" w:cs="Times New Roman"/>
          <w:sz w:val="24"/>
        </w:rPr>
        <w:t>The</w:t>
      </w:r>
      <w:r w:rsidR="00A07E1B" w:rsidRPr="00A23439">
        <w:rPr>
          <w:rFonts w:ascii="Times New Roman" w:hAnsi="Times New Roman" w:cs="Times New Roman"/>
          <w:sz w:val="24"/>
        </w:rPr>
        <w:t xml:space="preserve"> </w:t>
      </w:r>
      <w:r w:rsidR="0003420E" w:rsidRPr="0003420E">
        <w:rPr>
          <w:rFonts w:ascii="Times New Roman" w:hAnsi="Times New Roman" w:cs="Times New Roman"/>
          <w:i/>
          <w:sz w:val="24"/>
        </w:rPr>
        <w:t>k</w:t>
      </w:r>
      <w:r w:rsidR="0003420E" w:rsidRPr="0003420E">
        <w:rPr>
          <w:rFonts w:ascii="Times New Roman" w:hAnsi="Times New Roman" w:cs="Times New Roman"/>
          <w:i/>
          <w:sz w:val="24"/>
          <w:vertAlign w:val="subscript"/>
        </w:rPr>
        <w:t>m</w:t>
      </w:r>
      <w:r w:rsidR="0003420E">
        <w:rPr>
          <w:rFonts w:ascii="Times New Roman" w:hAnsi="Times New Roman" w:cs="Times New Roman"/>
          <w:sz w:val="24"/>
        </w:rPr>
        <w:t xml:space="preserve"> </w:t>
      </w:r>
      <w:r w:rsidR="00A07E1B" w:rsidRPr="00A23439">
        <w:rPr>
          <w:rFonts w:ascii="Times New Roman" w:hAnsi="Times New Roman" w:cs="Times New Roman"/>
          <w:sz w:val="24"/>
        </w:rPr>
        <w:t xml:space="preserve">value </w:t>
      </w:r>
      <w:r w:rsidR="00CD082A" w:rsidRPr="00A23439">
        <w:rPr>
          <w:rFonts w:ascii="Times New Roman" w:hAnsi="Times New Roman" w:cs="Times New Roman"/>
          <w:sz w:val="24"/>
        </w:rPr>
        <w:t>was</w:t>
      </w:r>
      <w:r w:rsidR="00A07E1B" w:rsidRPr="00A23439">
        <w:rPr>
          <w:rFonts w:ascii="Times New Roman" w:hAnsi="Times New Roman" w:cs="Times New Roman"/>
          <w:sz w:val="24"/>
        </w:rPr>
        <w:t xml:space="preserve"> 180 </w:t>
      </w:r>
      <w:r w:rsidR="00A07E1B" w:rsidRPr="00A23439">
        <w:rPr>
          <w:rFonts w:ascii="Times New Roman" w:hAnsi="Times New Roman" w:cs="Times New Roman"/>
          <w:sz w:val="24"/>
          <w:szCs w:val="24"/>
        </w:rPr>
        <w:t>× 10</w:t>
      </w:r>
      <w:r w:rsidR="00A07E1B" w:rsidRPr="00A23439">
        <w:rPr>
          <w:rFonts w:ascii="Times New Roman" w:hAnsi="Times New Roman" w:cs="Times New Roman"/>
          <w:sz w:val="24"/>
          <w:szCs w:val="24"/>
          <w:vertAlign w:val="superscript"/>
        </w:rPr>
        <w:t>-5</w:t>
      </w:r>
      <w:r w:rsidR="00A07E1B" w:rsidRPr="00A23439">
        <w:rPr>
          <w:rFonts w:ascii="Times New Roman" w:hAnsi="Times New Roman" w:cs="Times New Roman"/>
          <w:sz w:val="24"/>
          <w:szCs w:val="24"/>
        </w:rPr>
        <w:t xml:space="preserve"> cm s</w:t>
      </w:r>
      <w:r w:rsidR="00A07E1B" w:rsidRPr="00A23439">
        <w:rPr>
          <w:rFonts w:ascii="Times New Roman" w:hAnsi="Times New Roman" w:cs="Times New Roman"/>
          <w:sz w:val="24"/>
          <w:szCs w:val="24"/>
          <w:vertAlign w:val="superscript"/>
        </w:rPr>
        <w:t>-1</w:t>
      </w:r>
      <w:r w:rsidR="00A07E1B" w:rsidRPr="00A23439">
        <w:rPr>
          <w:rFonts w:ascii="Times New Roman" w:hAnsi="Times New Roman" w:cs="Times New Roman"/>
          <w:sz w:val="24"/>
        </w:rPr>
        <w:t xml:space="preserve">, in contrast to the silver sponge, which </w:t>
      </w:r>
      <w:r w:rsidR="003E4345">
        <w:rPr>
          <w:rFonts w:ascii="Times New Roman" w:hAnsi="Times New Roman" w:cs="Times New Roman"/>
          <w:sz w:val="24"/>
        </w:rPr>
        <w:t>gave</w:t>
      </w:r>
      <w:r w:rsidR="00A07E1B" w:rsidRPr="00A23439">
        <w:rPr>
          <w:rFonts w:ascii="Times New Roman" w:hAnsi="Times New Roman" w:cs="Times New Roman"/>
          <w:sz w:val="24"/>
        </w:rPr>
        <w:t xml:space="preserve"> a value of 9 </w:t>
      </w:r>
      <w:r w:rsidR="00A07E1B" w:rsidRPr="00A23439">
        <w:rPr>
          <w:rFonts w:ascii="Times New Roman" w:hAnsi="Times New Roman" w:cs="Times New Roman"/>
          <w:sz w:val="24"/>
          <w:szCs w:val="24"/>
        </w:rPr>
        <w:t>× 10</w:t>
      </w:r>
      <w:r w:rsidR="00A07E1B" w:rsidRPr="00A23439">
        <w:rPr>
          <w:rFonts w:ascii="Times New Roman" w:hAnsi="Times New Roman" w:cs="Times New Roman"/>
          <w:sz w:val="24"/>
          <w:szCs w:val="24"/>
          <w:vertAlign w:val="superscript"/>
        </w:rPr>
        <w:t>-5</w:t>
      </w:r>
      <w:r w:rsidR="00A07E1B" w:rsidRPr="00A23439">
        <w:rPr>
          <w:rFonts w:ascii="Times New Roman" w:hAnsi="Times New Roman" w:cs="Times New Roman"/>
          <w:sz w:val="24"/>
          <w:szCs w:val="24"/>
        </w:rPr>
        <w:t xml:space="preserve"> cm s</w:t>
      </w:r>
      <w:r w:rsidR="00A07E1B" w:rsidRPr="00A23439">
        <w:rPr>
          <w:rFonts w:ascii="Times New Roman" w:hAnsi="Times New Roman" w:cs="Times New Roman"/>
          <w:sz w:val="24"/>
          <w:szCs w:val="24"/>
          <w:vertAlign w:val="superscript"/>
        </w:rPr>
        <w:t>-1</w:t>
      </w:r>
      <w:r w:rsidR="00A07E1B" w:rsidRPr="00A23439">
        <w:rPr>
          <w:rFonts w:ascii="Times New Roman" w:hAnsi="Times New Roman" w:cs="Times New Roman"/>
          <w:sz w:val="24"/>
          <w:szCs w:val="24"/>
        </w:rPr>
        <w:t>.</w:t>
      </w:r>
    </w:p>
    <w:p w14:paraId="3F64B6CE" w14:textId="77777777" w:rsidR="00CD082A" w:rsidRDefault="00CD082A" w:rsidP="00E37F06">
      <w:pPr>
        <w:spacing w:line="480" w:lineRule="auto"/>
        <w:rPr>
          <w:rFonts w:ascii="Times New Roman" w:hAnsi="Times New Roman" w:cs="Times New Roman"/>
          <w:sz w:val="24"/>
          <w:szCs w:val="24"/>
        </w:rPr>
      </w:pPr>
    </w:p>
    <w:p w14:paraId="0A5FFD9F" w14:textId="3C96F8F8" w:rsidR="00307162" w:rsidRPr="00BA16C7" w:rsidRDefault="00CD082A" w:rsidP="00BA16C7">
      <w:pPr>
        <w:spacing w:line="480" w:lineRule="auto"/>
        <w:rPr>
          <w:rFonts w:ascii="Times New Roman" w:hAnsi="Times New Roman" w:cs="Times New Roman"/>
          <w:sz w:val="24"/>
          <w:szCs w:val="24"/>
        </w:rPr>
      </w:pPr>
      <w:r>
        <w:rPr>
          <w:rFonts w:ascii="Times New Roman" w:hAnsi="Times New Roman" w:cs="Times New Roman"/>
          <w:sz w:val="24"/>
          <w:szCs w:val="24"/>
        </w:rPr>
        <w:t xml:space="preserve">Abahussain </w:t>
      </w:r>
      <w:r w:rsidRPr="00B67F80">
        <w:rPr>
          <w:rFonts w:ascii="Times New Roman" w:hAnsi="Times New Roman" w:cs="Times New Roman"/>
          <w:i/>
          <w:sz w:val="24"/>
          <w:szCs w:val="24"/>
        </w:rPr>
        <w:t>et al.</w:t>
      </w:r>
      <w:r>
        <w:rPr>
          <w:rFonts w:ascii="Times New Roman" w:hAnsi="Times New Roman" w:cs="Times New Roman"/>
          <w:sz w:val="24"/>
          <w:szCs w:val="24"/>
        </w:rPr>
        <w:t xml:space="preserve"> have </w:t>
      </w:r>
      <w:r w:rsidR="00E61FDE">
        <w:rPr>
          <w:rFonts w:ascii="Times New Roman" w:hAnsi="Times New Roman" w:cs="Times New Roman"/>
          <w:sz w:val="24"/>
          <w:szCs w:val="24"/>
        </w:rPr>
        <w:t>taken the use of off-the</w:t>
      </w:r>
      <w:r w:rsidR="00EE3B39">
        <w:rPr>
          <w:rFonts w:ascii="Times New Roman" w:hAnsi="Times New Roman" w:cs="Times New Roman"/>
          <w:sz w:val="24"/>
          <w:szCs w:val="24"/>
        </w:rPr>
        <w:t>-</w:t>
      </w:r>
      <w:r w:rsidR="00E61FDE">
        <w:rPr>
          <w:rFonts w:ascii="Times New Roman" w:hAnsi="Times New Roman" w:cs="Times New Roman"/>
          <w:sz w:val="24"/>
          <w:szCs w:val="24"/>
        </w:rPr>
        <w:t>shelf porous electrodes further, obtaining</w:t>
      </w:r>
      <w:r w:rsidR="00BB7E3C">
        <w:rPr>
          <w:rFonts w:ascii="Times New Roman" w:hAnsi="Times New Roman" w:cs="Times New Roman"/>
          <w:sz w:val="24"/>
          <w:szCs w:val="24"/>
        </w:rPr>
        <w:t xml:space="preserve"> the volumetric</w:t>
      </w:r>
      <w:r w:rsidR="00E61FDE">
        <w:rPr>
          <w:rFonts w:ascii="Times New Roman" w:hAnsi="Times New Roman" w:cs="Times New Roman"/>
          <w:sz w:val="24"/>
          <w:szCs w:val="24"/>
        </w:rPr>
        <w:t xml:space="preserve"> mass </w:t>
      </w:r>
      <w:r w:rsidR="000905A0">
        <w:rPr>
          <w:rFonts w:ascii="Times New Roman" w:hAnsi="Times New Roman" w:cs="Times New Roman"/>
          <w:sz w:val="24"/>
          <w:szCs w:val="24"/>
        </w:rPr>
        <w:t>transfer</w:t>
      </w:r>
      <w:r w:rsidR="00E61FDE">
        <w:rPr>
          <w:rFonts w:ascii="Times New Roman" w:hAnsi="Times New Roman" w:cs="Times New Roman"/>
          <w:sz w:val="24"/>
          <w:szCs w:val="24"/>
        </w:rPr>
        <w:t xml:space="preserve"> coeffi</w:t>
      </w:r>
      <w:r w:rsidR="00410CAA">
        <w:rPr>
          <w:rFonts w:ascii="Times New Roman" w:hAnsi="Times New Roman" w:cs="Times New Roman"/>
          <w:sz w:val="24"/>
          <w:szCs w:val="24"/>
        </w:rPr>
        <w:t>cient,</w:t>
      </w:r>
      <w:r w:rsidR="00BB7E3C">
        <w:rPr>
          <w:rFonts w:ascii="Times New Roman" w:hAnsi="Times New Roman" w:cs="Times New Roman"/>
          <w:sz w:val="24"/>
          <w:szCs w:val="24"/>
        </w:rPr>
        <w:t xml:space="preserve"> </w:t>
      </w:r>
      <w:r w:rsidR="00BB7E3C" w:rsidRPr="00BB7E3C">
        <w:rPr>
          <w:rFonts w:ascii="Times New Roman" w:hAnsi="Times New Roman" w:cs="Times New Roman"/>
          <w:i/>
          <w:sz w:val="24"/>
          <w:szCs w:val="24"/>
        </w:rPr>
        <w:t>k</w:t>
      </w:r>
      <w:r w:rsidR="00BB7E3C" w:rsidRPr="00BB7E3C">
        <w:rPr>
          <w:rFonts w:ascii="Times New Roman" w:hAnsi="Times New Roman" w:cs="Times New Roman"/>
          <w:i/>
          <w:sz w:val="24"/>
          <w:szCs w:val="24"/>
          <w:vertAlign w:val="subscript"/>
        </w:rPr>
        <w:t>m</w:t>
      </w:r>
      <w:r w:rsidR="00BB7E3C" w:rsidRPr="00BB7E3C">
        <w:rPr>
          <w:rFonts w:ascii="Times New Roman" w:hAnsi="Times New Roman" w:cs="Times New Roman"/>
          <w:i/>
          <w:sz w:val="24"/>
          <w:szCs w:val="24"/>
        </w:rPr>
        <w:t>A</w:t>
      </w:r>
      <w:r w:rsidR="00BB7E3C" w:rsidRPr="00BB7E3C">
        <w:rPr>
          <w:rFonts w:ascii="Times New Roman" w:hAnsi="Times New Roman" w:cs="Times New Roman"/>
          <w:i/>
          <w:sz w:val="24"/>
          <w:szCs w:val="24"/>
          <w:vertAlign w:val="subscript"/>
        </w:rPr>
        <w:t>e</w:t>
      </w:r>
      <w:r w:rsidR="00410CAA">
        <w:rPr>
          <w:rFonts w:ascii="Times New Roman" w:hAnsi="Times New Roman" w:cs="Times New Roman"/>
          <w:sz w:val="24"/>
          <w:szCs w:val="24"/>
        </w:rPr>
        <w:t xml:space="preserve">, </w:t>
      </w:r>
      <w:r w:rsidR="00E61FDE">
        <w:rPr>
          <w:rFonts w:ascii="Times New Roman" w:hAnsi="Times New Roman" w:cs="Times New Roman"/>
          <w:sz w:val="24"/>
          <w:szCs w:val="24"/>
        </w:rPr>
        <w:t xml:space="preserve">for the </w:t>
      </w:r>
      <w:r w:rsidR="004E27A5">
        <w:rPr>
          <w:rFonts w:ascii="Times New Roman" w:hAnsi="Times New Roman" w:cs="Times New Roman"/>
          <w:sz w:val="24"/>
          <w:szCs w:val="24"/>
        </w:rPr>
        <w:t>oxidation of borohydride ions</w:t>
      </w:r>
      <w:r w:rsidR="00BB7E3C">
        <w:rPr>
          <w:rFonts w:ascii="Times New Roman" w:hAnsi="Times New Roman" w:cs="Times New Roman"/>
          <w:sz w:val="24"/>
          <w:szCs w:val="24"/>
        </w:rPr>
        <w:t xml:space="preserve"> at Pt-Ir coating</w:t>
      </w:r>
      <w:r w:rsidR="00B67F80">
        <w:rPr>
          <w:rFonts w:ascii="Times New Roman" w:hAnsi="Times New Roman" w:cs="Times New Roman"/>
          <w:sz w:val="24"/>
          <w:szCs w:val="24"/>
        </w:rPr>
        <w:t>s</w:t>
      </w:r>
      <w:r w:rsidR="00BB7E3C">
        <w:rPr>
          <w:rFonts w:ascii="Times New Roman" w:hAnsi="Times New Roman" w:cs="Times New Roman"/>
          <w:sz w:val="24"/>
          <w:szCs w:val="24"/>
        </w:rPr>
        <w:t xml:space="preserve"> on titanium substrates</w:t>
      </w:r>
      <w:r w:rsidR="004E27A5">
        <w:rPr>
          <w:rFonts w:ascii="Times New Roman" w:hAnsi="Times New Roman" w:cs="Times New Roman"/>
          <w:sz w:val="24"/>
          <w:szCs w:val="24"/>
        </w:rPr>
        <w:t xml:space="preserve"> in a 9 cm</w:t>
      </w:r>
      <w:r w:rsidR="004E27A5" w:rsidRPr="004E27A5">
        <w:rPr>
          <w:rFonts w:ascii="Times New Roman" w:hAnsi="Times New Roman" w:cs="Times New Roman"/>
          <w:sz w:val="24"/>
          <w:szCs w:val="24"/>
          <w:vertAlign w:val="superscript"/>
        </w:rPr>
        <w:t>2</w:t>
      </w:r>
      <w:r w:rsidR="004E27A5">
        <w:rPr>
          <w:rFonts w:ascii="Times New Roman" w:hAnsi="Times New Roman" w:cs="Times New Roman"/>
          <w:sz w:val="24"/>
          <w:szCs w:val="24"/>
        </w:rPr>
        <w:t xml:space="preserve"> laboratory flow cell</w:t>
      </w:r>
      <w:r w:rsidR="00EF6974">
        <w:rPr>
          <w:rFonts w:ascii="Times New Roman" w:hAnsi="Times New Roman" w:cs="Times New Roman"/>
          <w:sz w:val="24"/>
          <w:szCs w:val="24"/>
        </w:rPr>
        <w:t>.</w:t>
      </w:r>
      <w:r w:rsidR="00CA1C75">
        <w:rPr>
          <w:rFonts w:ascii="Times New Roman" w:hAnsi="Times New Roman" w:cs="Times New Roman"/>
          <w:sz w:val="24"/>
          <w:szCs w:val="24"/>
          <w:vertAlign w:val="superscript"/>
          <w:lang w:val="en-US"/>
        </w:rPr>
        <w:t>99</w:t>
      </w:r>
      <w:r w:rsidR="00892C35">
        <w:rPr>
          <w:rFonts w:ascii="Times New Roman" w:hAnsi="Times New Roman" w:cs="Times New Roman"/>
          <w:sz w:val="24"/>
          <w:szCs w:val="24"/>
        </w:rPr>
        <w:t xml:space="preserve"> The cell employed for this study is shown in </w:t>
      </w:r>
      <w:r w:rsidR="00892C35" w:rsidRPr="00892C35">
        <w:rPr>
          <w:rFonts w:ascii="Times New Roman" w:hAnsi="Times New Roman" w:cs="Times New Roman"/>
          <w:sz w:val="24"/>
          <w:szCs w:val="24"/>
          <w:highlight w:val="green"/>
        </w:rPr>
        <w:t>Figure 1</w:t>
      </w:r>
      <w:r w:rsidR="003C71D8">
        <w:rPr>
          <w:rFonts w:ascii="Times New Roman" w:hAnsi="Times New Roman" w:cs="Times New Roman"/>
          <w:sz w:val="24"/>
          <w:szCs w:val="24"/>
          <w:highlight w:val="green"/>
        </w:rPr>
        <w:t>8</w:t>
      </w:r>
      <w:r w:rsidR="00892C35" w:rsidRPr="00892C35">
        <w:rPr>
          <w:rFonts w:ascii="Times New Roman" w:hAnsi="Times New Roman" w:cs="Times New Roman"/>
          <w:sz w:val="24"/>
          <w:szCs w:val="24"/>
          <w:highlight w:val="green"/>
        </w:rPr>
        <w:t>a)</w:t>
      </w:r>
      <w:r w:rsidR="00892C35">
        <w:rPr>
          <w:rFonts w:ascii="Times New Roman" w:hAnsi="Times New Roman" w:cs="Times New Roman"/>
          <w:sz w:val="24"/>
          <w:szCs w:val="24"/>
        </w:rPr>
        <w:t>.</w:t>
      </w:r>
      <w:r w:rsidR="00817F6C">
        <w:rPr>
          <w:rFonts w:ascii="Times New Roman" w:hAnsi="Times New Roman" w:cs="Times New Roman"/>
          <w:sz w:val="24"/>
          <w:szCs w:val="24"/>
        </w:rPr>
        <w:t xml:space="preserve"> </w:t>
      </w:r>
      <w:r w:rsidR="00E87601">
        <w:rPr>
          <w:rFonts w:ascii="Times New Roman" w:hAnsi="Times New Roman" w:cs="Times New Roman"/>
          <w:sz w:val="24"/>
          <w:szCs w:val="24"/>
        </w:rPr>
        <w:t xml:space="preserve">Several anode geometries having volumetric porosities between 0.53 and 0.82 were </w:t>
      </w:r>
      <w:r w:rsidR="00892C35">
        <w:rPr>
          <w:rFonts w:ascii="Times New Roman" w:hAnsi="Times New Roman" w:cs="Times New Roman"/>
          <w:sz w:val="24"/>
          <w:szCs w:val="24"/>
        </w:rPr>
        <w:t>evaluated</w:t>
      </w:r>
      <w:r w:rsidR="00E87601">
        <w:rPr>
          <w:rFonts w:ascii="Times New Roman" w:hAnsi="Times New Roman" w:cs="Times New Roman"/>
          <w:sz w:val="24"/>
          <w:szCs w:val="24"/>
        </w:rPr>
        <w:t xml:space="preserve">, including mesh, micromesh, fine mesh, and felt. The limiting current </w:t>
      </w:r>
      <w:r w:rsidR="00BB7E3C">
        <w:rPr>
          <w:rFonts w:ascii="Times New Roman" w:hAnsi="Times New Roman" w:cs="Times New Roman"/>
          <w:sz w:val="24"/>
          <w:szCs w:val="24"/>
        </w:rPr>
        <w:t xml:space="preserve">was measured by chronoamperometry at 0.2 V </w:t>
      </w:r>
      <w:r w:rsidR="00BB7E3C" w:rsidRPr="00D44CDA">
        <w:rPr>
          <w:rFonts w:ascii="Times New Roman" w:hAnsi="Times New Roman" w:cs="Times New Roman"/>
          <w:i/>
          <w:sz w:val="24"/>
          <w:szCs w:val="24"/>
        </w:rPr>
        <w:t>vs</w:t>
      </w:r>
      <w:r w:rsidR="00BB7E3C">
        <w:rPr>
          <w:rFonts w:ascii="Times New Roman" w:hAnsi="Times New Roman" w:cs="Times New Roman"/>
          <w:sz w:val="24"/>
          <w:szCs w:val="24"/>
        </w:rPr>
        <w:t xml:space="preserve">. Hg/HgO and used to estimate an enhancement factor </w:t>
      </w:r>
      <w:r w:rsidR="00BB7E3C" w:rsidRPr="00410CAA">
        <w:rPr>
          <w:rFonts w:ascii="Times New Roman" w:hAnsi="Times New Roman" w:cs="Times New Roman"/>
          <w:i/>
          <w:sz w:val="24"/>
          <w:szCs w:val="24"/>
        </w:rPr>
        <w:t>vs</w:t>
      </w:r>
      <w:r w:rsidR="00BB7E3C">
        <w:rPr>
          <w:rFonts w:ascii="Times New Roman" w:hAnsi="Times New Roman" w:cs="Times New Roman"/>
          <w:sz w:val="24"/>
          <w:szCs w:val="24"/>
        </w:rPr>
        <w:t>. a Pt-Ir/Ti</w:t>
      </w:r>
      <w:r w:rsidR="00410CAA">
        <w:rPr>
          <w:rFonts w:ascii="Times New Roman" w:hAnsi="Times New Roman" w:cs="Times New Roman"/>
          <w:sz w:val="24"/>
          <w:szCs w:val="24"/>
        </w:rPr>
        <w:t xml:space="preserve"> plate and </w:t>
      </w:r>
      <w:r w:rsidR="00410CAA" w:rsidRPr="00BB7E3C">
        <w:rPr>
          <w:rFonts w:ascii="Times New Roman" w:hAnsi="Times New Roman" w:cs="Times New Roman"/>
          <w:i/>
          <w:sz w:val="24"/>
          <w:szCs w:val="24"/>
        </w:rPr>
        <w:t>k</w:t>
      </w:r>
      <w:r w:rsidR="00410CAA" w:rsidRPr="00BB7E3C">
        <w:rPr>
          <w:rFonts w:ascii="Times New Roman" w:hAnsi="Times New Roman" w:cs="Times New Roman"/>
          <w:i/>
          <w:sz w:val="24"/>
          <w:szCs w:val="24"/>
          <w:vertAlign w:val="subscript"/>
        </w:rPr>
        <w:t>m</w:t>
      </w:r>
      <w:r w:rsidR="00410CAA" w:rsidRPr="00BB7E3C">
        <w:rPr>
          <w:rFonts w:ascii="Times New Roman" w:hAnsi="Times New Roman" w:cs="Times New Roman"/>
          <w:i/>
          <w:sz w:val="24"/>
          <w:szCs w:val="24"/>
        </w:rPr>
        <w:t>A</w:t>
      </w:r>
      <w:r w:rsidR="00410CAA" w:rsidRPr="00BB7E3C">
        <w:rPr>
          <w:rFonts w:ascii="Times New Roman" w:hAnsi="Times New Roman" w:cs="Times New Roman"/>
          <w:i/>
          <w:sz w:val="24"/>
          <w:szCs w:val="24"/>
          <w:vertAlign w:val="subscript"/>
        </w:rPr>
        <w:t>e</w:t>
      </w:r>
      <w:r w:rsidR="00410CAA">
        <w:rPr>
          <w:rFonts w:ascii="Times New Roman" w:hAnsi="Times New Roman" w:cs="Times New Roman"/>
          <w:sz w:val="24"/>
          <w:szCs w:val="24"/>
        </w:rPr>
        <w:t xml:space="preserve"> values.</w:t>
      </w:r>
      <w:r w:rsidR="009A31FE">
        <w:rPr>
          <w:rFonts w:ascii="Times New Roman" w:hAnsi="Times New Roman" w:cs="Times New Roman"/>
          <w:sz w:val="24"/>
          <w:szCs w:val="24"/>
        </w:rPr>
        <w:t xml:space="preserve"> </w:t>
      </w:r>
      <w:r w:rsidR="00A12BE2" w:rsidRPr="00A12BE2">
        <w:rPr>
          <w:rFonts w:ascii="Times New Roman" w:hAnsi="Times New Roman" w:cs="Times New Roman"/>
          <w:sz w:val="24"/>
          <w:szCs w:val="24"/>
        </w:rPr>
        <w:t>Linear flow velocities between 2 and 16 cm s</w:t>
      </w:r>
      <w:r w:rsidR="00A12BE2" w:rsidRPr="00A12BE2">
        <w:rPr>
          <w:rFonts w:ascii="Times New Roman" w:hAnsi="Times New Roman" w:cs="Times New Roman"/>
          <w:sz w:val="24"/>
          <w:szCs w:val="24"/>
          <w:vertAlign w:val="superscript"/>
        </w:rPr>
        <w:t>-1</w:t>
      </w:r>
      <w:r w:rsidR="00A12BE2" w:rsidRPr="00A12BE2">
        <w:rPr>
          <w:rFonts w:ascii="Times New Roman" w:hAnsi="Times New Roman" w:cs="Times New Roman"/>
          <w:sz w:val="24"/>
          <w:szCs w:val="24"/>
        </w:rPr>
        <w:t xml:space="preserve"> were evaluated for </w:t>
      </w:r>
      <w:r w:rsidR="00997D5D">
        <w:rPr>
          <w:rFonts w:ascii="Times New Roman" w:hAnsi="Times New Roman" w:cs="Times New Roman"/>
          <w:sz w:val="24"/>
          <w:szCs w:val="24"/>
        </w:rPr>
        <w:t>a relatively diluted</w:t>
      </w:r>
      <w:r w:rsidR="00A12BE2" w:rsidRPr="00A12BE2">
        <w:rPr>
          <w:rFonts w:ascii="Times New Roman" w:hAnsi="Times New Roman" w:cs="Times New Roman"/>
          <w:sz w:val="24"/>
          <w:szCs w:val="24"/>
        </w:rPr>
        <w:t xml:space="preserve"> 0.01 mol dm</w:t>
      </w:r>
      <w:r w:rsidR="00A12BE2" w:rsidRPr="00A12BE2">
        <w:rPr>
          <w:rFonts w:ascii="Times New Roman" w:hAnsi="Times New Roman" w:cs="Times New Roman"/>
          <w:sz w:val="24"/>
          <w:szCs w:val="24"/>
          <w:vertAlign w:val="superscript"/>
        </w:rPr>
        <w:t>−3</w:t>
      </w:r>
      <w:r w:rsidR="00A12BE2" w:rsidRPr="00A12BE2">
        <w:rPr>
          <w:rFonts w:ascii="Times New Roman" w:hAnsi="Times New Roman" w:cs="Times New Roman"/>
          <w:sz w:val="24"/>
          <w:szCs w:val="24"/>
        </w:rPr>
        <w:t xml:space="preserve"> NaBH</w:t>
      </w:r>
      <w:r w:rsidR="00A12BE2" w:rsidRPr="00A12BE2">
        <w:rPr>
          <w:rFonts w:ascii="Times New Roman" w:hAnsi="Times New Roman" w:cs="Times New Roman"/>
          <w:sz w:val="24"/>
          <w:szCs w:val="24"/>
          <w:vertAlign w:val="subscript"/>
        </w:rPr>
        <w:t>4</w:t>
      </w:r>
      <w:r w:rsidR="00A12BE2" w:rsidRPr="00A12BE2">
        <w:rPr>
          <w:rFonts w:ascii="Times New Roman" w:hAnsi="Times New Roman" w:cs="Times New Roman"/>
          <w:sz w:val="24"/>
          <w:szCs w:val="24"/>
        </w:rPr>
        <w:t xml:space="preserve"> in 2 mol dm</w:t>
      </w:r>
      <w:r w:rsidR="00A12BE2" w:rsidRPr="00A12BE2">
        <w:rPr>
          <w:rFonts w:ascii="Times New Roman" w:hAnsi="Times New Roman" w:cs="Times New Roman"/>
          <w:sz w:val="24"/>
          <w:szCs w:val="24"/>
          <w:vertAlign w:val="superscript"/>
        </w:rPr>
        <w:t>−3</w:t>
      </w:r>
      <w:r w:rsidR="00A12BE2" w:rsidRPr="00A12BE2">
        <w:rPr>
          <w:rFonts w:ascii="Times New Roman" w:hAnsi="Times New Roman" w:cs="Times New Roman"/>
          <w:sz w:val="24"/>
          <w:szCs w:val="24"/>
        </w:rPr>
        <w:t xml:space="preserve"> NaOH electrolyte </w:t>
      </w:r>
      <w:r w:rsidR="00042357">
        <w:rPr>
          <w:rFonts w:ascii="Times New Roman" w:hAnsi="Times New Roman" w:cs="Times New Roman"/>
          <w:sz w:val="24"/>
          <w:szCs w:val="24"/>
        </w:rPr>
        <w:t>for</w:t>
      </w:r>
      <w:r w:rsidR="00A12BE2" w:rsidRPr="00A12BE2">
        <w:rPr>
          <w:rFonts w:ascii="Times New Roman" w:hAnsi="Times New Roman" w:cs="Times New Roman"/>
          <w:sz w:val="24"/>
          <w:szCs w:val="24"/>
        </w:rPr>
        <w:t xml:space="preserve"> all </w:t>
      </w:r>
      <w:r w:rsidR="00042357">
        <w:rPr>
          <w:rFonts w:ascii="Times New Roman" w:hAnsi="Times New Roman" w:cs="Times New Roman"/>
          <w:sz w:val="24"/>
          <w:szCs w:val="24"/>
        </w:rPr>
        <w:t>electrodes</w:t>
      </w:r>
      <w:r w:rsidR="00A12BE2" w:rsidRPr="00A12BE2">
        <w:rPr>
          <w:rFonts w:ascii="Times New Roman" w:hAnsi="Times New Roman" w:cs="Times New Roman"/>
          <w:sz w:val="24"/>
          <w:szCs w:val="24"/>
        </w:rPr>
        <w:t>.</w:t>
      </w:r>
      <w:r w:rsidR="00A12BE2">
        <w:rPr>
          <w:rFonts w:ascii="Times New Roman" w:hAnsi="Times New Roman" w:cs="Times New Roman"/>
          <w:sz w:val="24"/>
          <w:szCs w:val="24"/>
        </w:rPr>
        <w:t xml:space="preserve"> </w:t>
      </w:r>
      <w:r w:rsidR="008018F7">
        <w:rPr>
          <w:rFonts w:ascii="Times New Roman" w:hAnsi="Times New Roman" w:cs="Times New Roman"/>
          <w:sz w:val="24"/>
          <w:szCs w:val="24"/>
        </w:rPr>
        <w:t xml:space="preserve">An example of a chronoamperometry </w:t>
      </w:r>
      <w:r w:rsidR="004E7EFB">
        <w:rPr>
          <w:rFonts w:ascii="Times New Roman" w:hAnsi="Times New Roman" w:cs="Times New Roman"/>
          <w:sz w:val="24"/>
          <w:szCs w:val="24"/>
        </w:rPr>
        <w:t xml:space="preserve">in the presence of an </w:t>
      </w:r>
      <w:r w:rsidR="008018F7">
        <w:rPr>
          <w:rFonts w:ascii="Times New Roman" w:hAnsi="Times New Roman" w:cs="Times New Roman"/>
          <w:sz w:val="24"/>
          <w:szCs w:val="24"/>
        </w:rPr>
        <w:t xml:space="preserve">increasing linear flow rate is presented in </w:t>
      </w:r>
      <w:r w:rsidR="008018F7" w:rsidRPr="008018F7">
        <w:rPr>
          <w:rFonts w:ascii="Times New Roman" w:hAnsi="Times New Roman" w:cs="Times New Roman"/>
          <w:sz w:val="24"/>
          <w:szCs w:val="24"/>
          <w:highlight w:val="green"/>
        </w:rPr>
        <w:t>Figure 1</w:t>
      </w:r>
      <w:r w:rsidR="003C71D8">
        <w:rPr>
          <w:rFonts w:ascii="Times New Roman" w:hAnsi="Times New Roman" w:cs="Times New Roman"/>
          <w:sz w:val="24"/>
          <w:szCs w:val="24"/>
          <w:highlight w:val="green"/>
        </w:rPr>
        <w:t>8</w:t>
      </w:r>
      <w:r w:rsidR="008018F7" w:rsidRPr="008018F7">
        <w:rPr>
          <w:rFonts w:ascii="Times New Roman" w:hAnsi="Times New Roman" w:cs="Times New Roman"/>
          <w:sz w:val="24"/>
          <w:szCs w:val="24"/>
          <w:highlight w:val="green"/>
        </w:rPr>
        <w:t>b)</w:t>
      </w:r>
      <w:r w:rsidR="008018F7">
        <w:rPr>
          <w:rFonts w:ascii="Times New Roman" w:hAnsi="Times New Roman" w:cs="Times New Roman"/>
          <w:sz w:val="24"/>
          <w:szCs w:val="24"/>
        </w:rPr>
        <w:t xml:space="preserve">. </w:t>
      </w:r>
      <w:r w:rsidR="00A12BE2">
        <w:rPr>
          <w:rFonts w:ascii="Times New Roman" w:hAnsi="Times New Roman" w:cs="Times New Roman"/>
          <w:sz w:val="24"/>
          <w:szCs w:val="24"/>
        </w:rPr>
        <w:t>The Pt-Ir/Ti</w:t>
      </w:r>
      <w:r w:rsidR="00A12BE2" w:rsidRPr="00106E16">
        <w:rPr>
          <w:rFonts w:ascii="Times New Roman" w:hAnsi="Times New Roman" w:cs="Times New Roman"/>
          <w:sz w:val="24"/>
          <w:szCs w:val="24"/>
        </w:rPr>
        <w:t xml:space="preserve"> </w:t>
      </w:r>
      <w:r w:rsidR="00A12BE2">
        <w:rPr>
          <w:rFonts w:ascii="Times New Roman" w:hAnsi="Times New Roman" w:cs="Times New Roman"/>
          <w:sz w:val="24"/>
          <w:szCs w:val="24"/>
        </w:rPr>
        <w:t xml:space="preserve">felt </w:t>
      </w:r>
      <w:r w:rsidR="00896503">
        <w:rPr>
          <w:rFonts w:ascii="Times New Roman" w:hAnsi="Times New Roman" w:cs="Times New Roman"/>
          <w:sz w:val="24"/>
          <w:szCs w:val="24"/>
        </w:rPr>
        <w:t xml:space="preserve">increased the limiting current for a factor of 100 compared to the </w:t>
      </w:r>
      <w:r w:rsidR="00EC409B">
        <w:rPr>
          <w:rFonts w:ascii="Times New Roman" w:hAnsi="Times New Roman" w:cs="Times New Roman"/>
          <w:sz w:val="24"/>
          <w:szCs w:val="24"/>
        </w:rPr>
        <w:t xml:space="preserve">flat </w:t>
      </w:r>
      <w:r w:rsidR="00896503">
        <w:rPr>
          <w:rFonts w:ascii="Times New Roman" w:hAnsi="Times New Roman" w:cs="Times New Roman"/>
          <w:sz w:val="24"/>
          <w:szCs w:val="24"/>
        </w:rPr>
        <w:t>plate</w:t>
      </w:r>
      <w:r w:rsidR="00EC409B">
        <w:rPr>
          <w:rFonts w:ascii="Times New Roman" w:hAnsi="Times New Roman" w:cs="Times New Roman"/>
          <w:sz w:val="24"/>
          <w:szCs w:val="24"/>
        </w:rPr>
        <w:t xml:space="preserve"> electrode</w:t>
      </w:r>
      <w:r w:rsidR="00896503">
        <w:rPr>
          <w:rFonts w:ascii="Times New Roman" w:hAnsi="Times New Roman" w:cs="Times New Roman"/>
          <w:sz w:val="24"/>
          <w:szCs w:val="24"/>
        </w:rPr>
        <w:t>, however, it was the Pt-Ir/Ti</w:t>
      </w:r>
      <w:r w:rsidR="00896503" w:rsidRPr="00106E16">
        <w:rPr>
          <w:rFonts w:ascii="Times New Roman" w:hAnsi="Times New Roman" w:cs="Times New Roman"/>
          <w:sz w:val="24"/>
          <w:szCs w:val="24"/>
        </w:rPr>
        <w:t xml:space="preserve"> fine mesh</w:t>
      </w:r>
      <w:r w:rsidR="00896503">
        <w:rPr>
          <w:rFonts w:ascii="Times New Roman" w:hAnsi="Times New Roman" w:cs="Times New Roman"/>
          <w:sz w:val="24"/>
          <w:szCs w:val="24"/>
        </w:rPr>
        <w:t xml:space="preserve"> which achieved the highest </w:t>
      </w:r>
      <w:r w:rsidR="00896503" w:rsidRPr="00BB7E3C">
        <w:rPr>
          <w:rFonts w:ascii="Times New Roman" w:hAnsi="Times New Roman" w:cs="Times New Roman"/>
          <w:i/>
          <w:sz w:val="24"/>
          <w:szCs w:val="24"/>
        </w:rPr>
        <w:t>k</w:t>
      </w:r>
      <w:r w:rsidR="00896503" w:rsidRPr="00BB7E3C">
        <w:rPr>
          <w:rFonts w:ascii="Times New Roman" w:hAnsi="Times New Roman" w:cs="Times New Roman"/>
          <w:i/>
          <w:sz w:val="24"/>
          <w:szCs w:val="24"/>
          <w:vertAlign w:val="subscript"/>
        </w:rPr>
        <w:t>m</w:t>
      </w:r>
      <w:r w:rsidR="00896503" w:rsidRPr="00BB7E3C">
        <w:rPr>
          <w:rFonts w:ascii="Times New Roman" w:hAnsi="Times New Roman" w:cs="Times New Roman"/>
          <w:i/>
          <w:sz w:val="24"/>
          <w:szCs w:val="24"/>
        </w:rPr>
        <w:t>A</w:t>
      </w:r>
      <w:r w:rsidR="00896503" w:rsidRPr="00BB7E3C">
        <w:rPr>
          <w:rFonts w:ascii="Times New Roman" w:hAnsi="Times New Roman" w:cs="Times New Roman"/>
          <w:i/>
          <w:sz w:val="24"/>
          <w:szCs w:val="24"/>
          <w:vertAlign w:val="subscript"/>
        </w:rPr>
        <w:t>e</w:t>
      </w:r>
      <w:r w:rsidR="00896503">
        <w:rPr>
          <w:rFonts w:ascii="Times New Roman" w:hAnsi="Times New Roman" w:cs="Times New Roman"/>
          <w:sz w:val="24"/>
          <w:szCs w:val="24"/>
        </w:rPr>
        <w:t xml:space="preserve"> </w:t>
      </w:r>
      <w:r w:rsidR="000F19C8">
        <w:rPr>
          <w:rFonts w:ascii="Times New Roman" w:hAnsi="Times New Roman" w:cs="Times New Roman"/>
          <w:sz w:val="24"/>
          <w:szCs w:val="24"/>
        </w:rPr>
        <w:t xml:space="preserve">value, </w:t>
      </w:r>
      <w:r w:rsidR="00896503">
        <w:rPr>
          <w:rFonts w:ascii="Times New Roman" w:hAnsi="Times New Roman" w:cs="Times New Roman"/>
          <w:sz w:val="24"/>
          <w:szCs w:val="24"/>
        </w:rPr>
        <w:t>0.7</w:t>
      </w:r>
      <w:r w:rsidR="000F19C8">
        <w:rPr>
          <w:rFonts w:ascii="Times New Roman" w:hAnsi="Times New Roman" w:cs="Times New Roman"/>
          <w:sz w:val="24"/>
          <w:szCs w:val="24"/>
        </w:rPr>
        <w:t>1 s</w:t>
      </w:r>
      <w:r w:rsidR="000F19C8" w:rsidRPr="000F19C8">
        <w:rPr>
          <w:rFonts w:ascii="Times New Roman" w:hAnsi="Times New Roman" w:cs="Times New Roman"/>
          <w:sz w:val="24"/>
          <w:szCs w:val="24"/>
          <w:vertAlign w:val="superscript"/>
        </w:rPr>
        <w:t>-1</w:t>
      </w:r>
      <w:r w:rsidR="000F19C8">
        <w:rPr>
          <w:rFonts w:ascii="Times New Roman" w:hAnsi="Times New Roman" w:cs="Times New Roman"/>
          <w:sz w:val="24"/>
          <w:szCs w:val="24"/>
        </w:rPr>
        <w:t xml:space="preserve"> at 16 cm s</w:t>
      </w:r>
      <w:r w:rsidR="000F19C8" w:rsidRPr="000F19C8">
        <w:rPr>
          <w:rFonts w:ascii="Times New Roman" w:hAnsi="Times New Roman" w:cs="Times New Roman"/>
          <w:sz w:val="24"/>
          <w:szCs w:val="24"/>
          <w:vertAlign w:val="superscript"/>
        </w:rPr>
        <w:t>-1</w:t>
      </w:r>
      <w:r w:rsidR="000F19C8">
        <w:rPr>
          <w:rFonts w:ascii="Times New Roman" w:hAnsi="Times New Roman" w:cs="Times New Roman"/>
          <w:sz w:val="24"/>
          <w:szCs w:val="24"/>
        </w:rPr>
        <w:t>, compared to</w:t>
      </w:r>
      <w:r w:rsidR="00EC409B">
        <w:rPr>
          <w:rFonts w:ascii="Times New Roman" w:hAnsi="Times New Roman" w:cs="Times New Roman"/>
          <w:sz w:val="24"/>
          <w:szCs w:val="24"/>
        </w:rPr>
        <w:t xml:space="preserve"> the value of</w:t>
      </w:r>
      <w:r w:rsidR="000F19C8">
        <w:rPr>
          <w:rFonts w:ascii="Times New Roman" w:hAnsi="Times New Roman" w:cs="Times New Roman"/>
          <w:sz w:val="24"/>
          <w:szCs w:val="24"/>
        </w:rPr>
        <w:t xml:space="preserve"> 0.01 s</w:t>
      </w:r>
      <w:r w:rsidR="000F19C8" w:rsidRPr="000F19C8">
        <w:rPr>
          <w:rFonts w:ascii="Times New Roman" w:hAnsi="Times New Roman" w:cs="Times New Roman"/>
          <w:sz w:val="24"/>
          <w:szCs w:val="24"/>
          <w:vertAlign w:val="superscript"/>
        </w:rPr>
        <w:t>-1</w:t>
      </w:r>
      <w:r w:rsidR="000F19C8">
        <w:rPr>
          <w:rFonts w:ascii="Times New Roman" w:hAnsi="Times New Roman" w:cs="Times New Roman"/>
          <w:sz w:val="24"/>
          <w:szCs w:val="24"/>
        </w:rPr>
        <w:t xml:space="preserve"> at the planar anode under the same flow rate.</w:t>
      </w:r>
      <w:r w:rsidR="00042357">
        <w:rPr>
          <w:rFonts w:ascii="Times New Roman" w:hAnsi="Times New Roman" w:cs="Times New Roman"/>
          <w:sz w:val="24"/>
          <w:szCs w:val="24"/>
        </w:rPr>
        <w:t xml:space="preserve"> As shown in </w:t>
      </w:r>
      <w:r w:rsidR="00930C75">
        <w:rPr>
          <w:rFonts w:ascii="Times New Roman" w:hAnsi="Times New Roman" w:cs="Times New Roman"/>
          <w:sz w:val="24"/>
          <w:szCs w:val="24"/>
          <w:highlight w:val="green"/>
        </w:rPr>
        <w:t>Figure 1</w:t>
      </w:r>
      <w:r w:rsidR="003C71D8">
        <w:rPr>
          <w:rFonts w:ascii="Times New Roman" w:hAnsi="Times New Roman" w:cs="Times New Roman"/>
          <w:sz w:val="24"/>
          <w:szCs w:val="24"/>
          <w:highlight w:val="green"/>
        </w:rPr>
        <w:t>8</w:t>
      </w:r>
      <w:r w:rsidR="00042357" w:rsidRPr="008018F7">
        <w:rPr>
          <w:rFonts w:ascii="Times New Roman" w:hAnsi="Times New Roman" w:cs="Times New Roman"/>
          <w:sz w:val="24"/>
          <w:szCs w:val="24"/>
          <w:highlight w:val="green"/>
        </w:rPr>
        <w:t>c)</w:t>
      </w:r>
      <w:r w:rsidR="00042357">
        <w:rPr>
          <w:rFonts w:ascii="Times New Roman" w:hAnsi="Times New Roman" w:cs="Times New Roman"/>
          <w:sz w:val="24"/>
          <w:szCs w:val="24"/>
        </w:rPr>
        <w:t>,</w:t>
      </w:r>
      <w:r w:rsidR="00410CAA">
        <w:rPr>
          <w:rFonts w:ascii="Times New Roman" w:hAnsi="Times New Roman" w:cs="Times New Roman"/>
          <w:sz w:val="24"/>
          <w:szCs w:val="24"/>
        </w:rPr>
        <w:t xml:space="preserve"> t</w:t>
      </w:r>
      <w:r w:rsidR="00847AAA">
        <w:rPr>
          <w:rFonts w:ascii="Times New Roman" w:hAnsi="Times New Roman" w:cs="Times New Roman"/>
          <w:sz w:val="24"/>
          <w:szCs w:val="24"/>
        </w:rPr>
        <w:t xml:space="preserve">he </w:t>
      </w:r>
      <w:r w:rsidR="00106E16" w:rsidRPr="00106E16">
        <w:rPr>
          <w:rFonts w:ascii="Times New Roman" w:hAnsi="Times New Roman" w:cs="Times New Roman"/>
          <w:sz w:val="24"/>
          <w:szCs w:val="24"/>
        </w:rPr>
        <w:t>maximum power density</w:t>
      </w:r>
      <w:r w:rsidR="00847AAA">
        <w:rPr>
          <w:rFonts w:ascii="Times New Roman" w:hAnsi="Times New Roman" w:cs="Times New Roman"/>
          <w:sz w:val="24"/>
          <w:szCs w:val="24"/>
        </w:rPr>
        <w:t xml:space="preserve"> of </w:t>
      </w:r>
      <w:r w:rsidR="00847AAA" w:rsidRPr="00106E16">
        <w:rPr>
          <w:rFonts w:ascii="Times New Roman" w:hAnsi="Times New Roman" w:cs="Times New Roman"/>
          <w:sz w:val="24"/>
          <w:szCs w:val="24"/>
        </w:rPr>
        <w:t>44.5 mW cm</w:t>
      </w:r>
      <w:r w:rsidR="00847AAA" w:rsidRPr="00847AAA">
        <w:rPr>
          <w:rFonts w:ascii="Times New Roman" w:hAnsi="Times New Roman" w:cs="Times New Roman"/>
          <w:sz w:val="24"/>
          <w:szCs w:val="24"/>
          <w:vertAlign w:val="superscript"/>
        </w:rPr>
        <w:t>−2</w:t>
      </w:r>
      <w:r w:rsidR="00847AAA" w:rsidRPr="00106E16">
        <w:rPr>
          <w:rFonts w:ascii="Times New Roman" w:hAnsi="Times New Roman" w:cs="Times New Roman"/>
          <w:sz w:val="24"/>
          <w:szCs w:val="24"/>
        </w:rPr>
        <w:t xml:space="preserve"> </w:t>
      </w:r>
      <w:r w:rsidR="00847AAA">
        <w:rPr>
          <w:rFonts w:ascii="Times New Roman" w:hAnsi="Times New Roman" w:cs="Times New Roman"/>
          <w:sz w:val="24"/>
          <w:szCs w:val="24"/>
        </w:rPr>
        <w:t>was achieved at the Pt-Ir/Ti</w:t>
      </w:r>
      <w:r w:rsidR="00106E16" w:rsidRPr="00106E16">
        <w:rPr>
          <w:rFonts w:ascii="Times New Roman" w:hAnsi="Times New Roman" w:cs="Times New Roman"/>
          <w:sz w:val="24"/>
          <w:szCs w:val="24"/>
        </w:rPr>
        <w:t xml:space="preserve"> fine mesh </w:t>
      </w:r>
      <w:r w:rsidR="00410CAA">
        <w:rPr>
          <w:rFonts w:ascii="Times New Roman" w:hAnsi="Times New Roman" w:cs="Times New Roman"/>
          <w:sz w:val="24"/>
          <w:szCs w:val="24"/>
        </w:rPr>
        <w:t xml:space="preserve">for a cell potential of 0.44 V and </w:t>
      </w:r>
      <w:r w:rsidR="00410CAA" w:rsidRPr="00106E16">
        <w:rPr>
          <w:rFonts w:ascii="Times New Roman" w:hAnsi="Times New Roman" w:cs="Times New Roman"/>
          <w:sz w:val="24"/>
          <w:szCs w:val="24"/>
        </w:rPr>
        <w:t>a current density of 100 mA cm</w:t>
      </w:r>
      <w:r w:rsidR="00410CAA" w:rsidRPr="00847AAA">
        <w:rPr>
          <w:rFonts w:ascii="Times New Roman" w:hAnsi="Times New Roman" w:cs="Times New Roman"/>
          <w:sz w:val="24"/>
          <w:szCs w:val="24"/>
          <w:vertAlign w:val="superscript"/>
        </w:rPr>
        <w:t>−2</w:t>
      </w:r>
      <w:r w:rsidR="00930C75">
        <w:rPr>
          <w:rFonts w:ascii="Times New Roman" w:hAnsi="Times New Roman" w:cs="Times New Roman"/>
          <w:sz w:val="24"/>
          <w:szCs w:val="24"/>
        </w:rPr>
        <w:t xml:space="preserve"> at 23</w:t>
      </w:r>
      <w:r w:rsidR="00042357">
        <w:rPr>
          <w:rFonts w:ascii="Times New Roman" w:hAnsi="Times New Roman" w:cs="Times New Roman"/>
          <w:sz w:val="24"/>
          <w:szCs w:val="24"/>
        </w:rPr>
        <w:t xml:space="preserve"> </w:t>
      </w:r>
      <w:r w:rsidR="00042357" w:rsidRPr="008A52C1">
        <w:rPr>
          <w:rFonts w:ascii="Times New Roman" w:hAnsi="Times New Roman" w:cs="Times New Roman"/>
          <w:sz w:val="24"/>
          <w:szCs w:val="24"/>
        </w:rPr>
        <w:sym w:font="Symbol" w:char="F0B0"/>
      </w:r>
      <w:r w:rsidR="00042357" w:rsidRPr="008A52C1">
        <w:rPr>
          <w:rFonts w:ascii="Times New Roman" w:hAnsi="Times New Roman" w:cs="Times New Roman"/>
          <w:sz w:val="24"/>
          <w:szCs w:val="24"/>
        </w:rPr>
        <w:t>C</w:t>
      </w:r>
      <w:r w:rsidR="00042357">
        <w:rPr>
          <w:rFonts w:ascii="Times New Roman" w:hAnsi="Times New Roman" w:cs="Times New Roman"/>
          <w:sz w:val="24"/>
          <w:szCs w:val="24"/>
        </w:rPr>
        <w:t>.</w:t>
      </w:r>
    </w:p>
    <w:p w14:paraId="2FE7EA76" w14:textId="77777777" w:rsidR="00FB602D" w:rsidRPr="000D701C" w:rsidRDefault="00FB602D" w:rsidP="0056353F">
      <w:pPr>
        <w:spacing w:line="480" w:lineRule="auto"/>
        <w:ind w:firstLine="0"/>
        <w:rPr>
          <w:rFonts w:ascii="Times New Roman" w:hAnsi="Times New Roman" w:cs="Times New Roman"/>
          <w:sz w:val="24"/>
          <w:szCs w:val="24"/>
        </w:rPr>
      </w:pPr>
    </w:p>
    <w:p w14:paraId="6F1A6FA8" w14:textId="3FB6343A" w:rsidR="00961833" w:rsidRPr="000D701C" w:rsidRDefault="00217723" w:rsidP="00801977">
      <w:pPr>
        <w:spacing w:line="480" w:lineRule="auto"/>
        <w:ind w:firstLine="0"/>
        <w:rPr>
          <w:rFonts w:ascii="Times New Roman" w:hAnsi="Times New Roman" w:cs="Times New Roman"/>
          <w:b/>
          <w:sz w:val="24"/>
        </w:rPr>
      </w:pPr>
      <w:r w:rsidRPr="000D701C">
        <w:rPr>
          <w:rFonts w:ascii="Times New Roman" w:hAnsi="Times New Roman" w:cs="Times New Roman"/>
          <w:b/>
          <w:sz w:val="24"/>
        </w:rPr>
        <w:t>6</w:t>
      </w:r>
      <w:r w:rsidR="00801977">
        <w:rPr>
          <w:rFonts w:ascii="Times New Roman" w:hAnsi="Times New Roman" w:cs="Times New Roman"/>
          <w:b/>
          <w:sz w:val="24"/>
        </w:rPr>
        <w:t>.</w:t>
      </w:r>
      <w:r w:rsidR="003C71D8">
        <w:rPr>
          <w:rFonts w:ascii="Times New Roman" w:hAnsi="Times New Roman" w:cs="Times New Roman"/>
          <w:b/>
          <w:sz w:val="24"/>
        </w:rPr>
        <w:t>5</w:t>
      </w:r>
      <w:r w:rsidR="00961833" w:rsidRPr="000D701C">
        <w:rPr>
          <w:rFonts w:ascii="Times New Roman" w:hAnsi="Times New Roman" w:cs="Times New Roman"/>
          <w:b/>
          <w:i/>
          <w:sz w:val="24"/>
        </w:rPr>
        <w:t xml:space="preserve"> </w:t>
      </w:r>
      <w:r w:rsidR="0042357C">
        <w:rPr>
          <w:rFonts w:ascii="Times New Roman" w:hAnsi="Times New Roman" w:cs="Times New Roman"/>
          <w:b/>
          <w:sz w:val="24"/>
        </w:rPr>
        <w:t>3D</w:t>
      </w:r>
      <w:r w:rsidR="00961833" w:rsidRPr="000D701C">
        <w:rPr>
          <w:rFonts w:ascii="Times New Roman" w:hAnsi="Times New Roman" w:cs="Times New Roman"/>
          <w:b/>
          <w:sz w:val="24"/>
        </w:rPr>
        <w:t xml:space="preserve"> platinised titanium </w:t>
      </w:r>
      <w:r w:rsidR="00F61ACC" w:rsidRPr="000D701C">
        <w:rPr>
          <w:rFonts w:ascii="Times New Roman" w:hAnsi="Times New Roman" w:cs="Times New Roman"/>
          <w:b/>
          <w:sz w:val="24"/>
        </w:rPr>
        <w:t>electrod</w:t>
      </w:r>
      <w:r w:rsidR="00033D3D" w:rsidRPr="000D701C">
        <w:rPr>
          <w:rFonts w:ascii="Times New Roman" w:hAnsi="Times New Roman" w:cs="Times New Roman"/>
          <w:b/>
          <w:sz w:val="24"/>
        </w:rPr>
        <w:t>es</w:t>
      </w:r>
      <w:r w:rsidR="00077A72">
        <w:rPr>
          <w:rFonts w:ascii="Times New Roman" w:hAnsi="Times New Roman" w:cs="Times New Roman"/>
          <w:b/>
          <w:sz w:val="24"/>
        </w:rPr>
        <w:t xml:space="preserve"> in a flow channel </w:t>
      </w:r>
      <w:r w:rsidR="00CD06B8">
        <w:rPr>
          <w:rFonts w:ascii="Times New Roman" w:hAnsi="Times New Roman" w:cs="Times New Roman"/>
          <w:b/>
          <w:sz w:val="24"/>
        </w:rPr>
        <w:t>(of</w:t>
      </w:r>
      <w:r w:rsidR="00E25BD9">
        <w:rPr>
          <w:rFonts w:ascii="Times New Roman" w:hAnsi="Times New Roman" w:cs="Times New Roman"/>
          <w:b/>
          <w:sz w:val="24"/>
        </w:rPr>
        <w:t xml:space="preserve"> a zinc</w:t>
      </w:r>
      <w:r w:rsidR="00961833" w:rsidRPr="000D701C">
        <w:rPr>
          <w:rFonts w:ascii="Times New Roman" w:hAnsi="Times New Roman" w:cs="Times New Roman"/>
          <w:b/>
          <w:sz w:val="24"/>
        </w:rPr>
        <w:t>-</w:t>
      </w:r>
      <w:r w:rsidR="00E25BD9">
        <w:rPr>
          <w:rFonts w:ascii="Times New Roman" w:hAnsi="Times New Roman" w:cs="Times New Roman"/>
          <w:b/>
          <w:sz w:val="24"/>
        </w:rPr>
        <w:t>cerium</w:t>
      </w:r>
      <w:r w:rsidR="00961833" w:rsidRPr="000D701C">
        <w:rPr>
          <w:rFonts w:ascii="Times New Roman" w:hAnsi="Times New Roman" w:cs="Times New Roman"/>
          <w:b/>
          <w:sz w:val="24"/>
        </w:rPr>
        <w:t xml:space="preserve"> </w:t>
      </w:r>
      <w:r w:rsidR="00077A72">
        <w:rPr>
          <w:rFonts w:ascii="Times New Roman" w:hAnsi="Times New Roman" w:cs="Times New Roman"/>
          <w:b/>
          <w:sz w:val="24"/>
        </w:rPr>
        <w:t>RFB</w:t>
      </w:r>
      <w:r w:rsidR="00CD06B8">
        <w:rPr>
          <w:rFonts w:ascii="Times New Roman" w:hAnsi="Times New Roman" w:cs="Times New Roman"/>
          <w:b/>
          <w:sz w:val="24"/>
        </w:rPr>
        <w:t>)</w:t>
      </w:r>
    </w:p>
    <w:p w14:paraId="643A621C" w14:textId="336CD870" w:rsidR="00EA77C6" w:rsidRPr="000D701C" w:rsidRDefault="007A1E01" w:rsidP="001F6969">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The zinc-cerium</w:t>
      </w:r>
      <w:r w:rsidR="00EA77C6" w:rsidRPr="000D701C">
        <w:rPr>
          <w:rFonts w:ascii="Times New Roman" w:hAnsi="Times New Roman" w:cs="Times New Roman"/>
          <w:sz w:val="24"/>
          <w:szCs w:val="24"/>
        </w:rPr>
        <w:t xml:space="preserve"> redox flow </w:t>
      </w:r>
      <w:r w:rsidR="000A483C">
        <w:rPr>
          <w:rFonts w:ascii="Times New Roman" w:hAnsi="Times New Roman" w:cs="Times New Roman"/>
          <w:sz w:val="24"/>
          <w:szCs w:val="24"/>
        </w:rPr>
        <w:t xml:space="preserve">battery was introduced </w:t>
      </w:r>
      <w:r w:rsidR="005E5805">
        <w:rPr>
          <w:rFonts w:ascii="Times New Roman" w:hAnsi="Times New Roman" w:cs="Times New Roman"/>
          <w:sz w:val="24"/>
          <w:szCs w:val="24"/>
        </w:rPr>
        <w:t>as a logical development of</w:t>
      </w:r>
      <w:r w:rsidR="00EA77C6" w:rsidRPr="000D701C">
        <w:rPr>
          <w:rFonts w:ascii="Times New Roman" w:hAnsi="Times New Roman" w:cs="Times New Roman"/>
          <w:sz w:val="24"/>
          <w:szCs w:val="24"/>
        </w:rPr>
        <w:t xml:space="preserve"> </w:t>
      </w:r>
      <w:r w:rsidR="005E5805">
        <w:rPr>
          <w:rFonts w:ascii="Times New Roman" w:hAnsi="Times New Roman" w:cs="Times New Roman"/>
          <w:sz w:val="24"/>
          <w:szCs w:val="24"/>
        </w:rPr>
        <w:t>well-</w:t>
      </w:r>
      <w:r w:rsidR="00EA77C6" w:rsidRPr="000D701C">
        <w:rPr>
          <w:rFonts w:ascii="Times New Roman" w:hAnsi="Times New Roman" w:cs="Times New Roman"/>
          <w:sz w:val="24"/>
          <w:szCs w:val="24"/>
        </w:rPr>
        <w:t>proven industr</w:t>
      </w:r>
      <w:r w:rsidR="00F77C80">
        <w:rPr>
          <w:rFonts w:ascii="Times New Roman" w:hAnsi="Times New Roman" w:cs="Times New Roman"/>
          <w:sz w:val="24"/>
          <w:szCs w:val="24"/>
        </w:rPr>
        <w:t>ial electrochemical operations</w:t>
      </w:r>
      <w:r w:rsidR="00A219AB">
        <w:rPr>
          <w:rFonts w:ascii="Times New Roman" w:hAnsi="Times New Roman" w:cs="Times New Roman"/>
          <w:sz w:val="24"/>
          <w:szCs w:val="24"/>
        </w:rPr>
        <w:t xml:space="preserve"> involving continuous generation of Ce(IV) ions</w:t>
      </w:r>
      <w:r w:rsidR="00F77C80">
        <w:rPr>
          <w:rFonts w:ascii="Times New Roman" w:hAnsi="Times New Roman" w:cs="Times New Roman"/>
          <w:sz w:val="24"/>
          <w:szCs w:val="24"/>
        </w:rPr>
        <w:t xml:space="preserve"> </w:t>
      </w:r>
      <w:r w:rsidR="00A219AB">
        <w:rPr>
          <w:rFonts w:ascii="Times New Roman" w:hAnsi="Times New Roman" w:cs="Times New Roman"/>
          <w:sz w:val="24"/>
          <w:szCs w:val="24"/>
        </w:rPr>
        <w:t>for mediated</w:t>
      </w:r>
      <w:r w:rsidR="00EA77C6" w:rsidRPr="000D701C">
        <w:rPr>
          <w:rFonts w:ascii="Times New Roman" w:hAnsi="Times New Roman" w:cs="Times New Roman"/>
          <w:sz w:val="24"/>
          <w:szCs w:val="24"/>
        </w:rPr>
        <w:t xml:space="preserve"> electrosynthesis and </w:t>
      </w:r>
      <w:r w:rsidR="00FA166F" w:rsidRPr="000D701C">
        <w:rPr>
          <w:rFonts w:ascii="Times New Roman" w:hAnsi="Times New Roman" w:cs="Times New Roman"/>
          <w:sz w:val="24"/>
          <w:szCs w:val="24"/>
        </w:rPr>
        <w:t xml:space="preserve">nuclear </w:t>
      </w:r>
      <w:r w:rsidR="00A219AB">
        <w:rPr>
          <w:rFonts w:ascii="Times New Roman" w:hAnsi="Times New Roman" w:cs="Times New Roman"/>
          <w:sz w:val="24"/>
          <w:szCs w:val="24"/>
        </w:rPr>
        <w:t>decontamination</w:t>
      </w:r>
      <w:r w:rsidR="00EF6974">
        <w:rPr>
          <w:rFonts w:ascii="Times New Roman" w:hAnsi="Times New Roman" w:cs="Times New Roman"/>
          <w:sz w:val="24"/>
          <w:szCs w:val="24"/>
        </w:rPr>
        <w:t>.</w:t>
      </w:r>
      <w:r w:rsidR="00CA1C75">
        <w:rPr>
          <w:rFonts w:ascii="Times New Roman" w:hAnsi="Times New Roman" w:cs="Times New Roman"/>
          <w:sz w:val="24"/>
          <w:szCs w:val="24"/>
          <w:vertAlign w:val="superscript"/>
          <w:lang w:val="en-US"/>
        </w:rPr>
        <w:t>68</w:t>
      </w:r>
      <w:r w:rsidR="005E5805">
        <w:rPr>
          <w:rFonts w:ascii="Times New Roman" w:hAnsi="Times New Roman" w:cs="Times New Roman"/>
          <w:sz w:val="24"/>
          <w:szCs w:val="24"/>
        </w:rPr>
        <w:t xml:space="preserve"> The</w:t>
      </w:r>
      <w:r w:rsidR="00EA77C6" w:rsidRPr="000D701C">
        <w:rPr>
          <w:rFonts w:ascii="Times New Roman" w:hAnsi="Times New Roman" w:cs="Times New Roman"/>
          <w:sz w:val="24"/>
          <w:szCs w:val="24"/>
        </w:rPr>
        <w:t xml:space="preserve"> battery has a thermodynamic </w:t>
      </w:r>
      <w:r w:rsidR="008C6754" w:rsidRPr="000D701C">
        <w:rPr>
          <w:rFonts w:ascii="Times New Roman" w:hAnsi="Times New Roman" w:cs="Times New Roman"/>
          <w:sz w:val="24"/>
          <w:szCs w:val="24"/>
        </w:rPr>
        <w:t xml:space="preserve">cell potential </w:t>
      </w:r>
      <w:r w:rsidR="005405B1">
        <w:rPr>
          <w:rFonts w:ascii="Times New Roman" w:hAnsi="Times New Roman" w:cs="Times New Roman"/>
          <w:sz w:val="24"/>
          <w:szCs w:val="24"/>
        </w:rPr>
        <w:t>of 2.</w:t>
      </w:r>
      <w:r w:rsidR="009D2708">
        <w:rPr>
          <w:rFonts w:ascii="Times New Roman" w:hAnsi="Times New Roman" w:cs="Times New Roman"/>
          <w:sz w:val="24"/>
          <w:szCs w:val="24"/>
        </w:rPr>
        <w:t>4</w:t>
      </w:r>
      <w:r w:rsidR="00EA77C6" w:rsidRPr="000D701C">
        <w:rPr>
          <w:rFonts w:ascii="Times New Roman" w:hAnsi="Times New Roman" w:cs="Times New Roman"/>
          <w:sz w:val="24"/>
          <w:szCs w:val="24"/>
        </w:rPr>
        <w:t xml:space="preserve"> V and a volumetric energy density of approximately 11 W h dm</w:t>
      </w:r>
      <w:r w:rsidR="00EA77C6" w:rsidRPr="000D701C">
        <w:rPr>
          <w:rFonts w:ascii="Times New Roman" w:hAnsi="Times New Roman" w:cs="Times New Roman"/>
          <w:sz w:val="24"/>
          <w:szCs w:val="24"/>
          <w:vertAlign w:val="superscript"/>
        </w:rPr>
        <w:t>–3</w:t>
      </w:r>
      <w:r w:rsidR="00675485">
        <w:rPr>
          <w:rFonts w:ascii="Times New Roman" w:hAnsi="Times New Roman" w:cs="Times New Roman"/>
          <w:sz w:val="24"/>
          <w:szCs w:val="24"/>
        </w:rPr>
        <w:t xml:space="preserve"> for Ce</w:t>
      </w:r>
      <w:r w:rsidR="00EF6974">
        <w:rPr>
          <w:rFonts w:ascii="Times New Roman" w:hAnsi="Times New Roman" w:cs="Times New Roman"/>
          <w:sz w:val="24"/>
          <w:szCs w:val="24"/>
        </w:rPr>
        <w:t>.</w:t>
      </w:r>
      <w:r w:rsidR="00CA1C75">
        <w:rPr>
          <w:rFonts w:ascii="Times New Roman" w:hAnsi="Times New Roman" w:cs="Times New Roman"/>
          <w:sz w:val="24"/>
          <w:szCs w:val="24"/>
          <w:vertAlign w:val="superscript"/>
          <w:lang w:val="en-US"/>
        </w:rPr>
        <w:t>362</w:t>
      </w:r>
      <w:r w:rsidR="00EA77C6" w:rsidRPr="000D701C">
        <w:rPr>
          <w:rFonts w:ascii="Times New Roman" w:hAnsi="Times New Roman" w:cs="Times New Roman"/>
          <w:sz w:val="24"/>
          <w:szCs w:val="24"/>
        </w:rPr>
        <w:t xml:space="preserve"> At the positive electrode, redox of cerium ions between the 3 and 4 </w:t>
      </w:r>
      <w:r w:rsidR="00FA166F" w:rsidRPr="000D701C">
        <w:rPr>
          <w:rFonts w:ascii="Times New Roman" w:hAnsi="Times New Roman" w:cs="Times New Roman"/>
          <w:sz w:val="24"/>
          <w:szCs w:val="24"/>
        </w:rPr>
        <w:t xml:space="preserve">oxidation </w:t>
      </w:r>
      <w:r w:rsidR="00E422AA">
        <w:rPr>
          <w:rFonts w:ascii="Times New Roman" w:hAnsi="Times New Roman" w:cs="Times New Roman"/>
          <w:sz w:val="24"/>
          <w:szCs w:val="24"/>
        </w:rPr>
        <w:t>state in the electrolyte occurs, o</w:t>
      </w:r>
      <w:r w:rsidR="00EA77C6" w:rsidRPr="000D701C">
        <w:rPr>
          <w:rFonts w:ascii="Times New Roman" w:hAnsi="Times New Roman" w:cs="Times New Roman"/>
          <w:sz w:val="24"/>
          <w:szCs w:val="24"/>
        </w:rPr>
        <w:t>n charge:</w:t>
      </w:r>
    </w:p>
    <w:p w14:paraId="2ED2C389" w14:textId="77777777" w:rsidR="00EA77C6" w:rsidRPr="000D701C" w:rsidRDefault="00EA77C6" w:rsidP="001F6969">
      <w:pPr>
        <w:spacing w:line="480" w:lineRule="auto"/>
        <w:rPr>
          <w:rFonts w:ascii="Times New Roman" w:hAnsi="Times New Roman" w:cs="Times New Roman"/>
          <w:sz w:val="24"/>
          <w:szCs w:val="24"/>
        </w:rPr>
      </w:pPr>
    </w:p>
    <w:p w14:paraId="66A41FCE" w14:textId="720AB1E3" w:rsidR="00EA77C6" w:rsidRPr="00657AA5" w:rsidRDefault="00EA77C6" w:rsidP="001F6969">
      <w:pPr>
        <w:spacing w:line="480" w:lineRule="auto"/>
        <w:rPr>
          <w:rFonts w:ascii="Times New Roman" w:hAnsi="Times New Roman" w:cs="Times New Roman"/>
          <w:sz w:val="24"/>
          <w:szCs w:val="24"/>
          <w:lang w:val="fr-FR"/>
        </w:rPr>
      </w:pPr>
      <w:r w:rsidRPr="000D701C">
        <w:rPr>
          <w:rFonts w:ascii="Times New Roman" w:hAnsi="Times New Roman" w:cs="Times New Roman"/>
          <w:sz w:val="24"/>
          <w:szCs w:val="24"/>
        </w:rPr>
        <w:tab/>
      </w:r>
      <w:r w:rsidRPr="000D701C">
        <w:rPr>
          <w:rFonts w:ascii="Times New Roman" w:hAnsi="Times New Roman" w:cs="Times New Roman"/>
          <w:sz w:val="24"/>
          <w:szCs w:val="24"/>
        </w:rPr>
        <w:tab/>
      </w:r>
      <w:r w:rsidRPr="00657AA5">
        <w:rPr>
          <w:rFonts w:ascii="Times New Roman" w:hAnsi="Times New Roman" w:cs="Times New Roman"/>
          <w:sz w:val="24"/>
          <w:szCs w:val="24"/>
          <w:lang w:val="fr-FR"/>
        </w:rPr>
        <w:t>Ce</w:t>
      </w:r>
      <w:r w:rsidR="00175B76" w:rsidRPr="00657AA5">
        <w:rPr>
          <w:rFonts w:ascii="Times New Roman" w:hAnsi="Times New Roman" w:cs="Times New Roman"/>
          <w:sz w:val="24"/>
          <w:szCs w:val="24"/>
          <w:lang w:val="fr-FR"/>
        </w:rPr>
        <w:t>(III)</w:t>
      </w:r>
      <w:r w:rsidRPr="00657AA5">
        <w:rPr>
          <w:rFonts w:ascii="Times New Roman" w:hAnsi="Times New Roman" w:cs="Times New Roman"/>
          <w:sz w:val="24"/>
          <w:szCs w:val="24"/>
          <w:lang w:val="fr-FR"/>
        </w:rPr>
        <w:t xml:space="preserve"> </w:t>
      </w:r>
      <w:r w:rsidR="00175B76" w:rsidRPr="00657AA5">
        <w:rPr>
          <w:rFonts w:ascii="Times New Roman" w:hAnsi="Times New Roman" w:cs="Times New Roman"/>
          <w:sz w:val="24"/>
          <w:lang w:val="fr-FR"/>
        </w:rPr>
        <w:t>–</w:t>
      </w:r>
      <w:r w:rsidRPr="00657AA5">
        <w:rPr>
          <w:rFonts w:ascii="Times New Roman" w:hAnsi="Times New Roman" w:cs="Times New Roman"/>
          <w:sz w:val="24"/>
          <w:szCs w:val="24"/>
          <w:lang w:val="fr-FR"/>
        </w:rPr>
        <w:t xml:space="preserve"> e</w:t>
      </w:r>
      <w:r w:rsidR="004718DC" w:rsidRPr="00657AA5">
        <w:rPr>
          <w:rFonts w:ascii="Times New Roman" w:hAnsi="Times New Roman" w:cs="Times New Roman"/>
          <w:sz w:val="24"/>
          <w:szCs w:val="24"/>
          <w:vertAlign w:val="superscript"/>
          <w:lang w:val="fr-FR"/>
        </w:rPr>
        <w:t>–</w:t>
      </w:r>
      <w:r w:rsidR="00E82FEC" w:rsidRPr="00657AA5">
        <w:rPr>
          <w:rFonts w:ascii="Times New Roman" w:hAnsi="Times New Roman" w:cs="Times New Roman"/>
          <w:sz w:val="24"/>
          <w:szCs w:val="24"/>
          <w:lang w:val="fr-FR"/>
        </w:rPr>
        <w:t xml:space="preserve"> </w:t>
      </w:r>
      <w:r w:rsidR="00DD05D6" w:rsidRPr="00657AA5">
        <w:rPr>
          <w:rFonts w:ascii="MS Mincho" w:eastAsia="MS Mincho" w:hAnsi="MS Mincho" w:cs="MS Mincho"/>
          <w:sz w:val="24"/>
          <w:lang w:val="fr-FR"/>
        </w:rPr>
        <w:t>⇄</w:t>
      </w:r>
      <w:r w:rsidR="00E82FEC" w:rsidRPr="00657AA5">
        <w:rPr>
          <w:rFonts w:ascii="Times New Roman" w:hAnsi="Times New Roman" w:cs="Times New Roman"/>
          <w:sz w:val="24"/>
          <w:szCs w:val="24"/>
          <w:lang w:val="fr-FR"/>
        </w:rPr>
        <w:t xml:space="preserve"> </w:t>
      </w:r>
      <w:r w:rsidR="00CB69F6">
        <w:rPr>
          <w:rFonts w:ascii="Times New Roman" w:hAnsi="Times New Roman" w:cs="Times New Roman"/>
          <w:sz w:val="24"/>
          <w:szCs w:val="24"/>
          <w:lang w:val="fr-FR"/>
        </w:rPr>
        <w:t>Ce(IV)</w:t>
      </w:r>
      <w:r w:rsidR="00CB69F6">
        <w:rPr>
          <w:rFonts w:ascii="Times New Roman" w:hAnsi="Times New Roman" w:cs="Times New Roman"/>
          <w:sz w:val="24"/>
          <w:szCs w:val="24"/>
          <w:lang w:val="fr-FR"/>
        </w:rPr>
        <w:tab/>
      </w:r>
      <w:r w:rsidR="00CB69F6">
        <w:rPr>
          <w:rFonts w:ascii="Times New Roman" w:hAnsi="Times New Roman" w:cs="Times New Roman"/>
          <w:sz w:val="24"/>
          <w:szCs w:val="24"/>
          <w:lang w:val="fr-FR"/>
        </w:rPr>
        <w:tab/>
      </w:r>
      <w:r w:rsidR="00CB69F6">
        <w:rPr>
          <w:rFonts w:ascii="Times New Roman" w:hAnsi="Times New Roman" w:cs="Times New Roman"/>
          <w:sz w:val="24"/>
          <w:szCs w:val="24"/>
          <w:lang w:val="fr-FR"/>
        </w:rPr>
        <w:tab/>
      </w:r>
      <w:r w:rsidR="00CB69F6" w:rsidRPr="00AB5513">
        <w:rPr>
          <w:rFonts w:ascii="Times New Roman" w:hAnsi="Times New Roman" w:cs="Times New Roman"/>
          <w:i/>
          <w:sz w:val="24"/>
          <w:lang w:val="es-ES"/>
        </w:rPr>
        <w:t>E</w:t>
      </w:r>
      <w:r w:rsidR="0033105B">
        <w:rPr>
          <w:rFonts w:ascii="Times New Roman" w:hAnsi="Times New Roman" w:cs="Times New Roman"/>
          <w:strike/>
          <w:sz w:val="24"/>
          <w:vertAlign w:val="superscript"/>
          <w:lang w:val="es-ES"/>
        </w:rPr>
        <w:t>o</w:t>
      </w:r>
      <w:r w:rsidR="00CB69F6" w:rsidRPr="00AB5513">
        <w:rPr>
          <w:rFonts w:ascii="Times New Roman" w:hAnsi="Times New Roman" w:cs="Times New Roman"/>
          <w:i/>
          <w:sz w:val="24"/>
          <w:lang w:val="es-ES"/>
        </w:rPr>
        <w:t xml:space="preserve"> </w:t>
      </w:r>
      <w:r w:rsidR="00CB69F6" w:rsidRPr="00AB5513">
        <w:rPr>
          <w:rFonts w:ascii="Times New Roman" w:hAnsi="Times New Roman" w:cs="Times New Roman"/>
          <w:sz w:val="24"/>
          <w:lang w:val="es-ES"/>
        </w:rPr>
        <w:t xml:space="preserve">= </w:t>
      </w:r>
      <w:r w:rsidR="003A5836" w:rsidRPr="00AB5513">
        <w:rPr>
          <w:rFonts w:ascii="Times New Roman" w:hAnsi="Times New Roman" w:cs="Times New Roman"/>
          <w:sz w:val="24"/>
          <w:lang w:val="es-ES"/>
        </w:rPr>
        <w:t>+</w:t>
      </w:r>
      <w:r w:rsidR="00CB69F6" w:rsidRPr="00AB5513">
        <w:rPr>
          <w:rFonts w:ascii="Times New Roman" w:hAnsi="Times New Roman" w:cs="Times New Roman"/>
          <w:sz w:val="24"/>
          <w:lang w:val="es-ES"/>
        </w:rPr>
        <w:t>1.</w:t>
      </w:r>
      <w:r w:rsidR="005B5C47">
        <w:rPr>
          <w:rFonts w:ascii="Times New Roman" w:hAnsi="Times New Roman" w:cs="Times New Roman"/>
          <w:sz w:val="24"/>
          <w:lang w:val="es-ES"/>
        </w:rPr>
        <w:t>61</w:t>
      </w:r>
      <w:r w:rsidR="00CB69F6" w:rsidRPr="00AB5513">
        <w:rPr>
          <w:rFonts w:ascii="Times New Roman" w:hAnsi="Times New Roman" w:cs="Times New Roman"/>
          <w:sz w:val="24"/>
          <w:lang w:val="es-ES"/>
        </w:rPr>
        <w:t xml:space="preserve"> V </w:t>
      </w:r>
      <w:r w:rsidR="00CB69F6" w:rsidRPr="00AB5513">
        <w:rPr>
          <w:rFonts w:ascii="Times New Roman" w:hAnsi="Times New Roman" w:cs="Times New Roman"/>
          <w:i/>
          <w:iCs/>
          <w:sz w:val="24"/>
          <w:lang w:val="es-ES"/>
        </w:rPr>
        <w:t>vs.</w:t>
      </w:r>
      <w:r w:rsidR="00CB69F6" w:rsidRPr="00AB5513">
        <w:rPr>
          <w:rFonts w:ascii="Times New Roman" w:hAnsi="Times New Roman" w:cs="Times New Roman"/>
          <w:sz w:val="24"/>
          <w:lang w:val="es-ES"/>
        </w:rPr>
        <w:t xml:space="preserve"> SHE</w:t>
      </w:r>
      <w:r w:rsidR="00CB69F6">
        <w:rPr>
          <w:rFonts w:ascii="Times New Roman" w:hAnsi="Times New Roman" w:cs="Times New Roman"/>
          <w:sz w:val="24"/>
          <w:szCs w:val="24"/>
          <w:lang w:val="fr-FR"/>
        </w:rPr>
        <w:tab/>
      </w:r>
      <w:r w:rsidR="00426467" w:rsidRPr="00657AA5">
        <w:rPr>
          <w:rFonts w:ascii="Times New Roman" w:hAnsi="Times New Roman" w:cs="Times New Roman"/>
          <w:sz w:val="24"/>
          <w:szCs w:val="24"/>
          <w:lang w:val="fr-FR"/>
        </w:rPr>
        <w:tab/>
      </w:r>
      <w:r w:rsidR="00657AA5" w:rsidRPr="00657AA5">
        <w:rPr>
          <w:rFonts w:ascii="Times New Roman" w:hAnsi="Times New Roman" w:cs="Times New Roman"/>
          <w:sz w:val="24"/>
          <w:szCs w:val="24"/>
          <w:lang w:val="fr-FR"/>
        </w:rPr>
        <w:tab/>
      </w:r>
      <w:r w:rsidR="00B7359C" w:rsidRPr="00657AA5">
        <w:rPr>
          <w:rFonts w:ascii="Times New Roman" w:hAnsi="Times New Roman" w:cs="Times New Roman"/>
          <w:sz w:val="24"/>
          <w:szCs w:val="24"/>
          <w:lang w:val="fr-FR"/>
        </w:rPr>
        <w:t>(</w:t>
      </w:r>
      <w:r w:rsidR="003E52D4">
        <w:rPr>
          <w:rFonts w:ascii="Times New Roman" w:hAnsi="Times New Roman" w:cs="Times New Roman"/>
          <w:sz w:val="24"/>
          <w:szCs w:val="24"/>
          <w:lang w:val="fr-FR"/>
        </w:rPr>
        <w:t>29</w:t>
      </w:r>
      <w:r w:rsidRPr="00657AA5">
        <w:rPr>
          <w:rFonts w:ascii="Times New Roman" w:hAnsi="Times New Roman" w:cs="Times New Roman"/>
          <w:sz w:val="24"/>
          <w:szCs w:val="24"/>
          <w:lang w:val="fr-FR"/>
        </w:rPr>
        <w:t>)</w:t>
      </w:r>
    </w:p>
    <w:p w14:paraId="41651527" w14:textId="77777777" w:rsidR="00EA77C6" w:rsidRPr="00657AA5" w:rsidRDefault="00EA77C6" w:rsidP="001F6969">
      <w:pPr>
        <w:spacing w:line="480" w:lineRule="auto"/>
        <w:rPr>
          <w:rFonts w:ascii="Times New Roman" w:hAnsi="Times New Roman" w:cs="Times New Roman"/>
          <w:sz w:val="24"/>
          <w:szCs w:val="24"/>
          <w:lang w:val="fr-FR"/>
        </w:rPr>
      </w:pPr>
    </w:p>
    <w:p w14:paraId="5DE9418C" w14:textId="119A99DD" w:rsidR="00EA77C6" w:rsidRPr="000D701C" w:rsidRDefault="00EA77C6" w:rsidP="001F6969">
      <w:pPr>
        <w:spacing w:line="480" w:lineRule="auto"/>
        <w:rPr>
          <w:rFonts w:ascii="Times New Roman" w:hAnsi="Times New Roman" w:cs="Times New Roman"/>
          <w:sz w:val="24"/>
          <w:szCs w:val="24"/>
        </w:rPr>
      </w:pPr>
      <w:r w:rsidRPr="000D701C">
        <w:rPr>
          <w:rFonts w:ascii="Times New Roman" w:hAnsi="Times New Roman" w:cs="Times New Roman"/>
          <w:sz w:val="24"/>
          <w:szCs w:val="24"/>
        </w:rPr>
        <w:t>This is complemented by the deposition and dissolution of zinc</w:t>
      </w:r>
      <w:r w:rsidR="00FA166F" w:rsidRPr="000D701C">
        <w:rPr>
          <w:rFonts w:ascii="Times New Roman" w:hAnsi="Times New Roman" w:cs="Times New Roman"/>
          <w:sz w:val="24"/>
          <w:szCs w:val="24"/>
        </w:rPr>
        <w:t xml:space="preserve"> at an inert negative electrode</w:t>
      </w:r>
      <w:r w:rsidR="00E422AA">
        <w:rPr>
          <w:rFonts w:ascii="Times New Roman" w:hAnsi="Times New Roman" w:cs="Times New Roman"/>
          <w:sz w:val="24"/>
          <w:szCs w:val="24"/>
        </w:rPr>
        <w:t>,</w:t>
      </w:r>
      <w:r w:rsidRPr="000D701C">
        <w:rPr>
          <w:rFonts w:ascii="Times New Roman" w:hAnsi="Times New Roman" w:cs="Times New Roman"/>
          <w:sz w:val="24"/>
          <w:szCs w:val="24"/>
        </w:rPr>
        <w:t xml:space="preserve"> on charge:</w:t>
      </w:r>
    </w:p>
    <w:p w14:paraId="58848388" w14:textId="77777777" w:rsidR="00EA77C6" w:rsidRPr="000D701C" w:rsidRDefault="00EA77C6" w:rsidP="001F6969">
      <w:pPr>
        <w:spacing w:line="480" w:lineRule="auto"/>
        <w:rPr>
          <w:rFonts w:ascii="Times New Roman" w:hAnsi="Times New Roman" w:cs="Times New Roman"/>
          <w:sz w:val="24"/>
          <w:szCs w:val="24"/>
        </w:rPr>
      </w:pPr>
    </w:p>
    <w:p w14:paraId="6EB6D2EB" w14:textId="44FD3D37" w:rsidR="00EA77C6" w:rsidRPr="00AB5513" w:rsidRDefault="00EA77C6" w:rsidP="001F6969">
      <w:pPr>
        <w:spacing w:line="480" w:lineRule="auto"/>
        <w:rPr>
          <w:rFonts w:ascii="Times New Roman" w:hAnsi="Times New Roman" w:cs="Times New Roman"/>
          <w:sz w:val="24"/>
          <w:szCs w:val="24"/>
          <w:lang w:val="es-ES"/>
        </w:rPr>
      </w:pPr>
      <w:r w:rsidRPr="000D701C">
        <w:rPr>
          <w:rFonts w:ascii="Times New Roman" w:hAnsi="Times New Roman" w:cs="Times New Roman"/>
          <w:sz w:val="24"/>
          <w:szCs w:val="24"/>
        </w:rPr>
        <w:tab/>
      </w:r>
      <w:r w:rsidRPr="000D701C">
        <w:rPr>
          <w:rFonts w:ascii="Times New Roman" w:hAnsi="Times New Roman" w:cs="Times New Roman"/>
          <w:sz w:val="24"/>
          <w:szCs w:val="24"/>
        </w:rPr>
        <w:tab/>
      </w:r>
      <w:r w:rsidRPr="00AB5513">
        <w:rPr>
          <w:rFonts w:ascii="Times New Roman" w:hAnsi="Times New Roman" w:cs="Times New Roman"/>
          <w:sz w:val="24"/>
          <w:szCs w:val="24"/>
          <w:lang w:val="es-ES"/>
        </w:rPr>
        <w:t>Zn</w:t>
      </w:r>
      <w:r w:rsidRPr="00AB5513">
        <w:rPr>
          <w:rFonts w:ascii="Times New Roman" w:hAnsi="Times New Roman" w:cs="Times New Roman"/>
          <w:sz w:val="24"/>
          <w:szCs w:val="24"/>
          <w:vertAlign w:val="superscript"/>
          <w:lang w:val="es-ES"/>
        </w:rPr>
        <w:t>2+</w:t>
      </w:r>
      <w:r w:rsidRPr="00AB5513">
        <w:rPr>
          <w:rFonts w:ascii="Times New Roman" w:hAnsi="Times New Roman" w:cs="Times New Roman"/>
          <w:sz w:val="24"/>
          <w:szCs w:val="24"/>
          <w:lang w:val="es-ES"/>
        </w:rPr>
        <w:t xml:space="preserve"> + 2e</w:t>
      </w:r>
      <w:r w:rsidR="004718DC" w:rsidRPr="00AB5513">
        <w:rPr>
          <w:rFonts w:ascii="Times New Roman" w:hAnsi="Times New Roman" w:cs="Times New Roman"/>
          <w:sz w:val="24"/>
          <w:szCs w:val="24"/>
          <w:vertAlign w:val="superscript"/>
          <w:lang w:val="es-ES"/>
        </w:rPr>
        <w:t>–</w:t>
      </w:r>
      <w:r w:rsidRPr="00AB5513">
        <w:rPr>
          <w:rFonts w:ascii="Times New Roman" w:hAnsi="Times New Roman" w:cs="Times New Roman"/>
          <w:sz w:val="24"/>
          <w:szCs w:val="24"/>
          <w:vertAlign w:val="superscript"/>
          <w:lang w:val="es-ES"/>
        </w:rPr>
        <w:t xml:space="preserve"> </w:t>
      </w:r>
      <w:r w:rsidR="00E82FEC" w:rsidRPr="00AB5513">
        <w:rPr>
          <w:rFonts w:ascii="Times New Roman" w:hAnsi="Times New Roman" w:cs="Times New Roman"/>
          <w:sz w:val="24"/>
          <w:szCs w:val="24"/>
          <w:lang w:val="es-ES"/>
        </w:rPr>
        <w:t xml:space="preserve"> </w:t>
      </w:r>
      <w:r w:rsidR="00DD05D6" w:rsidRPr="00AB5513">
        <w:rPr>
          <w:rFonts w:ascii="MS Mincho" w:eastAsia="MS Mincho" w:hAnsi="MS Mincho" w:cs="MS Mincho"/>
          <w:sz w:val="24"/>
          <w:lang w:val="es-ES"/>
        </w:rPr>
        <w:t>⇄</w:t>
      </w:r>
      <w:r w:rsidR="00E82FEC" w:rsidRPr="00AB5513">
        <w:rPr>
          <w:rFonts w:ascii="Times New Roman" w:hAnsi="Times New Roman" w:cs="Times New Roman"/>
          <w:sz w:val="24"/>
          <w:szCs w:val="24"/>
          <w:lang w:val="es-ES"/>
        </w:rPr>
        <w:t xml:space="preserve"> </w:t>
      </w:r>
      <w:r w:rsidR="00B7359C" w:rsidRPr="00AB5513">
        <w:rPr>
          <w:rFonts w:ascii="Times New Roman" w:hAnsi="Times New Roman" w:cs="Times New Roman"/>
          <w:sz w:val="24"/>
          <w:szCs w:val="24"/>
          <w:lang w:val="es-ES"/>
        </w:rPr>
        <w:t>Zn</w:t>
      </w:r>
      <w:r w:rsidR="005E3D50" w:rsidRPr="00AB5513">
        <w:rPr>
          <w:rFonts w:ascii="Times New Roman" w:hAnsi="Times New Roman" w:cs="Times New Roman"/>
          <w:sz w:val="24"/>
          <w:szCs w:val="24"/>
          <w:lang w:val="es-ES"/>
        </w:rPr>
        <w:tab/>
      </w:r>
      <w:r w:rsidR="00B7359C" w:rsidRPr="00AB5513">
        <w:rPr>
          <w:rFonts w:ascii="Times New Roman" w:hAnsi="Times New Roman" w:cs="Times New Roman"/>
          <w:sz w:val="24"/>
          <w:szCs w:val="24"/>
          <w:lang w:val="es-ES"/>
        </w:rPr>
        <w:tab/>
      </w:r>
      <w:r w:rsidR="00B7359C" w:rsidRPr="00AB5513">
        <w:rPr>
          <w:rFonts w:ascii="Times New Roman" w:hAnsi="Times New Roman" w:cs="Times New Roman"/>
          <w:sz w:val="24"/>
          <w:szCs w:val="24"/>
          <w:lang w:val="es-ES"/>
        </w:rPr>
        <w:tab/>
      </w:r>
      <w:r w:rsidR="00CB69F6" w:rsidRPr="00AB5513">
        <w:rPr>
          <w:rFonts w:ascii="Times New Roman" w:hAnsi="Times New Roman" w:cs="Times New Roman"/>
          <w:i/>
          <w:sz w:val="24"/>
          <w:lang w:val="es-ES"/>
        </w:rPr>
        <w:t>E</w:t>
      </w:r>
      <w:r w:rsidR="0033105B">
        <w:rPr>
          <w:rFonts w:ascii="Times New Roman" w:hAnsi="Times New Roman" w:cs="Times New Roman"/>
          <w:strike/>
          <w:sz w:val="24"/>
          <w:vertAlign w:val="superscript"/>
          <w:lang w:val="es-ES"/>
        </w:rPr>
        <w:t>o</w:t>
      </w:r>
      <w:r w:rsidR="00CB69F6" w:rsidRPr="00AB5513">
        <w:rPr>
          <w:rFonts w:ascii="Times New Roman" w:hAnsi="Times New Roman" w:cs="Times New Roman"/>
          <w:i/>
          <w:sz w:val="24"/>
          <w:lang w:val="es-ES"/>
        </w:rPr>
        <w:t xml:space="preserve"> </w:t>
      </w:r>
      <w:r w:rsidR="00CB69F6" w:rsidRPr="00AB5513">
        <w:rPr>
          <w:rFonts w:ascii="Times New Roman" w:hAnsi="Times New Roman" w:cs="Times New Roman"/>
          <w:sz w:val="24"/>
          <w:lang w:val="es-ES"/>
        </w:rPr>
        <w:t xml:space="preserve">= –0.76 V </w:t>
      </w:r>
      <w:r w:rsidR="00CB69F6" w:rsidRPr="00AB5513">
        <w:rPr>
          <w:rFonts w:ascii="Times New Roman" w:hAnsi="Times New Roman" w:cs="Times New Roman"/>
          <w:i/>
          <w:iCs/>
          <w:sz w:val="24"/>
          <w:lang w:val="es-ES"/>
        </w:rPr>
        <w:t>vs.</w:t>
      </w:r>
      <w:r w:rsidR="00CB69F6" w:rsidRPr="00AB5513">
        <w:rPr>
          <w:rFonts w:ascii="Times New Roman" w:hAnsi="Times New Roman" w:cs="Times New Roman"/>
          <w:sz w:val="24"/>
          <w:lang w:val="es-ES"/>
        </w:rPr>
        <w:t xml:space="preserve"> SHE</w:t>
      </w:r>
      <w:r w:rsidR="00B7359C" w:rsidRPr="00AB5513">
        <w:rPr>
          <w:rFonts w:ascii="Times New Roman" w:hAnsi="Times New Roman" w:cs="Times New Roman"/>
          <w:sz w:val="24"/>
          <w:szCs w:val="24"/>
          <w:lang w:val="es-ES"/>
        </w:rPr>
        <w:tab/>
      </w:r>
      <w:r w:rsidR="00B7359C" w:rsidRPr="00AB5513">
        <w:rPr>
          <w:rFonts w:ascii="Times New Roman" w:hAnsi="Times New Roman" w:cs="Times New Roman"/>
          <w:sz w:val="24"/>
          <w:szCs w:val="24"/>
          <w:lang w:val="es-ES"/>
        </w:rPr>
        <w:tab/>
      </w:r>
      <w:r w:rsidR="00657AA5" w:rsidRPr="00AB5513">
        <w:rPr>
          <w:rFonts w:ascii="Times New Roman" w:hAnsi="Times New Roman" w:cs="Times New Roman"/>
          <w:sz w:val="24"/>
          <w:szCs w:val="24"/>
          <w:lang w:val="es-ES"/>
        </w:rPr>
        <w:tab/>
      </w:r>
      <w:r w:rsidR="00B7359C" w:rsidRPr="00AB5513">
        <w:rPr>
          <w:rFonts w:ascii="Times New Roman" w:hAnsi="Times New Roman" w:cs="Times New Roman"/>
          <w:sz w:val="24"/>
          <w:szCs w:val="24"/>
          <w:lang w:val="es-ES"/>
        </w:rPr>
        <w:t>(</w:t>
      </w:r>
      <w:r w:rsidR="003E52D4" w:rsidRPr="00AB5513">
        <w:rPr>
          <w:rFonts w:ascii="Times New Roman" w:hAnsi="Times New Roman" w:cs="Times New Roman"/>
          <w:sz w:val="24"/>
          <w:szCs w:val="24"/>
          <w:lang w:val="es-ES"/>
        </w:rPr>
        <w:t>30</w:t>
      </w:r>
      <w:r w:rsidRPr="00AB5513">
        <w:rPr>
          <w:rFonts w:ascii="Times New Roman" w:hAnsi="Times New Roman" w:cs="Times New Roman"/>
          <w:sz w:val="24"/>
          <w:szCs w:val="24"/>
          <w:lang w:val="es-ES"/>
        </w:rPr>
        <w:t>)</w:t>
      </w:r>
    </w:p>
    <w:p w14:paraId="76C66B64" w14:textId="77777777" w:rsidR="00EA77C6" w:rsidRPr="00AB5513" w:rsidRDefault="00EA77C6" w:rsidP="001F6969">
      <w:pPr>
        <w:spacing w:line="480" w:lineRule="auto"/>
        <w:rPr>
          <w:rFonts w:ascii="Times New Roman" w:hAnsi="Times New Roman" w:cs="Times New Roman"/>
          <w:sz w:val="24"/>
          <w:szCs w:val="24"/>
          <w:lang w:val="es-ES"/>
        </w:rPr>
      </w:pPr>
    </w:p>
    <w:p w14:paraId="3512DC6E" w14:textId="24750C53" w:rsidR="00EA77C6" w:rsidRPr="000D701C" w:rsidRDefault="00EA77C6" w:rsidP="001F6969">
      <w:pPr>
        <w:spacing w:line="480" w:lineRule="auto"/>
        <w:rPr>
          <w:rFonts w:ascii="Times New Roman" w:hAnsi="Times New Roman" w:cs="Times New Roman"/>
          <w:sz w:val="24"/>
          <w:szCs w:val="24"/>
        </w:rPr>
      </w:pPr>
      <w:r w:rsidRPr="000D701C">
        <w:rPr>
          <w:rFonts w:ascii="Times New Roman" w:hAnsi="Times New Roman" w:cs="Times New Roman"/>
          <w:sz w:val="24"/>
          <w:szCs w:val="24"/>
        </w:rPr>
        <w:t>Both half-cell electrolytes are based on methanesulphonic acid and a proton membrane facilitates ion transfer between half-cells. The positive electrolyte contains between 0.6 and 0.8 mol dm</w:t>
      </w:r>
      <w:r w:rsidRPr="000D701C">
        <w:rPr>
          <w:rFonts w:ascii="Times New Roman" w:hAnsi="Times New Roman" w:cs="Times New Roman"/>
          <w:sz w:val="24"/>
          <w:szCs w:val="24"/>
          <w:vertAlign w:val="superscript"/>
        </w:rPr>
        <w:t>–3</w:t>
      </w:r>
      <w:r w:rsidRPr="000D701C">
        <w:rPr>
          <w:rFonts w:ascii="Times New Roman" w:hAnsi="Times New Roman" w:cs="Times New Roman"/>
          <w:sz w:val="24"/>
          <w:szCs w:val="24"/>
        </w:rPr>
        <w:t xml:space="preserve"> </w:t>
      </w:r>
      <w:r w:rsidR="00A219AB">
        <w:rPr>
          <w:rFonts w:ascii="Times New Roman" w:hAnsi="Times New Roman" w:cs="Times New Roman"/>
          <w:sz w:val="24"/>
          <w:szCs w:val="24"/>
        </w:rPr>
        <w:t>Ce</w:t>
      </w:r>
      <w:r w:rsidR="00A219AB" w:rsidRPr="000D701C">
        <w:rPr>
          <w:rFonts w:ascii="Times New Roman" w:hAnsi="Times New Roman" w:cs="Times New Roman"/>
          <w:sz w:val="24"/>
          <w:szCs w:val="24"/>
        </w:rPr>
        <w:t>(CH</w:t>
      </w:r>
      <w:r w:rsidR="00A219AB" w:rsidRPr="000D701C">
        <w:rPr>
          <w:rFonts w:ascii="Times New Roman" w:hAnsi="Times New Roman" w:cs="Times New Roman"/>
          <w:sz w:val="24"/>
          <w:szCs w:val="24"/>
          <w:vertAlign w:val="subscript"/>
        </w:rPr>
        <w:t>3</w:t>
      </w:r>
      <w:r w:rsidR="00A219AB" w:rsidRPr="000D701C">
        <w:rPr>
          <w:rFonts w:ascii="Times New Roman" w:hAnsi="Times New Roman" w:cs="Times New Roman"/>
          <w:sz w:val="24"/>
          <w:szCs w:val="24"/>
        </w:rPr>
        <w:t>SO</w:t>
      </w:r>
      <w:r w:rsidR="00A219AB" w:rsidRPr="000D701C">
        <w:rPr>
          <w:rFonts w:ascii="Times New Roman" w:hAnsi="Times New Roman" w:cs="Times New Roman"/>
          <w:sz w:val="24"/>
          <w:szCs w:val="24"/>
          <w:vertAlign w:val="subscript"/>
        </w:rPr>
        <w:t>3</w:t>
      </w:r>
      <w:r w:rsidR="00A219AB" w:rsidRPr="000D701C">
        <w:rPr>
          <w:rFonts w:ascii="Times New Roman" w:hAnsi="Times New Roman" w:cs="Times New Roman"/>
          <w:sz w:val="24"/>
          <w:szCs w:val="24"/>
        </w:rPr>
        <w:t>)</w:t>
      </w:r>
      <w:r w:rsidR="00A219AB">
        <w:rPr>
          <w:rFonts w:ascii="Times New Roman" w:hAnsi="Times New Roman" w:cs="Times New Roman"/>
          <w:sz w:val="24"/>
          <w:szCs w:val="24"/>
          <w:vertAlign w:val="subscript"/>
        </w:rPr>
        <w:t>3</w:t>
      </w:r>
      <w:r w:rsidRPr="000D701C">
        <w:rPr>
          <w:rFonts w:ascii="Times New Roman" w:hAnsi="Times New Roman" w:cs="Times New Roman"/>
          <w:sz w:val="24"/>
          <w:szCs w:val="24"/>
        </w:rPr>
        <w:t xml:space="preserve"> in 4.0 mol dm</w:t>
      </w:r>
      <w:r w:rsidRPr="000D701C">
        <w:rPr>
          <w:rFonts w:ascii="Times New Roman" w:hAnsi="Times New Roman" w:cs="Times New Roman"/>
          <w:sz w:val="24"/>
          <w:szCs w:val="24"/>
          <w:vertAlign w:val="superscript"/>
        </w:rPr>
        <w:t>–3</w:t>
      </w:r>
      <w:r w:rsidRPr="000D701C">
        <w:rPr>
          <w:rFonts w:ascii="Times New Roman" w:hAnsi="Times New Roman" w:cs="Times New Roman"/>
          <w:sz w:val="24"/>
          <w:szCs w:val="24"/>
        </w:rPr>
        <w:t xml:space="preserve"> CH</w:t>
      </w:r>
      <w:r w:rsidRPr="000D701C">
        <w:rPr>
          <w:rFonts w:ascii="Times New Roman" w:hAnsi="Times New Roman" w:cs="Times New Roman"/>
          <w:sz w:val="24"/>
          <w:szCs w:val="24"/>
          <w:vertAlign w:val="subscript"/>
        </w:rPr>
        <w:t>3</w:t>
      </w:r>
      <w:r w:rsidRPr="000D701C">
        <w:rPr>
          <w:rFonts w:ascii="Times New Roman" w:hAnsi="Times New Roman" w:cs="Times New Roman"/>
          <w:sz w:val="24"/>
          <w:szCs w:val="24"/>
        </w:rPr>
        <w:t>SO</w:t>
      </w:r>
      <w:r w:rsidRPr="000D701C">
        <w:rPr>
          <w:rFonts w:ascii="Times New Roman" w:hAnsi="Times New Roman" w:cs="Times New Roman"/>
          <w:sz w:val="24"/>
          <w:szCs w:val="24"/>
          <w:vertAlign w:val="subscript"/>
        </w:rPr>
        <w:t>3</w:t>
      </w:r>
      <w:r w:rsidR="00F77C80">
        <w:rPr>
          <w:rFonts w:ascii="Times New Roman" w:hAnsi="Times New Roman" w:cs="Times New Roman"/>
          <w:sz w:val="24"/>
          <w:szCs w:val="24"/>
        </w:rPr>
        <w:t>H</w:t>
      </w:r>
      <w:r w:rsidR="00CA1C75">
        <w:rPr>
          <w:rFonts w:ascii="Times New Roman" w:hAnsi="Times New Roman" w:cs="Times New Roman"/>
          <w:sz w:val="24"/>
          <w:szCs w:val="24"/>
          <w:vertAlign w:val="superscript"/>
          <w:lang w:val="en-US"/>
        </w:rPr>
        <w:t>126</w:t>
      </w:r>
      <w:r w:rsidRPr="000D701C">
        <w:rPr>
          <w:rFonts w:ascii="Times New Roman" w:hAnsi="Times New Roman" w:cs="Times New Roman"/>
          <w:sz w:val="24"/>
          <w:szCs w:val="24"/>
        </w:rPr>
        <w:t xml:space="preserve"> and the negative electrolyte between 1.5 and 2.5 mol dm</w:t>
      </w:r>
      <w:r w:rsidRPr="000D701C">
        <w:rPr>
          <w:rFonts w:ascii="Times New Roman" w:hAnsi="Times New Roman" w:cs="Times New Roman"/>
          <w:sz w:val="24"/>
          <w:szCs w:val="24"/>
          <w:vertAlign w:val="superscript"/>
        </w:rPr>
        <w:t>–3</w:t>
      </w:r>
      <w:r w:rsidRPr="000D701C">
        <w:rPr>
          <w:rFonts w:ascii="Times New Roman" w:hAnsi="Times New Roman" w:cs="Times New Roman"/>
          <w:sz w:val="24"/>
          <w:szCs w:val="24"/>
        </w:rPr>
        <w:t xml:space="preserve"> Zn(CH</w:t>
      </w:r>
      <w:r w:rsidRPr="000D701C">
        <w:rPr>
          <w:rFonts w:ascii="Times New Roman" w:hAnsi="Times New Roman" w:cs="Times New Roman"/>
          <w:sz w:val="24"/>
          <w:szCs w:val="24"/>
          <w:vertAlign w:val="subscript"/>
        </w:rPr>
        <w:t>3</w:t>
      </w:r>
      <w:r w:rsidRPr="000D701C">
        <w:rPr>
          <w:rFonts w:ascii="Times New Roman" w:hAnsi="Times New Roman" w:cs="Times New Roman"/>
          <w:sz w:val="24"/>
          <w:szCs w:val="24"/>
        </w:rPr>
        <w:t>SO</w:t>
      </w:r>
      <w:r w:rsidRPr="000D701C">
        <w:rPr>
          <w:rFonts w:ascii="Times New Roman" w:hAnsi="Times New Roman" w:cs="Times New Roman"/>
          <w:sz w:val="24"/>
          <w:szCs w:val="24"/>
          <w:vertAlign w:val="subscript"/>
        </w:rPr>
        <w:t>3</w:t>
      </w:r>
      <w:r w:rsidRPr="000D701C">
        <w:rPr>
          <w:rFonts w:ascii="Times New Roman" w:hAnsi="Times New Roman" w:cs="Times New Roman"/>
          <w:sz w:val="24"/>
          <w:szCs w:val="24"/>
        </w:rPr>
        <w:t>)</w:t>
      </w:r>
      <w:r w:rsidRPr="000D701C">
        <w:rPr>
          <w:rFonts w:ascii="Times New Roman" w:hAnsi="Times New Roman" w:cs="Times New Roman"/>
          <w:sz w:val="24"/>
          <w:szCs w:val="24"/>
          <w:vertAlign w:val="subscript"/>
        </w:rPr>
        <w:t>2</w:t>
      </w:r>
      <w:r w:rsidRPr="000D701C">
        <w:rPr>
          <w:rFonts w:ascii="Times New Roman" w:hAnsi="Times New Roman" w:cs="Times New Roman"/>
          <w:sz w:val="24"/>
          <w:szCs w:val="24"/>
        </w:rPr>
        <w:t xml:space="preserve"> in 1.5 mol dm</w:t>
      </w:r>
      <w:r w:rsidRPr="000D701C">
        <w:rPr>
          <w:rFonts w:ascii="Times New Roman" w:hAnsi="Times New Roman" w:cs="Times New Roman"/>
          <w:sz w:val="24"/>
          <w:szCs w:val="24"/>
          <w:vertAlign w:val="superscript"/>
        </w:rPr>
        <w:t>–3</w:t>
      </w:r>
      <w:r w:rsidRPr="000D701C">
        <w:rPr>
          <w:rFonts w:ascii="Times New Roman" w:hAnsi="Times New Roman" w:cs="Times New Roman"/>
          <w:sz w:val="24"/>
          <w:szCs w:val="24"/>
        </w:rPr>
        <w:t xml:space="preserve"> CH</w:t>
      </w:r>
      <w:r w:rsidRPr="000D701C">
        <w:rPr>
          <w:rFonts w:ascii="Times New Roman" w:hAnsi="Times New Roman" w:cs="Times New Roman"/>
          <w:sz w:val="24"/>
          <w:szCs w:val="24"/>
          <w:vertAlign w:val="subscript"/>
        </w:rPr>
        <w:t>3</w:t>
      </w:r>
      <w:r w:rsidRPr="000D701C">
        <w:rPr>
          <w:rFonts w:ascii="Times New Roman" w:hAnsi="Times New Roman" w:cs="Times New Roman"/>
          <w:sz w:val="24"/>
          <w:szCs w:val="24"/>
        </w:rPr>
        <w:t>SO</w:t>
      </w:r>
      <w:r w:rsidRPr="000D701C">
        <w:rPr>
          <w:rFonts w:ascii="Times New Roman" w:hAnsi="Times New Roman" w:cs="Times New Roman"/>
          <w:sz w:val="24"/>
          <w:szCs w:val="24"/>
          <w:vertAlign w:val="subscript"/>
        </w:rPr>
        <w:t>3</w:t>
      </w:r>
      <w:r w:rsidR="00F77C80">
        <w:rPr>
          <w:rFonts w:ascii="Times New Roman" w:hAnsi="Times New Roman" w:cs="Times New Roman"/>
          <w:sz w:val="24"/>
          <w:szCs w:val="24"/>
        </w:rPr>
        <w:t>H</w:t>
      </w:r>
      <w:r w:rsidR="00EF6974">
        <w:rPr>
          <w:rFonts w:ascii="Times New Roman" w:hAnsi="Times New Roman" w:cs="Times New Roman"/>
          <w:sz w:val="24"/>
          <w:szCs w:val="24"/>
        </w:rPr>
        <w:t>.</w:t>
      </w:r>
      <w:r w:rsidR="00CA1C75">
        <w:rPr>
          <w:rFonts w:ascii="Times New Roman" w:hAnsi="Times New Roman" w:cs="Times New Roman"/>
          <w:sz w:val="24"/>
          <w:szCs w:val="24"/>
          <w:vertAlign w:val="superscript"/>
          <w:lang w:val="en-US"/>
        </w:rPr>
        <w:t>363</w:t>
      </w:r>
      <w:r w:rsidR="00FA166F" w:rsidRPr="000D701C">
        <w:rPr>
          <w:rFonts w:ascii="Times New Roman" w:hAnsi="Times New Roman" w:cs="Times New Roman"/>
          <w:sz w:val="24"/>
          <w:szCs w:val="24"/>
        </w:rPr>
        <w:t xml:space="preserve"> </w:t>
      </w:r>
      <w:r w:rsidR="00E23261">
        <w:rPr>
          <w:rFonts w:ascii="Times New Roman" w:hAnsi="Times New Roman" w:cs="Times New Roman"/>
          <w:sz w:val="24"/>
          <w:szCs w:val="24"/>
        </w:rPr>
        <w:t>In operation, the system</w:t>
      </w:r>
      <w:r w:rsidR="00FA166F" w:rsidRPr="000D701C">
        <w:rPr>
          <w:rFonts w:ascii="Times New Roman" w:hAnsi="Times New Roman" w:cs="Times New Roman"/>
          <w:sz w:val="24"/>
          <w:szCs w:val="24"/>
        </w:rPr>
        <w:t xml:space="preserve"> develops a </w:t>
      </w:r>
      <w:r w:rsidR="008C6754" w:rsidRPr="000D701C">
        <w:rPr>
          <w:rFonts w:ascii="Times New Roman" w:hAnsi="Times New Roman" w:cs="Times New Roman"/>
          <w:sz w:val="24"/>
          <w:szCs w:val="24"/>
        </w:rPr>
        <w:t xml:space="preserve">cell potential </w:t>
      </w:r>
      <w:r w:rsidR="00FA166F" w:rsidRPr="000D701C">
        <w:rPr>
          <w:rFonts w:ascii="Times New Roman" w:hAnsi="Times New Roman" w:cs="Times New Roman"/>
          <w:sz w:val="24"/>
          <w:szCs w:val="24"/>
        </w:rPr>
        <w:t>of 1.8 V at a discharge current density of</w:t>
      </w:r>
      <w:r w:rsidRPr="000D701C">
        <w:rPr>
          <w:rFonts w:ascii="Times New Roman" w:hAnsi="Times New Roman" w:cs="Times New Roman"/>
          <w:sz w:val="24"/>
          <w:szCs w:val="24"/>
        </w:rPr>
        <w:t xml:space="preserve"> 50 mA cm</w:t>
      </w:r>
      <w:r w:rsidRPr="000D701C">
        <w:rPr>
          <w:rFonts w:ascii="Times New Roman" w:hAnsi="Times New Roman" w:cs="Times New Roman"/>
          <w:sz w:val="24"/>
          <w:szCs w:val="24"/>
          <w:vertAlign w:val="superscript"/>
        </w:rPr>
        <w:t>–2</w:t>
      </w:r>
      <w:r w:rsidR="00FA166F" w:rsidRPr="000D701C">
        <w:rPr>
          <w:rFonts w:ascii="Times New Roman" w:hAnsi="Times New Roman" w:cs="Times New Roman"/>
          <w:sz w:val="24"/>
          <w:szCs w:val="24"/>
        </w:rPr>
        <w:t>, with</w:t>
      </w:r>
      <w:r w:rsidRPr="000D701C">
        <w:rPr>
          <w:rFonts w:ascii="Times New Roman" w:hAnsi="Times New Roman" w:cs="Times New Roman"/>
          <w:sz w:val="24"/>
          <w:szCs w:val="24"/>
        </w:rPr>
        <w:t xml:space="preserve"> a maximum current efficiency of 75% and a voltage eff</w:t>
      </w:r>
      <w:r w:rsidR="00F77C80">
        <w:rPr>
          <w:rFonts w:ascii="Times New Roman" w:hAnsi="Times New Roman" w:cs="Times New Roman"/>
          <w:sz w:val="24"/>
          <w:szCs w:val="24"/>
        </w:rPr>
        <w:t>iciency of 60%</w:t>
      </w:r>
      <w:r w:rsidR="00EF6974">
        <w:rPr>
          <w:rFonts w:ascii="Times New Roman" w:hAnsi="Times New Roman" w:cs="Times New Roman"/>
          <w:sz w:val="24"/>
          <w:szCs w:val="24"/>
        </w:rPr>
        <w:t>.</w:t>
      </w:r>
      <w:r w:rsidR="00CA1C75">
        <w:rPr>
          <w:rFonts w:ascii="Times New Roman" w:hAnsi="Times New Roman" w:cs="Times New Roman"/>
          <w:sz w:val="24"/>
          <w:szCs w:val="24"/>
          <w:vertAlign w:val="superscript"/>
          <w:lang w:val="en-US"/>
        </w:rPr>
        <w:t>126</w:t>
      </w:r>
      <w:r w:rsidRPr="000D701C">
        <w:rPr>
          <w:rFonts w:ascii="Times New Roman" w:hAnsi="Times New Roman" w:cs="Times New Roman"/>
          <w:sz w:val="24"/>
          <w:szCs w:val="24"/>
        </w:rPr>
        <w:t xml:space="preserve"> Moderately high temperatures between 40-50 °C improve the cycling performance of the battery. The main limitation</w:t>
      </w:r>
      <w:r w:rsidR="00E311CF">
        <w:rPr>
          <w:rFonts w:ascii="Times New Roman" w:hAnsi="Times New Roman" w:cs="Times New Roman"/>
          <w:sz w:val="24"/>
          <w:szCs w:val="24"/>
        </w:rPr>
        <w:t>s</w:t>
      </w:r>
      <w:r w:rsidRPr="000D701C">
        <w:rPr>
          <w:rFonts w:ascii="Times New Roman" w:hAnsi="Times New Roman" w:cs="Times New Roman"/>
          <w:sz w:val="24"/>
          <w:szCs w:val="24"/>
        </w:rPr>
        <w:t xml:space="preserve"> of the cell </w:t>
      </w:r>
      <w:r w:rsidR="00DA7751">
        <w:rPr>
          <w:rFonts w:ascii="Times New Roman" w:hAnsi="Times New Roman" w:cs="Times New Roman"/>
          <w:sz w:val="24"/>
          <w:szCs w:val="24"/>
        </w:rPr>
        <w:t>are</w:t>
      </w:r>
      <w:r w:rsidRPr="000D701C">
        <w:rPr>
          <w:rFonts w:ascii="Times New Roman" w:hAnsi="Times New Roman" w:cs="Times New Roman"/>
          <w:sz w:val="24"/>
          <w:szCs w:val="24"/>
        </w:rPr>
        <w:t xml:space="preserve"> parasitic </w:t>
      </w:r>
      <w:r w:rsidR="00E311CF">
        <w:rPr>
          <w:rFonts w:ascii="Times New Roman" w:hAnsi="Times New Roman" w:cs="Times New Roman"/>
          <w:sz w:val="24"/>
          <w:szCs w:val="24"/>
        </w:rPr>
        <w:t>oxygen</w:t>
      </w:r>
      <w:r w:rsidRPr="000D701C">
        <w:rPr>
          <w:rFonts w:ascii="Times New Roman" w:hAnsi="Times New Roman" w:cs="Times New Roman"/>
          <w:sz w:val="24"/>
          <w:szCs w:val="24"/>
        </w:rPr>
        <w:t xml:space="preserve"> evolution at the </w:t>
      </w:r>
      <w:r w:rsidR="00E311CF">
        <w:rPr>
          <w:rFonts w:ascii="Times New Roman" w:hAnsi="Times New Roman" w:cs="Times New Roman"/>
          <w:sz w:val="24"/>
          <w:szCs w:val="24"/>
        </w:rPr>
        <w:t>positive</w:t>
      </w:r>
      <w:r w:rsidRPr="000D701C">
        <w:rPr>
          <w:rFonts w:ascii="Times New Roman" w:hAnsi="Times New Roman" w:cs="Times New Roman"/>
          <w:sz w:val="24"/>
          <w:szCs w:val="24"/>
        </w:rPr>
        <w:t xml:space="preserve"> electrode</w:t>
      </w:r>
      <w:r w:rsidR="00E311CF">
        <w:rPr>
          <w:rFonts w:ascii="Times New Roman" w:hAnsi="Times New Roman" w:cs="Times New Roman"/>
          <w:sz w:val="24"/>
          <w:szCs w:val="24"/>
        </w:rPr>
        <w:t xml:space="preserve"> and the slow self-discharge or the zinc side via hydrogen evolution.</w:t>
      </w:r>
    </w:p>
    <w:p w14:paraId="2F9F409A" w14:textId="77777777" w:rsidR="00EA77C6" w:rsidRPr="000D701C" w:rsidRDefault="00EA77C6" w:rsidP="001F6969">
      <w:pPr>
        <w:spacing w:line="480" w:lineRule="auto"/>
        <w:rPr>
          <w:rFonts w:ascii="Times New Roman" w:hAnsi="Times New Roman" w:cs="Times New Roman"/>
          <w:sz w:val="24"/>
          <w:szCs w:val="24"/>
        </w:rPr>
      </w:pPr>
    </w:p>
    <w:p w14:paraId="0B7E2938" w14:textId="020CA839" w:rsidR="00EA77C6" w:rsidRPr="000D701C" w:rsidRDefault="00EA77C6" w:rsidP="001F6969">
      <w:pPr>
        <w:spacing w:line="480" w:lineRule="auto"/>
        <w:rPr>
          <w:rFonts w:ascii="Times New Roman" w:hAnsi="Times New Roman" w:cs="Times New Roman"/>
          <w:sz w:val="24"/>
          <w:szCs w:val="24"/>
        </w:rPr>
      </w:pPr>
      <w:r w:rsidRPr="000D701C">
        <w:rPr>
          <w:rFonts w:ascii="Times New Roman" w:hAnsi="Times New Roman" w:cs="Times New Roman"/>
          <w:sz w:val="24"/>
          <w:szCs w:val="24"/>
        </w:rPr>
        <w:lastRenderedPageBreak/>
        <w:t xml:space="preserve">Variants of the </w:t>
      </w:r>
      <w:r w:rsidR="000E12C3">
        <w:rPr>
          <w:rFonts w:ascii="Times New Roman" w:hAnsi="Times New Roman" w:cs="Times New Roman"/>
          <w:sz w:val="24"/>
          <w:szCs w:val="24"/>
        </w:rPr>
        <w:t>zinc-cerium</w:t>
      </w:r>
      <w:r w:rsidRPr="000D701C">
        <w:rPr>
          <w:rFonts w:ascii="Times New Roman" w:hAnsi="Times New Roman" w:cs="Times New Roman"/>
          <w:sz w:val="24"/>
          <w:szCs w:val="24"/>
        </w:rPr>
        <w:t xml:space="preserve"> flow battery such as the V-Ce</w:t>
      </w:r>
      <w:r w:rsidR="00EF6974">
        <w:rPr>
          <w:rFonts w:ascii="Times New Roman" w:hAnsi="Times New Roman" w:cs="Times New Roman"/>
          <w:sz w:val="24"/>
          <w:szCs w:val="24"/>
        </w:rPr>
        <w:t>,</w:t>
      </w:r>
      <w:r w:rsidR="00CA1C75">
        <w:rPr>
          <w:rFonts w:ascii="Times New Roman" w:hAnsi="Times New Roman" w:cs="Times New Roman"/>
          <w:sz w:val="24"/>
          <w:szCs w:val="24"/>
          <w:vertAlign w:val="superscript"/>
          <w:lang w:val="en-US"/>
        </w:rPr>
        <w:t>364-367</w:t>
      </w:r>
      <w:r w:rsidR="00765EE3">
        <w:rPr>
          <w:rFonts w:ascii="Times New Roman" w:hAnsi="Times New Roman" w:cs="Times New Roman"/>
          <w:sz w:val="24"/>
          <w:szCs w:val="24"/>
        </w:rPr>
        <w:t xml:space="preserve"> Pb-Ce</w:t>
      </w:r>
      <w:r w:rsidR="00EF6974">
        <w:rPr>
          <w:rFonts w:ascii="Times New Roman" w:hAnsi="Times New Roman" w:cs="Times New Roman"/>
          <w:sz w:val="24"/>
          <w:szCs w:val="24"/>
        </w:rPr>
        <w:t>,</w:t>
      </w:r>
      <w:r w:rsidR="00CA1C75">
        <w:rPr>
          <w:rFonts w:ascii="Times New Roman" w:hAnsi="Times New Roman" w:cs="Times New Roman"/>
          <w:sz w:val="24"/>
          <w:szCs w:val="24"/>
          <w:vertAlign w:val="superscript"/>
          <w:lang w:val="en-US"/>
        </w:rPr>
        <w:t>368</w:t>
      </w:r>
      <w:r w:rsidRPr="000D701C">
        <w:rPr>
          <w:rFonts w:ascii="Times New Roman" w:hAnsi="Times New Roman" w:cs="Times New Roman"/>
          <w:sz w:val="24"/>
          <w:szCs w:val="24"/>
        </w:rPr>
        <w:t xml:space="preserve"> and H</w:t>
      </w:r>
      <w:r w:rsidRPr="000D701C">
        <w:rPr>
          <w:rFonts w:ascii="Times New Roman" w:hAnsi="Times New Roman" w:cs="Times New Roman"/>
          <w:sz w:val="24"/>
          <w:szCs w:val="24"/>
          <w:vertAlign w:val="subscript"/>
        </w:rPr>
        <w:t>2</w:t>
      </w:r>
      <w:r w:rsidRPr="000D701C">
        <w:rPr>
          <w:rFonts w:ascii="Times New Roman" w:hAnsi="Times New Roman" w:cs="Times New Roman"/>
          <w:sz w:val="24"/>
          <w:szCs w:val="24"/>
        </w:rPr>
        <w:t>-Ce</w:t>
      </w:r>
      <w:r w:rsidR="00EF6974">
        <w:rPr>
          <w:rFonts w:ascii="Times New Roman" w:hAnsi="Times New Roman" w:cs="Times New Roman"/>
          <w:sz w:val="24"/>
          <w:szCs w:val="24"/>
        </w:rPr>
        <w:t>,</w:t>
      </w:r>
      <w:r w:rsidR="00CA1C75">
        <w:rPr>
          <w:rFonts w:ascii="Times New Roman" w:hAnsi="Times New Roman" w:cs="Times New Roman"/>
          <w:sz w:val="24"/>
          <w:szCs w:val="24"/>
          <w:vertAlign w:val="superscript"/>
          <w:lang w:val="en-US"/>
        </w:rPr>
        <w:t>369,370</w:t>
      </w:r>
      <w:r w:rsidRPr="000D701C">
        <w:rPr>
          <w:rFonts w:ascii="Times New Roman" w:hAnsi="Times New Roman" w:cs="Times New Roman"/>
          <w:sz w:val="24"/>
          <w:szCs w:val="24"/>
        </w:rPr>
        <w:t xml:space="preserve"> have been proposed </w:t>
      </w:r>
      <w:r w:rsidR="00FA166F" w:rsidRPr="000D701C">
        <w:rPr>
          <w:rFonts w:ascii="Times New Roman" w:hAnsi="Times New Roman" w:cs="Times New Roman"/>
          <w:sz w:val="24"/>
          <w:szCs w:val="24"/>
        </w:rPr>
        <w:t>to avoid</w:t>
      </w:r>
      <w:r w:rsidRPr="000D701C">
        <w:rPr>
          <w:rFonts w:ascii="Times New Roman" w:hAnsi="Times New Roman" w:cs="Times New Roman"/>
          <w:sz w:val="24"/>
          <w:szCs w:val="24"/>
        </w:rPr>
        <w:t xml:space="preserve"> phase change</w:t>
      </w:r>
      <w:r w:rsidR="00FA166F" w:rsidRPr="000D701C">
        <w:rPr>
          <w:rFonts w:ascii="Times New Roman" w:hAnsi="Times New Roman" w:cs="Times New Roman"/>
          <w:sz w:val="24"/>
          <w:szCs w:val="24"/>
        </w:rPr>
        <w:t>s</w:t>
      </w:r>
      <w:r w:rsidRPr="000D701C">
        <w:rPr>
          <w:rFonts w:ascii="Times New Roman" w:hAnsi="Times New Roman" w:cs="Times New Roman"/>
          <w:sz w:val="24"/>
          <w:szCs w:val="24"/>
        </w:rPr>
        <w:t xml:space="preserve"> at the negative </w:t>
      </w:r>
      <w:r w:rsidR="00FA166F" w:rsidRPr="000D701C">
        <w:rPr>
          <w:rFonts w:ascii="Times New Roman" w:hAnsi="Times New Roman" w:cs="Times New Roman"/>
          <w:sz w:val="24"/>
          <w:szCs w:val="24"/>
        </w:rPr>
        <w:t>electrode</w:t>
      </w:r>
      <w:r w:rsidRPr="000D701C">
        <w:rPr>
          <w:rFonts w:ascii="Times New Roman" w:hAnsi="Times New Roman" w:cs="Times New Roman"/>
          <w:sz w:val="24"/>
          <w:szCs w:val="24"/>
        </w:rPr>
        <w:t xml:space="preserve">. These devices have in common the need for platinised titanium (Pt/Ti) electrodes to drive the </w:t>
      </w:r>
      <w:r w:rsidR="00FA166F" w:rsidRPr="000D701C">
        <w:rPr>
          <w:rFonts w:ascii="Times New Roman" w:hAnsi="Times New Roman" w:cs="Times New Roman"/>
          <w:sz w:val="24"/>
          <w:szCs w:val="24"/>
        </w:rPr>
        <w:t xml:space="preserve">redox </w:t>
      </w:r>
      <w:r w:rsidRPr="000D701C">
        <w:rPr>
          <w:rFonts w:ascii="Times New Roman" w:hAnsi="Times New Roman" w:cs="Times New Roman"/>
          <w:sz w:val="24"/>
          <w:szCs w:val="24"/>
        </w:rPr>
        <w:t>reaction</w:t>
      </w:r>
      <w:r w:rsidR="00C91E76">
        <w:rPr>
          <w:rFonts w:ascii="Times New Roman" w:hAnsi="Times New Roman" w:cs="Times New Roman"/>
          <w:sz w:val="24"/>
          <w:szCs w:val="24"/>
        </w:rPr>
        <w:t xml:space="preserve"> of cerium ions</w:t>
      </w:r>
      <w:r w:rsidRPr="000D701C">
        <w:rPr>
          <w:rFonts w:ascii="Times New Roman" w:hAnsi="Times New Roman" w:cs="Times New Roman"/>
          <w:sz w:val="24"/>
          <w:szCs w:val="24"/>
        </w:rPr>
        <w:t xml:space="preserve"> in the oxidising, acid electrolyte. For decades, it has been known that the electrode geometry, i.e., the resulting active surface area and mass </w:t>
      </w:r>
      <w:r w:rsidR="000905A0">
        <w:rPr>
          <w:rFonts w:ascii="Times New Roman" w:hAnsi="Times New Roman" w:cs="Times New Roman"/>
          <w:sz w:val="24"/>
          <w:szCs w:val="24"/>
        </w:rPr>
        <w:t>transfer</w:t>
      </w:r>
      <w:r w:rsidRPr="000D701C">
        <w:rPr>
          <w:rFonts w:ascii="Times New Roman" w:hAnsi="Times New Roman" w:cs="Times New Roman"/>
          <w:sz w:val="24"/>
          <w:szCs w:val="24"/>
        </w:rPr>
        <w:t xml:space="preserve"> enhancement, affected the electrolytic </w:t>
      </w:r>
      <w:r w:rsidR="008C6754" w:rsidRPr="000D701C">
        <w:rPr>
          <w:rFonts w:ascii="Times New Roman" w:hAnsi="Times New Roman" w:cs="Times New Roman"/>
          <w:sz w:val="24"/>
          <w:szCs w:val="24"/>
        </w:rPr>
        <w:t>cell potential difference</w:t>
      </w:r>
      <w:r w:rsidR="009A4400" w:rsidRPr="000D701C">
        <w:rPr>
          <w:rFonts w:ascii="Times New Roman" w:hAnsi="Times New Roman" w:cs="Times New Roman"/>
          <w:sz w:val="24"/>
          <w:szCs w:val="24"/>
        </w:rPr>
        <w:t xml:space="preserve"> and current efficiency during</w:t>
      </w:r>
      <w:r w:rsidRPr="000D701C">
        <w:rPr>
          <w:rFonts w:ascii="Times New Roman" w:hAnsi="Times New Roman" w:cs="Times New Roman"/>
          <w:sz w:val="24"/>
          <w:szCs w:val="24"/>
        </w:rPr>
        <w:t xml:space="preserve"> anodic oxidation of Ce(III)</w:t>
      </w:r>
      <w:r w:rsidR="00EF6974">
        <w:rPr>
          <w:rFonts w:ascii="Times New Roman" w:hAnsi="Times New Roman" w:cs="Times New Roman"/>
          <w:sz w:val="24"/>
          <w:szCs w:val="24"/>
        </w:rPr>
        <w:t>.</w:t>
      </w:r>
      <w:r w:rsidR="00CA1C75">
        <w:rPr>
          <w:rFonts w:ascii="Times New Roman" w:hAnsi="Times New Roman" w:cs="Times New Roman"/>
          <w:sz w:val="24"/>
          <w:szCs w:val="24"/>
          <w:vertAlign w:val="superscript"/>
          <w:lang w:val="en-US"/>
        </w:rPr>
        <w:t>68</w:t>
      </w:r>
      <w:r w:rsidRPr="000D701C">
        <w:rPr>
          <w:rFonts w:ascii="Times New Roman" w:hAnsi="Times New Roman" w:cs="Times New Roman"/>
          <w:sz w:val="24"/>
          <w:szCs w:val="24"/>
        </w:rPr>
        <w:t xml:space="preserve"> </w:t>
      </w:r>
      <w:r w:rsidR="00C91E76">
        <w:rPr>
          <w:rFonts w:ascii="Times New Roman" w:hAnsi="Times New Roman" w:cs="Times New Roman"/>
          <w:sz w:val="24"/>
          <w:szCs w:val="24"/>
        </w:rPr>
        <w:t>However</w:t>
      </w:r>
      <w:r w:rsidRPr="000D701C">
        <w:rPr>
          <w:rFonts w:ascii="Times New Roman" w:hAnsi="Times New Roman" w:cs="Times New Roman"/>
          <w:sz w:val="24"/>
          <w:szCs w:val="24"/>
        </w:rPr>
        <w:t xml:space="preserve">, </w:t>
      </w:r>
      <w:r w:rsidR="000E12C3">
        <w:rPr>
          <w:rFonts w:ascii="Times New Roman" w:hAnsi="Times New Roman" w:cs="Times New Roman"/>
          <w:sz w:val="24"/>
          <w:szCs w:val="24"/>
        </w:rPr>
        <w:t>cerium</w:t>
      </w:r>
      <w:r w:rsidR="00BF516E">
        <w:rPr>
          <w:rFonts w:ascii="Times New Roman" w:hAnsi="Times New Roman" w:cs="Times New Roman"/>
          <w:sz w:val="24"/>
          <w:szCs w:val="24"/>
        </w:rPr>
        <w:t>-</w:t>
      </w:r>
      <w:r w:rsidRPr="000D701C">
        <w:rPr>
          <w:rFonts w:ascii="Times New Roman" w:hAnsi="Times New Roman" w:cs="Times New Roman"/>
          <w:sz w:val="24"/>
          <w:szCs w:val="24"/>
        </w:rPr>
        <w:t xml:space="preserve">based </w:t>
      </w:r>
      <w:r w:rsidR="004E7EFB">
        <w:rPr>
          <w:rFonts w:ascii="Times New Roman" w:hAnsi="Times New Roman" w:cs="Times New Roman"/>
          <w:sz w:val="24"/>
          <w:szCs w:val="24"/>
        </w:rPr>
        <w:t xml:space="preserve">cells </w:t>
      </w:r>
      <w:r w:rsidR="00C91E76">
        <w:rPr>
          <w:rFonts w:ascii="Times New Roman" w:hAnsi="Times New Roman" w:cs="Times New Roman"/>
          <w:sz w:val="24"/>
          <w:szCs w:val="24"/>
        </w:rPr>
        <w:t>continued to employ</w:t>
      </w:r>
      <w:r w:rsidRPr="000D701C">
        <w:rPr>
          <w:rFonts w:ascii="Times New Roman" w:hAnsi="Times New Roman" w:cs="Times New Roman"/>
          <w:sz w:val="24"/>
          <w:szCs w:val="24"/>
        </w:rPr>
        <w:t xml:space="preserve"> traditional </w:t>
      </w:r>
      <w:r w:rsidR="00C91E76">
        <w:rPr>
          <w:rFonts w:ascii="Times New Roman" w:hAnsi="Times New Roman" w:cs="Times New Roman"/>
          <w:sz w:val="24"/>
          <w:szCs w:val="24"/>
        </w:rPr>
        <w:t>planar and coarse mesh</w:t>
      </w:r>
      <w:r w:rsidR="00C91E76" w:rsidRPr="00C91E76">
        <w:rPr>
          <w:rFonts w:ascii="Times New Roman" w:hAnsi="Times New Roman" w:cs="Times New Roman"/>
          <w:sz w:val="24"/>
          <w:szCs w:val="24"/>
        </w:rPr>
        <w:t xml:space="preserve"> </w:t>
      </w:r>
      <w:r w:rsidR="00C91E76" w:rsidRPr="000D701C">
        <w:rPr>
          <w:rFonts w:ascii="Times New Roman" w:hAnsi="Times New Roman" w:cs="Times New Roman"/>
          <w:sz w:val="24"/>
          <w:szCs w:val="24"/>
        </w:rPr>
        <w:t>electrode</w:t>
      </w:r>
      <w:r w:rsidR="00C91E76">
        <w:rPr>
          <w:rFonts w:ascii="Times New Roman" w:hAnsi="Times New Roman" w:cs="Times New Roman"/>
          <w:sz w:val="24"/>
          <w:szCs w:val="24"/>
        </w:rPr>
        <w:t>s</w:t>
      </w:r>
      <w:r w:rsidRPr="000D701C">
        <w:rPr>
          <w:rFonts w:ascii="Times New Roman" w:hAnsi="Times New Roman" w:cs="Times New Roman"/>
          <w:sz w:val="24"/>
          <w:szCs w:val="24"/>
        </w:rPr>
        <w:t xml:space="preserve"> </w:t>
      </w:r>
      <w:r w:rsidR="009D2708">
        <w:rPr>
          <w:rFonts w:ascii="Times New Roman" w:hAnsi="Times New Roman" w:cs="Times New Roman"/>
          <w:sz w:val="24"/>
          <w:szCs w:val="24"/>
        </w:rPr>
        <w:t>while</w:t>
      </w:r>
      <w:r w:rsidRPr="000D701C">
        <w:rPr>
          <w:rFonts w:ascii="Times New Roman" w:hAnsi="Times New Roman" w:cs="Times New Roman"/>
          <w:sz w:val="24"/>
          <w:szCs w:val="24"/>
        </w:rPr>
        <w:t xml:space="preserve"> no quantitative</w:t>
      </w:r>
      <w:r w:rsidR="00C91E76">
        <w:rPr>
          <w:rFonts w:ascii="Times New Roman" w:hAnsi="Times New Roman" w:cs="Times New Roman"/>
          <w:sz w:val="24"/>
          <w:szCs w:val="24"/>
        </w:rPr>
        <w:t xml:space="preserve"> mass </w:t>
      </w:r>
      <w:r w:rsidR="000905A0">
        <w:rPr>
          <w:rFonts w:ascii="Times New Roman" w:hAnsi="Times New Roman" w:cs="Times New Roman"/>
          <w:sz w:val="24"/>
          <w:szCs w:val="24"/>
        </w:rPr>
        <w:t>transfer</w:t>
      </w:r>
      <w:r w:rsidRPr="000D701C">
        <w:rPr>
          <w:rFonts w:ascii="Times New Roman" w:hAnsi="Times New Roman" w:cs="Times New Roman"/>
          <w:sz w:val="24"/>
          <w:szCs w:val="24"/>
        </w:rPr>
        <w:t xml:space="preserve"> </w:t>
      </w:r>
      <w:r w:rsidR="004E7EFB">
        <w:rPr>
          <w:rFonts w:ascii="Times New Roman" w:hAnsi="Times New Roman" w:cs="Times New Roman"/>
          <w:sz w:val="24"/>
          <w:szCs w:val="24"/>
        </w:rPr>
        <w:t>data</w:t>
      </w:r>
      <w:r w:rsidR="004E7EFB" w:rsidRPr="000D701C">
        <w:rPr>
          <w:rFonts w:ascii="Times New Roman" w:hAnsi="Times New Roman" w:cs="Times New Roman"/>
          <w:sz w:val="24"/>
          <w:szCs w:val="24"/>
        </w:rPr>
        <w:t xml:space="preserve"> </w:t>
      </w:r>
      <w:r w:rsidR="007F3FE6">
        <w:rPr>
          <w:rFonts w:ascii="Times New Roman" w:hAnsi="Times New Roman" w:cs="Times New Roman"/>
          <w:sz w:val="24"/>
          <w:szCs w:val="24"/>
        </w:rPr>
        <w:t>was available</w:t>
      </w:r>
      <w:r w:rsidRPr="000D701C">
        <w:rPr>
          <w:rFonts w:ascii="Times New Roman" w:hAnsi="Times New Roman" w:cs="Times New Roman"/>
          <w:sz w:val="24"/>
          <w:szCs w:val="24"/>
        </w:rPr>
        <w:t xml:space="preserve"> </w:t>
      </w:r>
      <w:r w:rsidR="007F3FE6">
        <w:rPr>
          <w:rFonts w:ascii="Times New Roman" w:hAnsi="Times New Roman" w:cs="Times New Roman"/>
          <w:sz w:val="24"/>
          <w:szCs w:val="24"/>
        </w:rPr>
        <w:t>to compare</w:t>
      </w:r>
      <w:r w:rsidRPr="000D701C">
        <w:rPr>
          <w:rFonts w:ascii="Times New Roman" w:hAnsi="Times New Roman" w:cs="Times New Roman"/>
          <w:sz w:val="24"/>
          <w:szCs w:val="24"/>
        </w:rPr>
        <w:t xml:space="preserve"> porous </w:t>
      </w:r>
      <w:r w:rsidR="00CC219E">
        <w:rPr>
          <w:rFonts w:ascii="Times New Roman" w:hAnsi="Times New Roman" w:cs="Times New Roman"/>
          <w:sz w:val="24"/>
          <w:szCs w:val="24"/>
        </w:rPr>
        <w:t xml:space="preserve">electrode </w:t>
      </w:r>
      <w:r w:rsidR="00C91E76">
        <w:rPr>
          <w:rFonts w:ascii="Times New Roman" w:hAnsi="Times New Roman" w:cs="Times New Roman"/>
          <w:sz w:val="24"/>
          <w:szCs w:val="24"/>
        </w:rPr>
        <w:t>geometries</w:t>
      </w:r>
      <w:r w:rsidRPr="000D701C">
        <w:rPr>
          <w:rFonts w:ascii="Times New Roman" w:hAnsi="Times New Roman" w:cs="Times New Roman"/>
          <w:sz w:val="24"/>
          <w:szCs w:val="24"/>
        </w:rPr>
        <w:t>.</w:t>
      </w:r>
    </w:p>
    <w:p w14:paraId="01FFF196" w14:textId="77777777" w:rsidR="00EA77C6" w:rsidRPr="000D701C" w:rsidRDefault="00EA77C6" w:rsidP="001F6969">
      <w:pPr>
        <w:spacing w:line="480" w:lineRule="auto"/>
        <w:rPr>
          <w:rFonts w:ascii="Times New Roman" w:hAnsi="Times New Roman" w:cs="Times New Roman"/>
          <w:sz w:val="24"/>
          <w:szCs w:val="24"/>
        </w:rPr>
      </w:pPr>
    </w:p>
    <w:p w14:paraId="6E28DA9A" w14:textId="39560E9B" w:rsidR="003E7670" w:rsidRDefault="000E12C3" w:rsidP="00576FC8">
      <w:pPr>
        <w:spacing w:line="480" w:lineRule="auto"/>
        <w:rPr>
          <w:rFonts w:ascii="Times New Roman" w:hAnsi="Times New Roman" w:cs="Times New Roman"/>
          <w:sz w:val="24"/>
          <w:szCs w:val="24"/>
        </w:rPr>
      </w:pPr>
      <w:r>
        <w:rPr>
          <w:rFonts w:ascii="Times New Roman" w:hAnsi="Times New Roman" w:cs="Times New Roman"/>
          <w:sz w:val="24"/>
          <w:szCs w:val="24"/>
        </w:rPr>
        <w:t>As a result, a</w:t>
      </w:r>
      <w:r w:rsidR="00EA77C6" w:rsidRPr="000D701C">
        <w:rPr>
          <w:rFonts w:ascii="Times New Roman" w:hAnsi="Times New Roman" w:cs="Times New Roman"/>
          <w:sz w:val="24"/>
          <w:szCs w:val="24"/>
        </w:rPr>
        <w:t xml:space="preserve"> laboratory </w:t>
      </w:r>
      <w:r>
        <w:rPr>
          <w:rFonts w:ascii="Times New Roman" w:hAnsi="Times New Roman" w:cs="Times New Roman"/>
          <w:sz w:val="24"/>
          <w:szCs w:val="24"/>
        </w:rPr>
        <w:t>zinc</w:t>
      </w:r>
      <w:r w:rsidR="00EA77C6" w:rsidRPr="000D701C">
        <w:rPr>
          <w:rFonts w:ascii="Times New Roman" w:hAnsi="Times New Roman" w:cs="Times New Roman"/>
          <w:sz w:val="24"/>
          <w:szCs w:val="24"/>
        </w:rPr>
        <w:t>-</w:t>
      </w:r>
      <w:r>
        <w:rPr>
          <w:rFonts w:ascii="Times New Roman" w:hAnsi="Times New Roman" w:cs="Times New Roman"/>
          <w:sz w:val="24"/>
          <w:szCs w:val="24"/>
        </w:rPr>
        <w:t>cerium</w:t>
      </w:r>
      <w:r w:rsidR="00EA77C6" w:rsidRPr="000D701C">
        <w:rPr>
          <w:rFonts w:ascii="Times New Roman" w:hAnsi="Times New Roman" w:cs="Times New Roman"/>
          <w:sz w:val="24"/>
          <w:szCs w:val="24"/>
        </w:rPr>
        <w:t xml:space="preserve"> flow cell </w:t>
      </w:r>
      <w:r>
        <w:rPr>
          <w:rFonts w:ascii="Times New Roman" w:hAnsi="Times New Roman" w:cs="Times New Roman"/>
          <w:sz w:val="24"/>
          <w:szCs w:val="24"/>
        </w:rPr>
        <w:t>was</w:t>
      </w:r>
      <w:r w:rsidR="00EA77C6" w:rsidRPr="000D701C">
        <w:rPr>
          <w:rFonts w:ascii="Times New Roman" w:hAnsi="Times New Roman" w:cs="Times New Roman"/>
          <w:sz w:val="24"/>
          <w:szCs w:val="24"/>
        </w:rPr>
        <w:t xml:space="preserve"> developed </w:t>
      </w:r>
      <w:r w:rsidR="00D42FA3">
        <w:rPr>
          <w:rFonts w:ascii="Times New Roman" w:hAnsi="Times New Roman" w:cs="Times New Roman"/>
          <w:sz w:val="24"/>
          <w:szCs w:val="24"/>
        </w:rPr>
        <w:t xml:space="preserve">in order </w:t>
      </w:r>
      <w:r w:rsidR="00EA77C6" w:rsidRPr="000D701C">
        <w:rPr>
          <w:rFonts w:ascii="Times New Roman" w:hAnsi="Times New Roman" w:cs="Times New Roman"/>
          <w:sz w:val="24"/>
          <w:szCs w:val="24"/>
        </w:rPr>
        <w:t>to characteri</w:t>
      </w:r>
      <w:r w:rsidR="009F6C67">
        <w:rPr>
          <w:rFonts w:ascii="Times New Roman" w:hAnsi="Times New Roman" w:cs="Times New Roman"/>
          <w:sz w:val="24"/>
          <w:szCs w:val="24"/>
        </w:rPr>
        <w:t>s</w:t>
      </w:r>
      <w:r w:rsidR="00EA77C6" w:rsidRPr="000D701C">
        <w:rPr>
          <w:rFonts w:ascii="Times New Roman" w:hAnsi="Times New Roman" w:cs="Times New Roman"/>
          <w:sz w:val="24"/>
          <w:szCs w:val="24"/>
        </w:rPr>
        <w:t xml:space="preserve">e the performance of </w:t>
      </w:r>
      <w:r w:rsidR="00F903F7">
        <w:rPr>
          <w:rFonts w:ascii="Times New Roman" w:hAnsi="Times New Roman" w:cs="Times New Roman"/>
          <w:sz w:val="24"/>
          <w:szCs w:val="24"/>
        </w:rPr>
        <w:t>such</w:t>
      </w:r>
      <w:r w:rsidR="00EA77C6" w:rsidRPr="000D701C">
        <w:rPr>
          <w:rFonts w:ascii="Times New Roman" w:hAnsi="Times New Roman" w:cs="Times New Roman"/>
          <w:sz w:val="24"/>
          <w:szCs w:val="24"/>
        </w:rPr>
        <w:t xml:space="preserve"> </w:t>
      </w:r>
      <w:r w:rsidR="00362378" w:rsidRPr="000D701C">
        <w:rPr>
          <w:rFonts w:ascii="Times New Roman" w:hAnsi="Times New Roman" w:cs="Times New Roman"/>
          <w:sz w:val="24"/>
          <w:szCs w:val="24"/>
        </w:rPr>
        <w:t>electrode materials</w:t>
      </w:r>
      <w:r w:rsidR="00EF6974">
        <w:rPr>
          <w:rFonts w:ascii="Times New Roman" w:hAnsi="Times New Roman" w:cs="Times New Roman"/>
          <w:sz w:val="24"/>
          <w:szCs w:val="24"/>
        </w:rPr>
        <w:t>.</w:t>
      </w:r>
      <w:r w:rsidR="00CA1C75">
        <w:rPr>
          <w:rFonts w:ascii="Times New Roman" w:hAnsi="Times New Roman" w:cs="Times New Roman"/>
          <w:sz w:val="24"/>
          <w:szCs w:val="24"/>
          <w:vertAlign w:val="superscript"/>
          <w:lang w:val="en-US"/>
        </w:rPr>
        <w:t>98</w:t>
      </w:r>
      <w:r w:rsidR="007F4477">
        <w:rPr>
          <w:rFonts w:ascii="Times New Roman" w:hAnsi="Times New Roman" w:cs="Times New Roman"/>
          <w:sz w:val="24"/>
          <w:szCs w:val="24"/>
        </w:rPr>
        <w:t xml:space="preserve"> </w:t>
      </w:r>
      <w:r w:rsidR="00447C52">
        <w:rPr>
          <w:rFonts w:ascii="Times New Roman" w:hAnsi="Times New Roman" w:cs="Times New Roman"/>
          <w:sz w:val="24"/>
          <w:szCs w:val="24"/>
        </w:rPr>
        <w:t>The rectangular channel flow cell had</w:t>
      </w:r>
      <w:r w:rsidR="00447C52" w:rsidRPr="000D701C">
        <w:rPr>
          <w:rFonts w:ascii="Times New Roman" w:hAnsi="Times New Roman" w:cs="Times New Roman"/>
          <w:sz w:val="24"/>
          <w:szCs w:val="24"/>
        </w:rPr>
        <w:t xml:space="preserve"> </w:t>
      </w:r>
      <w:r w:rsidR="00447C52">
        <w:rPr>
          <w:rFonts w:ascii="Times New Roman" w:hAnsi="Times New Roman" w:cs="Times New Roman"/>
          <w:sz w:val="24"/>
          <w:szCs w:val="24"/>
        </w:rPr>
        <w:t xml:space="preserve">electrodes of </w:t>
      </w:r>
      <w:r w:rsidR="00447C52" w:rsidRPr="000D701C">
        <w:rPr>
          <w:rFonts w:ascii="Times New Roman" w:hAnsi="Times New Roman" w:cs="Times New Roman"/>
          <w:sz w:val="24"/>
          <w:szCs w:val="24"/>
        </w:rPr>
        <w:t>24 cm</w:t>
      </w:r>
      <w:r w:rsidR="00447C52" w:rsidRPr="000D701C">
        <w:rPr>
          <w:rFonts w:ascii="Times New Roman" w:hAnsi="Times New Roman" w:cs="Times New Roman"/>
          <w:sz w:val="24"/>
          <w:szCs w:val="24"/>
          <w:vertAlign w:val="superscript"/>
        </w:rPr>
        <w:t>2</w:t>
      </w:r>
      <w:r w:rsidR="00447C52">
        <w:rPr>
          <w:rFonts w:ascii="Times New Roman" w:hAnsi="Times New Roman" w:cs="Times New Roman"/>
          <w:sz w:val="24"/>
          <w:szCs w:val="24"/>
        </w:rPr>
        <w:t xml:space="preserve"> </w:t>
      </w:r>
      <w:r w:rsidR="00447C52" w:rsidRPr="000D701C">
        <w:rPr>
          <w:rFonts w:ascii="Times New Roman" w:hAnsi="Times New Roman" w:cs="Times New Roman"/>
          <w:sz w:val="24"/>
          <w:szCs w:val="24"/>
        </w:rPr>
        <w:t>projected area</w:t>
      </w:r>
      <w:r w:rsidR="00447C52">
        <w:rPr>
          <w:rFonts w:ascii="Times New Roman" w:hAnsi="Times New Roman" w:cs="Times New Roman"/>
          <w:sz w:val="24"/>
          <w:szCs w:val="24"/>
        </w:rPr>
        <w:t xml:space="preserve">. </w:t>
      </w:r>
      <w:r w:rsidR="00445FCA" w:rsidRPr="00445FCA">
        <w:rPr>
          <w:rFonts w:asciiTheme="majorBidi" w:hAnsiTheme="majorBidi" w:cstheme="majorBidi"/>
          <w:sz w:val="24"/>
          <w:szCs w:val="24"/>
          <w:highlight w:val="green"/>
        </w:rPr>
        <w:t>Figure 1</w:t>
      </w:r>
      <w:r w:rsidR="003C71D8">
        <w:rPr>
          <w:rFonts w:asciiTheme="majorBidi" w:hAnsiTheme="majorBidi" w:cstheme="majorBidi"/>
          <w:sz w:val="24"/>
          <w:szCs w:val="24"/>
          <w:highlight w:val="green"/>
        </w:rPr>
        <w:t>9</w:t>
      </w:r>
      <w:r w:rsidR="00CE0356">
        <w:rPr>
          <w:rFonts w:asciiTheme="majorBidi" w:hAnsiTheme="majorBidi" w:cstheme="majorBidi"/>
          <w:sz w:val="24"/>
          <w:szCs w:val="24"/>
          <w:highlight w:val="green"/>
        </w:rPr>
        <w:t xml:space="preserve"> </w:t>
      </w:r>
      <w:r w:rsidR="007F4477" w:rsidRPr="000D701C">
        <w:rPr>
          <w:rFonts w:asciiTheme="majorBidi" w:hAnsiTheme="majorBidi" w:cstheme="majorBidi"/>
          <w:sz w:val="24"/>
          <w:szCs w:val="24"/>
        </w:rPr>
        <w:t xml:space="preserve">shows </w:t>
      </w:r>
      <w:r w:rsidR="0089341E">
        <w:rPr>
          <w:rFonts w:asciiTheme="majorBidi" w:hAnsiTheme="majorBidi" w:cstheme="majorBidi"/>
          <w:sz w:val="24"/>
          <w:szCs w:val="24"/>
        </w:rPr>
        <w:t>the</w:t>
      </w:r>
      <w:r w:rsidR="007F4477" w:rsidRPr="000D701C">
        <w:rPr>
          <w:rFonts w:asciiTheme="majorBidi" w:hAnsiTheme="majorBidi" w:cstheme="majorBidi"/>
          <w:sz w:val="24"/>
          <w:szCs w:val="24"/>
        </w:rPr>
        <w:t xml:space="preserve"> </w:t>
      </w:r>
      <w:r w:rsidR="007F4477">
        <w:rPr>
          <w:rFonts w:ascii="Times New Roman" w:hAnsi="Times New Roman" w:cs="Times New Roman"/>
          <w:bCs/>
          <w:sz w:val="24"/>
        </w:rPr>
        <w:t>plate,</w:t>
      </w:r>
      <w:r w:rsidR="007F4477" w:rsidRPr="000D701C">
        <w:rPr>
          <w:rFonts w:ascii="Times New Roman" w:hAnsi="Times New Roman" w:cs="Times New Roman"/>
          <w:bCs/>
          <w:sz w:val="24"/>
        </w:rPr>
        <w:t xml:space="preserve"> expanded mesh, micromesh and felt </w:t>
      </w:r>
      <w:r w:rsidR="0089341E">
        <w:rPr>
          <w:rFonts w:asciiTheme="majorBidi" w:hAnsiTheme="majorBidi" w:cstheme="majorBidi"/>
          <w:sz w:val="24"/>
          <w:szCs w:val="24"/>
        </w:rPr>
        <w:t>Pt/Ti</w:t>
      </w:r>
      <w:r w:rsidR="007F4477" w:rsidRPr="000D701C">
        <w:rPr>
          <w:rFonts w:asciiTheme="majorBidi" w:hAnsiTheme="majorBidi" w:cstheme="majorBidi"/>
          <w:sz w:val="24"/>
          <w:szCs w:val="24"/>
        </w:rPr>
        <w:t xml:space="preserve"> electrodes</w:t>
      </w:r>
      <w:r w:rsidR="00447C52">
        <w:rPr>
          <w:rFonts w:asciiTheme="majorBidi" w:hAnsiTheme="majorBidi" w:cstheme="majorBidi"/>
          <w:sz w:val="24"/>
          <w:szCs w:val="24"/>
        </w:rPr>
        <w:t>,</w:t>
      </w:r>
      <w:r w:rsidR="007F4477" w:rsidRPr="000D701C">
        <w:rPr>
          <w:rFonts w:asciiTheme="majorBidi" w:hAnsiTheme="majorBidi" w:cstheme="majorBidi"/>
          <w:sz w:val="24"/>
          <w:szCs w:val="24"/>
        </w:rPr>
        <w:t xml:space="preserve"> which </w:t>
      </w:r>
      <w:r w:rsidR="007F4477">
        <w:rPr>
          <w:rFonts w:asciiTheme="majorBidi" w:hAnsiTheme="majorBidi" w:cstheme="majorBidi"/>
          <w:sz w:val="24"/>
          <w:szCs w:val="24"/>
        </w:rPr>
        <w:t>were</w:t>
      </w:r>
      <w:r w:rsidR="007F4477" w:rsidRPr="000D701C">
        <w:rPr>
          <w:rFonts w:asciiTheme="majorBidi" w:hAnsiTheme="majorBidi" w:cstheme="majorBidi"/>
          <w:sz w:val="24"/>
          <w:szCs w:val="24"/>
        </w:rPr>
        <w:t xml:space="preserve"> p</w:t>
      </w:r>
      <w:r w:rsidR="007F4477">
        <w:rPr>
          <w:rFonts w:asciiTheme="majorBidi" w:hAnsiTheme="majorBidi" w:cstheme="majorBidi"/>
          <w:sz w:val="24"/>
          <w:szCs w:val="24"/>
        </w:rPr>
        <w:t>latinised by electrodeposition</w:t>
      </w:r>
      <w:r w:rsidR="00EF6974">
        <w:rPr>
          <w:rFonts w:asciiTheme="majorBidi" w:hAnsiTheme="majorBidi" w:cstheme="majorBidi"/>
          <w:sz w:val="24"/>
          <w:szCs w:val="24"/>
        </w:rPr>
        <w:t>.</w:t>
      </w:r>
      <w:r w:rsidR="00CA1C75">
        <w:rPr>
          <w:rFonts w:ascii="Times New Roman" w:hAnsi="Times New Roman" w:cs="Times New Roman"/>
          <w:sz w:val="24"/>
          <w:szCs w:val="24"/>
          <w:vertAlign w:val="superscript"/>
          <w:lang w:val="en-US"/>
        </w:rPr>
        <w:t>136,137</w:t>
      </w:r>
      <w:r w:rsidR="00362378" w:rsidRPr="000D701C">
        <w:rPr>
          <w:rFonts w:ascii="Times New Roman" w:hAnsi="Times New Roman" w:cs="Times New Roman"/>
          <w:sz w:val="24"/>
          <w:szCs w:val="24"/>
        </w:rPr>
        <w:t xml:space="preserve"> T</w:t>
      </w:r>
      <w:r w:rsidR="00EA77C6" w:rsidRPr="000D701C">
        <w:rPr>
          <w:rFonts w:ascii="Times New Roman" w:hAnsi="Times New Roman" w:cs="Times New Roman"/>
          <w:sz w:val="24"/>
          <w:szCs w:val="24"/>
        </w:rPr>
        <w:t xml:space="preserve">he </w:t>
      </w:r>
      <w:r w:rsidR="008C6754" w:rsidRPr="000D701C">
        <w:rPr>
          <w:rFonts w:ascii="Times New Roman" w:hAnsi="Times New Roman" w:cs="Times New Roman"/>
          <w:sz w:val="24"/>
          <w:szCs w:val="24"/>
        </w:rPr>
        <w:t>cell potential difference</w:t>
      </w:r>
      <w:r w:rsidR="00EA77C6" w:rsidRPr="000D701C">
        <w:rPr>
          <w:rFonts w:ascii="Times New Roman" w:hAnsi="Times New Roman" w:cs="Times New Roman"/>
          <w:sz w:val="24"/>
          <w:szCs w:val="24"/>
        </w:rPr>
        <w:t xml:space="preserve"> at current densities up to 100 mA cm</w:t>
      </w:r>
      <w:r w:rsidR="00EA77C6" w:rsidRPr="000D701C">
        <w:rPr>
          <w:rFonts w:ascii="Times New Roman" w:hAnsi="Times New Roman" w:cs="Times New Roman"/>
          <w:sz w:val="24"/>
          <w:szCs w:val="24"/>
          <w:vertAlign w:val="superscript"/>
        </w:rPr>
        <w:t>–2</w:t>
      </w:r>
      <w:r w:rsidR="00EA77C6" w:rsidRPr="000D701C">
        <w:rPr>
          <w:rFonts w:ascii="Times New Roman" w:hAnsi="Times New Roman" w:cs="Times New Roman"/>
          <w:sz w:val="24"/>
          <w:szCs w:val="24"/>
        </w:rPr>
        <w:t xml:space="preserve"> was related to the electrolyte flow rate, which was varied from 0.25 to 17 cm s</w:t>
      </w:r>
      <w:r w:rsidR="00EA77C6" w:rsidRPr="000D701C">
        <w:rPr>
          <w:rFonts w:ascii="Times New Roman" w:hAnsi="Times New Roman" w:cs="Times New Roman"/>
          <w:sz w:val="24"/>
          <w:szCs w:val="24"/>
          <w:vertAlign w:val="superscript"/>
        </w:rPr>
        <w:t>–1</w:t>
      </w:r>
      <w:r w:rsidR="004A50D2">
        <w:rPr>
          <w:rFonts w:ascii="Times New Roman" w:hAnsi="Times New Roman" w:cs="Times New Roman"/>
          <w:sz w:val="24"/>
          <w:szCs w:val="24"/>
        </w:rPr>
        <w:t xml:space="preserve"> using the experimental arrangement shown </w:t>
      </w:r>
      <w:r w:rsidR="004A50D2" w:rsidRPr="004A50D2">
        <w:rPr>
          <w:rFonts w:ascii="Times New Roman" w:hAnsi="Times New Roman" w:cs="Times New Roman"/>
          <w:sz w:val="24"/>
          <w:szCs w:val="24"/>
          <w:highlight w:val="green"/>
        </w:rPr>
        <w:t>in Figure 19e)</w:t>
      </w:r>
      <w:r w:rsidR="00362378" w:rsidRPr="000D701C">
        <w:rPr>
          <w:rFonts w:ascii="Times New Roman" w:hAnsi="Times New Roman" w:cs="Times New Roman"/>
          <w:sz w:val="24"/>
          <w:szCs w:val="24"/>
        </w:rPr>
        <w:t xml:space="preserve">. </w:t>
      </w:r>
      <w:r w:rsidR="00576FC8" w:rsidRPr="000D701C">
        <w:rPr>
          <w:rFonts w:ascii="Times New Roman" w:hAnsi="Times New Roman" w:cs="Times New Roman"/>
          <w:sz w:val="24"/>
          <w:szCs w:val="24"/>
        </w:rPr>
        <w:t>For instance, at 100 mA cm</w:t>
      </w:r>
      <w:r w:rsidR="00576FC8" w:rsidRPr="000D701C">
        <w:rPr>
          <w:rFonts w:ascii="Times New Roman" w:hAnsi="Times New Roman" w:cs="Times New Roman"/>
          <w:sz w:val="24"/>
          <w:szCs w:val="24"/>
          <w:vertAlign w:val="superscript"/>
        </w:rPr>
        <w:t>–2</w:t>
      </w:r>
      <w:r w:rsidR="00576FC8" w:rsidRPr="000D701C">
        <w:rPr>
          <w:rFonts w:ascii="Times New Roman" w:hAnsi="Times New Roman" w:cs="Times New Roman"/>
          <w:sz w:val="24"/>
          <w:szCs w:val="24"/>
        </w:rPr>
        <w:t xml:space="preserve"> the cell potential </w:t>
      </w:r>
      <w:r w:rsidR="004E7EFB">
        <w:rPr>
          <w:rFonts w:ascii="Times New Roman" w:hAnsi="Times New Roman" w:cs="Times New Roman"/>
          <w:sz w:val="24"/>
          <w:szCs w:val="24"/>
        </w:rPr>
        <w:t>was</w:t>
      </w:r>
      <w:r w:rsidR="004E7EFB" w:rsidRPr="000D701C">
        <w:rPr>
          <w:rFonts w:ascii="Times New Roman" w:hAnsi="Times New Roman" w:cs="Times New Roman"/>
          <w:sz w:val="24"/>
          <w:szCs w:val="24"/>
        </w:rPr>
        <w:t xml:space="preserve"> </w:t>
      </w:r>
      <w:r w:rsidR="00576FC8" w:rsidRPr="000D701C">
        <w:rPr>
          <w:rFonts w:ascii="Times New Roman" w:hAnsi="Times New Roman" w:cs="Times New Roman"/>
          <w:sz w:val="24"/>
          <w:szCs w:val="24"/>
        </w:rPr>
        <w:t xml:space="preserve">1.80 V using a Pt/Ti felt and 1.20 V using a Pt/Ti micromesh stack. </w:t>
      </w:r>
      <w:r w:rsidR="00362378" w:rsidRPr="000D701C">
        <w:rPr>
          <w:rFonts w:ascii="Times New Roman" w:hAnsi="Times New Roman" w:cs="Times New Roman"/>
          <w:sz w:val="24"/>
          <w:szCs w:val="24"/>
        </w:rPr>
        <w:t>T</w:t>
      </w:r>
      <w:r w:rsidR="00EA77C6" w:rsidRPr="000D701C">
        <w:rPr>
          <w:rFonts w:ascii="Times New Roman" w:hAnsi="Times New Roman" w:cs="Times New Roman"/>
          <w:sz w:val="24"/>
          <w:szCs w:val="24"/>
        </w:rPr>
        <w:t>he limiting current for the reduction of Ce(IV) ions was measured by chronoamperometry in half-cell studies</w:t>
      </w:r>
      <w:r w:rsidR="00C1660B">
        <w:rPr>
          <w:rFonts w:ascii="Times New Roman" w:hAnsi="Times New Roman" w:cs="Times New Roman"/>
          <w:sz w:val="24"/>
          <w:szCs w:val="24"/>
        </w:rPr>
        <w:t xml:space="preserve"> </w:t>
      </w:r>
      <w:r w:rsidR="00EA77C6" w:rsidRPr="000D701C">
        <w:rPr>
          <w:rFonts w:ascii="Times New Roman" w:hAnsi="Times New Roman" w:cs="Times New Roman"/>
          <w:sz w:val="24"/>
          <w:szCs w:val="24"/>
        </w:rPr>
        <w:t>as a function of flow rate</w:t>
      </w:r>
      <w:r w:rsidR="003E7670">
        <w:rPr>
          <w:rFonts w:ascii="Times New Roman" w:hAnsi="Times New Roman" w:cs="Times New Roman"/>
          <w:sz w:val="24"/>
          <w:szCs w:val="24"/>
        </w:rPr>
        <w:t xml:space="preserve">. </w:t>
      </w:r>
      <w:r w:rsidR="00CC219E">
        <w:rPr>
          <w:rFonts w:ascii="Times New Roman" w:hAnsi="Times New Roman" w:cs="Times New Roman"/>
          <w:sz w:val="24"/>
          <w:szCs w:val="24"/>
        </w:rPr>
        <w:t>Progressively</w:t>
      </w:r>
      <w:r w:rsidR="003E7670" w:rsidRPr="000D701C">
        <w:rPr>
          <w:rFonts w:ascii="Times New Roman" w:hAnsi="Times New Roman" w:cs="Times New Roman"/>
          <w:sz w:val="24"/>
          <w:szCs w:val="24"/>
        </w:rPr>
        <w:t xml:space="preserve"> higher limiting currents </w:t>
      </w:r>
      <w:r w:rsidR="003E7670">
        <w:rPr>
          <w:rFonts w:ascii="Times New Roman" w:hAnsi="Times New Roman" w:cs="Times New Roman"/>
          <w:sz w:val="24"/>
          <w:szCs w:val="24"/>
        </w:rPr>
        <w:t>were</w:t>
      </w:r>
      <w:r w:rsidR="003E7670" w:rsidRPr="000D701C">
        <w:rPr>
          <w:rFonts w:ascii="Times New Roman" w:hAnsi="Times New Roman" w:cs="Times New Roman"/>
          <w:sz w:val="24"/>
          <w:szCs w:val="24"/>
        </w:rPr>
        <w:t xml:space="preserve"> achieved using porous electrodes</w:t>
      </w:r>
      <w:r w:rsidR="003E7670">
        <w:rPr>
          <w:rFonts w:ascii="Times New Roman" w:hAnsi="Times New Roman" w:cs="Times New Roman"/>
          <w:sz w:val="24"/>
          <w:szCs w:val="24"/>
        </w:rPr>
        <w:t xml:space="preserve"> for cerium conversion</w:t>
      </w:r>
      <w:r w:rsidR="00EF6974">
        <w:rPr>
          <w:rFonts w:ascii="Times New Roman" w:hAnsi="Times New Roman" w:cs="Times New Roman"/>
          <w:sz w:val="24"/>
          <w:szCs w:val="24"/>
        </w:rPr>
        <w:t>.</w:t>
      </w:r>
      <w:r w:rsidR="00CA1C75">
        <w:rPr>
          <w:rFonts w:ascii="Times New Roman" w:hAnsi="Times New Roman" w:cs="Times New Roman"/>
          <w:sz w:val="24"/>
          <w:szCs w:val="24"/>
          <w:vertAlign w:val="superscript"/>
          <w:lang w:val="en-US"/>
        </w:rPr>
        <w:t>98</w:t>
      </w:r>
      <w:r w:rsidR="003E7670" w:rsidRPr="000D701C">
        <w:rPr>
          <w:rFonts w:ascii="Times New Roman" w:hAnsi="Times New Roman" w:cs="Times New Roman"/>
          <w:sz w:val="24"/>
          <w:szCs w:val="24"/>
        </w:rPr>
        <w:t xml:space="preserve"> The current enhancement </w:t>
      </w:r>
      <w:r w:rsidR="003E7670">
        <w:rPr>
          <w:rFonts w:ascii="Times New Roman" w:hAnsi="Times New Roman" w:cs="Times New Roman"/>
          <w:sz w:val="24"/>
          <w:szCs w:val="24"/>
        </w:rPr>
        <w:t xml:space="preserve">factor </w:t>
      </w:r>
      <w:r w:rsidR="003E7670" w:rsidRPr="000D701C">
        <w:rPr>
          <w:rFonts w:ascii="Times New Roman" w:hAnsi="Times New Roman" w:cs="Times New Roman"/>
          <w:sz w:val="24"/>
          <w:szCs w:val="24"/>
        </w:rPr>
        <w:t>for the Pt/Ti felt and micromesh electrodes was as high as 160 and 63, respectively, compared to</w:t>
      </w:r>
      <w:r w:rsidR="00CE4025">
        <w:rPr>
          <w:rFonts w:ascii="Times New Roman" w:hAnsi="Times New Roman" w:cs="Times New Roman"/>
          <w:sz w:val="24"/>
          <w:szCs w:val="24"/>
        </w:rPr>
        <w:t xml:space="preserve"> a</w:t>
      </w:r>
      <w:r w:rsidR="003E7670" w:rsidRPr="000D701C">
        <w:rPr>
          <w:rFonts w:ascii="Times New Roman" w:hAnsi="Times New Roman" w:cs="Times New Roman"/>
          <w:sz w:val="24"/>
          <w:szCs w:val="24"/>
        </w:rPr>
        <w:t xml:space="preserve"> planar electrode in an </w:t>
      </w:r>
      <w:r w:rsidR="00CE4025">
        <w:rPr>
          <w:rFonts w:ascii="Times New Roman" w:hAnsi="Times New Roman" w:cs="Times New Roman"/>
          <w:sz w:val="24"/>
          <w:szCs w:val="24"/>
        </w:rPr>
        <w:t>open</w:t>
      </w:r>
      <w:r w:rsidR="003E7670" w:rsidRPr="000D701C">
        <w:rPr>
          <w:rFonts w:ascii="Times New Roman" w:hAnsi="Times New Roman" w:cs="Times New Roman"/>
          <w:sz w:val="24"/>
          <w:szCs w:val="24"/>
        </w:rPr>
        <w:t xml:space="preserve"> channel</w:t>
      </w:r>
      <w:r w:rsidR="003E7670">
        <w:rPr>
          <w:rFonts w:ascii="Times New Roman" w:hAnsi="Times New Roman" w:cs="Times New Roman"/>
          <w:sz w:val="24"/>
          <w:szCs w:val="24"/>
        </w:rPr>
        <w:t>.</w:t>
      </w:r>
    </w:p>
    <w:p w14:paraId="0CC67593" w14:textId="77777777" w:rsidR="003E7670" w:rsidRDefault="003E7670" w:rsidP="00576FC8">
      <w:pPr>
        <w:spacing w:line="480" w:lineRule="auto"/>
        <w:rPr>
          <w:rFonts w:ascii="Times New Roman" w:hAnsi="Times New Roman" w:cs="Times New Roman"/>
          <w:sz w:val="24"/>
          <w:szCs w:val="24"/>
        </w:rPr>
      </w:pPr>
    </w:p>
    <w:p w14:paraId="7BA5E7FC" w14:textId="5F479F0D" w:rsidR="00D42FA3" w:rsidRPr="000D701C" w:rsidRDefault="003E7670" w:rsidP="00D42FA3">
      <w:pPr>
        <w:spacing w:line="480" w:lineRule="auto"/>
        <w:rPr>
          <w:rFonts w:ascii="Times New Roman" w:hAnsi="Times New Roman" w:cs="Times New Roman"/>
          <w:sz w:val="24"/>
          <w:szCs w:val="24"/>
        </w:rPr>
      </w:pPr>
      <w:r>
        <w:rPr>
          <w:rFonts w:ascii="Times New Roman" w:hAnsi="Times New Roman" w:cs="Times New Roman"/>
          <w:sz w:val="24"/>
          <w:szCs w:val="24"/>
        </w:rPr>
        <w:t xml:space="preserve">The limiting current was </w:t>
      </w:r>
      <w:r w:rsidR="00EA77C6" w:rsidRPr="000D701C">
        <w:rPr>
          <w:rFonts w:ascii="Times New Roman" w:hAnsi="Times New Roman" w:cs="Times New Roman"/>
          <w:sz w:val="24"/>
          <w:szCs w:val="24"/>
        </w:rPr>
        <w:t xml:space="preserve">used to calculate the volumetric mass </w:t>
      </w:r>
      <w:r w:rsidR="000905A0">
        <w:rPr>
          <w:rFonts w:ascii="Times New Roman" w:hAnsi="Times New Roman" w:cs="Times New Roman"/>
          <w:sz w:val="24"/>
          <w:szCs w:val="24"/>
        </w:rPr>
        <w:t>transfer</w:t>
      </w:r>
      <w:r w:rsidR="00EA77C6" w:rsidRPr="000D701C">
        <w:rPr>
          <w:rFonts w:ascii="Times New Roman" w:hAnsi="Times New Roman" w:cs="Times New Roman"/>
          <w:sz w:val="24"/>
          <w:szCs w:val="24"/>
        </w:rPr>
        <w:t xml:space="preserve"> coefficient, </w:t>
      </w:r>
      <w:r w:rsidR="00EA77C6" w:rsidRPr="000D701C">
        <w:rPr>
          <w:rFonts w:ascii="Times New Roman" w:hAnsi="Times New Roman" w:cs="Times New Roman"/>
          <w:i/>
          <w:sz w:val="24"/>
          <w:szCs w:val="24"/>
        </w:rPr>
        <w:t>k</w:t>
      </w:r>
      <w:r w:rsidR="00EA77C6" w:rsidRPr="000D701C">
        <w:rPr>
          <w:rFonts w:ascii="Times New Roman" w:hAnsi="Times New Roman" w:cs="Times New Roman"/>
          <w:i/>
          <w:sz w:val="24"/>
          <w:szCs w:val="24"/>
          <w:vertAlign w:val="subscript"/>
        </w:rPr>
        <w:t>m</w:t>
      </w:r>
      <w:r w:rsidR="00EA77C6" w:rsidRPr="000D701C">
        <w:rPr>
          <w:rFonts w:ascii="Times New Roman" w:hAnsi="Times New Roman" w:cs="Times New Roman"/>
          <w:i/>
          <w:sz w:val="24"/>
          <w:szCs w:val="24"/>
        </w:rPr>
        <w:t>A</w:t>
      </w:r>
      <w:r w:rsidR="00EA77C6" w:rsidRPr="000D701C">
        <w:rPr>
          <w:rFonts w:ascii="Times New Roman" w:hAnsi="Times New Roman" w:cs="Times New Roman"/>
          <w:i/>
          <w:sz w:val="24"/>
          <w:szCs w:val="24"/>
          <w:vertAlign w:val="subscript"/>
        </w:rPr>
        <w:t>e</w:t>
      </w:r>
      <w:r w:rsidR="0042357C">
        <w:rPr>
          <w:rFonts w:ascii="Times New Roman" w:hAnsi="Times New Roman" w:cs="Times New Roman"/>
          <w:sz w:val="24"/>
          <w:szCs w:val="24"/>
        </w:rPr>
        <w:t xml:space="preserve">, of the </w:t>
      </w:r>
      <w:r w:rsidR="00250891">
        <w:rPr>
          <w:rFonts w:ascii="Times New Roman" w:hAnsi="Times New Roman" w:cs="Times New Roman"/>
          <w:sz w:val="24"/>
          <w:szCs w:val="24"/>
        </w:rPr>
        <w:t>electrodes</w:t>
      </w:r>
      <w:r w:rsidR="00EA77C6" w:rsidRPr="000D701C">
        <w:rPr>
          <w:rFonts w:ascii="Times New Roman" w:hAnsi="Times New Roman" w:cs="Times New Roman"/>
          <w:sz w:val="24"/>
          <w:szCs w:val="24"/>
        </w:rPr>
        <w:t>.</w:t>
      </w:r>
      <w:r w:rsidR="0014345E">
        <w:rPr>
          <w:rFonts w:ascii="Times New Roman" w:hAnsi="Times New Roman" w:cs="Times New Roman"/>
          <w:sz w:val="24"/>
          <w:szCs w:val="24"/>
        </w:rPr>
        <w:t xml:space="preserve"> As shown in </w:t>
      </w:r>
      <w:r w:rsidR="0014345E" w:rsidRPr="0014345E">
        <w:rPr>
          <w:rFonts w:ascii="Times New Roman" w:hAnsi="Times New Roman" w:cs="Times New Roman"/>
          <w:sz w:val="24"/>
          <w:szCs w:val="24"/>
          <w:highlight w:val="green"/>
        </w:rPr>
        <w:t>Figure 19f)</w:t>
      </w:r>
      <w:r w:rsidR="0014345E">
        <w:rPr>
          <w:rFonts w:ascii="Times New Roman" w:hAnsi="Times New Roman" w:cs="Times New Roman"/>
          <w:sz w:val="24"/>
          <w:szCs w:val="24"/>
        </w:rPr>
        <w:t>,</w:t>
      </w:r>
      <w:r w:rsidR="00EA77C6" w:rsidRPr="000D701C">
        <w:rPr>
          <w:rFonts w:ascii="Times New Roman" w:hAnsi="Times New Roman" w:cs="Times New Roman"/>
          <w:sz w:val="24"/>
          <w:szCs w:val="24"/>
        </w:rPr>
        <w:t xml:space="preserve"> </w:t>
      </w:r>
      <w:r w:rsidR="00D42FA3" w:rsidRPr="000D701C">
        <w:rPr>
          <w:rFonts w:ascii="Times New Roman" w:hAnsi="Times New Roman" w:cs="Times New Roman"/>
          <w:i/>
          <w:sz w:val="24"/>
          <w:szCs w:val="24"/>
        </w:rPr>
        <w:t>k</w:t>
      </w:r>
      <w:r w:rsidR="00D42FA3" w:rsidRPr="000D701C">
        <w:rPr>
          <w:rFonts w:ascii="Times New Roman" w:hAnsi="Times New Roman" w:cs="Times New Roman"/>
          <w:i/>
          <w:sz w:val="24"/>
          <w:szCs w:val="24"/>
          <w:vertAlign w:val="subscript"/>
        </w:rPr>
        <w:t>m</w:t>
      </w:r>
      <w:r w:rsidR="00D42FA3" w:rsidRPr="000D701C">
        <w:rPr>
          <w:rFonts w:ascii="Times New Roman" w:hAnsi="Times New Roman" w:cs="Times New Roman"/>
          <w:i/>
          <w:sz w:val="24"/>
          <w:szCs w:val="24"/>
        </w:rPr>
        <w:t>A</w:t>
      </w:r>
      <w:r w:rsidR="00D42FA3" w:rsidRPr="000D701C">
        <w:rPr>
          <w:rFonts w:ascii="Times New Roman" w:hAnsi="Times New Roman" w:cs="Times New Roman"/>
          <w:i/>
          <w:sz w:val="24"/>
          <w:szCs w:val="24"/>
          <w:vertAlign w:val="subscript"/>
        </w:rPr>
        <w:t>e</w:t>
      </w:r>
      <w:r w:rsidR="00D42FA3" w:rsidRPr="000D701C">
        <w:rPr>
          <w:rFonts w:ascii="Times New Roman" w:hAnsi="Times New Roman" w:cs="Times New Roman"/>
          <w:sz w:val="24"/>
          <w:szCs w:val="24"/>
          <w:vertAlign w:val="subscript"/>
        </w:rPr>
        <w:t xml:space="preserve"> </w:t>
      </w:r>
      <w:r w:rsidR="00D42FA3" w:rsidRPr="000D701C">
        <w:rPr>
          <w:rFonts w:ascii="Times New Roman" w:hAnsi="Times New Roman" w:cs="Times New Roman"/>
          <w:sz w:val="24"/>
          <w:szCs w:val="24"/>
        </w:rPr>
        <w:t>values for the Pt/Ti felt electrode were over 2 orders of magnitude higher than those at a planar electrode.</w:t>
      </w:r>
      <w:r w:rsidR="00AD7535">
        <w:rPr>
          <w:rFonts w:ascii="Times New Roman" w:hAnsi="Times New Roman" w:cs="Times New Roman"/>
          <w:sz w:val="24"/>
          <w:szCs w:val="24"/>
        </w:rPr>
        <w:t xml:space="preserve"> </w:t>
      </w:r>
      <w:r w:rsidR="00AD7535" w:rsidRPr="000D701C">
        <w:rPr>
          <w:rFonts w:asciiTheme="majorBidi" w:hAnsiTheme="majorBidi" w:cstheme="majorBidi"/>
          <w:sz w:val="24"/>
          <w:szCs w:val="24"/>
        </w:rPr>
        <w:t xml:space="preserve">In the case of the Pt/Ti plate + TP, </w:t>
      </w:r>
      <w:r w:rsidR="00AD7535" w:rsidRPr="000D701C">
        <w:rPr>
          <w:rFonts w:asciiTheme="majorBidi" w:hAnsiTheme="majorBidi" w:cstheme="majorBidi"/>
          <w:i/>
          <w:sz w:val="24"/>
          <w:szCs w:val="24"/>
        </w:rPr>
        <w:t>k</w:t>
      </w:r>
      <w:r w:rsidR="00AD7535" w:rsidRPr="000D701C">
        <w:rPr>
          <w:rFonts w:asciiTheme="majorBidi" w:hAnsiTheme="majorBidi" w:cstheme="majorBidi"/>
          <w:i/>
          <w:sz w:val="24"/>
          <w:szCs w:val="24"/>
          <w:vertAlign w:val="subscript"/>
        </w:rPr>
        <w:t>m</w:t>
      </w:r>
      <w:r w:rsidR="00AD7535" w:rsidRPr="000D701C">
        <w:rPr>
          <w:rFonts w:asciiTheme="majorBidi" w:hAnsiTheme="majorBidi" w:cstheme="majorBidi"/>
          <w:i/>
          <w:sz w:val="24"/>
          <w:szCs w:val="24"/>
        </w:rPr>
        <w:t>A</w:t>
      </w:r>
      <w:r w:rsidR="00AD7535" w:rsidRPr="000D701C">
        <w:rPr>
          <w:rFonts w:asciiTheme="majorBidi" w:hAnsiTheme="majorBidi" w:cstheme="majorBidi"/>
          <w:i/>
          <w:sz w:val="24"/>
          <w:szCs w:val="24"/>
          <w:vertAlign w:val="subscript"/>
        </w:rPr>
        <w:t>e</w:t>
      </w:r>
      <w:r w:rsidR="00AD7535" w:rsidRPr="000D701C">
        <w:rPr>
          <w:rFonts w:asciiTheme="majorBidi" w:hAnsiTheme="majorBidi" w:cstheme="majorBidi"/>
          <w:sz w:val="24"/>
          <w:szCs w:val="24"/>
        </w:rPr>
        <w:t xml:space="preserve"> is low </w:t>
      </w:r>
      <w:r w:rsidR="00AD7535" w:rsidRPr="000D701C">
        <w:rPr>
          <w:rFonts w:asciiTheme="majorBidi" w:hAnsiTheme="majorBidi" w:cstheme="majorBidi"/>
          <w:sz w:val="24"/>
          <w:szCs w:val="24"/>
        </w:rPr>
        <w:lastRenderedPageBreak/>
        <w:t>enough to result in a degree of mass transfer control of Ce(III) ion oxidation and significant oxygen evolution</w:t>
      </w:r>
      <w:r w:rsidR="00EF6974">
        <w:rPr>
          <w:rFonts w:asciiTheme="majorBidi" w:hAnsiTheme="majorBidi" w:cstheme="majorBidi"/>
          <w:sz w:val="24"/>
          <w:szCs w:val="24"/>
        </w:rPr>
        <w:t>.</w:t>
      </w:r>
      <w:r w:rsidR="00CA1C75">
        <w:rPr>
          <w:rFonts w:ascii="Times New Roman" w:hAnsi="Times New Roman" w:cs="Times New Roman"/>
          <w:sz w:val="24"/>
          <w:szCs w:val="24"/>
          <w:vertAlign w:val="superscript"/>
          <w:lang w:val="en-US"/>
        </w:rPr>
        <w:t>98</w:t>
      </w:r>
      <w:r w:rsidR="00D42FA3" w:rsidRPr="000D701C">
        <w:rPr>
          <w:rFonts w:ascii="Times New Roman" w:hAnsi="Times New Roman" w:cs="Times New Roman"/>
          <w:sz w:val="24"/>
          <w:szCs w:val="24"/>
        </w:rPr>
        <w:t xml:space="preserve"> Current efficiency and cell potential difference at </w:t>
      </w:r>
      <w:r w:rsidR="00D42FA3">
        <w:rPr>
          <w:rFonts w:ascii="Times New Roman" w:hAnsi="Times New Roman" w:cs="Times New Roman"/>
          <w:sz w:val="24"/>
          <w:szCs w:val="24"/>
        </w:rPr>
        <w:t xml:space="preserve">previously </w:t>
      </w:r>
      <w:r w:rsidR="00D42FA3" w:rsidRPr="000D701C">
        <w:rPr>
          <w:rFonts w:ascii="Times New Roman" w:hAnsi="Times New Roman" w:cs="Times New Roman"/>
          <w:sz w:val="24"/>
          <w:szCs w:val="24"/>
        </w:rPr>
        <w:t>reported planar</w:t>
      </w:r>
      <w:r w:rsidR="00EF6974">
        <w:rPr>
          <w:rFonts w:ascii="Times New Roman" w:hAnsi="Times New Roman" w:cs="Times New Roman"/>
          <w:sz w:val="24"/>
          <w:szCs w:val="24"/>
        </w:rPr>
        <w:t>,</w:t>
      </w:r>
      <w:r w:rsidR="00CA1C75">
        <w:rPr>
          <w:rFonts w:ascii="Times New Roman" w:hAnsi="Times New Roman" w:cs="Times New Roman"/>
          <w:sz w:val="24"/>
          <w:szCs w:val="24"/>
          <w:vertAlign w:val="superscript"/>
          <w:lang w:val="en-US"/>
        </w:rPr>
        <w:t>67,371</w:t>
      </w:r>
      <w:r w:rsidR="00D42FA3">
        <w:rPr>
          <w:rFonts w:ascii="Times New Roman" w:hAnsi="Times New Roman" w:cs="Times New Roman"/>
          <w:sz w:val="24"/>
          <w:szCs w:val="24"/>
        </w:rPr>
        <w:t xml:space="preserve"> mesh</w:t>
      </w:r>
      <w:r w:rsidR="00CA1C75">
        <w:rPr>
          <w:rFonts w:ascii="Times New Roman" w:hAnsi="Times New Roman" w:cs="Times New Roman"/>
          <w:sz w:val="24"/>
          <w:szCs w:val="24"/>
          <w:vertAlign w:val="superscript"/>
          <w:lang w:val="en-US"/>
        </w:rPr>
        <w:t>126</w:t>
      </w:r>
      <w:r w:rsidR="00D42FA3" w:rsidRPr="000D701C">
        <w:rPr>
          <w:rFonts w:ascii="Times New Roman" w:hAnsi="Times New Roman" w:cs="Times New Roman"/>
          <w:sz w:val="24"/>
          <w:szCs w:val="24"/>
        </w:rPr>
        <w:t xml:space="preserve"> a</w:t>
      </w:r>
      <w:r w:rsidR="00D42FA3">
        <w:rPr>
          <w:rFonts w:ascii="Times New Roman" w:hAnsi="Times New Roman" w:cs="Times New Roman"/>
          <w:sz w:val="24"/>
          <w:szCs w:val="24"/>
        </w:rPr>
        <w:t>nd fine mesh</w:t>
      </w:r>
      <w:r w:rsidR="00CA1C75">
        <w:rPr>
          <w:rFonts w:ascii="Times New Roman" w:hAnsi="Times New Roman" w:cs="Times New Roman"/>
          <w:sz w:val="24"/>
          <w:szCs w:val="24"/>
          <w:vertAlign w:val="superscript"/>
          <w:lang w:val="en-US"/>
        </w:rPr>
        <w:t>370</w:t>
      </w:r>
      <w:r w:rsidR="00D42FA3" w:rsidRPr="000D701C">
        <w:rPr>
          <w:rFonts w:ascii="Times New Roman" w:hAnsi="Times New Roman" w:cs="Times New Roman"/>
          <w:sz w:val="24"/>
          <w:szCs w:val="24"/>
        </w:rPr>
        <w:t xml:space="preserve"> electrodes for cerium conversion were rationalised using these results.</w:t>
      </w:r>
      <w:r>
        <w:rPr>
          <w:rFonts w:ascii="Times New Roman" w:hAnsi="Times New Roman" w:cs="Times New Roman"/>
          <w:sz w:val="24"/>
          <w:szCs w:val="24"/>
        </w:rPr>
        <w:t xml:space="preserve"> </w:t>
      </w:r>
      <w:r w:rsidR="001143FD">
        <w:rPr>
          <w:rFonts w:ascii="Times New Roman" w:hAnsi="Times New Roman" w:cs="Times New Roman"/>
          <w:sz w:val="24"/>
          <w:szCs w:val="24"/>
        </w:rPr>
        <w:t>Later</w:t>
      </w:r>
      <w:r>
        <w:rPr>
          <w:rFonts w:ascii="Times New Roman" w:hAnsi="Times New Roman" w:cs="Times New Roman"/>
          <w:sz w:val="24"/>
          <w:szCs w:val="24"/>
        </w:rPr>
        <w:t>, the</w:t>
      </w:r>
      <w:r w:rsidRPr="000D701C">
        <w:rPr>
          <w:rFonts w:ascii="Times New Roman" w:hAnsi="Times New Roman" w:cs="Times New Roman"/>
          <w:sz w:val="24"/>
          <w:szCs w:val="24"/>
        </w:rPr>
        <w:t xml:space="preserve"> performance factor was used to predict the reactant conversion over time and cell potential difference given</w:t>
      </w:r>
      <w:r>
        <w:rPr>
          <w:rFonts w:ascii="Times New Roman" w:hAnsi="Times New Roman" w:cs="Times New Roman"/>
          <w:sz w:val="24"/>
          <w:szCs w:val="24"/>
        </w:rPr>
        <w:t xml:space="preserve"> suitable electrode dimensions</w:t>
      </w:r>
      <w:r w:rsidR="00EF6974">
        <w:rPr>
          <w:rFonts w:ascii="Times New Roman" w:hAnsi="Times New Roman" w:cs="Times New Roman"/>
          <w:sz w:val="24"/>
          <w:szCs w:val="24"/>
        </w:rPr>
        <w:t>.</w:t>
      </w:r>
      <w:r w:rsidR="00CA1C75">
        <w:rPr>
          <w:rFonts w:ascii="Times New Roman" w:hAnsi="Times New Roman" w:cs="Times New Roman"/>
          <w:sz w:val="24"/>
          <w:szCs w:val="24"/>
          <w:vertAlign w:val="superscript"/>
          <w:lang w:val="en-US"/>
        </w:rPr>
        <w:t>372</w:t>
      </w:r>
    </w:p>
    <w:p w14:paraId="02E50C2A" w14:textId="77777777" w:rsidR="00EA77C6" w:rsidRPr="000D701C" w:rsidRDefault="00EA77C6" w:rsidP="001F6969">
      <w:pPr>
        <w:spacing w:line="480" w:lineRule="auto"/>
        <w:rPr>
          <w:rFonts w:ascii="Times New Roman" w:hAnsi="Times New Roman" w:cs="Times New Roman"/>
          <w:sz w:val="24"/>
          <w:szCs w:val="24"/>
        </w:rPr>
      </w:pPr>
    </w:p>
    <w:p w14:paraId="18843660" w14:textId="5834171A" w:rsidR="007B24E6" w:rsidRDefault="007B24E6" w:rsidP="001F6969">
      <w:pPr>
        <w:spacing w:line="480" w:lineRule="auto"/>
        <w:rPr>
          <w:rFonts w:asciiTheme="majorBidi" w:hAnsiTheme="majorBidi" w:cstheme="majorBidi"/>
          <w:sz w:val="24"/>
          <w:szCs w:val="24"/>
        </w:rPr>
      </w:pPr>
      <w:r w:rsidRPr="000D701C">
        <w:rPr>
          <w:rFonts w:asciiTheme="majorBidi" w:hAnsiTheme="majorBidi" w:cstheme="majorBidi"/>
          <w:sz w:val="24"/>
          <w:szCs w:val="24"/>
        </w:rPr>
        <w:t>T</w:t>
      </w:r>
      <w:r w:rsidR="00F84335" w:rsidRPr="000D701C">
        <w:rPr>
          <w:rFonts w:asciiTheme="majorBidi" w:hAnsiTheme="majorBidi" w:cstheme="majorBidi"/>
          <w:sz w:val="24"/>
          <w:szCs w:val="24"/>
        </w:rPr>
        <w:t xml:space="preserve">he electrode performance factor </w:t>
      </w:r>
      <w:r w:rsidR="00F84335" w:rsidRPr="000D701C">
        <w:rPr>
          <w:rFonts w:asciiTheme="majorBidi" w:hAnsiTheme="majorBidi" w:cstheme="majorBidi"/>
          <w:i/>
          <w:sz w:val="24"/>
          <w:szCs w:val="24"/>
        </w:rPr>
        <w:t>k</w:t>
      </w:r>
      <w:r w:rsidR="00F84335" w:rsidRPr="000D701C">
        <w:rPr>
          <w:rFonts w:asciiTheme="majorBidi" w:hAnsiTheme="majorBidi" w:cstheme="majorBidi"/>
          <w:i/>
          <w:sz w:val="24"/>
          <w:szCs w:val="24"/>
          <w:vertAlign w:val="subscript"/>
        </w:rPr>
        <w:t>m</w:t>
      </w:r>
      <w:r w:rsidR="00F84335" w:rsidRPr="000D701C">
        <w:rPr>
          <w:rFonts w:asciiTheme="majorBidi" w:hAnsiTheme="majorBidi" w:cstheme="majorBidi"/>
          <w:i/>
          <w:sz w:val="24"/>
          <w:szCs w:val="24"/>
        </w:rPr>
        <w:t>A</w:t>
      </w:r>
      <w:r w:rsidR="00F84335" w:rsidRPr="000D701C">
        <w:rPr>
          <w:rFonts w:asciiTheme="majorBidi" w:hAnsiTheme="majorBidi" w:cstheme="majorBidi"/>
          <w:i/>
          <w:sz w:val="24"/>
          <w:szCs w:val="24"/>
          <w:vertAlign w:val="subscript"/>
        </w:rPr>
        <w:t>e</w:t>
      </w:r>
      <w:r w:rsidR="00F84335" w:rsidRPr="000D701C">
        <w:rPr>
          <w:rFonts w:asciiTheme="majorBidi" w:hAnsiTheme="majorBidi" w:cstheme="majorBidi"/>
          <w:sz w:val="24"/>
          <w:szCs w:val="24"/>
        </w:rPr>
        <w:t xml:space="preserve"> </w:t>
      </w:r>
      <w:r w:rsidR="007F4477">
        <w:rPr>
          <w:rFonts w:asciiTheme="majorBidi" w:hAnsiTheme="majorBidi" w:cstheme="majorBidi"/>
          <w:sz w:val="24"/>
          <w:szCs w:val="24"/>
        </w:rPr>
        <w:t>was also</w:t>
      </w:r>
      <w:r w:rsidRPr="000D701C">
        <w:rPr>
          <w:rFonts w:asciiTheme="majorBidi" w:hAnsiTheme="majorBidi" w:cstheme="majorBidi"/>
          <w:sz w:val="24"/>
          <w:szCs w:val="24"/>
        </w:rPr>
        <w:t xml:space="preserve"> related to </w:t>
      </w:r>
      <w:r w:rsidR="007A44FF">
        <w:rPr>
          <w:rFonts w:asciiTheme="majorBidi" w:hAnsiTheme="majorBidi" w:cstheme="majorBidi"/>
          <w:sz w:val="24"/>
          <w:szCs w:val="24"/>
        </w:rPr>
        <w:t>their</w:t>
      </w:r>
      <w:r w:rsidR="000D2266">
        <w:rPr>
          <w:rFonts w:asciiTheme="majorBidi" w:hAnsiTheme="majorBidi" w:cstheme="majorBidi"/>
          <w:sz w:val="24"/>
          <w:szCs w:val="24"/>
        </w:rPr>
        <w:t xml:space="preserve"> </w:t>
      </w:r>
      <w:r w:rsidR="007A44FF">
        <w:rPr>
          <w:rFonts w:asciiTheme="majorBidi" w:hAnsiTheme="majorBidi" w:cstheme="majorBidi"/>
          <w:sz w:val="24"/>
          <w:szCs w:val="24"/>
        </w:rPr>
        <w:t xml:space="preserve">electrolyte </w:t>
      </w:r>
      <w:r w:rsidR="000D2266">
        <w:rPr>
          <w:rFonts w:asciiTheme="majorBidi" w:hAnsiTheme="majorBidi" w:cstheme="majorBidi"/>
          <w:sz w:val="24"/>
          <w:szCs w:val="24"/>
        </w:rPr>
        <w:t xml:space="preserve">pressure drop, </w:t>
      </w:r>
      <w:r w:rsidR="000D2266" w:rsidRPr="000D701C">
        <w:rPr>
          <w:rFonts w:ascii="Symbol" w:hAnsi="Symbol" w:cstheme="majorBidi"/>
          <w:i/>
          <w:iCs/>
          <w:sz w:val="24"/>
          <w:szCs w:val="24"/>
        </w:rPr>
        <w:t></w:t>
      </w:r>
      <w:r w:rsidR="000D2266" w:rsidRPr="000D701C">
        <w:rPr>
          <w:rFonts w:asciiTheme="majorBidi" w:hAnsiTheme="majorBidi" w:cstheme="majorBidi"/>
          <w:i/>
          <w:iCs/>
          <w:sz w:val="24"/>
          <w:szCs w:val="24"/>
        </w:rPr>
        <w:t>p</w:t>
      </w:r>
      <w:r w:rsidR="000D2266" w:rsidRPr="00445FCA">
        <w:rPr>
          <w:rFonts w:asciiTheme="majorBidi" w:hAnsiTheme="majorBidi" w:cstheme="majorBidi"/>
          <w:iCs/>
          <w:sz w:val="24"/>
          <w:szCs w:val="24"/>
        </w:rPr>
        <w:t xml:space="preserve">, </w:t>
      </w:r>
      <w:r w:rsidRPr="000D701C">
        <w:rPr>
          <w:rFonts w:asciiTheme="majorBidi" w:hAnsiTheme="majorBidi" w:cstheme="majorBidi"/>
          <w:sz w:val="24"/>
          <w:szCs w:val="24"/>
        </w:rPr>
        <w:t>to give a description of the energetic cost</w:t>
      </w:r>
      <w:r w:rsidR="000218D2">
        <w:rPr>
          <w:rFonts w:asciiTheme="majorBidi" w:hAnsiTheme="majorBidi" w:cstheme="majorBidi"/>
          <w:sz w:val="24"/>
          <w:szCs w:val="24"/>
        </w:rPr>
        <w:t>s</w:t>
      </w:r>
      <w:r w:rsidRPr="000D701C">
        <w:rPr>
          <w:rFonts w:asciiTheme="majorBidi" w:hAnsiTheme="majorBidi" w:cstheme="majorBidi"/>
          <w:sz w:val="24"/>
          <w:szCs w:val="24"/>
        </w:rPr>
        <w:t xml:space="preserve"> associated </w:t>
      </w:r>
      <w:r w:rsidR="000218D2">
        <w:rPr>
          <w:rFonts w:asciiTheme="majorBidi" w:hAnsiTheme="majorBidi" w:cstheme="majorBidi"/>
          <w:sz w:val="24"/>
          <w:szCs w:val="24"/>
        </w:rPr>
        <w:t>with</w:t>
      </w:r>
      <w:r w:rsidRPr="000D701C">
        <w:rPr>
          <w:rFonts w:asciiTheme="majorBidi" w:hAnsiTheme="majorBidi" w:cstheme="majorBidi"/>
          <w:sz w:val="24"/>
          <w:szCs w:val="24"/>
        </w:rPr>
        <w:t xml:space="preserve"> the</w:t>
      </w:r>
      <w:r w:rsidR="0042357C">
        <w:rPr>
          <w:rFonts w:asciiTheme="majorBidi" w:hAnsiTheme="majorBidi" w:cstheme="majorBidi"/>
          <w:sz w:val="24"/>
          <w:szCs w:val="24"/>
        </w:rPr>
        <w:t xml:space="preserve"> pump requirements </w:t>
      </w:r>
      <w:r w:rsidR="000D2266">
        <w:rPr>
          <w:rFonts w:asciiTheme="majorBidi" w:hAnsiTheme="majorBidi" w:cstheme="majorBidi"/>
          <w:sz w:val="24"/>
          <w:szCs w:val="24"/>
        </w:rPr>
        <w:t xml:space="preserve">and </w:t>
      </w:r>
      <w:r w:rsidR="007A44FF">
        <w:rPr>
          <w:rFonts w:asciiTheme="majorBidi" w:hAnsiTheme="majorBidi" w:cstheme="majorBidi"/>
          <w:sz w:val="24"/>
          <w:szCs w:val="24"/>
        </w:rPr>
        <w:t xml:space="preserve">as </w:t>
      </w:r>
      <w:r w:rsidR="000D2266">
        <w:rPr>
          <w:rFonts w:asciiTheme="majorBidi" w:hAnsiTheme="majorBidi" w:cstheme="majorBidi"/>
          <w:sz w:val="24"/>
          <w:szCs w:val="24"/>
        </w:rPr>
        <w:t>an indication of scalability</w:t>
      </w:r>
      <w:r w:rsidRPr="000D701C">
        <w:rPr>
          <w:rFonts w:asciiTheme="majorBidi" w:hAnsiTheme="majorBidi" w:cstheme="majorBidi"/>
          <w:sz w:val="24"/>
          <w:szCs w:val="24"/>
        </w:rPr>
        <w:t>.</w:t>
      </w:r>
      <w:r w:rsidRPr="000D701C">
        <w:t xml:space="preserve"> </w:t>
      </w:r>
      <w:r w:rsidR="00293684">
        <w:rPr>
          <w:rFonts w:asciiTheme="majorBidi" w:hAnsiTheme="majorBidi" w:cstheme="majorBidi"/>
          <w:sz w:val="24"/>
          <w:szCs w:val="24"/>
        </w:rPr>
        <w:t>T</w:t>
      </w:r>
      <w:r w:rsidRPr="000D701C">
        <w:rPr>
          <w:rFonts w:asciiTheme="majorBidi" w:hAnsiTheme="majorBidi" w:cstheme="majorBidi"/>
          <w:sz w:val="24"/>
          <w:szCs w:val="24"/>
        </w:rPr>
        <w:t>he</w:t>
      </w:r>
      <w:r w:rsidR="00445FCA">
        <w:rPr>
          <w:rFonts w:asciiTheme="majorBidi" w:hAnsiTheme="majorBidi" w:cstheme="majorBidi"/>
          <w:sz w:val="24"/>
          <w:szCs w:val="24"/>
        </w:rPr>
        <w:t xml:space="preserve"> pressure drop</w:t>
      </w:r>
      <w:r w:rsidR="00445FCA" w:rsidRPr="00445FCA">
        <w:rPr>
          <w:rFonts w:asciiTheme="majorBidi" w:hAnsiTheme="majorBidi" w:cstheme="majorBidi"/>
          <w:iCs/>
          <w:sz w:val="24"/>
          <w:szCs w:val="24"/>
        </w:rPr>
        <w:t xml:space="preserve"> for each electrode material </w:t>
      </w:r>
      <w:r w:rsidR="00293684">
        <w:rPr>
          <w:rFonts w:asciiTheme="majorBidi" w:hAnsiTheme="majorBidi" w:cstheme="majorBidi"/>
          <w:iCs/>
          <w:sz w:val="24"/>
          <w:szCs w:val="24"/>
        </w:rPr>
        <w:t xml:space="preserve">was measured </w:t>
      </w:r>
      <w:r w:rsidR="00445FCA" w:rsidRPr="00445FCA">
        <w:rPr>
          <w:rFonts w:asciiTheme="majorBidi" w:hAnsiTheme="majorBidi" w:cstheme="majorBidi"/>
          <w:iCs/>
          <w:sz w:val="24"/>
          <w:szCs w:val="24"/>
        </w:rPr>
        <w:t>as a function of current mean linear flow rate</w:t>
      </w:r>
      <w:r w:rsidR="00F04C0D">
        <w:rPr>
          <w:rFonts w:asciiTheme="majorBidi" w:hAnsiTheme="majorBidi" w:cstheme="majorBidi"/>
          <w:iCs/>
          <w:sz w:val="24"/>
          <w:szCs w:val="24"/>
        </w:rPr>
        <w:t xml:space="preserve">. As shown in </w:t>
      </w:r>
      <w:r w:rsidR="00293684" w:rsidRPr="00445FCA">
        <w:rPr>
          <w:rFonts w:asciiTheme="majorBidi" w:hAnsiTheme="majorBidi" w:cstheme="majorBidi"/>
          <w:sz w:val="24"/>
          <w:szCs w:val="24"/>
          <w:highlight w:val="green"/>
        </w:rPr>
        <w:t>Figure 1</w:t>
      </w:r>
      <w:r w:rsidR="00293684">
        <w:rPr>
          <w:rFonts w:asciiTheme="majorBidi" w:hAnsiTheme="majorBidi" w:cstheme="majorBidi"/>
          <w:sz w:val="24"/>
          <w:szCs w:val="24"/>
          <w:highlight w:val="green"/>
        </w:rPr>
        <w:t>9f</w:t>
      </w:r>
      <w:r w:rsidR="00293684" w:rsidRPr="00445FCA">
        <w:rPr>
          <w:rFonts w:asciiTheme="majorBidi" w:hAnsiTheme="majorBidi" w:cstheme="majorBidi"/>
          <w:sz w:val="24"/>
          <w:szCs w:val="24"/>
          <w:highlight w:val="green"/>
        </w:rPr>
        <w:t>)</w:t>
      </w:r>
      <w:r w:rsidR="00F04C0D">
        <w:rPr>
          <w:rFonts w:asciiTheme="majorBidi" w:hAnsiTheme="majorBidi" w:cstheme="majorBidi"/>
          <w:iCs/>
          <w:sz w:val="24"/>
          <w:szCs w:val="24"/>
        </w:rPr>
        <w:t>, t</w:t>
      </w:r>
      <w:r w:rsidR="007E58C6">
        <w:rPr>
          <w:rFonts w:asciiTheme="majorBidi" w:hAnsiTheme="majorBidi" w:cstheme="majorBidi"/>
          <w:iCs/>
          <w:sz w:val="24"/>
          <w:szCs w:val="24"/>
        </w:rPr>
        <w:t xml:space="preserve">his data can then be used to relate the </w:t>
      </w:r>
      <w:r w:rsidRPr="000D701C">
        <w:rPr>
          <w:rFonts w:asciiTheme="majorBidi" w:hAnsiTheme="majorBidi" w:cstheme="majorBidi"/>
          <w:sz w:val="24"/>
          <w:szCs w:val="24"/>
        </w:rPr>
        <w:t xml:space="preserve">factor </w:t>
      </w:r>
      <w:r w:rsidRPr="000D701C">
        <w:rPr>
          <w:rFonts w:asciiTheme="majorBidi" w:hAnsiTheme="majorBidi" w:cstheme="majorBidi"/>
          <w:i/>
          <w:iCs/>
          <w:sz w:val="24"/>
          <w:szCs w:val="24"/>
        </w:rPr>
        <w:t>k</w:t>
      </w:r>
      <w:r w:rsidRPr="000D701C">
        <w:rPr>
          <w:rFonts w:asciiTheme="majorBidi" w:hAnsiTheme="majorBidi" w:cstheme="majorBidi"/>
          <w:i/>
          <w:iCs/>
          <w:sz w:val="24"/>
          <w:szCs w:val="24"/>
          <w:vertAlign w:val="subscript"/>
        </w:rPr>
        <w:t>m</w:t>
      </w:r>
      <w:r w:rsidRPr="000D701C">
        <w:rPr>
          <w:rFonts w:asciiTheme="majorBidi" w:hAnsiTheme="majorBidi" w:cstheme="majorBidi"/>
          <w:i/>
          <w:iCs/>
          <w:sz w:val="24"/>
          <w:szCs w:val="24"/>
        </w:rPr>
        <w:t>A</w:t>
      </w:r>
      <w:r w:rsidRPr="000D701C">
        <w:rPr>
          <w:rFonts w:asciiTheme="majorBidi" w:hAnsiTheme="majorBidi" w:cstheme="majorBidi"/>
          <w:i/>
          <w:iCs/>
          <w:sz w:val="24"/>
          <w:szCs w:val="24"/>
          <w:vertAlign w:val="subscript"/>
        </w:rPr>
        <w:t>e</w:t>
      </w:r>
      <w:r w:rsidRPr="000D701C">
        <w:rPr>
          <w:rFonts w:asciiTheme="majorBidi" w:hAnsiTheme="majorBidi" w:cstheme="majorBidi"/>
          <w:i/>
          <w:iCs/>
          <w:sz w:val="24"/>
          <w:szCs w:val="24"/>
        </w:rPr>
        <w:t xml:space="preserve"> </w:t>
      </w:r>
      <w:r w:rsidRPr="000D701C">
        <w:rPr>
          <w:rFonts w:asciiTheme="majorBidi" w:hAnsiTheme="majorBidi" w:cstheme="majorBidi"/>
          <w:sz w:val="24"/>
          <w:szCs w:val="24"/>
        </w:rPr>
        <w:t xml:space="preserve">as a function of </w:t>
      </w:r>
      <w:r w:rsidR="00FC11CD">
        <w:rPr>
          <w:rFonts w:asciiTheme="majorBidi" w:hAnsiTheme="majorBidi" w:cstheme="majorBidi"/>
          <w:sz w:val="24"/>
          <w:szCs w:val="24"/>
        </w:rPr>
        <w:t xml:space="preserve">pressure drop, </w:t>
      </w:r>
      <w:r w:rsidRPr="000D701C">
        <w:rPr>
          <w:rFonts w:ascii="Symbol" w:hAnsi="Symbol" w:cstheme="majorBidi"/>
          <w:i/>
          <w:iCs/>
          <w:sz w:val="24"/>
          <w:szCs w:val="24"/>
        </w:rPr>
        <w:t></w:t>
      </w:r>
      <w:r w:rsidRPr="000D701C">
        <w:rPr>
          <w:rFonts w:asciiTheme="majorBidi" w:hAnsiTheme="majorBidi" w:cstheme="majorBidi"/>
          <w:i/>
          <w:iCs/>
          <w:sz w:val="24"/>
          <w:szCs w:val="24"/>
        </w:rPr>
        <w:t>p</w:t>
      </w:r>
      <w:r w:rsidR="00FC11CD">
        <w:rPr>
          <w:rFonts w:asciiTheme="majorBidi" w:hAnsiTheme="majorBidi" w:cstheme="majorBidi"/>
          <w:i/>
          <w:iCs/>
          <w:sz w:val="24"/>
          <w:szCs w:val="24"/>
        </w:rPr>
        <w:t>,</w:t>
      </w:r>
      <w:r w:rsidRPr="000D701C">
        <w:rPr>
          <w:rFonts w:asciiTheme="majorBidi" w:hAnsiTheme="majorBidi" w:cstheme="majorBidi"/>
          <w:i/>
          <w:iCs/>
          <w:sz w:val="24"/>
          <w:szCs w:val="24"/>
        </w:rPr>
        <w:t xml:space="preserve"> </w:t>
      </w:r>
      <w:r w:rsidRPr="000D701C">
        <w:rPr>
          <w:rFonts w:asciiTheme="majorBidi" w:hAnsiTheme="majorBidi" w:cstheme="majorBidi"/>
          <w:sz w:val="24"/>
          <w:szCs w:val="24"/>
        </w:rPr>
        <w:t xml:space="preserve">over the material </w:t>
      </w:r>
      <w:r w:rsidR="007E58C6">
        <w:rPr>
          <w:rFonts w:asciiTheme="majorBidi" w:hAnsiTheme="majorBidi" w:cstheme="majorBidi"/>
          <w:sz w:val="24"/>
          <w:szCs w:val="24"/>
        </w:rPr>
        <w:t xml:space="preserve">in a rectangular flow channel. </w:t>
      </w:r>
      <w:r w:rsidR="00F04C0D">
        <w:rPr>
          <w:rFonts w:asciiTheme="majorBidi" w:hAnsiTheme="majorBidi" w:cstheme="majorBidi"/>
          <w:sz w:val="24"/>
          <w:szCs w:val="24"/>
        </w:rPr>
        <w:t>E</w:t>
      </w:r>
      <w:r w:rsidRPr="000D701C">
        <w:rPr>
          <w:rFonts w:asciiTheme="majorBidi" w:hAnsiTheme="majorBidi" w:cstheme="majorBidi"/>
          <w:sz w:val="24"/>
          <w:szCs w:val="24"/>
        </w:rPr>
        <w:t>lectrodes such as Pt/Ti mesh</w:t>
      </w:r>
      <w:r w:rsidR="00C51E06">
        <w:rPr>
          <w:rFonts w:asciiTheme="majorBidi" w:hAnsiTheme="majorBidi" w:cstheme="majorBidi"/>
          <w:sz w:val="24"/>
          <w:szCs w:val="24"/>
        </w:rPr>
        <w:t xml:space="preserve">, </w:t>
      </w:r>
      <w:r w:rsidRPr="000D701C">
        <w:rPr>
          <w:rFonts w:asciiTheme="majorBidi" w:hAnsiTheme="majorBidi" w:cstheme="majorBidi"/>
          <w:sz w:val="24"/>
          <w:szCs w:val="24"/>
        </w:rPr>
        <w:t>Pt/Ti plate</w:t>
      </w:r>
      <w:r w:rsidR="00C51E06" w:rsidRPr="00C51E06">
        <w:rPr>
          <w:rFonts w:asciiTheme="majorBidi" w:hAnsiTheme="majorBidi" w:cstheme="majorBidi"/>
          <w:sz w:val="24"/>
          <w:szCs w:val="24"/>
          <w:highlight w:val="yellow"/>
        </w:rPr>
        <w:t>,</w:t>
      </w:r>
      <w:r w:rsidRPr="000D701C">
        <w:rPr>
          <w:rFonts w:asciiTheme="majorBidi" w:hAnsiTheme="majorBidi" w:cstheme="majorBidi"/>
          <w:sz w:val="24"/>
          <w:szCs w:val="24"/>
        </w:rPr>
        <w:t xml:space="preserve"> and a Pt/Ti plate with a turbulence promoter, TP</w:t>
      </w:r>
      <w:r w:rsidR="00FC11CD">
        <w:rPr>
          <w:rFonts w:asciiTheme="majorBidi" w:hAnsiTheme="majorBidi" w:cstheme="majorBidi"/>
          <w:sz w:val="24"/>
          <w:szCs w:val="24"/>
        </w:rPr>
        <w:t>,</w:t>
      </w:r>
      <w:r w:rsidRPr="000D701C">
        <w:rPr>
          <w:rFonts w:asciiTheme="majorBidi" w:hAnsiTheme="majorBidi" w:cstheme="majorBidi"/>
          <w:sz w:val="24"/>
          <w:szCs w:val="24"/>
        </w:rPr>
        <w:t xml:space="preserve"> exper</w:t>
      </w:r>
      <w:r w:rsidR="00FC11CD">
        <w:rPr>
          <w:rFonts w:asciiTheme="majorBidi" w:hAnsiTheme="majorBidi" w:cstheme="majorBidi"/>
          <w:sz w:val="24"/>
          <w:szCs w:val="24"/>
        </w:rPr>
        <w:t xml:space="preserve">ienced a low pressure drop, although the </w:t>
      </w:r>
      <w:r w:rsidRPr="000D701C">
        <w:rPr>
          <w:rFonts w:asciiTheme="majorBidi" w:hAnsiTheme="majorBidi" w:cstheme="majorBidi"/>
          <w:sz w:val="24"/>
          <w:szCs w:val="24"/>
        </w:rPr>
        <w:t xml:space="preserve">relatively low </w:t>
      </w:r>
      <w:r w:rsidR="00F84335" w:rsidRPr="000D701C">
        <w:rPr>
          <w:rFonts w:asciiTheme="majorBidi" w:hAnsiTheme="majorBidi" w:cstheme="majorBidi"/>
          <w:i/>
          <w:sz w:val="24"/>
          <w:szCs w:val="24"/>
        </w:rPr>
        <w:t>k</w:t>
      </w:r>
      <w:r w:rsidR="00F84335" w:rsidRPr="000D701C">
        <w:rPr>
          <w:rFonts w:asciiTheme="majorBidi" w:hAnsiTheme="majorBidi" w:cstheme="majorBidi"/>
          <w:i/>
          <w:sz w:val="24"/>
          <w:szCs w:val="24"/>
          <w:vertAlign w:val="subscript"/>
        </w:rPr>
        <w:t>m</w:t>
      </w:r>
      <w:r w:rsidR="00F84335" w:rsidRPr="000D701C">
        <w:rPr>
          <w:rFonts w:asciiTheme="majorBidi" w:hAnsiTheme="majorBidi" w:cstheme="majorBidi"/>
          <w:i/>
          <w:sz w:val="24"/>
          <w:szCs w:val="24"/>
        </w:rPr>
        <w:t>A</w:t>
      </w:r>
      <w:r w:rsidR="00F84335" w:rsidRPr="000D701C">
        <w:rPr>
          <w:rFonts w:asciiTheme="majorBidi" w:hAnsiTheme="majorBidi" w:cstheme="majorBidi"/>
          <w:i/>
          <w:sz w:val="24"/>
          <w:szCs w:val="24"/>
          <w:vertAlign w:val="subscript"/>
        </w:rPr>
        <w:t>e</w:t>
      </w:r>
      <w:r w:rsidRPr="000D701C">
        <w:rPr>
          <w:rFonts w:asciiTheme="majorBidi" w:hAnsiTheme="majorBidi" w:cstheme="majorBidi"/>
          <w:sz w:val="24"/>
          <w:szCs w:val="24"/>
        </w:rPr>
        <w:t xml:space="preserve"> results in high cell overpotentials and low conversion per pass</w:t>
      </w:r>
      <w:r w:rsidR="00EF6974">
        <w:rPr>
          <w:rFonts w:asciiTheme="majorBidi" w:hAnsiTheme="majorBidi" w:cstheme="majorBidi"/>
          <w:sz w:val="24"/>
          <w:szCs w:val="24"/>
        </w:rPr>
        <w:t>.</w:t>
      </w:r>
      <w:r w:rsidR="00CA1C75">
        <w:rPr>
          <w:rFonts w:ascii="Times New Roman" w:hAnsi="Times New Roman" w:cs="Times New Roman"/>
          <w:sz w:val="24"/>
          <w:szCs w:val="24"/>
          <w:vertAlign w:val="superscript"/>
          <w:lang w:val="en-US"/>
        </w:rPr>
        <w:t>98</w:t>
      </w:r>
      <w:r w:rsidRPr="000D701C">
        <w:rPr>
          <w:rFonts w:asciiTheme="majorBidi" w:hAnsiTheme="majorBidi" w:cstheme="majorBidi"/>
          <w:sz w:val="24"/>
          <w:szCs w:val="24"/>
        </w:rPr>
        <w:t xml:space="preserve"> The Pt/Ti felt C (highest Pt content) shows a </w:t>
      </w:r>
      <w:r w:rsidR="00282D63" w:rsidRPr="000D701C">
        <w:rPr>
          <w:rFonts w:asciiTheme="majorBidi" w:hAnsiTheme="majorBidi" w:cstheme="majorBidi"/>
          <w:sz w:val="24"/>
          <w:szCs w:val="24"/>
        </w:rPr>
        <w:t xml:space="preserve">better performance than </w:t>
      </w:r>
      <w:r w:rsidR="00646BC7" w:rsidRPr="000D701C">
        <w:rPr>
          <w:rFonts w:asciiTheme="majorBidi" w:hAnsiTheme="majorBidi" w:cstheme="majorBidi"/>
          <w:sz w:val="24"/>
          <w:szCs w:val="24"/>
        </w:rPr>
        <w:t xml:space="preserve">the micromesh at a given </w:t>
      </w:r>
      <w:r w:rsidRPr="000D701C">
        <w:rPr>
          <w:rFonts w:asciiTheme="majorBidi" w:hAnsiTheme="majorBidi" w:cstheme="majorBidi"/>
          <w:sz w:val="24"/>
          <w:szCs w:val="24"/>
        </w:rPr>
        <w:t xml:space="preserve">electrolyte </w:t>
      </w:r>
      <w:r w:rsidR="00646BC7" w:rsidRPr="000D701C">
        <w:rPr>
          <w:rFonts w:asciiTheme="majorBidi" w:hAnsiTheme="majorBidi" w:cstheme="majorBidi"/>
          <w:sz w:val="24"/>
          <w:szCs w:val="24"/>
        </w:rPr>
        <w:t>velocity</w:t>
      </w:r>
      <w:r w:rsidRPr="000D701C">
        <w:rPr>
          <w:rFonts w:asciiTheme="majorBidi" w:hAnsiTheme="majorBidi" w:cstheme="majorBidi"/>
          <w:sz w:val="24"/>
          <w:szCs w:val="24"/>
        </w:rPr>
        <w:t xml:space="preserve"> over 2 cm s</w:t>
      </w:r>
      <w:r w:rsidRPr="000D701C">
        <w:rPr>
          <w:rFonts w:asciiTheme="majorBidi" w:hAnsiTheme="majorBidi" w:cstheme="majorBidi"/>
          <w:sz w:val="24"/>
          <w:szCs w:val="24"/>
          <w:vertAlign w:val="superscript"/>
        </w:rPr>
        <w:t xml:space="preserve">–1 </w:t>
      </w:r>
      <w:r w:rsidRPr="000D701C">
        <w:rPr>
          <w:rFonts w:asciiTheme="majorBidi" w:hAnsiTheme="majorBidi" w:cstheme="majorBidi"/>
          <w:sz w:val="24"/>
          <w:szCs w:val="24"/>
        </w:rPr>
        <w:t>(24.1</w:t>
      </w:r>
      <w:r w:rsidR="00646BC7" w:rsidRPr="000D701C">
        <w:rPr>
          <w:rFonts w:asciiTheme="majorBidi" w:hAnsiTheme="majorBidi" w:cstheme="majorBidi"/>
          <w:sz w:val="24"/>
          <w:szCs w:val="24"/>
        </w:rPr>
        <w:t xml:space="preserve"> kPa) </w:t>
      </w:r>
      <w:r w:rsidRPr="000D701C">
        <w:rPr>
          <w:rFonts w:asciiTheme="majorBidi" w:hAnsiTheme="majorBidi" w:cstheme="majorBidi"/>
          <w:sz w:val="24"/>
          <w:szCs w:val="24"/>
        </w:rPr>
        <w:t xml:space="preserve">at the cost of </w:t>
      </w:r>
      <w:r w:rsidR="004E7EFB">
        <w:rPr>
          <w:rFonts w:asciiTheme="majorBidi" w:hAnsiTheme="majorBidi" w:cstheme="majorBidi"/>
          <w:sz w:val="24"/>
          <w:szCs w:val="24"/>
        </w:rPr>
        <w:t xml:space="preserve">a </w:t>
      </w:r>
      <w:r w:rsidRPr="000D701C">
        <w:rPr>
          <w:rFonts w:asciiTheme="majorBidi" w:hAnsiTheme="majorBidi" w:cstheme="majorBidi"/>
          <w:sz w:val="24"/>
          <w:szCs w:val="24"/>
        </w:rPr>
        <w:t>higher</w:t>
      </w:r>
      <w:r w:rsidR="00820558">
        <w:rPr>
          <w:rFonts w:asciiTheme="majorBidi" w:hAnsiTheme="majorBidi" w:cstheme="majorBidi"/>
          <w:sz w:val="24"/>
          <w:szCs w:val="24"/>
        </w:rPr>
        <w:t>, but manageable,</w:t>
      </w:r>
      <w:r w:rsidRPr="000D701C">
        <w:rPr>
          <w:rFonts w:asciiTheme="majorBidi" w:hAnsiTheme="majorBidi" w:cstheme="majorBidi"/>
          <w:sz w:val="24"/>
          <w:szCs w:val="24"/>
        </w:rPr>
        <w:t xml:space="preserve"> pressure drop in the cell. </w:t>
      </w:r>
    </w:p>
    <w:p w14:paraId="37C87A21" w14:textId="21022300" w:rsidR="00423569" w:rsidRDefault="00423569" w:rsidP="001F6969">
      <w:pPr>
        <w:spacing w:line="480" w:lineRule="auto"/>
        <w:rPr>
          <w:rFonts w:asciiTheme="majorBidi" w:hAnsiTheme="majorBidi" w:cstheme="majorBidi"/>
          <w:sz w:val="24"/>
          <w:szCs w:val="24"/>
        </w:rPr>
      </w:pPr>
    </w:p>
    <w:p w14:paraId="6EAA06C8" w14:textId="2F1EAA0E" w:rsidR="00423569" w:rsidRPr="000D701C" w:rsidRDefault="00423569" w:rsidP="00423569">
      <w:pPr>
        <w:spacing w:line="480" w:lineRule="auto"/>
        <w:ind w:firstLine="0"/>
        <w:rPr>
          <w:rFonts w:ascii="Times New Roman" w:hAnsi="Times New Roman" w:cs="Times New Roman"/>
          <w:b/>
          <w:sz w:val="24"/>
        </w:rPr>
      </w:pPr>
      <w:r w:rsidRPr="007C4752">
        <w:rPr>
          <w:rFonts w:ascii="Times New Roman" w:hAnsi="Times New Roman" w:cs="Times New Roman"/>
          <w:b/>
          <w:sz w:val="24"/>
        </w:rPr>
        <w:t xml:space="preserve">6.6 </w:t>
      </w:r>
      <w:r w:rsidR="00342117" w:rsidRPr="007C4752">
        <w:rPr>
          <w:rFonts w:ascii="Times New Roman" w:hAnsi="Times New Roman" w:cs="Times New Roman"/>
          <w:b/>
          <w:sz w:val="24"/>
        </w:rPr>
        <w:t>Electrodeposition of metals</w:t>
      </w:r>
      <w:r w:rsidRPr="007C4752">
        <w:rPr>
          <w:rFonts w:ascii="Times New Roman" w:hAnsi="Times New Roman" w:cs="Times New Roman"/>
          <w:b/>
          <w:sz w:val="24"/>
        </w:rPr>
        <w:t xml:space="preserve"> (</w:t>
      </w:r>
      <w:r w:rsidR="00F01B86" w:rsidRPr="007C4752">
        <w:rPr>
          <w:rFonts w:ascii="Times New Roman" w:hAnsi="Times New Roman" w:cs="Times New Roman"/>
          <w:b/>
          <w:sz w:val="24"/>
        </w:rPr>
        <w:t>nickel electroforming</w:t>
      </w:r>
      <w:r w:rsidR="007C4752">
        <w:rPr>
          <w:rFonts w:ascii="Times New Roman" w:hAnsi="Times New Roman" w:cs="Times New Roman"/>
          <w:b/>
          <w:sz w:val="24"/>
        </w:rPr>
        <w:t xml:space="preserve"> and copper electrodeposition</w:t>
      </w:r>
      <w:r w:rsidRPr="007C4752">
        <w:rPr>
          <w:rFonts w:ascii="Times New Roman" w:hAnsi="Times New Roman" w:cs="Times New Roman"/>
          <w:b/>
          <w:sz w:val="24"/>
        </w:rPr>
        <w:t>)</w:t>
      </w:r>
    </w:p>
    <w:p w14:paraId="27D3FD31" w14:textId="56699D97" w:rsidR="00ED3877" w:rsidRPr="00ED3877" w:rsidRDefault="00614B58" w:rsidP="000B5BCB">
      <w:pPr>
        <w:spacing w:line="480" w:lineRule="auto"/>
        <w:rPr>
          <w:rFonts w:ascii="Times New Roman" w:hAnsi="Times New Roman" w:cs="Times New Roman"/>
          <w:sz w:val="24"/>
        </w:rPr>
      </w:pPr>
      <w:r w:rsidRPr="00ED3877">
        <w:rPr>
          <w:rFonts w:ascii="Times New Roman" w:hAnsi="Times New Roman" w:cs="Times New Roman"/>
          <w:sz w:val="24"/>
        </w:rPr>
        <w:t xml:space="preserve">The effect of mass </w:t>
      </w:r>
      <w:r w:rsidR="000905A0">
        <w:rPr>
          <w:rFonts w:ascii="Times New Roman" w:hAnsi="Times New Roman" w:cs="Times New Roman"/>
          <w:sz w:val="24"/>
        </w:rPr>
        <w:t>transfer</w:t>
      </w:r>
      <w:r w:rsidRPr="00ED3877">
        <w:rPr>
          <w:rFonts w:ascii="Times New Roman" w:hAnsi="Times New Roman" w:cs="Times New Roman"/>
          <w:sz w:val="24"/>
        </w:rPr>
        <w:t xml:space="preserve"> </w:t>
      </w:r>
      <w:r w:rsidR="00FE008E" w:rsidRPr="00ED3877">
        <w:rPr>
          <w:rFonts w:ascii="Times New Roman" w:hAnsi="Times New Roman" w:cs="Times New Roman"/>
          <w:sz w:val="24"/>
        </w:rPr>
        <w:t xml:space="preserve">and flow regime </w:t>
      </w:r>
      <w:r w:rsidRPr="00ED3877">
        <w:rPr>
          <w:rFonts w:ascii="Times New Roman" w:hAnsi="Times New Roman" w:cs="Times New Roman"/>
          <w:sz w:val="24"/>
        </w:rPr>
        <w:t>on the e</w:t>
      </w:r>
      <w:r w:rsidR="00282F44" w:rsidRPr="00ED3877">
        <w:rPr>
          <w:rFonts w:ascii="Times New Roman" w:hAnsi="Times New Roman" w:cs="Times New Roman"/>
          <w:sz w:val="24"/>
        </w:rPr>
        <w:t xml:space="preserve">lectrodeposition of metals has been </w:t>
      </w:r>
      <w:r w:rsidR="005F0C64" w:rsidRPr="00ED3877">
        <w:rPr>
          <w:rFonts w:ascii="Times New Roman" w:hAnsi="Times New Roman" w:cs="Times New Roman"/>
          <w:sz w:val="24"/>
        </w:rPr>
        <w:t>performed</w:t>
      </w:r>
      <w:r w:rsidR="00282F44" w:rsidRPr="00ED3877">
        <w:rPr>
          <w:rFonts w:ascii="Times New Roman" w:hAnsi="Times New Roman" w:cs="Times New Roman"/>
          <w:sz w:val="24"/>
        </w:rPr>
        <w:t xml:space="preserve"> </w:t>
      </w:r>
      <w:r w:rsidRPr="00ED3877">
        <w:rPr>
          <w:rFonts w:ascii="Times New Roman" w:hAnsi="Times New Roman" w:cs="Times New Roman"/>
          <w:sz w:val="24"/>
        </w:rPr>
        <w:t xml:space="preserve">in parallel plane flows cells as well, were </w:t>
      </w:r>
      <w:r w:rsidR="005F0C64" w:rsidRPr="00ED3877">
        <w:rPr>
          <w:rFonts w:ascii="Times New Roman" w:hAnsi="Times New Roman" w:cs="Times New Roman"/>
          <w:sz w:val="24"/>
        </w:rPr>
        <w:t>well-</w:t>
      </w:r>
      <w:r w:rsidRPr="00ED3877">
        <w:rPr>
          <w:rFonts w:ascii="Times New Roman" w:hAnsi="Times New Roman" w:cs="Times New Roman"/>
          <w:sz w:val="24"/>
        </w:rPr>
        <w:t>defined flow conditions can be obtained</w:t>
      </w:r>
      <w:r w:rsidR="0085681F">
        <w:rPr>
          <w:rFonts w:ascii="Times New Roman" w:hAnsi="Times New Roman" w:cs="Times New Roman"/>
          <w:sz w:val="24"/>
        </w:rPr>
        <w:t>.</w:t>
      </w:r>
      <w:r w:rsidR="004A7CE7">
        <w:rPr>
          <w:rFonts w:ascii="Times New Roman" w:hAnsi="Times New Roman" w:cs="Times New Roman"/>
          <w:sz w:val="24"/>
        </w:rPr>
        <w:t xml:space="preserve"> </w:t>
      </w:r>
      <w:r w:rsidR="0085681F" w:rsidRPr="0085681F">
        <w:rPr>
          <w:rFonts w:ascii="Times New Roman" w:hAnsi="Times New Roman" w:cs="Times New Roman"/>
          <w:sz w:val="24"/>
          <w:highlight w:val="yellow"/>
        </w:rPr>
        <w:t>This means reproducible</w:t>
      </w:r>
      <w:r w:rsidR="004A7CE7" w:rsidRPr="0085681F">
        <w:rPr>
          <w:rFonts w:ascii="Times New Roman" w:hAnsi="Times New Roman" w:cs="Times New Roman"/>
          <w:sz w:val="24"/>
          <w:highlight w:val="yellow"/>
        </w:rPr>
        <w:t xml:space="preserve"> conditions defined in a quantitative manner</w:t>
      </w:r>
      <w:r w:rsidR="0085681F" w:rsidRPr="0085681F">
        <w:rPr>
          <w:rFonts w:ascii="Times New Roman" w:hAnsi="Times New Roman" w:cs="Times New Roman"/>
          <w:sz w:val="24"/>
          <w:highlight w:val="yellow"/>
        </w:rPr>
        <w:t>, such as</w:t>
      </w:r>
      <w:r w:rsidR="00E5416E">
        <w:rPr>
          <w:rFonts w:ascii="Times New Roman" w:hAnsi="Times New Roman" w:cs="Times New Roman"/>
          <w:sz w:val="24"/>
          <w:highlight w:val="yellow"/>
        </w:rPr>
        <w:t xml:space="preserve">, e.g., </w:t>
      </w:r>
      <w:r w:rsidR="0085681F" w:rsidRPr="0085681F">
        <w:rPr>
          <w:rFonts w:ascii="Times New Roman" w:hAnsi="Times New Roman" w:cs="Times New Roman"/>
          <w:sz w:val="24"/>
          <w:highlight w:val="yellow"/>
        </w:rPr>
        <w:t>mean linear flow rate or channel Reynolds number.</w:t>
      </w:r>
      <w:r w:rsidR="0085681F">
        <w:rPr>
          <w:rFonts w:ascii="Times New Roman" w:hAnsi="Times New Roman" w:cs="Times New Roman"/>
          <w:sz w:val="24"/>
        </w:rPr>
        <w:t xml:space="preserve"> </w:t>
      </w:r>
      <w:r w:rsidR="00641CFE">
        <w:rPr>
          <w:rFonts w:ascii="Times New Roman" w:hAnsi="Times New Roman" w:cs="Times New Roman"/>
          <w:sz w:val="24"/>
        </w:rPr>
        <w:t>P</w:t>
      </w:r>
      <w:r w:rsidR="000A7FD6" w:rsidRPr="00ED3877">
        <w:rPr>
          <w:rFonts w:ascii="Times New Roman" w:hAnsi="Times New Roman" w:cs="Times New Roman"/>
          <w:sz w:val="24"/>
        </w:rPr>
        <w:t>lanar surfaces can be coated</w:t>
      </w:r>
      <w:r w:rsidR="0091746C" w:rsidRPr="00ED3877">
        <w:rPr>
          <w:rFonts w:ascii="Times New Roman" w:hAnsi="Times New Roman" w:cs="Times New Roman"/>
          <w:sz w:val="24"/>
        </w:rPr>
        <w:t xml:space="preserve"> or electroformed</w:t>
      </w:r>
      <w:r w:rsidR="005F0C64" w:rsidRPr="00ED3877">
        <w:rPr>
          <w:rFonts w:ascii="Times New Roman" w:hAnsi="Times New Roman" w:cs="Times New Roman"/>
          <w:sz w:val="24"/>
        </w:rPr>
        <w:t xml:space="preserve"> in this way</w:t>
      </w:r>
      <w:r w:rsidR="000A7FD6" w:rsidRPr="00ED3877">
        <w:rPr>
          <w:rFonts w:ascii="Times New Roman" w:hAnsi="Times New Roman" w:cs="Times New Roman"/>
          <w:sz w:val="24"/>
        </w:rPr>
        <w:t xml:space="preserve">, in contrast to rotating </w:t>
      </w:r>
      <w:r w:rsidR="00C755A5" w:rsidRPr="00ED3877">
        <w:rPr>
          <w:rFonts w:ascii="Times New Roman" w:hAnsi="Times New Roman" w:cs="Times New Roman"/>
          <w:sz w:val="24"/>
        </w:rPr>
        <w:t>cylinders</w:t>
      </w:r>
      <w:r w:rsidR="000A7FD6" w:rsidRPr="00ED3877">
        <w:rPr>
          <w:rFonts w:ascii="Times New Roman" w:hAnsi="Times New Roman" w:cs="Times New Roman"/>
          <w:sz w:val="24"/>
        </w:rPr>
        <w:t xml:space="preserve">. </w:t>
      </w:r>
      <w:r w:rsidR="00A349D9" w:rsidRPr="00ED3877">
        <w:rPr>
          <w:rFonts w:ascii="Times New Roman" w:hAnsi="Times New Roman" w:cs="Times New Roman"/>
          <w:sz w:val="24"/>
        </w:rPr>
        <w:t>A</w:t>
      </w:r>
      <w:r w:rsidRPr="00ED3877">
        <w:rPr>
          <w:rFonts w:ascii="Times New Roman" w:hAnsi="Times New Roman" w:cs="Times New Roman"/>
          <w:sz w:val="24"/>
        </w:rPr>
        <w:t xml:space="preserve"> </w:t>
      </w:r>
      <w:r w:rsidR="005F0C64" w:rsidRPr="00ED3877">
        <w:rPr>
          <w:rFonts w:ascii="Times New Roman" w:hAnsi="Times New Roman" w:cs="Times New Roman"/>
          <w:sz w:val="24"/>
        </w:rPr>
        <w:t>notable</w:t>
      </w:r>
      <w:r w:rsidRPr="00ED3877">
        <w:rPr>
          <w:rFonts w:ascii="Times New Roman" w:hAnsi="Times New Roman" w:cs="Times New Roman"/>
          <w:sz w:val="24"/>
        </w:rPr>
        <w:t xml:space="preserve"> example can be found in a</w:t>
      </w:r>
      <w:r w:rsidR="00423569" w:rsidRPr="00ED3877">
        <w:rPr>
          <w:rFonts w:ascii="Times New Roman" w:hAnsi="Times New Roman" w:cs="Times New Roman"/>
          <w:sz w:val="24"/>
        </w:rPr>
        <w:t xml:space="preserve"> thesis</w:t>
      </w:r>
      <w:r w:rsidRPr="00ED3877">
        <w:rPr>
          <w:rFonts w:ascii="Times New Roman" w:hAnsi="Times New Roman" w:cs="Times New Roman"/>
          <w:sz w:val="24"/>
        </w:rPr>
        <w:t xml:space="preserve"> by Wood</w:t>
      </w:r>
      <w:r w:rsidR="00EF6974">
        <w:rPr>
          <w:rFonts w:ascii="Times New Roman" w:hAnsi="Times New Roman" w:cs="Times New Roman"/>
          <w:sz w:val="24"/>
        </w:rPr>
        <w:t>,</w:t>
      </w:r>
      <w:r w:rsidR="00CA1C75">
        <w:rPr>
          <w:rFonts w:ascii="Times New Roman" w:hAnsi="Times New Roman" w:cs="Times New Roman"/>
          <w:sz w:val="24"/>
          <w:szCs w:val="24"/>
          <w:vertAlign w:val="superscript"/>
          <w:lang w:val="en-US"/>
        </w:rPr>
        <w:t>83</w:t>
      </w:r>
      <w:r w:rsidRPr="00ED3877">
        <w:rPr>
          <w:rFonts w:ascii="Times New Roman" w:hAnsi="Times New Roman" w:cs="Times New Roman"/>
          <w:sz w:val="24"/>
        </w:rPr>
        <w:t xml:space="preserve"> </w:t>
      </w:r>
      <w:r w:rsidR="00553999" w:rsidRPr="00ED3877">
        <w:rPr>
          <w:rFonts w:ascii="Times New Roman" w:hAnsi="Times New Roman" w:cs="Times New Roman"/>
          <w:sz w:val="24"/>
        </w:rPr>
        <w:t xml:space="preserve">who studied the electrodeposition of metals </w:t>
      </w:r>
      <w:r w:rsidR="00D92444" w:rsidRPr="00ED3877">
        <w:rPr>
          <w:rFonts w:ascii="Times New Roman" w:hAnsi="Times New Roman" w:cs="Times New Roman"/>
          <w:sz w:val="24"/>
        </w:rPr>
        <w:t xml:space="preserve">from aqueous solutions under </w:t>
      </w:r>
      <w:r w:rsidR="00510D30" w:rsidRPr="00ED3877">
        <w:rPr>
          <w:rFonts w:ascii="Times New Roman" w:hAnsi="Times New Roman" w:cs="Times New Roman"/>
          <w:sz w:val="24"/>
        </w:rPr>
        <w:t xml:space="preserve">laminar and turbulent flow regimes, </w:t>
      </w:r>
      <w:r w:rsidR="00C47287" w:rsidRPr="00ED3877">
        <w:rPr>
          <w:rFonts w:ascii="Times New Roman" w:hAnsi="Times New Roman" w:cs="Times New Roman"/>
          <w:sz w:val="24"/>
        </w:rPr>
        <w:t xml:space="preserve">the latter under </w:t>
      </w:r>
      <w:r w:rsidR="00D92444" w:rsidRPr="00ED3877">
        <w:rPr>
          <w:rFonts w:ascii="Times New Roman" w:hAnsi="Times New Roman" w:cs="Times New Roman"/>
          <w:sz w:val="24"/>
        </w:rPr>
        <w:t xml:space="preserve">fast mean </w:t>
      </w:r>
      <w:r w:rsidR="00D92444" w:rsidRPr="00ED3877">
        <w:rPr>
          <w:rFonts w:ascii="Times New Roman" w:hAnsi="Times New Roman" w:cs="Times New Roman"/>
          <w:sz w:val="24"/>
        </w:rPr>
        <w:lastRenderedPageBreak/>
        <w:t>linear flow velocities</w:t>
      </w:r>
      <w:r w:rsidR="005C0245">
        <w:rPr>
          <w:rFonts w:ascii="Times New Roman" w:hAnsi="Times New Roman" w:cs="Times New Roman"/>
          <w:sz w:val="24"/>
        </w:rPr>
        <w:t>,</w:t>
      </w:r>
      <w:r w:rsidR="001C6A93">
        <w:rPr>
          <w:rFonts w:ascii="Times New Roman" w:hAnsi="Times New Roman" w:cs="Times New Roman"/>
          <w:sz w:val="24"/>
        </w:rPr>
        <w:t xml:space="preserve"> </w:t>
      </w:r>
      <w:r w:rsidR="001C6A93" w:rsidRPr="00510D17">
        <w:rPr>
          <w:rFonts w:ascii="Times New Roman" w:hAnsi="Times New Roman" w:cs="Times New Roman"/>
          <w:sz w:val="24"/>
          <w:highlight w:val="yellow"/>
        </w:rPr>
        <w:t xml:space="preserve">up to </w:t>
      </w:r>
      <w:r w:rsidR="007F1C61" w:rsidRPr="00510D17">
        <w:rPr>
          <w:rFonts w:ascii="Times New Roman" w:hAnsi="Times New Roman" w:cs="Times New Roman"/>
          <w:sz w:val="24"/>
          <w:highlight w:val="yellow"/>
        </w:rPr>
        <w:t xml:space="preserve">200 cm </w:t>
      </w:r>
      <w:r w:rsidR="007F1C61" w:rsidRPr="007F1C61">
        <w:rPr>
          <w:rFonts w:ascii="Times New Roman" w:hAnsi="Times New Roman" w:cs="Times New Roman"/>
          <w:sz w:val="24"/>
          <w:highlight w:val="yellow"/>
        </w:rPr>
        <w:t>s</w:t>
      </w:r>
      <w:r w:rsidR="007F1C61" w:rsidRPr="007F1C61">
        <w:rPr>
          <w:rFonts w:ascii="Times New Roman" w:hAnsi="Times New Roman" w:cs="Times New Roman"/>
          <w:sz w:val="24"/>
          <w:highlight w:val="yellow"/>
          <w:vertAlign w:val="superscript"/>
        </w:rPr>
        <w:t>-1</w:t>
      </w:r>
      <w:r w:rsidR="00D92444" w:rsidRPr="00ED3877">
        <w:rPr>
          <w:rFonts w:ascii="Times New Roman" w:hAnsi="Times New Roman" w:cs="Times New Roman"/>
          <w:sz w:val="24"/>
        </w:rPr>
        <w:t xml:space="preserve"> and Reynolds numbers up to </w:t>
      </w:r>
      <w:r w:rsidR="00C47287" w:rsidRPr="00ED3877">
        <w:rPr>
          <w:rFonts w:ascii="Times New Roman" w:hAnsi="Times New Roman" w:cs="Times New Roman"/>
          <w:sz w:val="24"/>
        </w:rPr>
        <w:t>30</w:t>
      </w:r>
      <w:r w:rsidR="00D92444" w:rsidRPr="00ED3877">
        <w:rPr>
          <w:rFonts w:ascii="Times New Roman" w:hAnsi="Times New Roman" w:cs="Times New Roman"/>
          <w:sz w:val="24"/>
        </w:rPr>
        <w:t>,500</w:t>
      </w:r>
      <w:r w:rsidR="007E0730" w:rsidRPr="00ED3877">
        <w:rPr>
          <w:rFonts w:ascii="Times New Roman" w:hAnsi="Times New Roman" w:cs="Times New Roman"/>
          <w:sz w:val="24"/>
        </w:rPr>
        <w:t xml:space="preserve"> in poly(methylmethacrylate) flow cells</w:t>
      </w:r>
      <w:r w:rsidR="00C553DA">
        <w:rPr>
          <w:rFonts w:ascii="Times New Roman" w:hAnsi="Times New Roman" w:cs="Times New Roman"/>
          <w:sz w:val="24"/>
        </w:rPr>
        <w:t xml:space="preserve"> </w:t>
      </w:r>
      <w:r w:rsidR="00187DE5">
        <w:rPr>
          <w:rFonts w:ascii="Times New Roman" w:hAnsi="Times New Roman" w:cs="Times New Roman"/>
          <w:sz w:val="24"/>
        </w:rPr>
        <w:t>and volumetric flow rates up to 600 cm</w:t>
      </w:r>
      <w:r w:rsidR="00187DE5" w:rsidRPr="00112C78">
        <w:rPr>
          <w:rFonts w:ascii="Times New Roman" w:hAnsi="Times New Roman" w:cs="Times New Roman"/>
          <w:sz w:val="24"/>
          <w:vertAlign w:val="superscript"/>
        </w:rPr>
        <w:t>3</w:t>
      </w:r>
      <w:r w:rsidR="00187DE5">
        <w:rPr>
          <w:rFonts w:ascii="Times New Roman" w:hAnsi="Times New Roman" w:cs="Times New Roman"/>
          <w:sz w:val="24"/>
        </w:rPr>
        <w:t xml:space="preserve"> s</w:t>
      </w:r>
      <w:r w:rsidR="00187DE5" w:rsidRPr="00112C78">
        <w:rPr>
          <w:rFonts w:ascii="Times New Roman" w:hAnsi="Times New Roman" w:cs="Times New Roman"/>
          <w:sz w:val="24"/>
          <w:vertAlign w:val="superscript"/>
        </w:rPr>
        <w:t>-1</w:t>
      </w:r>
      <w:r w:rsidR="00D92444" w:rsidRPr="00ED3877">
        <w:rPr>
          <w:rFonts w:ascii="Times New Roman" w:hAnsi="Times New Roman" w:cs="Times New Roman"/>
          <w:sz w:val="24"/>
        </w:rPr>
        <w:t xml:space="preserve">. Nickel foils were electroformed </w:t>
      </w:r>
      <w:r w:rsidR="00D47819" w:rsidRPr="00ED3877">
        <w:rPr>
          <w:rFonts w:ascii="Times New Roman" w:hAnsi="Times New Roman" w:cs="Times New Roman"/>
          <w:sz w:val="24"/>
        </w:rPr>
        <w:t xml:space="preserve">from an </w:t>
      </w:r>
      <w:r w:rsidR="001A5618">
        <w:rPr>
          <w:rFonts w:ascii="Times New Roman" w:hAnsi="Times New Roman" w:cs="Times New Roman"/>
          <w:sz w:val="24"/>
        </w:rPr>
        <w:t xml:space="preserve">additive-free </w:t>
      </w:r>
      <w:r w:rsidR="00D47819" w:rsidRPr="00ED3877">
        <w:rPr>
          <w:rFonts w:ascii="Times New Roman" w:hAnsi="Times New Roman" w:cs="Times New Roman"/>
          <w:sz w:val="24"/>
        </w:rPr>
        <w:t>acid s</w:t>
      </w:r>
      <w:r w:rsidR="000E33E5" w:rsidRPr="00ED3877">
        <w:rPr>
          <w:rFonts w:ascii="Times New Roman" w:hAnsi="Times New Roman" w:cs="Times New Roman"/>
          <w:sz w:val="24"/>
        </w:rPr>
        <w:t>u</w:t>
      </w:r>
      <w:r w:rsidR="00D47819" w:rsidRPr="00ED3877">
        <w:rPr>
          <w:rFonts w:ascii="Times New Roman" w:hAnsi="Times New Roman" w:cs="Times New Roman"/>
          <w:sz w:val="24"/>
        </w:rPr>
        <w:t>lfamate bath</w:t>
      </w:r>
      <w:r w:rsidR="007E0730" w:rsidRPr="00ED3877">
        <w:rPr>
          <w:rFonts w:ascii="Times New Roman" w:hAnsi="Times New Roman" w:cs="Times New Roman"/>
          <w:sz w:val="24"/>
        </w:rPr>
        <w:t xml:space="preserve"> using</w:t>
      </w:r>
      <w:r w:rsidR="00166230" w:rsidRPr="00ED3877">
        <w:rPr>
          <w:rFonts w:ascii="Times New Roman" w:hAnsi="Times New Roman" w:cs="Times New Roman"/>
          <w:sz w:val="24"/>
        </w:rPr>
        <w:t xml:space="preserve"> </w:t>
      </w:r>
      <w:r w:rsidR="007E0730" w:rsidRPr="00ED3877">
        <w:rPr>
          <w:rFonts w:ascii="Times New Roman" w:hAnsi="Times New Roman" w:cs="Times New Roman"/>
          <w:sz w:val="24"/>
        </w:rPr>
        <w:t>an undivided</w:t>
      </w:r>
      <w:r w:rsidR="00C73AE8" w:rsidRPr="00ED3877">
        <w:rPr>
          <w:rFonts w:ascii="Times New Roman" w:hAnsi="Times New Roman" w:cs="Times New Roman"/>
          <w:sz w:val="24"/>
        </w:rPr>
        <w:t xml:space="preserve"> cell w</w:t>
      </w:r>
      <w:r w:rsidR="007E0730" w:rsidRPr="00ED3877">
        <w:rPr>
          <w:rFonts w:ascii="Times New Roman" w:hAnsi="Times New Roman" w:cs="Times New Roman"/>
          <w:sz w:val="24"/>
        </w:rPr>
        <w:t>ith</w:t>
      </w:r>
      <w:r w:rsidR="00C73AE8" w:rsidRPr="00ED3877">
        <w:rPr>
          <w:rFonts w:ascii="Times New Roman" w:hAnsi="Times New Roman" w:cs="Times New Roman"/>
          <w:sz w:val="24"/>
        </w:rPr>
        <w:t xml:space="preserve"> a hydrodynamic entrance length of 50 cm, a rectangular </w:t>
      </w:r>
      <w:r w:rsidR="0093014A" w:rsidRPr="00ED3877">
        <w:rPr>
          <w:rFonts w:ascii="Times New Roman" w:hAnsi="Times New Roman" w:cs="Times New Roman"/>
          <w:sz w:val="24"/>
        </w:rPr>
        <w:t>cross-sectional</w:t>
      </w:r>
      <w:r w:rsidR="00C73AE8" w:rsidRPr="00ED3877">
        <w:rPr>
          <w:rFonts w:ascii="Times New Roman" w:hAnsi="Times New Roman" w:cs="Times New Roman"/>
          <w:sz w:val="24"/>
        </w:rPr>
        <w:t xml:space="preserve"> flow channel of 3 cm width, and </w:t>
      </w:r>
      <w:r w:rsidR="007E0730" w:rsidRPr="00ED3877">
        <w:rPr>
          <w:rFonts w:ascii="Times New Roman" w:hAnsi="Times New Roman" w:cs="Times New Roman"/>
          <w:sz w:val="24"/>
        </w:rPr>
        <w:t>1.0</w:t>
      </w:r>
      <w:r w:rsidR="00C73AE8" w:rsidRPr="00ED3877">
        <w:rPr>
          <w:rFonts w:ascii="Times New Roman" w:hAnsi="Times New Roman" w:cs="Times New Roman"/>
          <w:sz w:val="24"/>
        </w:rPr>
        <w:t xml:space="preserve"> cm separation, the equivalent diameter being</w:t>
      </w:r>
      <w:r w:rsidR="005B3D8C" w:rsidRPr="00ED3877">
        <w:rPr>
          <w:rFonts w:ascii="Times New Roman" w:hAnsi="Times New Roman" w:cs="Times New Roman"/>
          <w:sz w:val="24"/>
        </w:rPr>
        <w:t xml:space="preserve"> 1.5 cm</w:t>
      </w:r>
      <w:r w:rsidR="00C73AE8" w:rsidRPr="00ED3877">
        <w:rPr>
          <w:rFonts w:ascii="Times New Roman" w:hAnsi="Times New Roman" w:cs="Times New Roman"/>
          <w:sz w:val="24"/>
        </w:rPr>
        <w:t>.</w:t>
      </w:r>
      <w:r w:rsidR="00650D7C" w:rsidRPr="00ED3877">
        <w:rPr>
          <w:rFonts w:ascii="Times New Roman" w:hAnsi="Times New Roman" w:cs="Times New Roman"/>
          <w:sz w:val="24"/>
        </w:rPr>
        <w:t xml:space="preserve"> The </w:t>
      </w:r>
      <w:r w:rsidR="0093014A">
        <w:rPr>
          <w:rFonts w:ascii="Times New Roman" w:hAnsi="Times New Roman" w:cs="Times New Roman"/>
          <w:sz w:val="24"/>
        </w:rPr>
        <w:t xml:space="preserve">stainless steel </w:t>
      </w:r>
      <w:r w:rsidR="00650D7C" w:rsidRPr="00ED3877">
        <w:rPr>
          <w:rFonts w:ascii="Times New Roman" w:hAnsi="Times New Roman" w:cs="Times New Roman"/>
          <w:sz w:val="24"/>
        </w:rPr>
        <w:t>cathode had a wet surface of</w:t>
      </w:r>
      <w:r w:rsidR="0093014A">
        <w:rPr>
          <w:rFonts w:ascii="Times New Roman" w:hAnsi="Times New Roman" w:cs="Times New Roman"/>
          <w:sz w:val="24"/>
        </w:rPr>
        <w:t xml:space="preserve"> </w:t>
      </w:r>
      <w:r w:rsidR="00650D7C" w:rsidRPr="00ED3877">
        <w:rPr>
          <w:rFonts w:ascii="Times New Roman" w:hAnsi="Times New Roman" w:cs="Times New Roman"/>
          <w:sz w:val="24"/>
        </w:rPr>
        <w:t xml:space="preserve">3 cm × </w:t>
      </w:r>
      <w:r w:rsidR="0093014A">
        <w:rPr>
          <w:rFonts w:ascii="Times New Roman" w:hAnsi="Times New Roman" w:cs="Times New Roman"/>
          <w:sz w:val="24"/>
        </w:rPr>
        <w:t>5</w:t>
      </w:r>
      <w:r w:rsidR="00650D7C" w:rsidRPr="00ED3877">
        <w:rPr>
          <w:rFonts w:ascii="Times New Roman" w:hAnsi="Times New Roman" w:cs="Times New Roman"/>
          <w:sz w:val="24"/>
        </w:rPr>
        <w:t xml:space="preserve"> cm</w:t>
      </w:r>
      <w:r w:rsidR="00E90A53" w:rsidRPr="00ED3877">
        <w:rPr>
          <w:rFonts w:ascii="Times New Roman" w:hAnsi="Times New Roman" w:cs="Times New Roman"/>
          <w:sz w:val="24"/>
        </w:rPr>
        <w:t xml:space="preserve">, facing the </w:t>
      </w:r>
      <w:r w:rsidR="0093014A">
        <w:rPr>
          <w:rFonts w:ascii="Times New Roman" w:hAnsi="Times New Roman" w:cs="Times New Roman"/>
          <w:sz w:val="24"/>
        </w:rPr>
        <w:t xml:space="preserve">soluble nickel </w:t>
      </w:r>
      <w:r w:rsidR="00E90A53" w:rsidRPr="00ED3877">
        <w:rPr>
          <w:rFonts w:ascii="Times New Roman" w:hAnsi="Times New Roman" w:cs="Times New Roman"/>
          <w:sz w:val="24"/>
        </w:rPr>
        <w:t xml:space="preserve">anode of 3 cm × 5 cm. A Lugging probe </w:t>
      </w:r>
      <w:r w:rsidR="00674F9A" w:rsidRPr="00ED3877">
        <w:rPr>
          <w:rFonts w:ascii="Times New Roman" w:hAnsi="Times New Roman" w:cs="Times New Roman"/>
          <w:sz w:val="24"/>
        </w:rPr>
        <w:t xml:space="preserve">connected to a reference electrode was inserted into a hole in the cathode </w:t>
      </w:r>
      <w:r w:rsidR="007E0730" w:rsidRPr="00ED3877">
        <w:rPr>
          <w:rFonts w:ascii="Times New Roman" w:hAnsi="Times New Roman" w:cs="Times New Roman"/>
          <w:sz w:val="24"/>
        </w:rPr>
        <w:t>in order</w:t>
      </w:r>
      <w:r w:rsidR="00674F9A" w:rsidRPr="00ED3877">
        <w:rPr>
          <w:rFonts w:ascii="Times New Roman" w:hAnsi="Times New Roman" w:cs="Times New Roman"/>
          <w:sz w:val="24"/>
        </w:rPr>
        <w:t xml:space="preserve"> to measure the electrode potential.</w:t>
      </w:r>
      <w:r w:rsidR="00287596">
        <w:rPr>
          <w:rFonts w:ascii="Times New Roman" w:hAnsi="Times New Roman" w:cs="Times New Roman"/>
          <w:sz w:val="24"/>
        </w:rPr>
        <w:t xml:space="preserve"> M</w:t>
      </w:r>
      <w:r w:rsidR="006203D0" w:rsidRPr="00ED3877">
        <w:rPr>
          <w:rFonts w:ascii="Times New Roman" w:hAnsi="Times New Roman" w:cs="Times New Roman"/>
          <w:sz w:val="24"/>
        </w:rPr>
        <w:t xml:space="preserve">ass </w:t>
      </w:r>
      <w:r w:rsidR="000905A0">
        <w:rPr>
          <w:rFonts w:ascii="Times New Roman" w:hAnsi="Times New Roman" w:cs="Times New Roman"/>
          <w:sz w:val="24"/>
        </w:rPr>
        <w:t>transfer</w:t>
      </w:r>
      <w:r w:rsidR="006203D0" w:rsidRPr="00ED3877">
        <w:rPr>
          <w:rFonts w:ascii="Times New Roman" w:hAnsi="Times New Roman" w:cs="Times New Roman"/>
          <w:sz w:val="24"/>
        </w:rPr>
        <w:t xml:space="preserve"> measurements were later performed </w:t>
      </w:r>
      <w:r w:rsidR="00287596" w:rsidRPr="00287596">
        <w:rPr>
          <w:rFonts w:ascii="Times New Roman" w:hAnsi="Times New Roman" w:cs="Times New Roman"/>
          <w:sz w:val="24"/>
        </w:rPr>
        <w:t>using</w:t>
      </w:r>
      <w:r w:rsidR="006203D0" w:rsidRPr="00ED3877">
        <w:rPr>
          <w:rFonts w:ascii="Times New Roman" w:hAnsi="Times New Roman" w:cs="Times New Roman"/>
          <w:sz w:val="24"/>
        </w:rPr>
        <w:t xml:space="preserve"> the limiting current of copper reduction from acid copper sulfate baths</w:t>
      </w:r>
      <w:r w:rsidR="001D54CB">
        <w:rPr>
          <w:rFonts w:ascii="Times New Roman" w:hAnsi="Times New Roman" w:cs="Times New Roman"/>
          <w:sz w:val="24"/>
        </w:rPr>
        <w:t xml:space="preserve"> at different flow rates</w:t>
      </w:r>
      <w:r w:rsidR="006203D0" w:rsidRPr="00ED3877">
        <w:rPr>
          <w:rFonts w:ascii="Times New Roman" w:hAnsi="Times New Roman" w:cs="Times New Roman"/>
          <w:sz w:val="24"/>
        </w:rPr>
        <w:t xml:space="preserve"> </w:t>
      </w:r>
      <w:r w:rsidR="001D54CB">
        <w:rPr>
          <w:rFonts w:ascii="Times New Roman" w:hAnsi="Times New Roman" w:cs="Times New Roman"/>
          <w:sz w:val="24"/>
        </w:rPr>
        <w:t>using a</w:t>
      </w:r>
      <w:r w:rsidR="006203D0" w:rsidRPr="00ED3877">
        <w:rPr>
          <w:rFonts w:ascii="Times New Roman" w:hAnsi="Times New Roman" w:cs="Times New Roman"/>
          <w:sz w:val="24"/>
        </w:rPr>
        <w:t xml:space="preserve"> second cell design</w:t>
      </w:r>
      <w:r w:rsidR="009F0D6E" w:rsidRPr="00ED3877">
        <w:rPr>
          <w:rFonts w:ascii="Times New Roman" w:hAnsi="Times New Roman" w:cs="Times New Roman"/>
          <w:sz w:val="24"/>
        </w:rPr>
        <w:t>. As</w:t>
      </w:r>
      <w:r w:rsidR="006203D0" w:rsidRPr="00ED3877">
        <w:rPr>
          <w:rFonts w:ascii="Times New Roman" w:hAnsi="Times New Roman" w:cs="Times New Roman"/>
          <w:sz w:val="24"/>
        </w:rPr>
        <w:t xml:space="preserve"> </w:t>
      </w:r>
      <w:r w:rsidR="009F0D6E" w:rsidRPr="00ED3877">
        <w:rPr>
          <w:rFonts w:ascii="Times New Roman" w:hAnsi="Times New Roman" w:cs="Times New Roman"/>
          <w:sz w:val="24"/>
        </w:rPr>
        <w:t xml:space="preserve">shown in </w:t>
      </w:r>
      <w:r w:rsidR="009F0D6E" w:rsidRPr="00DC377D">
        <w:rPr>
          <w:rFonts w:ascii="Times New Roman" w:hAnsi="Times New Roman" w:cs="Times New Roman"/>
          <w:sz w:val="24"/>
          <w:highlight w:val="green"/>
        </w:rPr>
        <w:t xml:space="preserve">Figure </w:t>
      </w:r>
      <w:r w:rsidR="00DC377D">
        <w:rPr>
          <w:rFonts w:ascii="Times New Roman" w:hAnsi="Times New Roman" w:cs="Times New Roman"/>
          <w:sz w:val="24"/>
          <w:highlight w:val="green"/>
        </w:rPr>
        <w:t>20</w:t>
      </w:r>
      <w:r w:rsidR="009F0D6E" w:rsidRPr="00DC377D">
        <w:rPr>
          <w:rFonts w:ascii="Times New Roman" w:hAnsi="Times New Roman" w:cs="Times New Roman"/>
          <w:sz w:val="24"/>
          <w:highlight w:val="green"/>
        </w:rPr>
        <w:t>a)</w:t>
      </w:r>
      <w:r w:rsidR="009F0D6E" w:rsidRPr="00DC377D">
        <w:rPr>
          <w:rFonts w:ascii="Times New Roman" w:hAnsi="Times New Roman" w:cs="Times New Roman"/>
          <w:sz w:val="24"/>
        </w:rPr>
        <w:t xml:space="preserve">, this </w:t>
      </w:r>
      <w:r w:rsidR="00ED3877" w:rsidRPr="00DC377D">
        <w:rPr>
          <w:rFonts w:ascii="Times New Roman" w:hAnsi="Times New Roman" w:cs="Times New Roman"/>
          <w:sz w:val="24"/>
        </w:rPr>
        <w:t xml:space="preserve">modified </w:t>
      </w:r>
      <w:r w:rsidR="009F0D6E" w:rsidRPr="00DC377D">
        <w:rPr>
          <w:rFonts w:ascii="Times New Roman" w:hAnsi="Times New Roman" w:cs="Times New Roman"/>
          <w:sz w:val="24"/>
        </w:rPr>
        <w:t xml:space="preserve">cell </w:t>
      </w:r>
      <w:r w:rsidR="006203D0" w:rsidRPr="00DC377D">
        <w:rPr>
          <w:rFonts w:ascii="Times New Roman" w:hAnsi="Times New Roman" w:cs="Times New Roman"/>
          <w:sz w:val="24"/>
        </w:rPr>
        <w:t>incorporated</w:t>
      </w:r>
      <w:r w:rsidR="006203D0" w:rsidRPr="00ED3877">
        <w:rPr>
          <w:rFonts w:ascii="Times New Roman" w:hAnsi="Times New Roman" w:cs="Times New Roman"/>
          <w:sz w:val="24"/>
        </w:rPr>
        <w:t xml:space="preserve"> a diaphragm between the half-cells</w:t>
      </w:r>
      <w:r w:rsidR="009F0D6E" w:rsidRPr="00ED3877">
        <w:rPr>
          <w:rFonts w:ascii="Times New Roman" w:hAnsi="Times New Roman" w:cs="Times New Roman"/>
          <w:sz w:val="24"/>
        </w:rPr>
        <w:t xml:space="preserve">, having then a 0.5 cm channel height </w:t>
      </w:r>
      <w:r w:rsidR="00B51B96" w:rsidRPr="00ED3877">
        <w:rPr>
          <w:rFonts w:ascii="Times New Roman" w:hAnsi="Times New Roman" w:cs="Times New Roman"/>
          <w:sz w:val="24"/>
        </w:rPr>
        <w:t xml:space="preserve">and a hydraulic diameter of </w:t>
      </w:r>
      <w:r w:rsidR="005B3D8C" w:rsidRPr="00ED3877">
        <w:rPr>
          <w:rFonts w:ascii="Times New Roman" w:hAnsi="Times New Roman" w:cs="Times New Roman"/>
          <w:sz w:val="24"/>
        </w:rPr>
        <w:t>0.8</w:t>
      </w:r>
      <w:r w:rsidR="00B51B96" w:rsidRPr="00ED3877">
        <w:rPr>
          <w:rFonts w:ascii="Times New Roman" w:hAnsi="Times New Roman" w:cs="Times New Roman"/>
          <w:sz w:val="24"/>
        </w:rPr>
        <w:t>6</w:t>
      </w:r>
      <w:r w:rsidR="005B3D8C" w:rsidRPr="00ED3877">
        <w:rPr>
          <w:rFonts w:ascii="Times New Roman" w:hAnsi="Times New Roman" w:cs="Times New Roman"/>
          <w:sz w:val="24"/>
        </w:rPr>
        <w:t xml:space="preserve"> cm</w:t>
      </w:r>
      <w:r w:rsidR="00B51B96" w:rsidRPr="00ED3877">
        <w:rPr>
          <w:rFonts w:ascii="Times New Roman" w:hAnsi="Times New Roman" w:cs="Times New Roman"/>
          <w:sz w:val="24"/>
        </w:rPr>
        <w:t>.</w:t>
      </w:r>
      <w:r w:rsidR="00ED3877" w:rsidRPr="00ED3877">
        <w:rPr>
          <w:rFonts w:ascii="Times New Roman" w:hAnsi="Times New Roman" w:cs="Times New Roman"/>
          <w:sz w:val="24"/>
        </w:rPr>
        <w:t xml:space="preserve"> </w:t>
      </w:r>
      <w:r w:rsidR="009F0D6E" w:rsidRPr="00ED3877">
        <w:rPr>
          <w:rFonts w:ascii="Times New Roman" w:hAnsi="Times New Roman" w:cs="Times New Roman"/>
          <w:sz w:val="24"/>
        </w:rPr>
        <w:t xml:space="preserve">The electrode dimensions were modified to </w:t>
      </w:r>
      <w:r w:rsidR="002F59B7" w:rsidRPr="00ED3877">
        <w:rPr>
          <w:rFonts w:ascii="Times New Roman" w:hAnsi="Times New Roman" w:cs="Times New Roman"/>
          <w:sz w:val="24"/>
        </w:rPr>
        <w:t>3 cm × 10 cm</w:t>
      </w:r>
      <w:r w:rsidR="009F0D6E" w:rsidRPr="00ED3877">
        <w:rPr>
          <w:rFonts w:ascii="Times New Roman" w:hAnsi="Times New Roman" w:cs="Times New Roman"/>
          <w:sz w:val="24"/>
        </w:rPr>
        <w:t xml:space="preserve"> for the cathode</w:t>
      </w:r>
      <w:r w:rsidR="002F59B7" w:rsidRPr="00ED3877">
        <w:rPr>
          <w:rFonts w:ascii="Times New Roman" w:hAnsi="Times New Roman" w:cs="Times New Roman"/>
          <w:sz w:val="24"/>
        </w:rPr>
        <w:t>, 3 cm × 25 cm</w:t>
      </w:r>
      <w:r w:rsidR="009F0D6E" w:rsidRPr="00ED3877">
        <w:rPr>
          <w:rFonts w:ascii="Times New Roman" w:hAnsi="Times New Roman" w:cs="Times New Roman"/>
          <w:sz w:val="24"/>
        </w:rPr>
        <w:t xml:space="preserve"> for the anode.</w:t>
      </w:r>
      <w:r w:rsidR="00ED3877" w:rsidRPr="00ED3877">
        <w:rPr>
          <w:rFonts w:ascii="Times New Roman" w:hAnsi="Times New Roman" w:cs="Times New Roman"/>
          <w:sz w:val="24"/>
        </w:rPr>
        <w:t xml:space="preserve"> In both cases, the long, unrestricted channels were intended to eliminate jet flow and create fully developed flow</w:t>
      </w:r>
      <w:r w:rsidR="00112C78">
        <w:rPr>
          <w:rFonts w:ascii="Times New Roman" w:hAnsi="Times New Roman" w:cs="Times New Roman"/>
          <w:sz w:val="24"/>
        </w:rPr>
        <w:t xml:space="preserve">. </w:t>
      </w:r>
    </w:p>
    <w:p w14:paraId="16CCC043" w14:textId="488EC6C1" w:rsidR="002F59B7" w:rsidRDefault="002F59B7" w:rsidP="00423569">
      <w:pPr>
        <w:spacing w:line="480" w:lineRule="auto"/>
        <w:ind w:firstLine="0"/>
        <w:rPr>
          <w:rFonts w:ascii="Times New Roman" w:hAnsi="Times New Roman" w:cs="Times New Roman"/>
          <w:i/>
          <w:color w:val="1F497D" w:themeColor="text2"/>
          <w:sz w:val="24"/>
        </w:rPr>
      </w:pPr>
    </w:p>
    <w:p w14:paraId="6A0576C3" w14:textId="73112B32" w:rsidR="00423569" w:rsidRDefault="00ED3877" w:rsidP="000B5BCB">
      <w:pPr>
        <w:spacing w:line="480" w:lineRule="auto"/>
        <w:ind w:firstLine="142"/>
        <w:rPr>
          <w:rFonts w:ascii="Times New Roman" w:hAnsi="Times New Roman" w:cs="Times New Roman"/>
          <w:i/>
          <w:color w:val="1F497D" w:themeColor="text2"/>
          <w:sz w:val="24"/>
        </w:rPr>
      </w:pPr>
      <w:r w:rsidRPr="003B2C6C">
        <w:rPr>
          <w:rFonts w:ascii="Times New Roman" w:hAnsi="Times New Roman" w:cs="Times New Roman"/>
          <w:sz w:val="24"/>
        </w:rPr>
        <w:t xml:space="preserve">The morphology and quality of </w:t>
      </w:r>
      <w:r w:rsidR="005634C8" w:rsidRPr="003B2C6C">
        <w:rPr>
          <w:rFonts w:ascii="Times New Roman" w:hAnsi="Times New Roman" w:cs="Times New Roman"/>
          <w:sz w:val="24"/>
        </w:rPr>
        <w:t xml:space="preserve">nickel deposits was assessed visually and </w:t>
      </w:r>
      <w:r w:rsidR="007B609F">
        <w:rPr>
          <w:rFonts w:ascii="Times New Roman" w:hAnsi="Times New Roman" w:cs="Times New Roman"/>
          <w:sz w:val="24"/>
        </w:rPr>
        <w:t>by</w:t>
      </w:r>
      <w:r w:rsidR="005634C8" w:rsidRPr="003B2C6C">
        <w:rPr>
          <w:rFonts w:ascii="Times New Roman" w:hAnsi="Times New Roman" w:cs="Times New Roman"/>
          <w:sz w:val="24"/>
        </w:rPr>
        <w:t xml:space="preserve"> SEM imaging a</w:t>
      </w:r>
      <w:r w:rsidR="004968AC">
        <w:rPr>
          <w:rFonts w:ascii="Times New Roman" w:hAnsi="Times New Roman" w:cs="Times New Roman"/>
          <w:sz w:val="24"/>
        </w:rPr>
        <w:t>s a</w:t>
      </w:r>
      <w:r w:rsidR="005634C8" w:rsidRPr="003B2C6C">
        <w:rPr>
          <w:rFonts w:ascii="Times New Roman" w:hAnsi="Times New Roman" w:cs="Times New Roman"/>
          <w:sz w:val="24"/>
        </w:rPr>
        <w:t xml:space="preserve"> </w:t>
      </w:r>
      <w:r w:rsidR="00FC5FB9" w:rsidRPr="003B2C6C">
        <w:rPr>
          <w:rFonts w:ascii="Times New Roman" w:hAnsi="Times New Roman" w:cs="Times New Roman"/>
          <w:sz w:val="24"/>
        </w:rPr>
        <w:t>function</w:t>
      </w:r>
      <w:r w:rsidR="005634C8" w:rsidRPr="003B2C6C">
        <w:rPr>
          <w:rFonts w:ascii="Times New Roman" w:hAnsi="Times New Roman" w:cs="Times New Roman"/>
          <w:sz w:val="24"/>
        </w:rPr>
        <w:t xml:space="preserve"> of Reynolds number and current </w:t>
      </w:r>
      <w:r w:rsidR="00FC5FB9" w:rsidRPr="003B2C6C">
        <w:rPr>
          <w:rFonts w:ascii="Times New Roman" w:hAnsi="Times New Roman" w:cs="Times New Roman"/>
          <w:sz w:val="24"/>
        </w:rPr>
        <w:t>density</w:t>
      </w:r>
      <w:r w:rsidR="005634C8" w:rsidRPr="003B2C6C">
        <w:rPr>
          <w:rFonts w:ascii="Times New Roman" w:hAnsi="Times New Roman" w:cs="Times New Roman"/>
          <w:sz w:val="24"/>
        </w:rPr>
        <w:t xml:space="preserve">. </w:t>
      </w:r>
      <w:r w:rsidR="00E97127" w:rsidRPr="003B2C6C">
        <w:rPr>
          <w:rFonts w:ascii="Times New Roman" w:hAnsi="Times New Roman" w:cs="Times New Roman"/>
          <w:sz w:val="24"/>
        </w:rPr>
        <w:t>As</w:t>
      </w:r>
      <w:r w:rsidR="00FC5FB9" w:rsidRPr="003B2C6C">
        <w:rPr>
          <w:rFonts w:ascii="Times New Roman" w:hAnsi="Times New Roman" w:cs="Times New Roman"/>
          <w:sz w:val="24"/>
        </w:rPr>
        <w:t xml:space="preserve"> shown in </w:t>
      </w:r>
      <w:r w:rsidR="00FC5FB9" w:rsidRPr="00DC377D">
        <w:rPr>
          <w:rFonts w:ascii="Times New Roman" w:hAnsi="Times New Roman" w:cs="Times New Roman"/>
          <w:sz w:val="24"/>
          <w:highlight w:val="green"/>
        </w:rPr>
        <w:t xml:space="preserve">Figure </w:t>
      </w:r>
      <w:r w:rsidR="00DC377D">
        <w:rPr>
          <w:rFonts w:ascii="Times New Roman" w:hAnsi="Times New Roman" w:cs="Times New Roman"/>
          <w:sz w:val="24"/>
          <w:highlight w:val="green"/>
        </w:rPr>
        <w:t>20</w:t>
      </w:r>
      <w:r w:rsidR="00E40A43">
        <w:rPr>
          <w:rFonts w:ascii="Times New Roman" w:hAnsi="Times New Roman" w:cs="Times New Roman"/>
          <w:sz w:val="24"/>
          <w:highlight w:val="green"/>
        </w:rPr>
        <w:t>b)</w:t>
      </w:r>
      <w:r w:rsidR="00E97127" w:rsidRPr="003B2C6C">
        <w:rPr>
          <w:rFonts w:ascii="Times New Roman" w:hAnsi="Times New Roman" w:cs="Times New Roman"/>
          <w:sz w:val="24"/>
        </w:rPr>
        <w:t xml:space="preserve">, black </w:t>
      </w:r>
      <w:r w:rsidR="00E40A43">
        <w:rPr>
          <w:rFonts w:ascii="Times New Roman" w:hAnsi="Times New Roman" w:cs="Times New Roman"/>
          <w:sz w:val="24"/>
        </w:rPr>
        <w:t xml:space="preserve">nickel </w:t>
      </w:r>
      <w:r w:rsidR="00E97127" w:rsidRPr="003B2C6C">
        <w:rPr>
          <w:rFonts w:ascii="Times New Roman" w:hAnsi="Times New Roman" w:cs="Times New Roman"/>
          <w:sz w:val="24"/>
        </w:rPr>
        <w:t xml:space="preserve">hydroxide and </w:t>
      </w:r>
      <w:r w:rsidR="00E40A43">
        <w:rPr>
          <w:rFonts w:ascii="Times New Roman" w:hAnsi="Times New Roman" w:cs="Times New Roman"/>
          <w:sz w:val="24"/>
        </w:rPr>
        <w:t xml:space="preserve">nickel </w:t>
      </w:r>
      <w:r w:rsidR="00E97127" w:rsidRPr="003B2C6C">
        <w:rPr>
          <w:rFonts w:ascii="Times New Roman" w:hAnsi="Times New Roman" w:cs="Times New Roman"/>
          <w:sz w:val="24"/>
        </w:rPr>
        <w:t xml:space="preserve">powder deposits were found near the entrance and exit zones of the electrodes at </w:t>
      </w:r>
      <w:r w:rsidR="0086716B" w:rsidRPr="0086716B">
        <w:rPr>
          <w:rFonts w:ascii="Times New Roman" w:hAnsi="Times New Roman" w:cs="Times New Roman"/>
          <w:i/>
          <w:sz w:val="24"/>
        </w:rPr>
        <w:t>Re</w:t>
      </w:r>
      <w:r w:rsidR="0086716B">
        <w:rPr>
          <w:rFonts w:ascii="Times New Roman" w:hAnsi="Times New Roman" w:cs="Times New Roman"/>
          <w:sz w:val="24"/>
        </w:rPr>
        <w:t xml:space="preserve"> = 3,500</w:t>
      </w:r>
      <w:r w:rsidR="00E97127" w:rsidRPr="003B2C6C">
        <w:rPr>
          <w:rFonts w:ascii="Times New Roman" w:hAnsi="Times New Roman" w:cs="Times New Roman"/>
          <w:sz w:val="24"/>
        </w:rPr>
        <w:t xml:space="preserve">, while the </w:t>
      </w:r>
      <w:r w:rsidR="00B14F62" w:rsidRPr="003B2C6C">
        <w:rPr>
          <w:rFonts w:ascii="Times New Roman" w:hAnsi="Times New Roman" w:cs="Times New Roman"/>
          <w:sz w:val="24"/>
        </w:rPr>
        <w:t>hydrogen evolution induced pitting</w:t>
      </w:r>
      <w:r w:rsidR="00B30B70">
        <w:rPr>
          <w:rFonts w:ascii="Times New Roman" w:hAnsi="Times New Roman" w:cs="Times New Roman"/>
          <w:sz w:val="24"/>
        </w:rPr>
        <w:t xml:space="preserve"> (21 microns)</w:t>
      </w:r>
      <w:r w:rsidR="00E97127" w:rsidRPr="003B2C6C">
        <w:rPr>
          <w:rFonts w:ascii="Times New Roman" w:hAnsi="Times New Roman" w:cs="Times New Roman"/>
          <w:sz w:val="24"/>
        </w:rPr>
        <w:t xml:space="preserve">. In contrast, at high </w:t>
      </w:r>
      <w:r w:rsidR="0086716B" w:rsidRPr="0086716B">
        <w:rPr>
          <w:rFonts w:ascii="Times New Roman" w:hAnsi="Times New Roman" w:cs="Times New Roman"/>
          <w:i/>
          <w:sz w:val="24"/>
        </w:rPr>
        <w:t>Re</w:t>
      </w:r>
      <w:r w:rsidR="0086716B">
        <w:rPr>
          <w:rFonts w:ascii="Times New Roman" w:hAnsi="Times New Roman" w:cs="Times New Roman"/>
          <w:sz w:val="24"/>
        </w:rPr>
        <w:t xml:space="preserve"> = 10,400</w:t>
      </w:r>
      <w:r w:rsidR="00C51E06">
        <w:rPr>
          <w:rFonts w:ascii="Times New Roman" w:hAnsi="Times New Roman" w:cs="Times New Roman"/>
          <w:sz w:val="24"/>
        </w:rPr>
        <w:t xml:space="preserve">, </w:t>
      </w:r>
      <w:r w:rsidR="00DC377D" w:rsidRPr="00DC377D">
        <w:rPr>
          <w:rFonts w:ascii="Times New Roman" w:hAnsi="Times New Roman" w:cs="Times New Roman"/>
          <w:sz w:val="24"/>
          <w:highlight w:val="green"/>
        </w:rPr>
        <w:t xml:space="preserve">Figure </w:t>
      </w:r>
      <w:r w:rsidR="00DC377D">
        <w:rPr>
          <w:rFonts w:ascii="Times New Roman" w:hAnsi="Times New Roman" w:cs="Times New Roman"/>
          <w:sz w:val="24"/>
          <w:highlight w:val="green"/>
        </w:rPr>
        <w:t>20</w:t>
      </w:r>
      <w:r w:rsidR="00DC377D" w:rsidRPr="00DC377D">
        <w:rPr>
          <w:rFonts w:ascii="Times New Roman" w:hAnsi="Times New Roman" w:cs="Times New Roman"/>
          <w:sz w:val="24"/>
          <w:highlight w:val="green"/>
        </w:rPr>
        <w:t>c)</w:t>
      </w:r>
      <w:r w:rsidR="00DC377D">
        <w:rPr>
          <w:rFonts w:ascii="Times New Roman" w:hAnsi="Times New Roman" w:cs="Times New Roman"/>
          <w:sz w:val="24"/>
        </w:rPr>
        <w:t xml:space="preserve">, </w:t>
      </w:r>
      <w:r w:rsidR="000C3504" w:rsidRPr="003B2C6C">
        <w:rPr>
          <w:rFonts w:ascii="Times New Roman" w:hAnsi="Times New Roman" w:cs="Times New Roman"/>
          <w:sz w:val="24"/>
        </w:rPr>
        <w:t xml:space="preserve">the deposits were uniformly semi-bright, except for powder deposit at the edges of the electrode perpendicular to the </w:t>
      </w:r>
      <w:r w:rsidR="000C3504" w:rsidRPr="0070596F">
        <w:rPr>
          <w:rFonts w:ascii="Times New Roman" w:hAnsi="Times New Roman" w:cs="Times New Roman"/>
          <w:sz w:val="24"/>
        </w:rPr>
        <w:t>flow direction</w:t>
      </w:r>
      <w:r w:rsidR="00B30B70">
        <w:rPr>
          <w:rFonts w:ascii="Times New Roman" w:hAnsi="Times New Roman" w:cs="Times New Roman"/>
          <w:sz w:val="24"/>
        </w:rPr>
        <w:t xml:space="preserve"> (11 microns)</w:t>
      </w:r>
      <w:r w:rsidR="000C3504" w:rsidRPr="0070596F">
        <w:rPr>
          <w:rFonts w:ascii="Times New Roman" w:hAnsi="Times New Roman" w:cs="Times New Roman"/>
          <w:sz w:val="24"/>
        </w:rPr>
        <w:t>.</w:t>
      </w:r>
      <w:r w:rsidR="003B2C6C" w:rsidRPr="0070596F">
        <w:rPr>
          <w:rFonts w:ascii="Times New Roman" w:hAnsi="Times New Roman" w:cs="Times New Roman"/>
          <w:sz w:val="24"/>
        </w:rPr>
        <w:t xml:space="preserve"> </w:t>
      </w:r>
      <w:r w:rsidR="00096897" w:rsidRPr="0070596F">
        <w:rPr>
          <w:rFonts w:ascii="Times New Roman" w:hAnsi="Times New Roman" w:cs="Times New Roman"/>
          <w:sz w:val="24"/>
        </w:rPr>
        <w:t>Finally, f</w:t>
      </w:r>
      <w:r w:rsidR="00423569" w:rsidRPr="0070596F">
        <w:rPr>
          <w:rFonts w:ascii="Times New Roman" w:hAnsi="Times New Roman" w:cs="Times New Roman"/>
          <w:sz w:val="24"/>
        </w:rPr>
        <w:t>ine grained deposits</w:t>
      </w:r>
      <w:r w:rsidR="00096897" w:rsidRPr="0070596F">
        <w:rPr>
          <w:rFonts w:ascii="Times New Roman" w:hAnsi="Times New Roman" w:cs="Times New Roman"/>
          <w:sz w:val="24"/>
        </w:rPr>
        <w:t xml:space="preserve"> were</w:t>
      </w:r>
      <w:r w:rsidR="00423569" w:rsidRPr="0070596F">
        <w:rPr>
          <w:rFonts w:ascii="Times New Roman" w:hAnsi="Times New Roman" w:cs="Times New Roman"/>
          <w:sz w:val="24"/>
        </w:rPr>
        <w:t xml:space="preserve"> achieved at</w:t>
      </w:r>
      <w:r w:rsidR="00096897" w:rsidRPr="0070596F">
        <w:rPr>
          <w:rFonts w:ascii="Times New Roman" w:hAnsi="Times New Roman" w:cs="Times New Roman"/>
          <w:sz w:val="24"/>
        </w:rPr>
        <w:t xml:space="preserve"> </w:t>
      </w:r>
      <w:r w:rsidR="00096897" w:rsidRPr="007713FE">
        <w:rPr>
          <w:rFonts w:ascii="Times New Roman" w:hAnsi="Times New Roman" w:cs="Times New Roman"/>
          <w:i/>
          <w:sz w:val="24"/>
        </w:rPr>
        <w:t>Re</w:t>
      </w:r>
      <w:r w:rsidR="00096897" w:rsidRPr="0070596F">
        <w:rPr>
          <w:rFonts w:ascii="Times New Roman" w:hAnsi="Times New Roman" w:cs="Times New Roman"/>
          <w:sz w:val="24"/>
        </w:rPr>
        <w:t xml:space="preserve"> = 10,400</w:t>
      </w:r>
      <w:r w:rsidR="0070596F" w:rsidRPr="0070596F">
        <w:rPr>
          <w:rFonts w:ascii="Times New Roman" w:hAnsi="Times New Roman" w:cs="Times New Roman"/>
          <w:sz w:val="24"/>
        </w:rPr>
        <w:t xml:space="preserve">, </w:t>
      </w:r>
      <w:r w:rsidR="0070596F">
        <w:rPr>
          <w:rFonts w:ascii="Times New Roman" w:hAnsi="Times New Roman" w:cs="Times New Roman"/>
          <w:sz w:val="24"/>
        </w:rPr>
        <w:t xml:space="preserve">which </w:t>
      </w:r>
      <w:r w:rsidR="0070596F" w:rsidRPr="0070596F">
        <w:rPr>
          <w:rFonts w:ascii="Times New Roman" w:hAnsi="Times New Roman" w:cs="Times New Roman"/>
          <w:sz w:val="24"/>
        </w:rPr>
        <w:t>yielding</w:t>
      </w:r>
      <w:r w:rsidR="00423569" w:rsidRPr="0070596F">
        <w:rPr>
          <w:rFonts w:ascii="Times New Roman" w:hAnsi="Times New Roman" w:cs="Times New Roman"/>
          <w:sz w:val="24"/>
        </w:rPr>
        <w:t xml:space="preserve"> maximum current densities of 1.3 A cm</w:t>
      </w:r>
      <w:r w:rsidR="00423569" w:rsidRPr="0070596F">
        <w:rPr>
          <w:rFonts w:ascii="Times New Roman" w:hAnsi="Times New Roman" w:cs="Times New Roman"/>
          <w:sz w:val="24"/>
          <w:vertAlign w:val="superscript"/>
        </w:rPr>
        <w:t>-2</w:t>
      </w:r>
      <w:r w:rsidR="00423569" w:rsidRPr="0070596F">
        <w:rPr>
          <w:rFonts w:ascii="Times New Roman" w:hAnsi="Times New Roman" w:cs="Times New Roman"/>
          <w:sz w:val="24"/>
        </w:rPr>
        <w:t xml:space="preserve"> and &gt;2.0 A cm</w:t>
      </w:r>
      <w:r w:rsidR="00423569" w:rsidRPr="0070596F">
        <w:rPr>
          <w:rFonts w:ascii="Times New Roman" w:hAnsi="Times New Roman" w:cs="Times New Roman"/>
          <w:sz w:val="24"/>
          <w:vertAlign w:val="superscript"/>
        </w:rPr>
        <w:t>-2</w:t>
      </w:r>
      <w:r w:rsidR="00423569" w:rsidRPr="0070596F">
        <w:rPr>
          <w:rFonts w:ascii="Times New Roman" w:hAnsi="Times New Roman" w:cs="Times New Roman"/>
          <w:sz w:val="24"/>
        </w:rPr>
        <w:t xml:space="preserve"> at 60</w:t>
      </w:r>
      <w:r w:rsidR="006C6709" w:rsidRPr="0070596F">
        <w:rPr>
          <w:rFonts w:ascii="Times New Roman" w:hAnsi="Times New Roman" w:cs="Times New Roman"/>
          <w:sz w:val="24"/>
        </w:rPr>
        <w:t xml:space="preserve"> </w:t>
      </w:r>
      <w:r w:rsidR="00423569" w:rsidRPr="0070596F">
        <w:rPr>
          <w:rFonts w:ascii="Times New Roman" w:hAnsi="Times New Roman" w:cs="Times New Roman"/>
          <w:sz w:val="24"/>
          <w:vertAlign w:val="superscript"/>
        </w:rPr>
        <w:t>o</w:t>
      </w:r>
      <w:r w:rsidR="00423569" w:rsidRPr="0070596F">
        <w:rPr>
          <w:rFonts w:ascii="Times New Roman" w:hAnsi="Times New Roman" w:cs="Times New Roman"/>
          <w:sz w:val="24"/>
        </w:rPr>
        <w:t>C and 70</w:t>
      </w:r>
      <w:r w:rsidR="006C6709" w:rsidRPr="0070596F">
        <w:rPr>
          <w:rFonts w:ascii="Times New Roman" w:hAnsi="Times New Roman" w:cs="Times New Roman"/>
          <w:sz w:val="24"/>
        </w:rPr>
        <w:t xml:space="preserve"> </w:t>
      </w:r>
      <w:r w:rsidR="00423569" w:rsidRPr="0070596F">
        <w:rPr>
          <w:rFonts w:ascii="Times New Roman" w:hAnsi="Times New Roman" w:cs="Times New Roman"/>
          <w:sz w:val="24"/>
          <w:vertAlign w:val="superscript"/>
        </w:rPr>
        <w:t>o</w:t>
      </w:r>
      <w:r w:rsidR="00423569" w:rsidRPr="0070596F">
        <w:rPr>
          <w:rFonts w:ascii="Times New Roman" w:hAnsi="Times New Roman" w:cs="Times New Roman"/>
          <w:sz w:val="24"/>
        </w:rPr>
        <w:t>C, respectively,</w:t>
      </w:r>
      <w:r w:rsidR="0070596F">
        <w:rPr>
          <w:rFonts w:ascii="Times New Roman" w:hAnsi="Times New Roman" w:cs="Times New Roman"/>
          <w:sz w:val="24"/>
        </w:rPr>
        <w:t xml:space="preserve"> although</w:t>
      </w:r>
      <w:r w:rsidR="00423569" w:rsidRPr="0070596F">
        <w:rPr>
          <w:rFonts w:ascii="Times New Roman" w:hAnsi="Times New Roman" w:cs="Times New Roman"/>
          <w:sz w:val="24"/>
        </w:rPr>
        <w:t xml:space="preserve"> </w:t>
      </w:r>
      <w:r w:rsidR="00096897" w:rsidRPr="0070596F">
        <w:rPr>
          <w:rFonts w:ascii="Times New Roman" w:hAnsi="Times New Roman" w:cs="Times New Roman"/>
          <w:sz w:val="24"/>
        </w:rPr>
        <w:t xml:space="preserve">the length of the </w:t>
      </w:r>
      <w:r w:rsidR="00423569" w:rsidRPr="0070596F">
        <w:rPr>
          <w:rFonts w:ascii="Times New Roman" w:hAnsi="Times New Roman" w:cs="Times New Roman"/>
          <w:sz w:val="24"/>
        </w:rPr>
        <w:t xml:space="preserve">anode </w:t>
      </w:r>
      <w:r w:rsidR="0070596F">
        <w:rPr>
          <w:rFonts w:ascii="Times New Roman" w:hAnsi="Times New Roman" w:cs="Times New Roman"/>
          <w:sz w:val="24"/>
        </w:rPr>
        <w:t>and cathode were changed to</w:t>
      </w:r>
      <w:r w:rsidR="00096897" w:rsidRPr="0070596F">
        <w:rPr>
          <w:rFonts w:ascii="Times New Roman" w:hAnsi="Times New Roman" w:cs="Times New Roman"/>
          <w:sz w:val="24"/>
        </w:rPr>
        <w:t xml:space="preserve"> </w:t>
      </w:r>
      <w:r w:rsidR="00423569" w:rsidRPr="0070596F">
        <w:rPr>
          <w:rFonts w:ascii="Times New Roman" w:hAnsi="Times New Roman" w:cs="Times New Roman"/>
          <w:sz w:val="24"/>
        </w:rPr>
        <w:t xml:space="preserve">9 cm </w:t>
      </w:r>
      <w:r w:rsidR="00096897" w:rsidRPr="0070596F">
        <w:rPr>
          <w:rFonts w:ascii="Times New Roman" w:hAnsi="Times New Roman" w:cs="Times New Roman"/>
          <w:sz w:val="24"/>
        </w:rPr>
        <w:t>and 10 cm</w:t>
      </w:r>
      <w:r w:rsidR="0070596F">
        <w:rPr>
          <w:rFonts w:ascii="Times New Roman" w:hAnsi="Times New Roman" w:cs="Times New Roman"/>
          <w:sz w:val="24"/>
        </w:rPr>
        <w:t>, respectively to improve current distribution.</w:t>
      </w:r>
      <w:r w:rsidR="00710C35">
        <w:rPr>
          <w:rFonts w:ascii="Times New Roman" w:hAnsi="Times New Roman" w:cs="Times New Roman"/>
          <w:sz w:val="24"/>
        </w:rPr>
        <w:t xml:space="preserve"> The </w:t>
      </w:r>
      <w:r w:rsidR="007F2583">
        <w:rPr>
          <w:rFonts w:ascii="Times New Roman" w:hAnsi="Times New Roman" w:cs="Times New Roman"/>
          <w:sz w:val="24"/>
        </w:rPr>
        <w:t xml:space="preserve">current </w:t>
      </w:r>
      <w:r w:rsidR="00710C35">
        <w:rPr>
          <w:rFonts w:ascii="Times New Roman" w:hAnsi="Times New Roman" w:cs="Times New Roman"/>
          <w:sz w:val="24"/>
        </w:rPr>
        <w:t>efficienc</w:t>
      </w:r>
      <w:r w:rsidR="00E63C1C">
        <w:rPr>
          <w:rFonts w:ascii="Times New Roman" w:hAnsi="Times New Roman" w:cs="Times New Roman"/>
          <w:sz w:val="24"/>
        </w:rPr>
        <w:t>y</w:t>
      </w:r>
      <w:r w:rsidR="00710C35">
        <w:rPr>
          <w:rFonts w:ascii="Times New Roman" w:hAnsi="Times New Roman" w:cs="Times New Roman"/>
          <w:sz w:val="24"/>
        </w:rPr>
        <w:t xml:space="preserve"> </w:t>
      </w:r>
      <w:r w:rsidR="00E63C1C">
        <w:rPr>
          <w:rFonts w:ascii="Times New Roman" w:hAnsi="Times New Roman" w:cs="Times New Roman"/>
          <w:sz w:val="24"/>
        </w:rPr>
        <w:t xml:space="preserve">was </w:t>
      </w:r>
      <w:r w:rsidR="00710C35">
        <w:rPr>
          <w:rFonts w:ascii="Times New Roman" w:hAnsi="Times New Roman" w:cs="Times New Roman"/>
          <w:sz w:val="24"/>
        </w:rPr>
        <w:t>over 95%.</w:t>
      </w:r>
    </w:p>
    <w:p w14:paraId="20563BBB" w14:textId="77777777" w:rsidR="00096897" w:rsidRPr="00CA5238" w:rsidRDefault="00096897" w:rsidP="00423569">
      <w:pPr>
        <w:spacing w:line="480" w:lineRule="auto"/>
        <w:ind w:firstLine="0"/>
        <w:rPr>
          <w:rFonts w:ascii="Times New Roman" w:hAnsi="Times New Roman" w:cs="Times New Roman"/>
          <w:sz w:val="24"/>
        </w:rPr>
      </w:pPr>
    </w:p>
    <w:p w14:paraId="78D61920" w14:textId="2935F6FC" w:rsidR="00ED3877" w:rsidRPr="00CA5238" w:rsidRDefault="005F2F06" w:rsidP="000B5BCB">
      <w:pPr>
        <w:spacing w:line="480" w:lineRule="auto"/>
        <w:ind w:firstLine="142"/>
        <w:rPr>
          <w:rFonts w:ascii="Times New Roman" w:hAnsi="Times New Roman" w:cs="Times New Roman"/>
          <w:sz w:val="24"/>
        </w:rPr>
      </w:pPr>
      <w:r w:rsidRPr="00CA5238">
        <w:rPr>
          <w:rFonts w:ascii="Times New Roman" w:hAnsi="Times New Roman" w:cs="Times New Roman"/>
          <w:sz w:val="24"/>
        </w:rPr>
        <w:lastRenderedPageBreak/>
        <w:t xml:space="preserve">The deposition of copper </w:t>
      </w:r>
      <w:r w:rsidR="00884EF8" w:rsidRPr="00CA5238">
        <w:rPr>
          <w:rFonts w:ascii="Times New Roman" w:hAnsi="Times New Roman" w:cs="Times New Roman"/>
          <w:sz w:val="24"/>
        </w:rPr>
        <w:t xml:space="preserve">was carried out in the second cell design and </w:t>
      </w:r>
      <w:r w:rsidRPr="00CA5238">
        <w:rPr>
          <w:rFonts w:ascii="Times New Roman" w:hAnsi="Times New Roman" w:cs="Times New Roman"/>
          <w:sz w:val="24"/>
        </w:rPr>
        <w:t xml:space="preserve">produced </w:t>
      </w:r>
      <w:r w:rsidR="00F1461C" w:rsidRPr="00CA5238">
        <w:rPr>
          <w:rFonts w:ascii="Times New Roman" w:hAnsi="Times New Roman" w:cs="Times New Roman"/>
          <w:sz w:val="24"/>
        </w:rPr>
        <w:t>well defined polari</w:t>
      </w:r>
      <w:r w:rsidR="00721806">
        <w:rPr>
          <w:rFonts w:ascii="Times New Roman" w:hAnsi="Times New Roman" w:cs="Times New Roman"/>
          <w:sz w:val="24"/>
        </w:rPr>
        <w:t>s</w:t>
      </w:r>
      <w:r w:rsidR="00F1461C" w:rsidRPr="00CA5238">
        <w:rPr>
          <w:rFonts w:ascii="Times New Roman" w:hAnsi="Times New Roman" w:cs="Times New Roman"/>
          <w:sz w:val="24"/>
        </w:rPr>
        <w:t>ation curves in</w:t>
      </w:r>
      <w:r w:rsidRPr="00CA5238">
        <w:rPr>
          <w:rFonts w:ascii="Times New Roman" w:hAnsi="Times New Roman" w:cs="Times New Roman"/>
          <w:sz w:val="24"/>
        </w:rPr>
        <w:t xml:space="preserve"> both</w:t>
      </w:r>
      <w:r w:rsidR="00F1461C" w:rsidRPr="00CA5238">
        <w:rPr>
          <w:rFonts w:ascii="Times New Roman" w:hAnsi="Times New Roman" w:cs="Times New Roman"/>
          <w:sz w:val="24"/>
        </w:rPr>
        <w:t xml:space="preserve"> laminar and turbulent flow</w:t>
      </w:r>
      <w:r w:rsidRPr="00CA5238">
        <w:rPr>
          <w:rFonts w:ascii="Times New Roman" w:hAnsi="Times New Roman" w:cs="Times New Roman"/>
          <w:sz w:val="24"/>
        </w:rPr>
        <w:t xml:space="preserve">, permitting to establish mass </w:t>
      </w:r>
      <w:r w:rsidR="000905A0">
        <w:rPr>
          <w:rFonts w:ascii="Times New Roman" w:hAnsi="Times New Roman" w:cs="Times New Roman"/>
          <w:sz w:val="24"/>
        </w:rPr>
        <w:t>transfer</w:t>
      </w:r>
      <w:r w:rsidRPr="00CA5238">
        <w:rPr>
          <w:rFonts w:ascii="Times New Roman" w:hAnsi="Times New Roman" w:cs="Times New Roman"/>
          <w:sz w:val="24"/>
        </w:rPr>
        <w:t xml:space="preserve"> </w:t>
      </w:r>
      <w:r w:rsidR="00096897" w:rsidRPr="00CA5238">
        <w:rPr>
          <w:rFonts w:ascii="Times New Roman" w:hAnsi="Times New Roman" w:cs="Times New Roman"/>
          <w:sz w:val="24"/>
        </w:rPr>
        <w:t>dimensionless group correlation</w:t>
      </w:r>
      <w:r w:rsidRPr="00CA5238">
        <w:rPr>
          <w:rFonts w:ascii="Times New Roman" w:hAnsi="Times New Roman" w:cs="Times New Roman"/>
          <w:sz w:val="24"/>
        </w:rPr>
        <w:t xml:space="preserve"> for the cell</w:t>
      </w:r>
      <w:r w:rsidR="00096897" w:rsidRPr="00CA5238">
        <w:rPr>
          <w:rFonts w:ascii="Times New Roman" w:hAnsi="Times New Roman" w:cs="Times New Roman"/>
          <w:sz w:val="24"/>
        </w:rPr>
        <w:t>.</w:t>
      </w:r>
      <w:r w:rsidR="001D54CB" w:rsidRPr="00CA5238">
        <w:rPr>
          <w:rFonts w:ascii="Times New Roman" w:hAnsi="Times New Roman" w:cs="Times New Roman"/>
          <w:sz w:val="24"/>
        </w:rPr>
        <w:t xml:space="preserve"> </w:t>
      </w:r>
      <w:r w:rsidR="009E3F3F" w:rsidRPr="00CA5238">
        <w:rPr>
          <w:rFonts w:ascii="Times New Roman" w:hAnsi="Times New Roman" w:cs="Times New Roman"/>
          <w:sz w:val="24"/>
        </w:rPr>
        <w:t xml:space="preserve">Under laminar flow the deposits were </w:t>
      </w:r>
      <w:r w:rsidR="00726B81" w:rsidRPr="00CA5238">
        <w:rPr>
          <w:rFonts w:ascii="Times New Roman" w:hAnsi="Times New Roman" w:cs="Times New Roman"/>
          <w:sz w:val="24"/>
        </w:rPr>
        <w:t xml:space="preserve">smooth and featureless and a maximum limiting current density of 4.8 </w:t>
      </w:r>
      <w:r w:rsidR="00642947">
        <w:rPr>
          <w:rFonts w:ascii="Times New Roman" w:hAnsi="Times New Roman" w:cs="Times New Roman"/>
          <w:sz w:val="24"/>
        </w:rPr>
        <w:t>m</w:t>
      </w:r>
      <w:r w:rsidR="00726B81" w:rsidRPr="00CA5238">
        <w:rPr>
          <w:rFonts w:ascii="Times New Roman" w:hAnsi="Times New Roman" w:cs="Times New Roman"/>
          <w:sz w:val="24"/>
        </w:rPr>
        <w:t>A cm</w:t>
      </w:r>
      <w:r w:rsidR="00726B81" w:rsidRPr="00CA5238">
        <w:rPr>
          <w:rFonts w:ascii="Times New Roman" w:hAnsi="Times New Roman" w:cs="Times New Roman"/>
          <w:sz w:val="24"/>
          <w:vertAlign w:val="superscript"/>
        </w:rPr>
        <w:t>-2</w:t>
      </w:r>
      <w:r w:rsidR="00726B81" w:rsidRPr="00CA5238">
        <w:rPr>
          <w:rFonts w:ascii="Times New Roman" w:hAnsi="Times New Roman" w:cs="Times New Roman"/>
          <w:sz w:val="24"/>
        </w:rPr>
        <w:t xml:space="preserve"> was achieved at </w:t>
      </w:r>
      <w:r w:rsidR="00726B81" w:rsidRPr="00CA5238">
        <w:rPr>
          <w:rFonts w:ascii="Times New Roman" w:hAnsi="Times New Roman" w:cs="Times New Roman"/>
          <w:i/>
          <w:sz w:val="24"/>
        </w:rPr>
        <w:t>Re</w:t>
      </w:r>
      <w:r w:rsidR="00726B81" w:rsidRPr="00CA5238">
        <w:rPr>
          <w:rFonts w:ascii="Times New Roman" w:hAnsi="Times New Roman" w:cs="Times New Roman"/>
          <w:sz w:val="24"/>
        </w:rPr>
        <w:t xml:space="preserve"> = 1,590</w:t>
      </w:r>
      <w:r w:rsidR="007713FE" w:rsidRPr="00CA5238">
        <w:rPr>
          <w:rFonts w:ascii="Times New Roman" w:hAnsi="Times New Roman" w:cs="Times New Roman"/>
          <w:sz w:val="24"/>
        </w:rPr>
        <w:t xml:space="preserve"> and 37 </w:t>
      </w:r>
      <w:r w:rsidR="007713FE" w:rsidRPr="00CA5238">
        <w:rPr>
          <w:rFonts w:ascii="Times New Roman" w:hAnsi="Times New Roman" w:cs="Times New Roman"/>
          <w:sz w:val="24"/>
          <w:vertAlign w:val="superscript"/>
        </w:rPr>
        <w:t>o</w:t>
      </w:r>
      <w:r w:rsidR="007713FE" w:rsidRPr="00CA5238">
        <w:rPr>
          <w:rFonts w:ascii="Times New Roman" w:hAnsi="Times New Roman" w:cs="Times New Roman"/>
          <w:sz w:val="24"/>
        </w:rPr>
        <w:t>C.</w:t>
      </w:r>
      <w:r w:rsidR="009E3F3F" w:rsidRPr="00CA5238">
        <w:rPr>
          <w:rFonts w:ascii="Times New Roman" w:hAnsi="Times New Roman" w:cs="Times New Roman"/>
          <w:sz w:val="24"/>
        </w:rPr>
        <w:t xml:space="preserve"> Copper deposits obtained in turbulent regime were rougher </w:t>
      </w:r>
      <w:r w:rsidR="00726B81" w:rsidRPr="00CA5238">
        <w:rPr>
          <w:rFonts w:ascii="Times New Roman" w:hAnsi="Times New Roman" w:cs="Times New Roman"/>
          <w:sz w:val="24"/>
        </w:rPr>
        <w:t>in comparison and developed a</w:t>
      </w:r>
      <w:r w:rsidR="009E3F3F" w:rsidRPr="00CA5238">
        <w:rPr>
          <w:rFonts w:ascii="Times New Roman" w:hAnsi="Times New Roman" w:cs="Times New Roman"/>
          <w:sz w:val="24"/>
        </w:rPr>
        <w:t xml:space="preserve"> </w:t>
      </w:r>
      <w:r w:rsidR="00726B81" w:rsidRPr="00CA5238">
        <w:rPr>
          <w:rFonts w:ascii="Times New Roman" w:hAnsi="Times New Roman" w:cs="Times New Roman"/>
          <w:sz w:val="24"/>
        </w:rPr>
        <w:t>limiting current density up to 39</w:t>
      </w:r>
      <w:r w:rsidR="007713FE" w:rsidRPr="00CA5238">
        <w:rPr>
          <w:rFonts w:ascii="Times New Roman" w:hAnsi="Times New Roman" w:cs="Times New Roman"/>
          <w:sz w:val="24"/>
        </w:rPr>
        <w:t>.0</w:t>
      </w:r>
      <w:r w:rsidR="00726B81" w:rsidRPr="00CA5238">
        <w:rPr>
          <w:rFonts w:ascii="Times New Roman" w:hAnsi="Times New Roman" w:cs="Times New Roman"/>
          <w:sz w:val="24"/>
        </w:rPr>
        <w:t xml:space="preserve"> </w:t>
      </w:r>
      <w:r w:rsidR="00642947">
        <w:rPr>
          <w:rFonts w:ascii="Times New Roman" w:hAnsi="Times New Roman" w:cs="Times New Roman"/>
          <w:sz w:val="24"/>
        </w:rPr>
        <w:t>m</w:t>
      </w:r>
      <w:r w:rsidR="00726B81" w:rsidRPr="00CA5238">
        <w:rPr>
          <w:rFonts w:ascii="Times New Roman" w:hAnsi="Times New Roman" w:cs="Times New Roman"/>
          <w:sz w:val="24"/>
        </w:rPr>
        <w:t>A cm</w:t>
      </w:r>
      <w:r w:rsidR="00726B81" w:rsidRPr="00CA5238">
        <w:rPr>
          <w:rFonts w:ascii="Times New Roman" w:hAnsi="Times New Roman" w:cs="Times New Roman"/>
          <w:sz w:val="24"/>
          <w:vertAlign w:val="superscript"/>
        </w:rPr>
        <w:t>-2</w:t>
      </w:r>
      <w:r w:rsidR="00726B81" w:rsidRPr="00CA5238">
        <w:rPr>
          <w:rFonts w:ascii="Times New Roman" w:hAnsi="Times New Roman" w:cs="Times New Roman"/>
          <w:sz w:val="24"/>
        </w:rPr>
        <w:t xml:space="preserve"> at </w:t>
      </w:r>
      <w:r w:rsidR="00726B81" w:rsidRPr="00CA5238">
        <w:rPr>
          <w:rFonts w:ascii="Times New Roman" w:hAnsi="Times New Roman" w:cs="Times New Roman"/>
          <w:i/>
          <w:sz w:val="24"/>
        </w:rPr>
        <w:t>Re</w:t>
      </w:r>
      <w:r w:rsidR="00726B81" w:rsidRPr="00CA5238">
        <w:rPr>
          <w:rFonts w:ascii="Times New Roman" w:hAnsi="Times New Roman" w:cs="Times New Roman"/>
          <w:sz w:val="24"/>
        </w:rPr>
        <w:t xml:space="preserve"> = 25,</w:t>
      </w:r>
      <w:r w:rsidR="007713FE" w:rsidRPr="00CA5238">
        <w:rPr>
          <w:rFonts w:ascii="Times New Roman" w:hAnsi="Times New Roman" w:cs="Times New Roman"/>
          <w:sz w:val="24"/>
        </w:rPr>
        <w:t xml:space="preserve">846 and 60 </w:t>
      </w:r>
      <w:r w:rsidR="007713FE" w:rsidRPr="00CA5238">
        <w:rPr>
          <w:rFonts w:ascii="Times New Roman" w:hAnsi="Times New Roman" w:cs="Times New Roman"/>
          <w:sz w:val="24"/>
          <w:vertAlign w:val="superscript"/>
        </w:rPr>
        <w:t>o</w:t>
      </w:r>
      <w:r w:rsidR="007713FE" w:rsidRPr="00CA5238">
        <w:rPr>
          <w:rFonts w:ascii="Times New Roman" w:hAnsi="Times New Roman" w:cs="Times New Roman"/>
          <w:sz w:val="24"/>
        </w:rPr>
        <w:t>C</w:t>
      </w:r>
      <w:r w:rsidR="00726B81" w:rsidRPr="00CA5238">
        <w:rPr>
          <w:rFonts w:ascii="Times New Roman" w:hAnsi="Times New Roman" w:cs="Times New Roman"/>
          <w:sz w:val="24"/>
        </w:rPr>
        <w:t>.</w:t>
      </w:r>
      <w:r w:rsidR="003D3E0B" w:rsidRPr="00CA5238">
        <w:rPr>
          <w:rFonts w:ascii="Times New Roman" w:hAnsi="Times New Roman" w:cs="Times New Roman"/>
          <w:sz w:val="24"/>
        </w:rPr>
        <w:t xml:space="preserve"> </w:t>
      </w:r>
      <w:r w:rsidR="00096897" w:rsidRPr="00CA5238">
        <w:rPr>
          <w:rFonts w:ascii="Times New Roman" w:hAnsi="Times New Roman" w:cs="Times New Roman"/>
          <w:sz w:val="24"/>
        </w:rPr>
        <w:t xml:space="preserve">The measurement </w:t>
      </w:r>
      <w:r w:rsidR="00CA5238">
        <w:rPr>
          <w:rFonts w:ascii="Times New Roman" w:hAnsi="Times New Roman" w:cs="Times New Roman"/>
          <w:sz w:val="24"/>
        </w:rPr>
        <w:t xml:space="preserve">of </w:t>
      </w:r>
      <w:r w:rsidR="00CA5238" w:rsidRPr="00CA5238">
        <w:rPr>
          <w:rFonts w:ascii="Times New Roman" w:hAnsi="Times New Roman" w:cs="Times New Roman"/>
          <w:sz w:val="24"/>
        </w:rPr>
        <w:t>pressure drop over the flow channel and the</w:t>
      </w:r>
      <w:r w:rsidR="00096897" w:rsidRPr="00CA5238">
        <w:rPr>
          <w:rFonts w:ascii="Times New Roman" w:hAnsi="Times New Roman" w:cs="Times New Roman"/>
          <w:sz w:val="24"/>
        </w:rPr>
        <w:t xml:space="preserve"> current distribution </w:t>
      </w:r>
      <w:r w:rsidR="00CA5238" w:rsidRPr="00CA5238">
        <w:rPr>
          <w:rFonts w:ascii="Times New Roman" w:hAnsi="Times New Roman" w:cs="Times New Roman"/>
          <w:sz w:val="24"/>
        </w:rPr>
        <w:t xml:space="preserve">determined from </w:t>
      </w:r>
      <w:r w:rsidR="00096897" w:rsidRPr="00CA5238">
        <w:rPr>
          <w:rFonts w:ascii="Times New Roman" w:hAnsi="Times New Roman" w:cs="Times New Roman"/>
          <w:sz w:val="24"/>
        </w:rPr>
        <w:t xml:space="preserve">segmented electrodes </w:t>
      </w:r>
      <w:r w:rsidR="00CA5238" w:rsidRPr="00CA5238">
        <w:rPr>
          <w:rFonts w:ascii="Times New Roman" w:hAnsi="Times New Roman" w:cs="Times New Roman"/>
          <w:sz w:val="24"/>
        </w:rPr>
        <w:t>were</w:t>
      </w:r>
      <w:r w:rsidR="00096897" w:rsidRPr="00CA5238">
        <w:rPr>
          <w:rFonts w:ascii="Times New Roman" w:hAnsi="Times New Roman" w:cs="Times New Roman"/>
          <w:sz w:val="24"/>
        </w:rPr>
        <w:t xml:space="preserve"> </w:t>
      </w:r>
      <w:r w:rsidR="00642947">
        <w:rPr>
          <w:rFonts w:ascii="Times New Roman" w:hAnsi="Times New Roman" w:cs="Times New Roman"/>
          <w:sz w:val="24"/>
        </w:rPr>
        <w:t xml:space="preserve">also </w:t>
      </w:r>
      <w:r w:rsidR="00096897" w:rsidRPr="00CA5238">
        <w:rPr>
          <w:rFonts w:ascii="Times New Roman" w:hAnsi="Times New Roman" w:cs="Times New Roman"/>
          <w:sz w:val="24"/>
        </w:rPr>
        <w:t>reported.</w:t>
      </w:r>
    </w:p>
    <w:p w14:paraId="35301151" w14:textId="77777777" w:rsidR="00E41628" w:rsidRDefault="00E41628" w:rsidP="00423569">
      <w:pPr>
        <w:spacing w:line="480" w:lineRule="auto"/>
        <w:ind w:firstLine="0"/>
        <w:rPr>
          <w:rFonts w:ascii="Times New Roman" w:hAnsi="Times New Roman" w:cs="Times New Roman"/>
          <w:i/>
          <w:color w:val="1F497D" w:themeColor="text2"/>
          <w:sz w:val="24"/>
        </w:rPr>
      </w:pPr>
    </w:p>
    <w:p w14:paraId="01FC3B7B" w14:textId="04A4B8E1" w:rsidR="00F1461C" w:rsidRPr="00553999" w:rsidRDefault="00206AF9" w:rsidP="000B5BCB">
      <w:pPr>
        <w:spacing w:line="480" w:lineRule="auto"/>
        <w:ind w:firstLine="142"/>
        <w:rPr>
          <w:rFonts w:ascii="Times New Roman" w:hAnsi="Times New Roman" w:cs="Times New Roman"/>
          <w:sz w:val="24"/>
        </w:rPr>
      </w:pPr>
      <w:r w:rsidRPr="00553999">
        <w:rPr>
          <w:rFonts w:ascii="Times New Roman" w:hAnsi="Times New Roman" w:cs="Times New Roman"/>
          <w:sz w:val="24"/>
        </w:rPr>
        <w:t>Novel</w:t>
      </w:r>
      <w:r w:rsidR="00FE008E" w:rsidRPr="00553999">
        <w:rPr>
          <w:rFonts w:ascii="Times New Roman" w:hAnsi="Times New Roman" w:cs="Times New Roman"/>
          <w:sz w:val="24"/>
        </w:rPr>
        <w:t xml:space="preserve"> possibilities</w:t>
      </w:r>
      <w:r w:rsidR="00F1461C" w:rsidRPr="00553999">
        <w:rPr>
          <w:rFonts w:ascii="Times New Roman" w:hAnsi="Times New Roman" w:cs="Times New Roman"/>
          <w:sz w:val="24"/>
        </w:rPr>
        <w:t xml:space="preserve"> </w:t>
      </w:r>
      <w:r w:rsidR="00AF3033">
        <w:rPr>
          <w:rFonts w:ascii="Times New Roman" w:hAnsi="Times New Roman" w:cs="Times New Roman"/>
          <w:sz w:val="24"/>
        </w:rPr>
        <w:t>can be realized in similar cells for the electrodeposition of metals</w:t>
      </w:r>
      <w:r w:rsidR="005A67B3">
        <w:rPr>
          <w:rFonts w:ascii="Times New Roman" w:hAnsi="Times New Roman" w:cs="Times New Roman"/>
          <w:sz w:val="24"/>
        </w:rPr>
        <w:t>, such as silver</w:t>
      </w:r>
      <w:r w:rsidR="00EF6974">
        <w:rPr>
          <w:rFonts w:ascii="Times New Roman" w:hAnsi="Times New Roman" w:cs="Times New Roman"/>
          <w:sz w:val="24"/>
        </w:rPr>
        <w:t>,</w:t>
      </w:r>
      <w:r w:rsidR="00CA1C75">
        <w:rPr>
          <w:rFonts w:ascii="Times New Roman" w:hAnsi="Times New Roman" w:cs="Times New Roman"/>
          <w:sz w:val="24"/>
          <w:szCs w:val="24"/>
          <w:vertAlign w:val="superscript"/>
          <w:lang w:val="en-US"/>
        </w:rPr>
        <w:t>373</w:t>
      </w:r>
      <w:r w:rsidR="005A67B3">
        <w:rPr>
          <w:rFonts w:ascii="Times New Roman" w:hAnsi="Times New Roman" w:cs="Times New Roman"/>
          <w:sz w:val="24"/>
          <w:szCs w:val="24"/>
          <w:lang w:val="en-US"/>
        </w:rPr>
        <w:t xml:space="preserve"> palladium</w:t>
      </w:r>
      <w:r w:rsidR="00EF6974">
        <w:rPr>
          <w:rFonts w:ascii="Times New Roman" w:hAnsi="Times New Roman" w:cs="Times New Roman"/>
          <w:sz w:val="24"/>
          <w:szCs w:val="24"/>
          <w:lang w:val="en-US"/>
        </w:rPr>
        <w:t>,</w:t>
      </w:r>
      <w:r w:rsidR="00CA1C75">
        <w:rPr>
          <w:rFonts w:ascii="Times New Roman" w:hAnsi="Times New Roman" w:cs="Times New Roman"/>
          <w:sz w:val="24"/>
          <w:szCs w:val="24"/>
          <w:vertAlign w:val="superscript"/>
          <w:lang w:val="en-US"/>
        </w:rPr>
        <w:t>69</w:t>
      </w:r>
      <w:r w:rsidR="005A67B3">
        <w:rPr>
          <w:rFonts w:ascii="Times New Roman" w:hAnsi="Times New Roman" w:cs="Times New Roman"/>
          <w:sz w:val="24"/>
          <w:szCs w:val="24"/>
          <w:lang w:val="en-US"/>
        </w:rPr>
        <w:t xml:space="preserve"> and copper</w:t>
      </w:r>
      <w:r w:rsidR="00CA1C75">
        <w:rPr>
          <w:rFonts w:ascii="Times New Roman" w:hAnsi="Times New Roman" w:cs="Times New Roman"/>
          <w:sz w:val="24"/>
          <w:szCs w:val="24"/>
          <w:vertAlign w:val="superscript"/>
          <w:lang w:val="en-US"/>
        </w:rPr>
        <w:t>225</w:t>
      </w:r>
      <w:r w:rsidR="00A113EF" w:rsidRPr="00A113EF">
        <w:rPr>
          <w:rFonts w:ascii="Times New Roman" w:hAnsi="Times New Roman" w:cs="Times New Roman"/>
          <w:sz w:val="24"/>
        </w:rPr>
        <w:t xml:space="preserve"> </w:t>
      </w:r>
      <w:r w:rsidR="00A113EF">
        <w:rPr>
          <w:rFonts w:ascii="Times New Roman" w:hAnsi="Times New Roman" w:cs="Times New Roman"/>
          <w:sz w:val="24"/>
        </w:rPr>
        <w:t xml:space="preserve">in parallel plane </w:t>
      </w:r>
      <w:r w:rsidR="00A113EF" w:rsidRPr="00A113EF">
        <w:rPr>
          <w:rFonts w:ascii="Times New Roman" w:hAnsi="Times New Roman" w:cs="Times New Roman"/>
          <w:sz w:val="24"/>
        </w:rPr>
        <w:t>cells</w:t>
      </w:r>
      <w:r w:rsidR="00443268" w:rsidRPr="00A113EF">
        <w:rPr>
          <w:rFonts w:ascii="Times New Roman" w:hAnsi="Times New Roman" w:cs="Times New Roman"/>
          <w:sz w:val="24"/>
        </w:rPr>
        <w:t>.</w:t>
      </w:r>
      <w:r w:rsidR="00AF3033" w:rsidRPr="00A113EF">
        <w:rPr>
          <w:rFonts w:ascii="Times New Roman" w:hAnsi="Times New Roman" w:cs="Times New Roman"/>
          <w:sz w:val="24"/>
        </w:rPr>
        <w:t xml:space="preserve"> </w:t>
      </w:r>
      <w:r w:rsidR="005A67B3" w:rsidRPr="00A113EF">
        <w:rPr>
          <w:rFonts w:ascii="Times New Roman" w:hAnsi="Times New Roman" w:cs="Times New Roman"/>
          <w:sz w:val="24"/>
        </w:rPr>
        <w:t xml:space="preserve">These </w:t>
      </w:r>
      <w:r w:rsidR="00A113EF" w:rsidRPr="00A113EF">
        <w:rPr>
          <w:rFonts w:ascii="Times New Roman" w:hAnsi="Times New Roman" w:cs="Times New Roman"/>
          <w:sz w:val="24"/>
        </w:rPr>
        <w:t>operations</w:t>
      </w:r>
      <w:r w:rsidR="005A67B3" w:rsidRPr="00A113EF">
        <w:rPr>
          <w:rFonts w:ascii="Times New Roman" w:hAnsi="Times New Roman" w:cs="Times New Roman"/>
          <w:sz w:val="24"/>
        </w:rPr>
        <w:t xml:space="preserve"> have often </w:t>
      </w:r>
      <w:r w:rsidR="00A113EF" w:rsidRPr="00A113EF">
        <w:rPr>
          <w:rFonts w:ascii="Times New Roman" w:hAnsi="Times New Roman" w:cs="Times New Roman"/>
          <w:sz w:val="24"/>
        </w:rPr>
        <w:t>used</w:t>
      </w:r>
      <w:r w:rsidR="005A67B3" w:rsidRPr="00A113EF">
        <w:rPr>
          <w:rFonts w:ascii="Times New Roman" w:hAnsi="Times New Roman" w:cs="Times New Roman"/>
          <w:sz w:val="24"/>
        </w:rPr>
        <w:t xml:space="preserve"> </w:t>
      </w:r>
      <w:r w:rsidR="00A113EF" w:rsidRPr="00A113EF">
        <w:rPr>
          <w:rFonts w:ascii="Times New Roman" w:hAnsi="Times New Roman" w:cs="Times New Roman"/>
          <w:sz w:val="24"/>
        </w:rPr>
        <w:t>laminar flow regimes, implying a poor control of the deposit morphology.</w:t>
      </w:r>
      <w:r w:rsidR="00443268" w:rsidRPr="00A113EF">
        <w:rPr>
          <w:rFonts w:ascii="Times New Roman" w:hAnsi="Times New Roman" w:cs="Times New Roman"/>
          <w:sz w:val="24"/>
        </w:rPr>
        <w:t xml:space="preserve"> </w:t>
      </w:r>
      <w:r w:rsidR="00A113EF" w:rsidRPr="00A113EF">
        <w:rPr>
          <w:rFonts w:ascii="Times New Roman" w:hAnsi="Times New Roman" w:cs="Times New Roman"/>
          <w:sz w:val="24"/>
        </w:rPr>
        <w:t>Furthermore</w:t>
      </w:r>
      <w:r w:rsidR="00A113EF">
        <w:rPr>
          <w:rFonts w:ascii="Times New Roman" w:hAnsi="Times New Roman" w:cs="Times New Roman"/>
          <w:sz w:val="24"/>
        </w:rPr>
        <w:t>, a</w:t>
      </w:r>
      <w:r w:rsidRPr="00553999">
        <w:rPr>
          <w:rFonts w:ascii="Times New Roman" w:hAnsi="Times New Roman" w:cs="Times New Roman"/>
          <w:sz w:val="24"/>
        </w:rPr>
        <w:t xml:space="preserve"> better understanding of the </w:t>
      </w:r>
      <w:r w:rsidR="00A113EF">
        <w:rPr>
          <w:rFonts w:ascii="Times New Roman" w:hAnsi="Times New Roman" w:cs="Times New Roman"/>
          <w:sz w:val="24"/>
        </w:rPr>
        <w:t xml:space="preserve">relationship between mass </w:t>
      </w:r>
      <w:r w:rsidR="000905A0">
        <w:rPr>
          <w:rFonts w:ascii="Times New Roman" w:hAnsi="Times New Roman" w:cs="Times New Roman"/>
          <w:sz w:val="24"/>
        </w:rPr>
        <w:t>transfer</w:t>
      </w:r>
      <w:r w:rsidRPr="00553999">
        <w:rPr>
          <w:rFonts w:ascii="Times New Roman" w:hAnsi="Times New Roman" w:cs="Times New Roman"/>
          <w:sz w:val="24"/>
        </w:rPr>
        <w:t xml:space="preserve"> and deposit morphology can be obtained from </w:t>
      </w:r>
      <w:r w:rsidR="00AF3033">
        <w:rPr>
          <w:rFonts w:ascii="Times New Roman" w:hAnsi="Times New Roman" w:cs="Times New Roman"/>
          <w:sz w:val="24"/>
        </w:rPr>
        <w:t xml:space="preserve">numerical </w:t>
      </w:r>
      <w:r w:rsidRPr="00553999">
        <w:rPr>
          <w:rFonts w:ascii="Times New Roman" w:hAnsi="Times New Roman" w:cs="Times New Roman"/>
          <w:sz w:val="24"/>
        </w:rPr>
        <w:t>simulations studies</w:t>
      </w:r>
      <w:r w:rsidR="00E41628">
        <w:rPr>
          <w:rFonts w:ascii="Times New Roman" w:hAnsi="Times New Roman" w:cs="Times New Roman"/>
          <w:sz w:val="24"/>
        </w:rPr>
        <w:t xml:space="preserve"> of current density and electrolyte flow</w:t>
      </w:r>
      <w:r w:rsidR="00AF3033">
        <w:rPr>
          <w:rFonts w:ascii="Times New Roman" w:hAnsi="Times New Roman" w:cs="Times New Roman"/>
          <w:sz w:val="24"/>
        </w:rPr>
        <w:t xml:space="preserve"> velocity</w:t>
      </w:r>
      <w:r w:rsidR="00E41628">
        <w:rPr>
          <w:rFonts w:ascii="Times New Roman" w:hAnsi="Times New Roman" w:cs="Times New Roman"/>
          <w:sz w:val="24"/>
        </w:rPr>
        <w:t xml:space="preserve">. </w:t>
      </w:r>
      <w:r w:rsidR="00A113EF">
        <w:rPr>
          <w:rFonts w:ascii="Times New Roman" w:hAnsi="Times New Roman" w:cs="Times New Roman"/>
          <w:sz w:val="24"/>
        </w:rPr>
        <w:t>S</w:t>
      </w:r>
      <w:r w:rsidR="00DC2D97">
        <w:rPr>
          <w:rFonts w:ascii="Times New Roman" w:hAnsi="Times New Roman" w:cs="Times New Roman"/>
          <w:sz w:val="24"/>
        </w:rPr>
        <w:t>imilar studies could be applied to the electrodeposition of numerous alloys and composites</w:t>
      </w:r>
      <w:r w:rsidR="00A113EF">
        <w:rPr>
          <w:rFonts w:ascii="Times New Roman" w:hAnsi="Times New Roman" w:cs="Times New Roman"/>
          <w:sz w:val="24"/>
        </w:rPr>
        <w:t xml:space="preserve">, such as nickel </w:t>
      </w:r>
      <w:r w:rsidR="001F4690">
        <w:rPr>
          <w:rFonts w:ascii="Times New Roman" w:hAnsi="Times New Roman" w:cs="Times New Roman"/>
          <w:sz w:val="24"/>
        </w:rPr>
        <w:t>molybdenum disulphide coatings</w:t>
      </w:r>
      <w:r w:rsidR="00EF6974">
        <w:rPr>
          <w:rFonts w:ascii="Times New Roman" w:hAnsi="Times New Roman" w:cs="Times New Roman"/>
          <w:sz w:val="24"/>
        </w:rPr>
        <w:t>.</w:t>
      </w:r>
      <w:r w:rsidR="00CA1C75">
        <w:rPr>
          <w:rFonts w:ascii="Times New Roman" w:hAnsi="Times New Roman" w:cs="Times New Roman"/>
          <w:sz w:val="24"/>
          <w:szCs w:val="24"/>
          <w:vertAlign w:val="superscript"/>
          <w:lang w:val="en-US"/>
        </w:rPr>
        <w:t>374</w:t>
      </w:r>
    </w:p>
    <w:p w14:paraId="0113B95A" w14:textId="77777777" w:rsidR="0025380D" w:rsidRPr="000D701C" w:rsidRDefault="0025380D" w:rsidP="00D42FA3">
      <w:pPr>
        <w:spacing w:line="480" w:lineRule="auto"/>
        <w:ind w:firstLine="0"/>
        <w:rPr>
          <w:rFonts w:ascii="Times New Roman" w:hAnsi="Times New Roman" w:cs="Times New Roman"/>
          <w:sz w:val="24"/>
          <w:szCs w:val="24"/>
        </w:rPr>
      </w:pPr>
    </w:p>
    <w:p w14:paraId="3FF1D98B" w14:textId="61BEEEEB" w:rsidR="00756B47" w:rsidRDefault="00217723" w:rsidP="002C5455">
      <w:pPr>
        <w:spacing w:line="480" w:lineRule="auto"/>
        <w:ind w:firstLine="0"/>
        <w:rPr>
          <w:rFonts w:ascii="Times New Roman" w:hAnsi="Times New Roman" w:cs="Times New Roman"/>
          <w:b/>
          <w:sz w:val="24"/>
        </w:rPr>
      </w:pPr>
      <w:r w:rsidRPr="00233E1F">
        <w:rPr>
          <w:rFonts w:ascii="Times New Roman" w:hAnsi="Times New Roman" w:cs="Times New Roman"/>
          <w:b/>
          <w:sz w:val="24"/>
        </w:rPr>
        <w:t>7</w:t>
      </w:r>
      <w:r w:rsidR="00B600B7" w:rsidRPr="00233E1F">
        <w:rPr>
          <w:rFonts w:ascii="Times New Roman" w:hAnsi="Times New Roman" w:cs="Times New Roman"/>
          <w:b/>
          <w:sz w:val="24"/>
        </w:rPr>
        <w:t>. Summary</w:t>
      </w:r>
      <w:r w:rsidR="006C17CD" w:rsidRPr="00233E1F">
        <w:rPr>
          <w:rFonts w:ascii="Times New Roman" w:hAnsi="Times New Roman" w:cs="Times New Roman"/>
          <w:b/>
          <w:sz w:val="24"/>
        </w:rPr>
        <w:t xml:space="preserve"> and t</w:t>
      </w:r>
      <w:r w:rsidR="0063684D" w:rsidRPr="00233E1F">
        <w:rPr>
          <w:rFonts w:ascii="Times New Roman" w:hAnsi="Times New Roman" w:cs="Times New Roman"/>
          <w:b/>
          <w:sz w:val="24"/>
        </w:rPr>
        <w:t>rends</w:t>
      </w:r>
    </w:p>
    <w:p w14:paraId="6CBA5D9A" w14:textId="50C671A4" w:rsidR="00B600B7" w:rsidRPr="0003613A" w:rsidRDefault="00892488" w:rsidP="000B5BCB">
      <w:pPr>
        <w:spacing w:line="480" w:lineRule="auto"/>
        <w:ind w:firstLine="142"/>
        <w:rPr>
          <w:rFonts w:ascii="Times New Roman" w:hAnsi="Times New Roman" w:cs="Times New Roman"/>
          <w:b/>
          <w:sz w:val="24"/>
        </w:rPr>
      </w:pPr>
      <w:r w:rsidRPr="0003613A">
        <w:rPr>
          <w:rFonts w:ascii="Times New Roman" w:hAnsi="Times New Roman" w:cs="Times New Roman"/>
          <w:sz w:val="24"/>
        </w:rPr>
        <w:t xml:space="preserve">Electrochemical cells and flow reactors based on parallel plane electrodes continue </w:t>
      </w:r>
      <w:r w:rsidR="00B95F52">
        <w:rPr>
          <w:rFonts w:ascii="Times New Roman" w:hAnsi="Times New Roman" w:cs="Times New Roman"/>
          <w:sz w:val="24"/>
        </w:rPr>
        <w:t>to be</w:t>
      </w:r>
      <w:r w:rsidRPr="0003613A">
        <w:rPr>
          <w:rFonts w:ascii="Times New Roman" w:hAnsi="Times New Roman" w:cs="Times New Roman"/>
          <w:sz w:val="24"/>
        </w:rPr>
        <w:t xml:space="preserve"> </w:t>
      </w:r>
      <w:r w:rsidR="00B95F52">
        <w:rPr>
          <w:rFonts w:ascii="Times New Roman" w:hAnsi="Times New Roman" w:cs="Times New Roman"/>
          <w:sz w:val="24"/>
        </w:rPr>
        <w:t>the work-horse of many important electrochemical operations</w:t>
      </w:r>
      <w:r w:rsidR="00F04234">
        <w:rPr>
          <w:rFonts w:ascii="Times New Roman" w:hAnsi="Times New Roman" w:cs="Times New Roman"/>
          <w:sz w:val="24"/>
        </w:rPr>
        <w:t>.</w:t>
      </w:r>
      <w:r w:rsidR="00B95F52">
        <w:rPr>
          <w:rFonts w:ascii="Times New Roman" w:hAnsi="Times New Roman" w:cs="Times New Roman"/>
          <w:sz w:val="24"/>
        </w:rPr>
        <w:t xml:space="preserve"> </w:t>
      </w:r>
      <w:r w:rsidR="00F04234">
        <w:rPr>
          <w:rFonts w:ascii="Times New Roman" w:hAnsi="Times New Roman" w:cs="Times New Roman"/>
          <w:sz w:val="24"/>
        </w:rPr>
        <w:t>Given advances in material science, numerical simulation, and manufacture techniques,</w:t>
      </w:r>
      <w:r w:rsidR="00B95F52">
        <w:rPr>
          <w:rFonts w:ascii="Times New Roman" w:hAnsi="Times New Roman" w:cs="Times New Roman"/>
          <w:sz w:val="24"/>
        </w:rPr>
        <w:t xml:space="preserve"> </w:t>
      </w:r>
      <w:r w:rsidR="00F04234">
        <w:rPr>
          <w:rFonts w:ascii="Times New Roman" w:hAnsi="Times New Roman" w:cs="Times New Roman"/>
          <w:sz w:val="24"/>
        </w:rPr>
        <w:t xml:space="preserve">a </w:t>
      </w:r>
      <w:r w:rsidR="00B95F52">
        <w:rPr>
          <w:rFonts w:ascii="Times New Roman" w:hAnsi="Times New Roman" w:cs="Times New Roman"/>
          <w:sz w:val="24"/>
        </w:rPr>
        <w:t xml:space="preserve">continued </w:t>
      </w:r>
      <w:r w:rsidRPr="0003613A">
        <w:rPr>
          <w:rFonts w:ascii="Times New Roman" w:hAnsi="Times New Roman" w:cs="Times New Roman"/>
          <w:sz w:val="24"/>
        </w:rPr>
        <w:t>development</w:t>
      </w:r>
      <w:r w:rsidR="00F04234">
        <w:rPr>
          <w:rFonts w:ascii="Times New Roman" w:hAnsi="Times New Roman" w:cs="Times New Roman"/>
          <w:sz w:val="24"/>
        </w:rPr>
        <w:t xml:space="preserve"> and increasing efficiency</w:t>
      </w:r>
      <w:r w:rsidR="00B95F52">
        <w:rPr>
          <w:rFonts w:ascii="Times New Roman" w:hAnsi="Times New Roman" w:cs="Times New Roman"/>
          <w:sz w:val="24"/>
        </w:rPr>
        <w:t xml:space="preserve"> </w:t>
      </w:r>
      <w:r w:rsidR="00F04234">
        <w:rPr>
          <w:rFonts w:ascii="Times New Roman" w:hAnsi="Times New Roman" w:cs="Times New Roman"/>
          <w:sz w:val="24"/>
        </w:rPr>
        <w:t>can be expected</w:t>
      </w:r>
      <w:r w:rsidRPr="0003613A">
        <w:rPr>
          <w:rFonts w:ascii="Times New Roman" w:hAnsi="Times New Roman" w:cs="Times New Roman"/>
          <w:sz w:val="24"/>
        </w:rPr>
        <w:t xml:space="preserve">. </w:t>
      </w:r>
      <w:r w:rsidR="00647238" w:rsidRPr="00647238">
        <w:rPr>
          <w:rFonts w:ascii="Times New Roman" w:hAnsi="Times New Roman" w:cs="Times New Roman"/>
          <w:sz w:val="24"/>
        </w:rPr>
        <w:t>S</w:t>
      </w:r>
      <w:r w:rsidR="00F04234" w:rsidRPr="00647238">
        <w:rPr>
          <w:rFonts w:ascii="Times New Roman" w:hAnsi="Times New Roman" w:cs="Times New Roman"/>
          <w:sz w:val="24"/>
        </w:rPr>
        <w:t xml:space="preserve">everal relevant points can </w:t>
      </w:r>
      <w:r w:rsidR="00647238" w:rsidRPr="00647238">
        <w:rPr>
          <w:rFonts w:ascii="Times New Roman" w:hAnsi="Times New Roman" w:cs="Times New Roman"/>
          <w:sz w:val="24"/>
        </w:rPr>
        <w:t>be draw</w:t>
      </w:r>
      <w:r w:rsidR="00125C11">
        <w:rPr>
          <w:rFonts w:ascii="Times New Roman" w:hAnsi="Times New Roman" w:cs="Times New Roman"/>
          <w:sz w:val="24"/>
        </w:rPr>
        <w:t>n</w:t>
      </w:r>
      <w:r w:rsidR="00647238" w:rsidRPr="00647238">
        <w:rPr>
          <w:rFonts w:ascii="Times New Roman" w:hAnsi="Times New Roman" w:cs="Times New Roman"/>
          <w:sz w:val="24"/>
        </w:rPr>
        <w:t xml:space="preserve"> from this review:</w:t>
      </w:r>
      <w:r w:rsidR="00F04234" w:rsidRPr="00647238">
        <w:rPr>
          <w:rFonts w:ascii="Times New Roman" w:hAnsi="Times New Roman" w:cs="Times New Roman"/>
          <w:sz w:val="24"/>
        </w:rPr>
        <w:t xml:space="preserve">  </w:t>
      </w:r>
    </w:p>
    <w:p w14:paraId="777E309D" w14:textId="21DC13E7" w:rsidR="003E31ED" w:rsidRDefault="00604D62" w:rsidP="00F1196D">
      <w:pPr>
        <w:spacing w:line="480" w:lineRule="auto"/>
        <w:rPr>
          <w:rFonts w:ascii="Times New Roman" w:hAnsi="Times New Roman" w:cs="Times New Roman"/>
          <w:sz w:val="24"/>
          <w:szCs w:val="24"/>
        </w:rPr>
      </w:pPr>
      <w:r w:rsidRPr="0003613A">
        <w:rPr>
          <w:rFonts w:ascii="Times New Roman" w:hAnsi="Times New Roman" w:cs="Times New Roman"/>
          <w:sz w:val="24"/>
          <w:szCs w:val="24"/>
        </w:rPr>
        <w:t>1.</w:t>
      </w:r>
      <w:r w:rsidR="00F618F2" w:rsidRPr="0003613A">
        <w:rPr>
          <w:rFonts w:ascii="Times New Roman" w:hAnsi="Times New Roman" w:cs="Times New Roman"/>
          <w:sz w:val="24"/>
          <w:szCs w:val="24"/>
        </w:rPr>
        <w:t xml:space="preserve"> </w:t>
      </w:r>
      <w:r w:rsidR="004B3D32">
        <w:rPr>
          <w:rFonts w:ascii="Times New Roman" w:hAnsi="Times New Roman" w:cs="Times New Roman"/>
          <w:sz w:val="24"/>
          <w:szCs w:val="24"/>
        </w:rPr>
        <w:t xml:space="preserve">Beakers cells have been used for </w:t>
      </w:r>
      <w:r w:rsidR="00245B0F">
        <w:rPr>
          <w:rFonts w:ascii="Times New Roman" w:hAnsi="Times New Roman" w:cs="Times New Roman"/>
          <w:sz w:val="24"/>
          <w:szCs w:val="24"/>
        </w:rPr>
        <w:t xml:space="preserve">preliminary </w:t>
      </w:r>
      <w:r w:rsidR="004B3D32">
        <w:rPr>
          <w:rFonts w:ascii="Times New Roman" w:hAnsi="Times New Roman" w:cs="Times New Roman"/>
          <w:sz w:val="24"/>
          <w:szCs w:val="24"/>
        </w:rPr>
        <w:t xml:space="preserve">batch studies of electrolysis, although they offer a poorly defined reaction environment. Plate-in-tank cells </w:t>
      </w:r>
      <w:r w:rsidR="00A13E8B">
        <w:rPr>
          <w:rFonts w:ascii="Times New Roman" w:hAnsi="Times New Roman" w:cs="Times New Roman"/>
          <w:sz w:val="24"/>
          <w:szCs w:val="24"/>
        </w:rPr>
        <w:t xml:space="preserve">on an industrial scale have been steadily </w:t>
      </w:r>
      <w:r w:rsidR="00A13E8B">
        <w:rPr>
          <w:rFonts w:ascii="Times New Roman" w:hAnsi="Times New Roman" w:cs="Times New Roman"/>
          <w:sz w:val="24"/>
          <w:szCs w:val="24"/>
        </w:rPr>
        <w:lastRenderedPageBreak/>
        <w:t>advantageous in electrowinning operations, while vertical plates and boxes</w:t>
      </w:r>
      <w:r w:rsidR="00747964">
        <w:rPr>
          <w:rFonts w:ascii="Times New Roman" w:hAnsi="Times New Roman" w:cs="Times New Roman"/>
          <w:sz w:val="24"/>
          <w:szCs w:val="24"/>
        </w:rPr>
        <w:t xml:space="preserve"> in stirred </w:t>
      </w:r>
      <w:r w:rsidR="00245B0F">
        <w:rPr>
          <w:rFonts w:ascii="Times New Roman" w:hAnsi="Times New Roman" w:cs="Times New Roman"/>
          <w:sz w:val="24"/>
          <w:szCs w:val="24"/>
        </w:rPr>
        <w:t xml:space="preserve">tanks </w:t>
      </w:r>
      <w:r w:rsidR="00747964">
        <w:rPr>
          <w:rFonts w:ascii="Times New Roman" w:hAnsi="Times New Roman" w:cs="Times New Roman"/>
          <w:sz w:val="24"/>
          <w:szCs w:val="24"/>
        </w:rPr>
        <w:t>can be useful in the</w:t>
      </w:r>
      <w:r w:rsidR="00A13E8B">
        <w:rPr>
          <w:rFonts w:ascii="Times New Roman" w:hAnsi="Times New Roman" w:cs="Times New Roman"/>
          <w:sz w:val="24"/>
          <w:szCs w:val="24"/>
        </w:rPr>
        <w:t xml:space="preserve"> electrosynthesis of inorganics, such as dissolved metal salts and particulate metal oxides.</w:t>
      </w:r>
    </w:p>
    <w:p w14:paraId="07DDD3F4" w14:textId="1C3B99F4" w:rsidR="004D05F2" w:rsidRDefault="0063684D" w:rsidP="001F6969">
      <w:pPr>
        <w:spacing w:line="480" w:lineRule="auto"/>
        <w:rPr>
          <w:rFonts w:ascii="Times New Roman" w:hAnsi="Times New Roman" w:cs="Times New Roman"/>
          <w:sz w:val="24"/>
          <w:szCs w:val="24"/>
        </w:rPr>
      </w:pPr>
      <w:r w:rsidRPr="000D701C">
        <w:rPr>
          <w:rFonts w:ascii="Times New Roman" w:hAnsi="Times New Roman" w:cs="Times New Roman"/>
          <w:sz w:val="24"/>
          <w:szCs w:val="24"/>
        </w:rPr>
        <w:t>2.</w:t>
      </w:r>
      <w:r w:rsidR="000009D7" w:rsidRPr="000D701C">
        <w:rPr>
          <w:rFonts w:ascii="Times New Roman" w:hAnsi="Times New Roman" w:cs="Times New Roman"/>
          <w:sz w:val="24"/>
          <w:szCs w:val="24"/>
        </w:rPr>
        <w:t xml:space="preserve"> </w:t>
      </w:r>
      <w:r w:rsidR="004D05F2" w:rsidRPr="000D701C">
        <w:rPr>
          <w:rFonts w:ascii="Times New Roman" w:hAnsi="Times New Roman" w:cs="Times New Roman"/>
          <w:sz w:val="24"/>
          <w:szCs w:val="24"/>
        </w:rPr>
        <w:t>Rectangular flow channel, filter-press cells are</w:t>
      </w:r>
      <w:r w:rsidR="004D05F2">
        <w:rPr>
          <w:rFonts w:ascii="Times New Roman" w:hAnsi="Times New Roman" w:cs="Times New Roman"/>
          <w:sz w:val="24"/>
          <w:szCs w:val="24"/>
        </w:rPr>
        <w:t xml:space="preserve"> appropriate for parametric and scalable studies of operational conditions, being employed in continuous or batch recirculation industrial electrochemical operations, </w:t>
      </w:r>
      <w:r w:rsidR="00773167">
        <w:rPr>
          <w:rFonts w:ascii="Times New Roman" w:hAnsi="Times New Roman" w:cs="Times New Roman"/>
          <w:sz w:val="24"/>
          <w:szCs w:val="24"/>
        </w:rPr>
        <w:t xml:space="preserve">including numerous inorganic and organic electrosynthesis reactions, environmental remediation, degradation of </w:t>
      </w:r>
      <w:r w:rsidR="006723AD">
        <w:rPr>
          <w:rFonts w:ascii="Times New Roman" w:hAnsi="Times New Roman" w:cs="Times New Roman"/>
          <w:sz w:val="24"/>
          <w:szCs w:val="24"/>
        </w:rPr>
        <w:t xml:space="preserve">toxic </w:t>
      </w:r>
      <w:r w:rsidR="00773167">
        <w:rPr>
          <w:rFonts w:ascii="Times New Roman" w:hAnsi="Times New Roman" w:cs="Times New Roman"/>
          <w:sz w:val="24"/>
          <w:szCs w:val="24"/>
        </w:rPr>
        <w:t>organics</w:t>
      </w:r>
      <w:r w:rsidR="00675E87" w:rsidRPr="00675E87">
        <w:rPr>
          <w:rFonts w:ascii="Times New Roman" w:hAnsi="Times New Roman" w:cs="Times New Roman"/>
          <w:sz w:val="24"/>
          <w:szCs w:val="24"/>
          <w:highlight w:val="yellow"/>
        </w:rPr>
        <w:t>,</w:t>
      </w:r>
      <w:r w:rsidR="00773167">
        <w:rPr>
          <w:rFonts w:ascii="Times New Roman" w:hAnsi="Times New Roman" w:cs="Times New Roman"/>
          <w:sz w:val="24"/>
          <w:szCs w:val="24"/>
        </w:rPr>
        <w:t xml:space="preserve"> </w:t>
      </w:r>
      <w:r w:rsidR="006723AD">
        <w:rPr>
          <w:rFonts w:ascii="Times New Roman" w:hAnsi="Times New Roman" w:cs="Times New Roman"/>
          <w:sz w:val="24"/>
          <w:szCs w:val="24"/>
        </w:rPr>
        <w:t>and</w:t>
      </w:r>
      <w:r w:rsidR="00773167">
        <w:rPr>
          <w:rFonts w:ascii="Times New Roman" w:hAnsi="Times New Roman" w:cs="Times New Roman"/>
          <w:sz w:val="24"/>
          <w:szCs w:val="24"/>
        </w:rPr>
        <w:t xml:space="preserve"> energy storage applications.</w:t>
      </w:r>
    </w:p>
    <w:p w14:paraId="3AB53F76" w14:textId="358DEFBF" w:rsidR="006723AD" w:rsidRDefault="0063684D" w:rsidP="001F6969">
      <w:pPr>
        <w:spacing w:line="480" w:lineRule="auto"/>
        <w:rPr>
          <w:rFonts w:ascii="Times New Roman" w:hAnsi="Times New Roman" w:cs="Times New Roman"/>
          <w:sz w:val="24"/>
          <w:szCs w:val="24"/>
        </w:rPr>
      </w:pPr>
      <w:r w:rsidRPr="000D701C">
        <w:rPr>
          <w:rFonts w:ascii="Times New Roman" w:hAnsi="Times New Roman" w:cs="Times New Roman"/>
          <w:sz w:val="24"/>
          <w:szCs w:val="24"/>
        </w:rPr>
        <w:t>3.</w:t>
      </w:r>
      <w:r w:rsidR="008858E6" w:rsidRPr="000D701C">
        <w:rPr>
          <w:rFonts w:ascii="Times New Roman" w:hAnsi="Times New Roman" w:cs="Times New Roman"/>
          <w:sz w:val="24"/>
          <w:szCs w:val="24"/>
        </w:rPr>
        <w:t xml:space="preserve"> </w:t>
      </w:r>
      <w:r w:rsidR="009E32FB">
        <w:rPr>
          <w:rFonts w:ascii="Times New Roman" w:hAnsi="Times New Roman" w:cs="Times New Roman"/>
          <w:sz w:val="24"/>
          <w:szCs w:val="24"/>
        </w:rPr>
        <w:t xml:space="preserve">The reaction environment in parallel plane electrochemical flow cells is defined by the following essential parameters: </w:t>
      </w:r>
      <w:r w:rsidR="009E32FB" w:rsidRPr="000D701C">
        <w:rPr>
          <w:rFonts w:ascii="Times New Roman" w:hAnsi="Times New Roman" w:cs="Times New Roman"/>
          <w:sz w:val="24"/>
          <w:szCs w:val="24"/>
        </w:rPr>
        <w:t>mean linear flow velocity of electrolyte past the electrode surface</w:t>
      </w:r>
      <w:r w:rsidR="009E32FB">
        <w:rPr>
          <w:rFonts w:ascii="Times New Roman" w:hAnsi="Times New Roman" w:cs="Times New Roman"/>
          <w:sz w:val="24"/>
          <w:szCs w:val="24"/>
        </w:rPr>
        <w:t xml:space="preserve">, </w:t>
      </w:r>
      <w:r w:rsidR="009E32FB" w:rsidRPr="000D701C">
        <w:rPr>
          <w:rFonts w:ascii="Times New Roman" w:hAnsi="Times New Roman" w:cs="Times New Roman"/>
          <w:sz w:val="24"/>
          <w:szCs w:val="24"/>
        </w:rPr>
        <w:t xml:space="preserve">average mass </w:t>
      </w:r>
      <w:r w:rsidR="000905A0">
        <w:rPr>
          <w:rFonts w:ascii="Times New Roman" w:hAnsi="Times New Roman" w:cs="Times New Roman"/>
          <w:sz w:val="24"/>
          <w:szCs w:val="24"/>
        </w:rPr>
        <w:t>transfer</w:t>
      </w:r>
      <w:r w:rsidR="009E32FB" w:rsidRPr="000D701C">
        <w:rPr>
          <w:rFonts w:ascii="Times New Roman" w:hAnsi="Times New Roman" w:cs="Times New Roman"/>
          <w:sz w:val="24"/>
          <w:szCs w:val="24"/>
        </w:rPr>
        <w:t xml:space="preserve"> </w:t>
      </w:r>
      <w:r w:rsidR="009E32FB">
        <w:rPr>
          <w:rFonts w:ascii="Times New Roman" w:hAnsi="Times New Roman" w:cs="Times New Roman"/>
          <w:sz w:val="24"/>
          <w:szCs w:val="24"/>
        </w:rPr>
        <w:t>coefficient, current and potential distribution,</w:t>
      </w:r>
      <w:r w:rsidR="00A97277">
        <w:rPr>
          <w:rFonts w:ascii="Times New Roman" w:hAnsi="Times New Roman" w:cs="Times New Roman"/>
          <w:sz w:val="24"/>
          <w:szCs w:val="24"/>
        </w:rPr>
        <w:t xml:space="preserve"> residence time distribution, </w:t>
      </w:r>
      <w:r w:rsidR="00EC3D26">
        <w:rPr>
          <w:rFonts w:ascii="Times New Roman" w:hAnsi="Times New Roman" w:cs="Times New Roman"/>
          <w:sz w:val="24"/>
          <w:szCs w:val="24"/>
        </w:rPr>
        <w:t xml:space="preserve">reactant </w:t>
      </w:r>
      <w:r w:rsidR="00A97277">
        <w:rPr>
          <w:rFonts w:ascii="Times New Roman" w:hAnsi="Times New Roman" w:cs="Times New Roman"/>
          <w:sz w:val="24"/>
          <w:szCs w:val="24"/>
        </w:rPr>
        <w:t xml:space="preserve">concentration </w:t>
      </w:r>
      <w:r w:rsidR="00EC3D26">
        <w:rPr>
          <w:rFonts w:ascii="Times New Roman" w:hAnsi="Times New Roman" w:cs="Times New Roman"/>
          <w:sz w:val="24"/>
          <w:szCs w:val="24"/>
        </w:rPr>
        <w:t xml:space="preserve">distribution, </w:t>
      </w:r>
      <w:r w:rsidR="00A97277">
        <w:rPr>
          <w:rFonts w:ascii="Times New Roman" w:hAnsi="Times New Roman" w:cs="Times New Roman"/>
          <w:sz w:val="24"/>
          <w:szCs w:val="24"/>
        </w:rPr>
        <w:t>fractional conversion per pass</w:t>
      </w:r>
      <w:r w:rsidR="00675E87" w:rsidRPr="00675E87">
        <w:rPr>
          <w:rFonts w:ascii="Times New Roman" w:hAnsi="Times New Roman" w:cs="Times New Roman"/>
          <w:sz w:val="24"/>
          <w:szCs w:val="24"/>
          <w:highlight w:val="yellow"/>
        </w:rPr>
        <w:t>,</w:t>
      </w:r>
      <w:r w:rsidR="00EC3D26">
        <w:rPr>
          <w:rFonts w:ascii="Times New Roman" w:hAnsi="Times New Roman" w:cs="Times New Roman"/>
          <w:sz w:val="24"/>
          <w:szCs w:val="24"/>
        </w:rPr>
        <w:t xml:space="preserve"> </w:t>
      </w:r>
      <w:r w:rsidR="00A97277">
        <w:rPr>
          <w:rFonts w:ascii="Times New Roman" w:hAnsi="Times New Roman" w:cs="Times New Roman"/>
          <w:sz w:val="24"/>
          <w:szCs w:val="24"/>
        </w:rPr>
        <w:t xml:space="preserve">and </w:t>
      </w:r>
      <w:r w:rsidR="00EC3D26">
        <w:rPr>
          <w:rFonts w:ascii="Times New Roman" w:hAnsi="Times New Roman" w:cs="Times New Roman"/>
          <w:sz w:val="24"/>
          <w:szCs w:val="24"/>
        </w:rPr>
        <w:t>pressure drop</w:t>
      </w:r>
      <w:r w:rsidR="00504423">
        <w:rPr>
          <w:rFonts w:ascii="Times New Roman" w:hAnsi="Times New Roman" w:cs="Times New Roman"/>
          <w:sz w:val="24"/>
          <w:szCs w:val="24"/>
        </w:rPr>
        <w:t>.</w:t>
      </w:r>
    </w:p>
    <w:p w14:paraId="012BF576" w14:textId="21333E84" w:rsidR="00504423" w:rsidRDefault="00504423" w:rsidP="001F6969">
      <w:pPr>
        <w:spacing w:line="480" w:lineRule="auto"/>
        <w:rPr>
          <w:rFonts w:ascii="Times New Roman" w:hAnsi="Times New Roman" w:cs="Times New Roman"/>
          <w:sz w:val="24"/>
          <w:szCs w:val="24"/>
        </w:rPr>
      </w:pPr>
      <w:r>
        <w:rPr>
          <w:rFonts w:ascii="Times New Roman" w:hAnsi="Times New Roman" w:cs="Times New Roman"/>
          <w:sz w:val="24"/>
          <w:szCs w:val="24"/>
        </w:rPr>
        <w:t xml:space="preserve">4. </w:t>
      </w:r>
      <w:r w:rsidR="002704AF">
        <w:rPr>
          <w:rFonts w:ascii="Times New Roman" w:hAnsi="Times New Roman" w:cs="Times New Roman"/>
          <w:sz w:val="24"/>
          <w:szCs w:val="24"/>
        </w:rPr>
        <w:t>A wide variety of 2D and 3D e</w:t>
      </w:r>
      <w:r>
        <w:rPr>
          <w:rFonts w:ascii="Times New Roman" w:hAnsi="Times New Roman" w:cs="Times New Roman"/>
          <w:sz w:val="24"/>
          <w:szCs w:val="24"/>
        </w:rPr>
        <w:t>lectrode</w:t>
      </w:r>
      <w:r w:rsidR="00AA4B4C">
        <w:rPr>
          <w:rFonts w:ascii="Times New Roman" w:hAnsi="Times New Roman" w:cs="Times New Roman"/>
          <w:sz w:val="24"/>
          <w:szCs w:val="24"/>
        </w:rPr>
        <w:t xml:space="preserve"> materials </w:t>
      </w:r>
      <w:r w:rsidR="002704AF">
        <w:rPr>
          <w:rFonts w:ascii="Times New Roman" w:hAnsi="Times New Roman" w:cs="Times New Roman"/>
          <w:sz w:val="24"/>
          <w:szCs w:val="24"/>
        </w:rPr>
        <w:t>can be used in parallel plane configuration under different</w:t>
      </w:r>
      <w:r w:rsidR="00AA4B4C">
        <w:rPr>
          <w:rFonts w:ascii="Times New Roman" w:hAnsi="Times New Roman" w:cs="Times New Roman"/>
          <w:sz w:val="24"/>
          <w:szCs w:val="24"/>
        </w:rPr>
        <w:t xml:space="preserve"> electrolyte</w:t>
      </w:r>
      <w:r w:rsidR="002704AF">
        <w:rPr>
          <w:rFonts w:ascii="Times New Roman" w:hAnsi="Times New Roman" w:cs="Times New Roman"/>
          <w:sz w:val="24"/>
          <w:szCs w:val="24"/>
        </w:rPr>
        <w:t xml:space="preserve"> flow modes.</w:t>
      </w:r>
      <w:r w:rsidR="00F56F31">
        <w:rPr>
          <w:rFonts w:ascii="Times New Roman" w:hAnsi="Times New Roman" w:cs="Times New Roman"/>
          <w:sz w:val="24"/>
          <w:szCs w:val="24"/>
        </w:rPr>
        <w:t xml:space="preserve"> Such diversity provides a range of properties</w:t>
      </w:r>
      <w:r w:rsidR="00AA4B4C">
        <w:rPr>
          <w:rFonts w:ascii="Times New Roman" w:hAnsi="Times New Roman" w:cs="Times New Roman"/>
          <w:sz w:val="24"/>
          <w:szCs w:val="24"/>
        </w:rPr>
        <w:t xml:space="preserve"> </w:t>
      </w:r>
      <w:r w:rsidR="00F56F31">
        <w:rPr>
          <w:rFonts w:ascii="Times New Roman" w:hAnsi="Times New Roman" w:cs="Times New Roman"/>
          <w:sz w:val="24"/>
          <w:szCs w:val="24"/>
        </w:rPr>
        <w:t>and cost</w:t>
      </w:r>
      <w:r w:rsidR="00AA4B4C">
        <w:rPr>
          <w:rFonts w:ascii="Times New Roman" w:hAnsi="Times New Roman" w:cs="Times New Roman"/>
          <w:sz w:val="24"/>
          <w:szCs w:val="24"/>
        </w:rPr>
        <w:t xml:space="preserve">, which can be tailored for specific </w:t>
      </w:r>
      <w:r w:rsidR="00F56F31">
        <w:rPr>
          <w:rFonts w:ascii="Times New Roman" w:hAnsi="Times New Roman" w:cs="Times New Roman"/>
          <w:sz w:val="24"/>
          <w:szCs w:val="24"/>
        </w:rPr>
        <w:t xml:space="preserve">electrochemical operations. </w:t>
      </w:r>
      <w:r w:rsidR="00B1756B">
        <w:rPr>
          <w:rFonts w:ascii="Times New Roman" w:hAnsi="Times New Roman" w:cs="Times New Roman"/>
          <w:sz w:val="24"/>
          <w:szCs w:val="24"/>
        </w:rPr>
        <w:t xml:space="preserve">3D electrodes are generally more productive in view of their extended surface area and enhanced mass </w:t>
      </w:r>
      <w:r w:rsidR="000905A0">
        <w:rPr>
          <w:rFonts w:ascii="Times New Roman" w:hAnsi="Times New Roman" w:cs="Times New Roman"/>
          <w:sz w:val="24"/>
          <w:szCs w:val="24"/>
        </w:rPr>
        <w:t>transfer</w:t>
      </w:r>
      <w:r w:rsidR="00B1756B">
        <w:rPr>
          <w:rFonts w:ascii="Times New Roman" w:hAnsi="Times New Roman" w:cs="Times New Roman"/>
          <w:sz w:val="24"/>
          <w:szCs w:val="24"/>
        </w:rPr>
        <w:t>, yet 2D electrodes continue to be cost robust and cost effective for some applications. The</w:t>
      </w:r>
      <w:r w:rsidR="00AA4B4C">
        <w:rPr>
          <w:rFonts w:ascii="Times New Roman" w:hAnsi="Times New Roman" w:cs="Times New Roman"/>
          <w:sz w:val="24"/>
          <w:szCs w:val="24"/>
        </w:rPr>
        <w:t xml:space="preserve"> benefits of polymer turbulence promoters</w:t>
      </w:r>
      <w:r w:rsidR="00523636">
        <w:rPr>
          <w:rFonts w:ascii="Times New Roman" w:hAnsi="Times New Roman" w:cs="Times New Roman"/>
          <w:sz w:val="24"/>
          <w:szCs w:val="24"/>
        </w:rPr>
        <w:t xml:space="preserve"> </w:t>
      </w:r>
      <w:r w:rsidR="00A36076">
        <w:rPr>
          <w:rFonts w:ascii="Times New Roman" w:hAnsi="Times New Roman" w:cs="Times New Roman"/>
          <w:sz w:val="24"/>
          <w:szCs w:val="24"/>
        </w:rPr>
        <w:t xml:space="preserve">in improving flow past </w:t>
      </w:r>
      <w:r w:rsidR="00523636">
        <w:rPr>
          <w:rFonts w:ascii="Times New Roman" w:hAnsi="Times New Roman" w:cs="Times New Roman"/>
          <w:sz w:val="24"/>
          <w:szCs w:val="24"/>
        </w:rPr>
        <w:t xml:space="preserve">2D electrodes in rectangular flow channels should not be overlooked. </w:t>
      </w:r>
    </w:p>
    <w:p w14:paraId="4222EFC1" w14:textId="45F21669" w:rsidR="00504423" w:rsidRDefault="00504423" w:rsidP="001F6969">
      <w:pPr>
        <w:spacing w:line="480" w:lineRule="auto"/>
        <w:rPr>
          <w:rFonts w:ascii="Times New Roman" w:hAnsi="Times New Roman" w:cs="Times New Roman"/>
          <w:sz w:val="24"/>
          <w:szCs w:val="24"/>
        </w:rPr>
      </w:pPr>
      <w:r>
        <w:rPr>
          <w:rFonts w:ascii="Times New Roman" w:hAnsi="Times New Roman" w:cs="Times New Roman"/>
          <w:sz w:val="24"/>
          <w:szCs w:val="24"/>
        </w:rPr>
        <w:t xml:space="preserve">5. </w:t>
      </w:r>
      <w:r w:rsidR="0083502C">
        <w:rPr>
          <w:rFonts w:ascii="Times New Roman" w:hAnsi="Times New Roman" w:cs="Times New Roman"/>
          <w:sz w:val="24"/>
          <w:szCs w:val="24"/>
        </w:rPr>
        <w:t xml:space="preserve">Components for </w:t>
      </w:r>
      <w:r w:rsidR="008562E1">
        <w:rPr>
          <w:rFonts w:ascii="Times New Roman" w:hAnsi="Times New Roman" w:cs="Times New Roman"/>
          <w:sz w:val="24"/>
          <w:szCs w:val="24"/>
        </w:rPr>
        <w:t>parallel plane flow cells should be durable and cost effective. Classical techniques involve machining, CNC</w:t>
      </w:r>
      <w:r w:rsidR="00675E87">
        <w:rPr>
          <w:rFonts w:ascii="Times New Roman" w:hAnsi="Times New Roman" w:cs="Times New Roman"/>
          <w:sz w:val="24"/>
          <w:szCs w:val="24"/>
        </w:rPr>
        <w:t>,</w:t>
      </w:r>
      <w:r w:rsidR="008562E1">
        <w:rPr>
          <w:rFonts w:ascii="Times New Roman" w:hAnsi="Times New Roman" w:cs="Times New Roman"/>
          <w:sz w:val="24"/>
          <w:szCs w:val="24"/>
        </w:rPr>
        <w:t xml:space="preserve"> and injection moulding, the latter being more common in mass production. </w:t>
      </w:r>
      <w:r w:rsidR="0087379B">
        <w:rPr>
          <w:rFonts w:ascii="Times New Roman" w:hAnsi="Times New Roman" w:cs="Times New Roman"/>
          <w:sz w:val="24"/>
          <w:szCs w:val="24"/>
        </w:rPr>
        <w:t>Meanwhile, additive manufacturing techniques could offer the possibility of coupled</w:t>
      </w:r>
      <w:r w:rsidR="007F2583">
        <w:rPr>
          <w:rFonts w:ascii="Times New Roman" w:hAnsi="Times New Roman" w:cs="Times New Roman"/>
          <w:sz w:val="24"/>
          <w:szCs w:val="24"/>
        </w:rPr>
        <w:t>,</w:t>
      </w:r>
      <w:r w:rsidR="0087379B">
        <w:rPr>
          <w:rFonts w:ascii="Times New Roman" w:hAnsi="Times New Roman" w:cs="Times New Roman"/>
          <w:sz w:val="24"/>
          <w:szCs w:val="24"/>
        </w:rPr>
        <w:t xml:space="preserve"> fast prototyping and testing of cell components. New developments </w:t>
      </w:r>
      <w:r w:rsidR="00547433">
        <w:rPr>
          <w:rFonts w:ascii="Times New Roman" w:hAnsi="Times New Roman" w:cs="Times New Roman"/>
          <w:sz w:val="24"/>
          <w:szCs w:val="24"/>
        </w:rPr>
        <w:t xml:space="preserve">and cost reductions </w:t>
      </w:r>
      <w:r w:rsidR="00E63C1C">
        <w:rPr>
          <w:rFonts w:ascii="Times New Roman" w:hAnsi="Times New Roman" w:cs="Times New Roman"/>
          <w:sz w:val="24"/>
          <w:szCs w:val="24"/>
        </w:rPr>
        <w:t xml:space="preserve">should </w:t>
      </w:r>
      <w:r w:rsidR="00547433">
        <w:rPr>
          <w:rFonts w:ascii="Times New Roman" w:hAnsi="Times New Roman" w:cs="Times New Roman"/>
          <w:sz w:val="24"/>
          <w:szCs w:val="24"/>
        </w:rPr>
        <w:t xml:space="preserve">lead to </w:t>
      </w:r>
      <w:r w:rsidR="00E63C1C">
        <w:rPr>
          <w:rFonts w:ascii="Times New Roman" w:hAnsi="Times New Roman" w:cs="Times New Roman"/>
          <w:sz w:val="24"/>
          <w:szCs w:val="24"/>
        </w:rPr>
        <w:t xml:space="preserve">integrated </w:t>
      </w:r>
      <w:r w:rsidR="00547433">
        <w:rPr>
          <w:rFonts w:ascii="Times New Roman" w:hAnsi="Times New Roman" w:cs="Times New Roman"/>
          <w:sz w:val="24"/>
          <w:szCs w:val="24"/>
        </w:rPr>
        <w:t xml:space="preserve">additive manufacture </w:t>
      </w:r>
      <w:r w:rsidR="00E63C1C">
        <w:rPr>
          <w:rFonts w:ascii="Times New Roman" w:hAnsi="Times New Roman" w:cs="Times New Roman"/>
          <w:sz w:val="24"/>
          <w:szCs w:val="24"/>
        </w:rPr>
        <w:t xml:space="preserve">of entire </w:t>
      </w:r>
      <w:r w:rsidR="00547433">
        <w:rPr>
          <w:rFonts w:ascii="Times New Roman" w:hAnsi="Times New Roman" w:cs="Times New Roman"/>
          <w:sz w:val="24"/>
          <w:szCs w:val="24"/>
        </w:rPr>
        <w:t xml:space="preserve">electrochemical reactors. </w:t>
      </w:r>
    </w:p>
    <w:p w14:paraId="72438DEA" w14:textId="7352866B" w:rsidR="0015645F" w:rsidRPr="00C65CBA" w:rsidRDefault="00504423" w:rsidP="00C65CBA">
      <w:pPr>
        <w:spacing w:line="480" w:lineRule="auto"/>
        <w:rPr>
          <w:rFonts w:ascii="Times New Roman" w:hAnsi="Times New Roman" w:cs="Times New Roman"/>
          <w:sz w:val="24"/>
          <w:szCs w:val="24"/>
        </w:rPr>
      </w:pPr>
      <w:r>
        <w:rPr>
          <w:rFonts w:ascii="Times New Roman" w:hAnsi="Times New Roman" w:cs="Times New Roman"/>
          <w:sz w:val="24"/>
          <w:szCs w:val="24"/>
        </w:rPr>
        <w:t>6</w:t>
      </w:r>
      <w:r w:rsidR="0063684D" w:rsidRPr="000D701C">
        <w:rPr>
          <w:rFonts w:ascii="Times New Roman" w:hAnsi="Times New Roman" w:cs="Times New Roman"/>
          <w:sz w:val="24"/>
          <w:szCs w:val="24"/>
        </w:rPr>
        <w:t>.</w:t>
      </w:r>
      <w:r w:rsidR="000009D7" w:rsidRPr="000D701C">
        <w:rPr>
          <w:rFonts w:ascii="Times New Roman" w:hAnsi="Times New Roman" w:cs="Times New Roman"/>
          <w:sz w:val="24"/>
          <w:szCs w:val="24"/>
        </w:rPr>
        <w:t xml:space="preserve"> </w:t>
      </w:r>
      <w:r w:rsidR="00AC4FEF">
        <w:rPr>
          <w:rFonts w:ascii="Times New Roman" w:hAnsi="Times New Roman" w:cs="Times New Roman"/>
          <w:sz w:val="24"/>
          <w:szCs w:val="24"/>
        </w:rPr>
        <w:t xml:space="preserve">Numerical </w:t>
      </w:r>
      <w:r w:rsidR="003B51C1">
        <w:rPr>
          <w:rFonts w:ascii="Times New Roman" w:hAnsi="Times New Roman" w:cs="Times New Roman"/>
          <w:sz w:val="24"/>
          <w:szCs w:val="24"/>
        </w:rPr>
        <w:t xml:space="preserve">modelling </w:t>
      </w:r>
      <w:r w:rsidR="00AC4FEF">
        <w:rPr>
          <w:rFonts w:ascii="Times New Roman" w:hAnsi="Times New Roman" w:cs="Times New Roman"/>
          <w:sz w:val="24"/>
          <w:szCs w:val="24"/>
        </w:rPr>
        <w:t xml:space="preserve">of reaction environment can provide additional information </w:t>
      </w:r>
      <w:r w:rsidR="00AC4FEF" w:rsidRPr="000D701C">
        <w:rPr>
          <w:rFonts w:ascii="Times New Roman" w:hAnsi="Times New Roman" w:cs="Times New Roman"/>
          <w:sz w:val="24"/>
          <w:szCs w:val="24"/>
        </w:rPr>
        <w:t>to experimental data</w:t>
      </w:r>
      <w:r w:rsidR="00CB4E01">
        <w:rPr>
          <w:rFonts w:ascii="Times New Roman" w:hAnsi="Times New Roman" w:cs="Times New Roman"/>
          <w:sz w:val="24"/>
          <w:szCs w:val="24"/>
        </w:rPr>
        <w:t xml:space="preserve">. </w:t>
      </w:r>
      <w:r w:rsidR="007672B9">
        <w:rPr>
          <w:rFonts w:ascii="Times New Roman" w:hAnsi="Times New Roman" w:cs="Times New Roman"/>
          <w:sz w:val="24"/>
          <w:szCs w:val="24"/>
        </w:rPr>
        <w:t>S</w:t>
      </w:r>
      <w:r w:rsidR="00CB4E01">
        <w:rPr>
          <w:rFonts w:ascii="Times New Roman" w:hAnsi="Times New Roman" w:cs="Times New Roman"/>
          <w:sz w:val="24"/>
          <w:szCs w:val="24"/>
        </w:rPr>
        <w:t xml:space="preserve">imulations can be a powerful design and optimization tool </w:t>
      </w:r>
      <w:r w:rsidR="003B51C1">
        <w:rPr>
          <w:rFonts w:ascii="Times New Roman" w:hAnsi="Times New Roman" w:cs="Times New Roman"/>
          <w:sz w:val="24"/>
          <w:szCs w:val="24"/>
        </w:rPr>
        <w:t xml:space="preserve">for charge transfer, mass </w:t>
      </w:r>
      <w:r w:rsidR="000905A0">
        <w:rPr>
          <w:rFonts w:ascii="Times New Roman" w:hAnsi="Times New Roman" w:cs="Times New Roman"/>
          <w:sz w:val="24"/>
          <w:szCs w:val="24"/>
        </w:rPr>
        <w:t>transfer</w:t>
      </w:r>
      <w:r w:rsidR="00675E87">
        <w:rPr>
          <w:rFonts w:ascii="Times New Roman" w:hAnsi="Times New Roman" w:cs="Times New Roman"/>
          <w:sz w:val="24"/>
          <w:szCs w:val="24"/>
        </w:rPr>
        <w:t>,</w:t>
      </w:r>
      <w:r w:rsidR="003B51C1">
        <w:rPr>
          <w:rFonts w:ascii="Times New Roman" w:hAnsi="Times New Roman" w:cs="Times New Roman"/>
          <w:sz w:val="24"/>
          <w:szCs w:val="24"/>
        </w:rPr>
        <w:t xml:space="preserve"> and hydrodynamics in </w:t>
      </w:r>
      <w:r w:rsidR="00CB4E01">
        <w:rPr>
          <w:rFonts w:ascii="Times New Roman" w:hAnsi="Times New Roman" w:cs="Times New Roman"/>
          <w:sz w:val="24"/>
          <w:szCs w:val="24"/>
        </w:rPr>
        <w:t>electrochemical flow reactor</w:t>
      </w:r>
      <w:r w:rsidR="003B51C1">
        <w:rPr>
          <w:rFonts w:ascii="Times New Roman" w:hAnsi="Times New Roman" w:cs="Times New Roman"/>
          <w:sz w:val="24"/>
          <w:szCs w:val="24"/>
        </w:rPr>
        <w:t>s</w:t>
      </w:r>
      <w:r w:rsidR="00B82A59">
        <w:rPr>
          <w:rFonts w:ascii="Times New Roman" w:hAnsi="Times New Roman" w:cs="Times New Roman"/>
          <w:sz w:val="24"/>
          <w:szCs w:val="24"/>
        </w:rPr>
        <w:t>.</w:t>
      </w:r>
      <w:r w:rsidR="00A330B5">
        <w:rPr>
          <w:rFonts w:ascii="Times New Roman" w:hAnsi="Times New Roman" w:cs="Times New Roman"/>
          <w:sz w:val="24"/>
          <w:szCs w:val="24"/>
        </w:rPr>
        <w:t xml:space="preserve"> Advances in this field can</w:t>
      </w:r>
      <w:r w:rsidR="00686285">
        <w:rPr>
          <w:rFonts w:ascii="Times New Roman" w:hAnsi="Times New Roman" w:cs="Times New Roman"/>
          <w:sz w:val="24"/>
          <w:szCs w:val="24"/>
        </w:rPr>
        <w:t xml:space="preserve"> enable interactive or </w:t>
      </w:r>
      <w:r w:rsidR="00686285">
        <w:rPr>
          <w:rFonts w:ascii="Times New Roman" w:hAnsi="Times New Roman" w:cs="Times New Roman"/>
          <w:sz w:val="24"/>
          <w:szCs w:val="24"/>
        </w:rPr>
        <w:lastRenderedPageBreak/>
        <w:t xml:space="preserve">automatic cell design processes. </w:t>
      </w:r>
      <w:r w:rsidR="00EC12F9">
        <w:rPr>
          <w:rFonts w:ascii="Times New Roman" w:hAnsi="Times New Roman" w:cs="Times New Roman"/>
          <w:sz w:val="24"/>
          <w:szCs w:val="24"/>
        </w:rPr>
        <w:t xml:space="preserve">However, before achieving such tasks, </w:t>
      </w:r>
      <w:r w:rsidR="00E63C1C">
        <w:rPr>
          <w:rFonts w:ascii="Times New Roman" w:hAnsi="Times New Roman" w:cs="Times New Roman"/>
          <w:sz w:val="24"/>
          <w:szCs w:val="24"/>
        </w:rPr>
        <w:t>it is essential</w:t>
      </w:r>
      <w:r w:rsidR="00EC12F9">
        <w:rPr>
          <w:rFonts w:ascii="Times New Roman" w:hAnsi="Times New Roman" w:cs="Times New Roman"/>
          <w:sz w:val="24"/>
          <w:szCs w:val="24"/>
        </w:rPr>
        <w:t xml:space="preserve"> </w:t>
      </w:r>
      <w:r w:rsidR="00E63C1C">
        <w:rPr>
          <w:rFonts w:ascii="Times New Roman" w:hAnsi="Times New Roman" w:cs="Times New Roman"/>
          <w:sz w:val="24"/>
          <w:szCs w:val="24"/>
        </w:rPr>
        <w:t xml:space="preserve">that </w:t>
      </w:r>
      <w:r w:rsidR="00EC12F9">
        <w:rPr>
          <w:rFonts w:ascii="Times New Roman" w:hAnsi="Times New Roman" w:cs="Times New Roman"/>
          <w:sz w:val="24"/>
          <w:szCs w:val="24"/>
        </w:rPr>
        <w:t xml:space="preserve">experimental validation of models </w:t>
      </w:r>
      <w:r w:rsidR="00E63C1C">
        <w:rPr>
          <w:rFonts w:ascii="Times New Roman" w:hAnsi="Times New Roman" w:cs="Times New Roman"/>
          <w:sz w:val="24"/>
          <w:szCs w:val="24"/>
        </w:rPr>
        <w:t>takes place</w:t>
      </w:r>
      <w:r w:rsidR="00EC12F9">
        <w:rPr>
          <w:rFonts w:ascii="Times New Roman" w:hAnsi="Times New Roman" w:cs="Times New Roman"/>
          <w:sz w:val="24"/>
          <w:szCs w:val="24"/>
        </w:rPr>
        <w:t xml:space="preserve">. </w:t>
      </w:r>
    </w:p>
    <w:p w14:paraId="481B033E" w14:textId="77777777" w:rsidR="00F65A0E" w:rsidRPr="000D701C" w:rsidRDefault="00F65A0E" w:rsidP="00E04B07">
      <w:pPr>
        <w:ind w:firstLine="0"/>
        <w:rPr>
          <w:rFonts w:ascii="Times New Roman" w:hAnsi="Times New Roman" w:cs="Times New Roman"/>
          <w:b/>
          <w:sz w:val="28"/>
          <w:szCs w:val="24"/>
        </w:rPr>
      </w:pPr>
    </w:p>
    <w:p w14:paraId="4F582DCD" w14:textId="77777777" w:rsidR="00371BC7" w:rsidRPr="000D701C" w:rsidRDefault="00217723" w:rsidP="004C21A5">
      <w:pPr>
        <w:spacing w:line="480" w:lineRule="auto"/>
        <w:ind w:firstLine="0"/>
        <w:rPr>
          <w:rFonts w:ascii="Times New Roman" w:hAnsi="Times New Roman" w:cs="Times New Roman"/>
          <w:b/>
          <w:sz w:val="24"/>
        </w:rPr>
      </w:pPr>
      <w:r w:rsidRPr="000D701C">
        <w:rPr>
          <w:rFonts w:ascii="Times New Roman" w:hAnsi="Times New Roman" w:cs="Times New Roman"/>
          <w:b/>
          <w:sz w:val="24"/>
        </w:rPr>
        <w:t>8</w:t>
      </w:r>
      <w:r w:rsidR="00371BC7" w:rsidRPr="000D701C">
        <w:rPr>
          <w:rFonts w:ascii="Times New Roman" w:hAnsi="Times New Roman" w:cs="Times New Roman"/>
          <w:b/>
          <w:sz w:val="24"/>
        </w:rPr>
        <w:t>. Needs for further research and development</w:t>
      </w:r>
    </w:p>
    <w:p w14:paraId="04E1E7DE" w14:textId="07DD51C1" w:rsidR="004B4849" w:rsidRPr="000D701C" w:rsidRDefault="004B4849" w:rsidP="001F6969">
      <w:pPr>
        <w:spacing w:line="480" w:lineRule="auto"/>
        <w:rPr>
          <w:rFonts w:ascii="Times New Roman" w:hAnsi="Times New Roman" w:cs="Times New Roman"/>
          <w:sz w:val="24"/>
        </w:rPr>
      </w:pPr>
      <w:r w:rsidRPr="000D701C">
        <w:rPr>
          <w:rFonts w:ascii="Times New Roman" w:hAnsi="Times New Roman" w:cs="Times New Roman"/>
          <w:sz w:val="24"/>
        </w:rPr>
        <w:t>The continued development of plane parallel electrode geometry cells will demand</w:t>
      </w:r>
      <w:r w:rsidR="000B6E20">
        <w:rPr>
          <w:rFonts w:ascii="Times New Roman" w:hAnsi="Times New Roman" w:cs="Times New Roman"/>
          <w:sz w:val="24"/>
        </w:rPr>
        <w:t xml:space="preserve"> research on</w:t>
      </w:r>
      <w:r w:rsidRPr="000D701C">
        <w:rPr>
          <w:rFonts w:ascii="Times New Roman" w:hAnsi="Times New Roman" w:cs="Times New Roman"/>
          <w:sz w:val="24"/>
        </w:rPr>
        <w:t>:</w:t>
      </w:r>
    </w:p>
    <w:p w14:paraId="04CB7A37" w14:textId="2CCF9F45" w:rsidR="00512158" w:rsidRDefault="002F0A56" w:rsidP="001F6969">
      <w:pPr>
        <w:spacing w:line="480" w:lineRule="auto"/>
        <w:rPr>
          <w:rFonts w:ascii="Times New Roman" w:hAnsi="Times New Roman" w:cs="Times New Roman"/>
          <w:sz w:val="24"/>
          <w:szCs w:val="24"/>
        </w:rPr>
      </w:pPr>
      <w:r w:rsidRPr="00284FF8">
        <w:rPr>
          <w:rFonts w:ascii="Times New Roman" w:hAnsi="Times New Roman" w:cs="Times New Roman"/>
          <w:sz w:val="24"/>
        </w:rPr>
        <w:t>1.</w:t>
      </w:r>
      <w:r w:rsidR="00BE65AB" w:rsidRPr="00284FF8">
        <w:rPr>
          <w:rFonts w:ascii="Times New Roman" w:hAnsi="Times New Roman" w:cs="Times New Roman"/>
          <w:sz w:val="24"/>
        </w:rPr>
        <w:t xml:space="preserve"> </w:t>
      </w:r>
      <w:r w:rsidR="008B1E92" w:rsidRPr="00284FF8">
        <w:rPr>
          <w:rFonts w:ascii="Times New Roman" w:hAnsi="Times New Roman" w:cs="Times New Roman"/>
          <w:sz w:val="24"/>
          <w:szCs w:val="24"/>
        </w:rPr>
        <w:t xml:space="preserve">Electrode </w:t>
      </w:r>
      <w:r w:rsidR="000B6E20" w:rsidRPr="00284FF8">
        <w:rPr>
          <w:rFonts w:ascii="Times New Roman" w:hAnsi="Times New Roman" w:cs="Times New Roman"/>
          <w:sz w:val="24"/>
          <w:szCs w:val="24"/>
        </w:rPr>
        <w:t>m</w:t>
      </w:r>
      <w:r w:rsidR="00D92371" w:rsidRPr="00284FF8">
        <w:rPr>
          <w:rFonts w:ascii="Times New Roman" w:hAnsi="Times New Roman" w:cs="Times New Roman"/>
          <w:sz w:val="24"/>
          <w:szCs w:val="24"/>
        </w:rPr>
        <w:t>aterials</w:t>
      </w:r>
      <w:r w:rsidR="008B1E92" w:rsidRPr="00284FF8">
        <w:rPr>
          <w:rFonts w:ascii="Times New Roman" w:hAnsi="Times New Roman" w:cs="Times New Roman"/>
          <w:sz w:val="24"/>
          <w:szCs w:val="24"/>
        </w:rPr>
        <w:t>, including</w:t>
      </w:r>
      <w:r w:rsidR="00D92371" w:rsidRPr="00284FF8">
        <w:rPr>
          <w:rFonts w:ascii="Times New Roman" w:hAnsi="Times New Roman" w:cs="Times New Roman"/>
          <w:sz w:val="24"/>
          <w:szCs w:val="24"/>
        </w:rPr>
        <w:t xml:space="preserve"> better electrode coatings, </w:t>
      </w:r>
      <w:r w:rsidR="00284FF8" w:rsidRPr="00284FF8">
        <w:rPr>
          <w:rFonts w:ascii="Times New Roman" w:hAnsi="Times New Roman" w:cs="Times New Roman"/>
          <w:sz w:val="24"/>
          <w:szCs w:val="24"/>
        </w:rPr>
        <w:t>enhanced three-dimensional structures</w:t>
      </w:r>
      <w:r w:rsidR="00CA1C75">
        <w:rPr>
          <w:rFonts w:ascii="Times New Roman" w:hAnsi="Times New Roman" w:cs="Times New Roman"/>
          <w:sz w:val="24"/>
          <w:szCs w:val="24"/>
          <w:vertAlign w:val="superscript"/>
          <w:lang w:val="en-US"/>
        </w:rPr>
        <w:t>277</w:t>
      </w:r>
      <w:r w:rsidR="00284FF8" w:rsidRPr="00284FF8">
        <w:rPr>
          <w:rFonts w:ascii="Times New Roman" w:hAnsi="Times New Roman" w:cs="Times New Roman"/>
          <w:sz w:val="24"/>
          <w:szCs w:val="24"/>
        </w:rPr>
        <w:t xml:space="preserve"> and </w:t>
      </w:r>
      <w:r w:rsidR="008B1E92" w:rsidRPr="00284FF8">
        <w:rPr>
          <w:rFonts w:ascii="Times New Roman" w:hAnsi="Times New Roman" w:cs="Times New Roman"/>
          <w:sz w:val="24"/>
          <w:szCs w:val="24"/>
        </w:rPr>
        <w:t>hybrids such as foam/fibre or micromesh/nanoparticles</w:t>
      </w:r>
      <w:r w:rsidR="00EF6974">
        <w:rPr>
          <w:rFonts w:ascii="Times New Roman" w:hAnsi="Times New Roman" w:cs="Times New Roman"/>
          <w:sz w:val="24"/>
          <w:szCs w:val="24"/>
        </w:rPr>
        <w:t>.</w:t>
      </w:r>
      <w:r w:rsidR="00CA1C75">
        <w:rPr>
          <w:rFonts w:ascii="Times New Roman" w:hAnsi="Times New Roman" w:cs="Times New Roman"/>
          <w:sz w:val="24"/>
          <w:szCs w:val="24"/>
          <w:vertAlign w:val="superscript"/>
          <w:lang w:val="en-US"/>
        </w:rPr>
        <w:t>235</w:t>
      </w:r>
    </w:p>
    <w:p w14:paraId="45F957B7" w14:textId="4552A679" w:rsidR="00B61EB3" w:rsidRDefault="00B61EB3" w:rsidP="001F6969">
      <w:pPr>
        <w:spacing w:line="480" w:lineRule="auto"/>
        <w:rPr>
          <w:rFonts w:ascii="Times New Roman" w:hAnsi="Times New Roman" w:cs="Times New Roman"/>
          <w:sz w:val="24"/>
        </w:rPr>
      </w:pPr>
      <w:r w:rsidRPr="000D701C">
        <w:rPr>
          <w:rFonts w:ascii="Times New Roman" w:hAnsi="Times New Roman" w:cs="Times New Roman"/>
          <w:sz w:val="24"/>
        </w:rPr>
        <w:t xml:space="preserve">2. </w:t>
      </w:r>
      <w:r w:rsidR="009B5130">
        <w:rPr>
          <w:rFonts w:ascii="Times New Roman" w:hAnsi="Times New Roman" w:cs="Times New Roman"/>
          <w:sz w:val="24"/>
        </w:rPr>
        <w:t>Characterization of the</w:t>
      </w:r>
      <w:r w:rsidRPr="000D701C">
        <w:rPr>
          <w:rFonts w:ascii="Times New Roman" w:hAnsi="Times New Roman" w:cs="Times New Roman"/>
          <w:sz w:val="24"/>
        </w:rPr>
        <w:t xml:space="preserve"> reaction environment in </w:t>
      </w:r>
      <w:r w:rsidR="004B3666">
        <w:rPr>
          <w:rFonts w:ascii="Times New Roman" w:hAnsi="Times New Roman" w:cs="Times New Roman"/>
          <w:sz w:val="24"/>
        </w:rPr>
        <w:t>recent</w:t>
      </w:r>
      <w:r w:rsidRPr="000D701C">
        <w:rPr>
          <w:rFonts w:ascii="Times New Roman" w:hAnsi="Times New Roman" w:cs="Times New Roman"/>
          <w:sz w:val="24"/>
        </w:rPr>
        <w:t xml:space="preserve"> flow ce</w:t>
      </w:r>
      <w:r w:rsidR="00F972A0" w:rsidRPr="000D701C">
        <w:rPr>
          <w:rFonts w:ascii="Times New Roman" w:hAnsi="Times New Roman" w:cs="Times New Roman"/>
          <w:sz w:val="24"/>
        </w:rPr>
        <w:t xml:space="preserve">lls incorporating </w:t>
      </w:r>
      <w:r w:rsidR="009B5130">
        <w:rPr>
          <w:rFonts w:ascii="Times New Roman" w:hAnsi="Times New Roman" w:cs="Times New Roman"/>
          <w:sz w:val="24"/>
        </w:rPr>
        <w:t>interdigitated flow</w:t>
      </w:r>
      <w:r w:rsidR="00A00FDB">
        <w:rPr>
          <w:rFonts w:ascii="Times New Roman" w:hAnsi="Times New Roman" w:cs="Times New Roman"/>
          <w:sz w:val="24"/>
        </w:rPr>
        <w:t xml:space="preserve"> </w:t>
      </w:r>
      <w:r w:rsidR="00F972A0" w:rsidRPr="000D701C">
        <w:rPr>
          <w:rFonts w:ascii="Times New Roman" w:hAnsi="Times New Roman" w:cs="Times New Roman"/>
          <w:sz w:val="24"/>
        </w:rPr>
        <w:t>channels</w:t>
      </w:r>
      <w:r w:rsidRPr="000D701C">
        <w:rPr>
          <w:rFonts w:ascii="Times New Roman" w:hAnsi="Times New Roman" w:cs="Times New Roman"/>
          <w:sz w:val="24"/>
        </w:rPr>
        <w:t xml:space="preserve"> </w:t>
      </w:r>
      <w:r w:rsidR="00354C75" w:rsidRPr="000D701C">
        <w:rPr>
          <w:rFonts w:ascii="Times New Roman" w:hAnsi="Times New Roman" w:cs="Times New Roman"/>
          <w:sz w:val="24"/>
        </w:rPr>
        <w:t>via c</w:t>
      </w:r>
      <w:r w:rsidRPr="000D701C">
        <w:rPr>
          <w:rFonts w:ascii="Times New Roman" w:hAnsi="Times New Roman" w:cs="Times New Roman"/>
          <w:sz w:val="24"/>
        </w:rPr>
        <w:t xml:space="preserve">omputational modelling and </w:t>
      </w:r>
      <w:r w:rsidR="00F972A0" w:rsidRPr="000D701C">
        <w:rPr>
          <w:rFonts w:ascii="Times New Roman" w:hAnsi="Times New Roman" w:cs="Times New Roman"/>
          <w:sz w:val="24"/>
        </w:rPr>
        <w:t xml:space="preserve">practical </w:t>
      </w:r>
      <w:r w:rsidRPr="000D701C">
        <w:rPr>
          <w:rFonts w:ascii="Times New Roman" w:hAnsi="Times New Roman" w:cs="Times New Roman"/>
          <w:sz w:val="24"/>
        </w:rPr>
        <w:t>experimental techniques</w:t>
      </w:r>
      <w:r w:rsidR="004B3666">
        <w:rPr>
          <w:rFonts w:ascii="Times New Roman" w:hAnsi="Times New Roman" w:cs="Times New Roman"/>
          <w:sz w:val="24"/>
        </w:rPr>
        <w:t xml:space="preserve">, emphasizing their suitability for scale up, e.g., </w:t>
      </w:r>
      <w:r w:rsidR="005213DC">
        <w:rPr>
          <w:rFonts w:ascii="Times New Roman" w:hAnsi="Times New Roman" w:cs="Times New Roman"/>
          <w:sz w:val="24"/>
        </w:rPr>
        <w:t xml:space="preserve">mass </w:t>
      </w:r>
      <w:r w:rsidR="000905A0">
        <w:rPr>
          <w:rFonts w:ascii="Times New Roman" w:hAnsi="Times New Roman" w:cs="Times New Roman"/>
          <w:sz w:val="24"/>
        </w:rPr>
        <w:t>transfer</w:t>
      </w:r>
      <w:r w:rsidR="005213DC">
        <w:rPr>
          <w:rFonts w:ascii="Times New Roman" w:hAnsi="Times New Roman" w:cs="Times New Roman"/>
          <w:sz w:val="24"/>
        </w:rPr>
        <w:t xml:space="preserve"> coefficient as a function of pressure drop.</w:t>
      </w:r>
    </w:p>
    <w:p w14:paraId="727550B3" w14:textId="227CB4FF" w:rsidR="005213DC" w:rsidRPr="000D701C" w:rsidRDefault="00E46155" w:rsidP="005213DC">
      <w:pPr>
        <w:spacing w:line="480" w:lineRule="auto"/>
        <w:rPr>
          <w:rFonts w:ascii="Times New Roman" w:hAnsi="Times New Roman" w:cs="Times New Roman"/>
          <w:sz w:val="24"/>
        </w:rPr>
      </w:pPr>
      <w:r>
        <w:rPr>
          <w:rFonts w:ascii="Times New Roman" w:hAnsi="Times New Roman" w:cs="Times New Roman"/>
          <w:sz w:val="24"/>
        </w:rPr>
        <w:t>3</w:t>
      </w:r>
      <w:r w:rsidR="005213DC" w:rsidRPr="000D701C">
        <w:rPr>
          <w:rFonts w:ascii="Times New Roman" w:hAnsi="Times New Roman" w:cs="Times New Roman"/>
          <w:sz w:val="24"/>
        </w:rPr>
        <w:t xml:space="preserve">. </w:t>
      </w:r>
      <w:r w:rsidR="005213DC">
        <w:rPr>
          <w:rFonts w:ascii="Times New Roman" w:hAnsi="Times New Roman" w:cs="Times New Roman"/>
          <w:sz w:val="24"/>
        </w:rPr>
        <w:t>Consideration of</w:t>
      </w:r>
      <w:r w:rsidR="005213DC" w:rsidRPr="000D701C">
        <w:rPr>
          <w:rFonts w:ascii="Times New Roman" w:hAnsi="Times New Roman" w:cs="Times New Roman"/>
          <w:sz w:val="24"/>
        </w:rPr>
        <w:t xml:space="preserve"> readily available and versatile, off-the-shelf cell designs from commercial sources, </w:t>
      </w:r>
      <w:r w:rsidR="008410DE">
        <w:rPr>
          <w:rFonts w:ascii="Times New Roman" w:hAnsi="Times New Roman" w:cs="Times New Roman"/>
          <w:sz w:val="24"/>
        </w:rPr>
        <w:t>but only when their</w:t>
      </w:r>
      <w:r w:rsidR="005213DC" w:rsidRPr="000D701C">
        <w:rPr>
          <w:rFonts w:ascii="Times New Roman" w:hAnsi="Times New Roman" w:cs="Times New Roman"/>
          <w:sz w:val="24"/>
        </w:rPr>
        <w:t xml:space="preserve"> reaction environment</w:t>
      </w:r>
      <w:r w:rsidR="008410DE">
        <w:rPr>
          <w:rFonts w:ascii="Times New Roman" w:hAnsi="Times New Roman" w:cs="Times New Roman"/>
          <w:sz w:val="24"/>
        </w:rPr>
        <w:t xml:space="preserve"> has been </w:t>
      </w:r>
      <w:r w:rsidR="008410DE" w:rsidRPr="000D701C">
        <w:rPr>
          <w:rFonts w:ascii="Times New Roman" w:hAnsi="Times New Roman" w:cs="Times New Roman"/>
          <w:sz w:val="24"/>
        </w:rPr>
        <w:t>characterised</w:t>
      </w:r>
      <w:r w:rsidR="008410DE">
        <w:rPr>
          <w:rFonts w:ascii="Times New Roman" w:hAnsi="Times New Roman" w:cs="Times New Roman"/>
          <w:sz w:val="24"/>
        </w:rPr>
        <w:t xml:space="preserve"> and reported</w:t>
      </w:r>
      <w:r w:rsidR="005213DC" w:rsidRPr="000D701C">
        <w:rPr>
          <w:rFonts w:ascii="Times New Roman" w:hAnsi="Times New Roman" w:cs="Times New Roman"/>
          <w:sz w:val="24"/>
        </w:rPr>
        <w:t>.</w:t>
      </w:r>
    </w:p>
    <w:p w14:paraId="543BD977" w14:textId="341DE5BF" w:rsidR="008410DE" w:rsidRDefault="00E46155" w:rsidP="001F6969">
      <w:pPr>
        <w:spacing w:line="480" w:lineRule="auto"/>
        <w:rPr>
          <w:rFonts w:ascii="Times New Roman" w:hAnsi="Times New Roman" w:cs="Times New Roman"/>
          <w:sz w:val="24"/>
        </w:rPr>
      </w:pPr>
      <w:r>
        <w:rPr>
          <w:rFonts w:ascii="Times New Roman" w:hAnsi="Times New Roman" w:cs="Times New Roman"/>
          <w:sz w:val="24"/>
        </w:rPr>
        <w:t>4</w:t>
      </w:r>
      <w:r w:rsidR="002F0A56" w:rsidRPr="000D701C">
        <w:rPr>
          <w:rFonts w:ascii="Times New Roman" w:hAnsi="Times New Roman" w:cs="Times New Roman"/>
          <w:sz w:val="24"/>
        </w:rPr>
        <w:t>.</w:t>
      </w:r>
      <w:r w:rsidR="00BE65AB" w:rsidRPr="000D701C">
        <w:rPr>
          <w:rFonts w:ascii="Times New Roman" w:hAnsi="Times New Roman" w:cs="Times New Roman"/>
          <w:sz w:val="24"/>
        </w:rPr>
        <w:t xml:space="preserve"> </w:t>
      </w:r>
      <w:r w:rsidR="008410DE">
        <w:rPr>
          <w:rFonts w:ascii="Times New Roman" w:hAnsi="Times New Roman" w:cs="Times New Roman"/>
          <w:sz w:val="24"/>
        </w:rPr>
        <w:t>Increased use and improvement of digital imaging of 3D electrodes</w:t>
      </w:r>
      <w:r w:rsidR="00E80001">
        <w:rPr>
          <w:rFonts w:ascii="Times New Roman" w:hAnsi="Times New Roman" w:cs="Times New Roman"/>
          <w:sz w:val="24"/>
        </w:rPr>
        <w:t xml:space="preserve">, for instance by </w:t>
      </w:r>
      <w:r w:rsidR="00E80001" w:rsidRPr="000D701C">
        <w:rPr>
          <w:rFonts w:ascii="Times New Roman" w:hAnsi="Times New Roman" w:cs="Times New Roman"/>
          <w:sz w:val="24"/>
        </w:rPr>
        <w:t>micro x-ray computed tomography</w:t>
      </w:r>
      <w:r w:rsidR="00E80001">
        <w:rPr>
          <w:rFonts w:ascii="Times New Roman" w:hAnsi="Times New Roman" w:cs="Times New Roman"/>
          <w:sz w:val="24"/>
        </w:rPr>
        <w:t>, for the study of electrode structure and surface area</w:t>
      </w:r>
      <w:r w:rsidR="00CA1C75">
        <w:rPr>
          <w:rFonts w:ascii="Times New Roman" w:hAnsi="Times New Roman" w:cs="Times New Roman"/>
          <w:sz w:val="24"/>
          <w:szCs w:val="24"/>
          <w:vertAlign w:val="superscript"/>
          <w:lang w:val="en-US"/>
        </w:rPr>
        <w:t>273</w:t>
      </w:r>
      <w:r w:rsidR="00E80001">
        <w:rPr>
          <w:rFonts w:ascii="Times New Roman" w:hAnsi="Times New Roman" w:cs="Times New Roman"/>
          <w:sz w:val="24"/>
        </w:rPr>
        <w:t xml:space="preserve"> and prediction of performance by simulation</w:t>
      </w:r>
      <w:r w:rsidR="00EF6974">
        <w:rPr>
          <w:rFonts w:ascii="Times New Roman" w:hAnsi="Times New Roman" w:cs="Times New Roman"/>
          <w:sz w:val="24"/>
        </w:rPr>
        <w:t>.</w:t>
      </w:r>
      <w:r w:rsidR="00CA1C75">
        <w:rPr>
          <w:rFonts w:ascii="Times New Roman" w:hAnsi="Times New Roman" w:cs="Times New Roman"/>
          <w:sz w:val="24"/>
          <w:szCs w:val="24"/>
          <w:vertAlign w:val="superscript"/>
          <w:lang w:val="en-US"/>
        </w:rPr>
        <w:t>285</w:t>
      </w:r>
    </w:p>
    <w:p w14:paraId="1A48B3C7" w14:textId="1D38504E" w:rsidR="009D6BD6" w:rsidRDefault="00E46155" w:rsidP="001F6969">
      <w:pPr>
        <w:spacing w:line="480" w:lineRule="auto"/>
        <w:rPr>
          <w:rFonts w:ascii="Times New Roman" w:hAnsi="Times New Roman" w:cs="Times New Roman"/>
          <w:sz w:val="24"/>
        </w:rPr>
      </w:pPr>
      <w:r>
        <w:rPr>
          <w:rFonts w:ascii="Times New Roman" w:hAnsi="Times New Roman" w:cs="Times New Roman"/>
          <w:sz w:val="24"/>
        </w:rPr>
        <w:t>5</w:t>
      </w:r>
      <w:r w:rsidR="002F0A56" w:rsidRPr="000D701C">
        <w:rPr>
          <w:rFonts w:ascii="Times New Roman" w:hAnsi="Times New Roman" w:cs="Times New Roman"/>
          <w:sz w:val="24"/>
        </w:rPr>
        <w:t>.</w:t>
      </w:r>
      <w:r w:rsidR="00D753C3">
        <w:rPr>
          <w:rFonts w:ascii="Times New Roman" w:hAnsi="Times New Roman" w:cs="Times New Roman"/>
          <w:sz w:val="24"/>
        </w:rPr>
        <w:t xml:space="preserve"> </w:t>
      </w:r>
      <w:r w:rsidR="00495BA8">
        <w:rPr>
          <w:rFonts w:ascii="Times New Roman" w:hAnsi="Times New Roman" w:cs="Times New Roman"/>
          <w:sz w:val="24"/>
        </w:rPr>
        <w:t>The</w:t>
      </w:r>
      <w:r w:rsidR="00526A50">
        <w:rPr>
          <w:rFonts w:ascii="Times New Roman" w:hAnsi="Times New Roman" w:cs="Times New Roman"/>
          <w:sz w:val="24"/>
        </w:rPr>
        <w:t xml:space="preserve"> development of</w:t>
      </w:r>
      <w:r w:rsidR="006D787D">
        <w:rPr>
          <w:rFonts w:ascii="Times New Roman" w:hAnsi="Times New Roman" w:cs="Times New Roman"/>
          <w:sz w:val="24"/>
        </w:rPr>
        <w:t xml:space="preserve"> </w:t>
      </w:r>
      <w:r w:rsidR="00526A50">
        <w:rPr>
          <w:rFonts w:ascii="Times New Roman" w:hAnsi="Times New Roman" w:cs="Times New Roman"/>
          <w:sz w:val="24"/>
        </w:rPr>
        <w:t>efficient and cost effective miniaturised flow cells</w:t>
      </w:r>
      <w:r w:rsidR="006D787D">
        <w:rPr>
          <w:rFonts w:ascii="Times New Roman" w:hAnsi="Times New Roman" w:cs="Times New Roman"/>
          <w:sz w:val="24"/>
        </w:rPr>
        <w:t xml:space="preserve">, which could be useful in </w:t>
      </w:r>
      <w:r w:rsidR="00D468E5">
        <w:rPr>
          <w:rFonts w:ascii="Times New Roman" w:hAnsi="Times New Roman" w:cs="Times New Roman"/>
          <w:sz w:val="24"/>
        </w:rPr>
        <w:t xml:space="preserve">bench </w:t>
      </w:r>
      <w:r w:rsidR="006D787D">
        <w:rPr>
          <w:rFonts w:ascii="Times New Roman" w:hAnsi="Times New Roman" w:cs="Times New Roman"/>
          <w:sz w:val="24"/>
        </w:rPr>
        <w:t>organic synthesis</w:t>
      </w:r>
      <w:r w:rsidR="00EF6974">
        <w:rPr>
          <w:rFonts w:ascii="Times New Roman" w:hAnsi="Times New Roman" w:cs="Times New Roman"/>
          <w:sz w:val="24"/>
        </w:rPr>
        <w:t>.</w:t>
      </w:r>
      <w:r w:rsidR="00CA1C75">
        <w:rPr>
          <w:rFonts w:ascii="Times New Roman" w:hAnsi="Times New Roman" w:cs="Times New Roman"/>
          <w:sz w:val="24"/>
          <w:szCs w:val="24"/>
          <w:vertAlign w:val="superscript"/>
          <w:lang w:val="en-US"/>
        </w:rPr>
        <w:t>17</w:t>
      </w:r>
      <w:r w:rsidR="000E04DE">
        <w:rPr>
          <w:rFonts w:ascii="Times New Roman" w:hAnsi="Times New Roman" w:cs="Times New Roman"/>
          <w:sz w:val="24"/>
        </w:rPr>
        <w:t xml:space="preserve"> A</w:t>
      </w:r>
      <w:r w:rsidR="00D468E5">
        <w:rPr>
          <w:rFonts w:ascii="Times New Roman" w:hAnsi="Times New Roman" w:cs="Times New Roman"/>
          <w:sz w:val="24"/>
        </w:rPr>
        <w:t xml:space="preserve">ttention </w:t>
      </w:r>
      <w:r w:rsidR="000E04DE">
        <w:rPr>
          <w:rFonts w:ascii="Times New Roman" w:hAnsi="Times New Roman" w:cs="Times New Roman"/>
          <w:sz w:val="24"/>
        </w:rPr>
        <w:t xml:space="preserve">should be payed </w:t>
      </w:r>
      <w:r w:rsidR="00D468E5">
        <w:rPr>
          <w:rFonts w:ascii="Times New Roman" w:hAnsi="Times New Roman" w:cs="Times New Roman"/>
          <w:sz w:val="24"/>
        </w:rPr>
        <w:t>to achiev</w:t>
      </w:r>
      <w:r w:rsidR="000E04DE">
        <w:rPr>
          <w:rFonts w:ascii="Times New Roman" w:hAnsi="Times New Roman" w:cs="Times New Roman"/>
          <w:sz w:val="24"/>
        </w:rPr>
        <w:t>e</w:t>
      </w:r>
      <w:r w:rsidR="00D468E5">
        <w:rPr>
          <w:rFonts w:ascii="Times New Roman" w:hAnsi="Times New Roman" w:cs="Times New Roman"/>
          <w:sz w:val="24"/>
        </w:rPr>
        <w:t xml:space="preserve"> manageable pressure drop and </w:t>
      </w:r>
      <w:r w:rsidR="000E04DE">
        <w:rPr>
          <w:rFonts w:ascii="Times New Roman" w:hAnsi="Times New Roman" w:cs="Times New Roman"/>
          <w:sz w:val="24"/>
        </w:rPr>
        <w:t xml:space="preserve">reasonable </w:t>
      </w:r>
      <w:r w:rsidR="007517DA">
        <w:rPr>
          <w:rFonts w:ascii="Times New Roman" w:hAnsi="Times New Roman" w:cs="Times New Roman"/>
          <w:sz w:val="24"/>
        </w:rPr>
        <w:t>single pass fractional conversion</w:t>
      </w:r>
      <w:r w:rsidR="000E04DE">
        <w:rPr>
          <w:rFonts w:ascii="Times New Roman" w:hAnsi="Times New Roman" w:cs="Times New Roman"/>
          <w:sz w:val="24"/>
        </w:rPr>
        <w:t xml:space="preserve"> (due to a controlled reaction environment at the electrodes)</w:t>
      </w:r>
      <w:r w:rsidR="007517DA">
        <w:rPr>
          <w:rFonts w:ascii="Times New Roman" w:hAnsi="Times New Roman" w:cs="Times New Roman"/>
          <w:sz w:val="24"/>
        </w:rPr>
        <w:t xml:space="preserve">. Cells operating in batch recirculation should be considered, rather that long flow channels </w:t>
      </w:r>
      <w:r w:rsidR="000E04DE">
        <w:rPr>
          <w:rFonts w:ascii="Times New Roman" w:hAnsi="Times New Roman" w:cs="Times New Roman"/>
          <w:sz w:val="24"/>
        </w:rPr>
        <w:t xml:space="preserve">which may </w:t>
      </w:r>
      <w:r w:rsidR="007517DA">
        <w:rPr>
          <w:rFonts w:ascii="Times New Roman" w:hAnsi="Times New Roman" w:cs="Times New Roman"/>
          <w:sz w:val="24"/>
        </w:rPr>
        <w:t>induc</w:t>
      </w:r>
      <w:r w:rsidR="000E04DE">
        <w:rPr>
          <w:rFonts w:ascii="Times New Roman" w:hAnsi="Times New Roman" w:cs="Times New Roman"/>
          <w:sz w:val="24"/>
        </w:rPr>
        <w:t xml:space="preserve">e mass </w:t>
      </w:r>
      <w:r w:rsidR="000905A0">
        <w:rPr>
          <w:rFonts w:ascii="Times New Roman" w:hAnsi="Times New Roman" w:cs="Times New Roman"/>
          <w:sz w:val="24"/>
        </w:rPr>
        <w:t>transfer</w:t>
      </w:r>
      <w:r w:rsidR="000E04DE">
        <w:rPr>
          <w:rFonts w:ascii="Times New Roman" w:hAnsi="Times New Roman" w:cs="Times New Roman"/>
          <w:sz w:val="24"/>
        </w:rPr>
        <w:t xml:space="preserve"> overpotentials and</w:t>
      </w:r>
      <w:r w:rsidR="007517DA">
        <w:rPr>
          <w:rFonts w:ascii="Times New Roman" w:hAnsi="Times New Roman" w:cs="Times New Roman"/>
          <w:sz w:val="24"/>
        </w:rPr>
        <w:t xml:space="preserve"> parasitic reaction</w:t>
      </w:r>
      <w:r w:rsidR="000E04DE">
        <w:rPr>
          <w:rFonts w:ascii="Times New Roman" w:hAnsi="Times New Roman" w:cs="Times New Roman"/>
          <w:sz w:val="24"/>
        </w:rPr>
        <w:t>s</w:t>
      </w:r>
      <w:r w:rsidR="007517DA">
        <w:rPr>
          <w:rFonts w:ascii="Times New Roman" w:hAnsi="Times New Roman" w:cs="Times New Roman"/>
          <w:sz w:val="24"/>
        </w:rPr>
        <w:t>.</w:t>
      </w:r>
    </w:p>
    <w:p w14:paraId="16EDCE9A" w14:textId="76AD409C" w:rsidR="00A645A9" w:rsidRDefault="00A645A9" w:rsidP="00A645A9">
      <w:pPr>
        <w:spacing w:line="480" w:lineRule="auto"/>
        <w:rPr>
          <w:rFonts w:ascii="Times New Roman" w:hAnsi="Times New Roman" w:cs="Times New Roman"/>
          <w:sz w:val="24"/>
        </w:rPr>
      </w:pPr>
      <w:r>
        <w:rPr>
          <w:rFonts w:ascii="Times New Roman" w:hAnsi="Times New Roman" w:cs="Times New Roman"/>
          <w:sz w:val="24"/>
        </w:rPr>
        <w:t>6</w:t>
      </w:r>
      <w:r w:rsidR="002F0A56" w:rsidRPr="000D701C">
        <w:rPr>
          <w:rFonts w:ascii="Times New Roman" w:hAnsi="Times New Roman" w:cs="Times New Roman"/>
          <w:sz w:val="24"/>
        </w:rPr>
        <w:t>.</w:t>
      </w:r>
      <w:r w:rsidR="00BE65AB" w:rsidRPr="000D701C">
        <w:rPr>
          <w:rFonts w:ascii="Times New Roman" w:hAnsi="Times New Roman" w:cs="Times New Roman"/>
          <w:sz w:val="24"/>
        </w:rPr>
        <w:t xml:space="preserve"> </w:t>
      </w:r>
      <w:r w:rsidR="00E577E1">
        <w:rPr>
          <w:rFonts w:ascii="Times New Roman" w:hAnsi="Times New Roman" w:cs="Times New Roman"/>
          <w:sz w:val="24"/>
        </w:rPr>
        <w:t xml:space="preserve">Use of fast design process involving digital </w:t>
      </w:r>
      <w:r w:rsidR="00277A10">
        <w:rPr>
          <w:rFonts w:ascii="Times New Roman" w:hAnsi="Times New Roman" w:cs="Times New Roman"/>
          <w:sz w:val="24"/>
        </w:rPr>
        <w:t>modelling and simulation coupled to fast prototyping techniques</w:t>
      </w:r>
      <w:r>
        <w:rPr>
          <w:rFonts w:ascii="Times New Roman" w:hAnsi="Times New Roman" w:cs="Times New Roman"/>
          <w:sz w:val="24"/>
        </w:rPr>
        <w:t>. A</w:t>
      </w:r>
      <w:r w:rsidR="00277A10">
        <w:rPr>
          <w:rFonts w:ascii="Times New Roman" w:hAnsi="Times New Roman" w:cs="Times New Roman"/>
          <w:sz w:val="24"/>
        </w:rPr>
        <w:t>dditive manufacturing</w:t>
      </w:r>
      <w:r>
        <w:rPr>
          <w:rFonts w:ascii="Times New Roman" w:hAnsi="Times New Roman" w:cs="Times New Roman"/>
          <w:sz w:val="24"/>
        </w:rPr>
        <w:t xml:space="preserve"> </w:t>
      </w:r>
      <w:r w:rsidR="00277A10">
        <w:rPr>
          <w:rFonts w:ascii="Times New Roman" w:hAnsi="Times New Roman" w:cs="Times New Roman"/>
          <w:sz w:val="24"/>
        </w:rPr>
        <w:t xml:space="preserve">techniques could be diversified into </w:t>
      </w:r>
      <w:r w:rsidR="00277A10" w:rsidRPr="000D701C">
        <w:rPr>
          <w:rFonts w:ascii="Times New Roman" w:hAnsi="Times New Roman" w:cs="Times New Roman"/>
          <w:sz w:val="24"/>
        </w:rPr>
        <w:t xml:space="preserve">metal, alloy, metal oxide, </w:t>
      </w:r>
      <w:r w:rsidR="00277A10">
        <w:rPr>
          <w:rFonts w:ascii="Times New Roman" w:hAnsi="Times New Roman" w:cs="Times New Roman"/>
          <w:sz w:val="24"/>
        </w:rPr>
        <w:t xml:space="preserve">carbon, </w:t>
      </w:r>
      <w:r w:rsidR="00277A10" w:rsidRPr="000D701C">
        <w:rPr>
          <w:rFonts w:ascii="Times New Roman" w:hAnsi="Times New Roman" w:cs="Times New Roman"/>
          <w:sz w:val="24"/>
        </w:rPr>
        <w:t xml:space="preserve">conductive ceramic, conductive polymer, composite, tailored architectures </w:t>
      </w:r>
      <w:r>
        <w:rPr>
          <w:rFonts w:ascii="Times New Roman" w:hAnsi="Times New Roman" w:cs="Times New Roman"/>
          <w:sz w:val="24"/>
        </w:rPr>
        <w:t>for advance</w:t>
      </w:r>
      <w:r w:rsidR="003B15EA">
        <w:rPr>
          <w:rFonts w:ascii="Times New Roman" w:hAnsi="Times New Roman" w:cs="Times New Roman"/>
          <w:sz w:val="24"/>
        </w:rPr>
        <w:t>d</w:t>
      </w:r>
      <w:r>
        <w:rPr>
          <w:rFonts w:ascii="Times New Roman" w:hAnsi="Times New Roman" w:cs="Times New Roman"/>
          <w:sz w:val="24"/>
        </w:rPr>
        <w:t xml:space="preserve"> </w:t>
      </w:r>
      <w:r w:rsidRPr="000D701C">
        <w:rPr>
          <w:rFonts w:ascii="Times New Roman" w:hAnsi="Times New Roman" w:cs="Times New Roman"/>
          <w:sz w:val="24"/>
        </w:rPr>
        <w:t>electrode</w:t>
      </w:r>
      <w:r>
        <w:rPr>
          <w:rFonts w:ascii="Times New Roman" w:hAnsi="Times New Roman" w:cs="Times New Roman"/>
          <w:sz w:val="24"/>
        </w:rPr>
        <w:t>s</w:t>
      </w:r>
      <w:r w:rsidR="001D4C2F">
        <w:rPr>
          <w:rFonts w:ascii="Times New Roman" w:hAnsi="Times New Roman" w:cs="Times New Roman"/>
          <w:sz w:val="24"/>
        </w:rPr>
        <w:t>.</w:t>
      </w:r>
      <w:r w:rsidR="006F43A8" w:rsidRPr="001D4C2F">
        <w:rPr>
          <w:rFonts w:ascii="Times New Roman" w:hAnsi="Times New Roman" w:cs="Times New Roman"/>
          <w:sz w:val="24"/>
          <w:szCs w:val="24"/>
          <w:vertAlign w:val="superscript"/>
          <w:lang w:val="en-US"/>
        </w:rPr>
        <w:t>246,288</w:t>
      </w:r>
    </w:p>
    <w:p w14:paraId="585B353C" w14:textId="6A054055" w:rsidR="00A645A9" w:rsidRDefault="00FF3699" w:rsidP="00A645A9">
      <w:pPr>
        <w:spacing w:line="480" w:lineRule="auto"/>
        <w:rPr>
          <w:rFonts w:ascii="Times New Roman" w:hAnsi="Times New Roman" w:cs="Times New Roman"/>
          <w:sz w:val="24"/>
        </w:rPr>
      </w:pPr>
      <w:r w:rsidRPr="0010299B">
        <w:rPr>
          <w:rFonts w:ascii="Times New Roman" w:hAnsi="Times New Roman" w:cs="Times New Roman"/>
          <w:sz w:val="24"/>
        </w:rPr>
        <w:lastRenderedPageBreak/>
        <w:t>7.</w:t>
      </w:r>
      <w:r w:rsidRPr="000D701C">
        <w:rPr>
          <w:rFonts w:ascii="Times New Roman" w:hAnsi="Times New Roman" w:cs="Times New Roman"/>
          <w:sz w:val="24"/>
        </w:rPr>
        <w:t xml:space="preserve"> </w:t>
      </w:r>
      <w:r w:rsidR="009B7185">
        <w:rPr>
          <w:rFonts w:ascii="Times New Roman" w:hAnsi="Times New Roman" w:cs="Times New Roman"/>
          <w:sz w:val="24"/>
        </w:rPr>
        <w:t xml:space="preserve">Accelerated ageing tests of electrode, membrane and polymer materials used in cells, cell stacks and ancillary equipment, such </w:t>
      </w:r>
      <w:r w:rsidR="0010299B">
        <w:rPr>
          <w:rFonts w:ascii="Times New Roman" w:hAnsi="Times New Roman" w:cs="Times New Roman"/>
          <w:sz w:val="24"/>
        </w:rPr>
        <w:t>as pumps and p</w:t>
      </w:r>
      <w:r w:rsidR="009B7185">
        <w:rPr>
          <w:rFonts w:ascii="Times New Roman" w:hAnsi="Times New Roman" w:cs="Times New Roman"/>
          <w:sz w:val="24"/>
        </w:rPr>
        <w:t>ip</w:t>
      </w:r>
      <w:r w:rsidR="0010299B">
        <w:rPr>
          <w:rFonts w:ascii="Times New Roman" w:hAnsi="Times New Roman" w:cs="Times New Roman"/>
          <w:sz w:val="24"/>
        </w:rPr>
        <w:t>es</w:t>
      </w:r>
      <w:r w:rsidR="009B7185">
        <w:rPr>
          <w:rFonts w:ascii="Times New Roman" w:hAnsi="Times New Roman" w:cs="Times New Roman"/>
          <w:sz w:val="24"/>
        </w:rPr>
        <w:t>. Analysis of failure mechanism</w:t>
      </w:r>
      <w:r w:rsidR="0010299B">
        <w:rPr>
          <w:rFonts w:ascii="Times New Roman" w:hAnsi="Times New Roman" w:cs="Times New Roman"/>
          <w:sz w:val="24"/>
        </w:rPr>
        <w:t>s</w:t>
      </w:r>
      <w:r w:rsidR="009B7185">
        <w:rPr>
          <w:rFonts w:ascii="Times New Roman" w:hAnsi="Times New Roman" w:cs="Times New Roman"/>
          <w:sz w:val="24"/>
        </w:rPr>
        <w:t xml:space="preserve"> </w:t>
      </w:r>
      <w:r w:rsidR="0010299B">
        <w:rPr>
          <w:rFonts w:ascii="Times New Roman" w:hAnsi="Times New Roman" w:cs="Times New Roman"/>
          <w:sz w:val="24"/>
        </w:rPr>
        <w:t xml:space="preserve">of equipment due to premature degradation and corrosion along its </w:t>
      </w:r>
      <w:r w:rsidR="009B7185">
        <w:rPr>
          <w:rFonts w:ascii="Times New Roman" w:hAnsi="Times New Roman" w:cs="Times New Roman"/>
          <w:sz w:val="24"/>
        </w:rPr>
        <w:t>prevention and, when possible, remediation.</w:t>
      </w:r>
    </w:p>
    <w:p w14:paraId="57A58DCF" w14:textId="3A013745" w:rsidR="0010299B" w:rsidRPr="00D41AB9" w:rsidRDefault="0010299B" w:rsidP="0010299B">
      <w:pPr>
        <w:spacing w:line="480" w:lineRule="auto"/>
        <w:rPr>
          <w:rFonts w:ascii="Times New Roman" w:hAnsi="Times New Roman" w:cs="Times New Roman"/>
          <w:sz w:val="24"/>
        </w:rPr>
      </w:pPr>
      <w:r w:rsidRPr="00D41AB9">
        <w:rPr>
          <w:rFonts w:ascii="Times New Roman" w:hAnsi="Times New Roman" w:cs="Times New Roman"/>
          <w:sz w:val="24"/>
        </w:rPr>
        <w:t xml:space="preserve">8. </w:t>
      </w:r>
      <w:r w:rsidR="00E16DD8" w:rsidRPr="00D41AB9">
        <w:rPr>
          <w:rFonts w:ascii="Times New Roman" w:hAnsi="Times New Roman" w:cs="Times New Roman"/>
          <w:sz w:val="24"/>
        </w:rPr>
        <w:t>Improvements of simulation software focusing in user-friendly interphases coupled to rigorous mathematical models of the reaction environment, operation and control of electrochemical flow reactors. Consideration of advanced models for two-phase flow (involving gas evolution), electrodeposition of metals</w:t>
      </w:r>
      <w:r w:rsidR="005629C2">
        <w:rPr>
          <w:rFonts w:ascii="Times New Roman" w:hAnsi="Times New Roman" w:cs="Times New Roman"/>
          <w:sz w:val="24"/>
        </w:rPr>
        <w:t>,</w:t>
      </w:r>
      <w:r w:rsidR="00E16DD8" w:rsidRPr="00D41AB9">
        <w:rPr>
          <w:rFonts w:ascii="Times New Roman" w:hAnsi="Times New Roman" w:cs="Times New Roman"/>
          <w:sz w:val="24"/>
        </w:rPr>
        <w:t xml:space="preserve"> and </w:t>
      </w:r>
      <w:r w:rsidR="00D41AB9" w:rsidRPr="00D41AB9">
        <w:rPr>
          <w:rFonts w:ascii="Times New Roman" w:hAnsi="Times New Roman" w:cs="Times New Roman"/>
          <w:sz w:val="24"/>
        </w:rPr>
        <w:t>tertiary current distribution at 3D porous electrodes.</w:t>
      </w:r>
    </w:p>
    <w:p w14:paraId="3FA16887" w14:textId="7A039564" w:rsidR="00D41AB9" w:rsidRPr="00F9231D" w:rsidRDefault="00D41AB9" w:rsidP="0010299B">
      <w:pPr>
        <w:spacing w:line="480" w:lineRule="auto"/>
        <w:rPr>
          <w:rFonts w:ascii="Times New Roman" w:hAnsi="Times New Roman" w:cs="Times New Roman"/>
          <w:sz w:val="24"/>
        </w:rPr>
      </w:pPr>
      <w:r w:rsidRPr="00F9231D">
        <w:rPr>
          <w:rFonts w:ascii="Times New Roman" w:hAnsi="Times New Roman" w:cs="Times New Roman"/>
          <w:sz w:val="24"/>
        </w:rPr>
        <w:t xml:space="preserve">9. </w:t>
      </w:r>
      <w:r w:rsidR="00E51305" w:rsidRPr="00F9231D">
        <w:rPr>
          <w:rFonts w:ascii="Times New Roman" w:hAnsi="Times New Roman" w:cs="Times New Roman"/>
          <w:sz w:val="24"/>
        </w:rPr>
        <w:t>More work on the study of electro</w:t>
      </w:r>
      <w:r w:rsidR="008A5CE7" w:rsidRPr="00F9231D">
        <w:rPr>
          <w:rFonts w:ascii="Times New Roman" w:hAnsi="Times New Roman" w:cs="Times New Roman"/>
          <w:sz w:val="24"/>
        </w:rPr>
        <w:t>chemical reactant conversion over time from the perspective of plug flow reactor models, such as in single pass, batch recirculation and cascade modes, along their integration into modern numerical simulations.</w:t>
      </w:r>
    </w:p>
    <w:p w14:paraId="54631103" w14:textId="5EB66BAD" w:rsidR="0010299B" w:rsidRDefault="0010299B" w:rsidP="0010299B">
      <w:pPr>
        <w:spacing w:line="480" w:lineRule="auto"/>
        <w:rPr>
          <w:rFonts w:ascii="Times New Roman" w:hAnsi="Times New Roman" w:cs="Times New Roman"/>
          <w:sz w:val="24"/>
        </w:rPr>
      </w:pPr>
      <w:r>
        <w:rPr>
          <w:rFonts w:ascii="Times New Roman" w:hAnsi="Times New Roman" w:cs="Times New Roman"/>
          <w:sz w:val="24"/>
          <w:szCs w:val="24"/>
        </w:rPr>
        <w:t xml:space="preserve">10. Increased productivity and efficiency of electrochemical processes through their integration and combination with green </w:t>
      </w:r>
      <w:r w:rsidR="00B61975">
        <w:rPr>
          <w:rFonts w:ascii="Times New Roman" w:hAnsi="Times New Roman" w:cs="Times New Roman"/>
          <w:sz w:val="24"/>
          <w:szCs w:val="24"/>
        </w:rPr>
        <w:t xml:space="preserve">technologies </w:t>
      </w:r>
      <w:r>
        <w:rPr>
          <w:rFonts w:ascii="Times New Roman" w:hAnsi="Times New Roman" w:cs="Times New Roman"/>
          <w:sz w:val="24"/>
          <w:szCs w:val="24"/>
        </w:rPr>
        <w:t>and sustainable energy sources</w:t>
      </w:r>
      <w:r w:rsidR="001D4C2F">
        <w:rPr>
          <w:rFonts w:ascii="Times New Roman" w:hAnsi="Times New Roman" w:cs="Times New Roman"/>
          <w:sz w:val="24"/>
          <w:szCs w:val="24"/>
        </w:rPr>
        <w:t>.</w:t>
      </w:r>
      <w:r w:rsidR="00CA1C75">
        <w:rPr>
          <w:rFonts w:ascii="Times New Roman" w:hAnsi="Times New Roman" w:cs="Times New Roman"/>
          <w:sz w:val="24"/>
          <w:szCs w:val="24"/>
          <w:vertAlign w:val="superscript"/>
          <w:lang w:val="en-US"/>
        </w:rPr>
        <w:t>328</w:t>
      </w:r>
    </w:p>
    <w:p w14:paraId="661D98F1" w14:textId="77777777" w:rsidR="00D57555" w:rsidRDefault="00D57555" w:rsidP="00D57555">
      <w:pPr>
        <w:spacing w:line="480" w:lineRule="auto"/>
        <w:rPr>
          <w:rFonts w:ascii="Times New Roman" w:hAnsi="Times New Roman" w:cs="Times New Roman"/>
          <w:sz w:val="24"/>
        </w:rPr>
      </w:pPr>
    </w:p>
    <w:p w14:paraId="3CC9F70A" w14:textId="768728B1" w:rsidR="00371BC7" w:rsidRPr="00D57555" w:rsidRDefault="00D57555" w:rsidP="00D57555">
      <w:pPr>
        <w:spacing w:line="480" w:lineRule="auto"/>
        <w:rPr>
          <w:rFonts w:ascii="Times New Roman" w:hAnsi="Times New Roman" w:cs="Times New Roman"/>
          <w:sz w:val="24"/>
          <w:szCs w:val="24"/>
        </w:rPr>
      </w:pPr>
      <w:r w:rsidRPr="0003613A">
        <w:rPr>
          <w:rFonts w:ascii="Times New Roman" w:hAnsi="Times New Roman" w:cs="Times New Roman"/>
          <w:sz w:val="24"/>
        </w:rPr>
        <w:t xml:space="preserve">Based on the </w:t>
      </w:r>
      <w:r>
        <w:rPr>
          <w:rFonts w:ascii="Times New Roman" w:hAnsi="Times New Roman" w:cs="Times New Roman"/>
          <w:sz w:val="24"/>
        </w:rPr>
        <w:t>above</w:t>
      </w:r>
      <w:r w:rsidRPr="0003613A">
        <w:rPr>
          <w:rFonts w:ascii="Times New Roman" w:hAnsi="Times New Roman" w:cs="Times New Roman"/>
          <w:sz w:val="24"/>
        </w:rPr>
        <w:t xml:space="preserve"> discussions an</w:t>
      </w:r>
      <w:r w:rsidR="00C2732C">
        <w:rPr>
          <w:rFonts w:ascii="Times New Roman" w:hAnsi="Times New Roman" w:cs="Times New Roman"/>
          <w:sz w:val="24"/>
        </w:rPr>
        <w:t>d</w:t>
      </w:r>
      <w:r w:rsidRPr="0003613A">
        <w:rPr>
          <w:rFonts w:ascii="Times New Roman" w:hAnsi="Times New Roman" w:cs="Times New Roman"/>
          <w:sz w:val="24"/>
        </w:rPr>
        <w:t xml:space="preserve"> </w:t>
      </w:r>
      <w:r>
        <w:rPr>
          <w:rFonts w:ascii="Times New Roman" w:hAnsi="Times New Roman" w:cs="Times New Roman"/>
          <w:sz w:val="24"/>
        </w:rPr>
        <w:t xml:space="preserve">selected </w:t>
      </w:r>
      <w:r w:rsidRPr="0003613A">
        <w:rPr>
          <w:rFonts w:ascii="Times New Roman" w:hAnsi="Times New Roman" w:cs="Times New Roman"/>
          <w:sz w:val="24"/>
        </w:rPr>
        <w:t xml:space="preserve">examples, </w:t>
      </w:r>
      <w:r>
        <w:rPr>
          <w:rFonts w:ascii="Times New Roman" w:hAnsi="Times New Roman" w:cs="Times New Roman"/>
          <w:sz w:val="24"/>
        </w:rPr>
        <w:t xml:space="preserve">a summary of </w:t>
      </w:r>
      <w:r w:rsidRPr="0003613A">
        <w:rPr>
          <w:rFonts w:ascii="Times New Roman" w:hAnsi="Times New Roman" w:cs="Times New Roman"/>
          <w:sz w:val="24"/>
        </w:rPr>
        <w:t xml:space="preserve">basic improvement strategies is </w:t>
      </w:r>
      <w:r>
        <w:rPr>
          <w:rFonts w:ascii="Times New Roman" w:hAnsi="Times New Roman" w:cs="Times New Roman"/>
          <w:sz w:val="24"/>
        </w:rPr>
        <w:t>offered</w:t>
      </w:r>
      <w:r w:rsidRPr="0003613A">
        <w:rPr>
          <w:rFonts w:ascii="Times New Roman" w:hAnsi="Times New Roman" w:cs="Times New Roman"/>
          <w:sz w:val="24"/>
        </w:rPr>
        <w:t xml:space="preserve"> in </w:t>
      </w:r>
      <w:r w:rsidRPr="0003613A">
        <w:rPr>
          <w:rFonts w:ascii="Times New Roman" w:hAnsi="Times New Roman" w:cs="Times New Roman"/>
          <w:sz w:val="24"/>
          <w:highlight w:val="green"/>
        </w:rPr>
        <w:t>Figure 21</w:t>
      </w:r>
      <w:r w:rsidRPr="006D27A4">
        <w:rPr>
          <w:rFonts w:ascii="Times New Roman" w:hAnsi="Times New Roman" w:cs="Times New Roman"/>
          <w:sz w:val="24"/>
          <w:highlight w:val="green"/>
        </w:rPr>
        <w:t>.</w:t>
      </w:r>
      <w:r w:rsidRPr="00647238">
        <w:rPr>
          <w:rFonts w:ascii="Times New Roman" w:hAnsi="Times New Roman" w:cs="Times New Roman"/>
          <w:sz w:val="24"/>
        </w:rPr>
        <w:t xml:space="preserve"> </w:t>
      </w:r>
      <w:r>
        <w:rPr>
          <w:rFonts w:ascii="Times New Roman" w:hAnsi="Times New Roman" w:cs="Times New Roman"/>
          <w:sz w:val="24"/>
          <w:szCs w:val="24"/>
        </w:rPr>
        <w:t>It is suggested that</w:t>
      </w:r>
      <w:r w:rsidRPr="000D701C">
        <w:rPr>
          <w:rFonts w:ascii="Times New Roman" w:hAnsi="Times New Roman" w:cs="Times New Roman"/>
          <w:sz w:val="24"/>
          <w:szCs w:val="24"/>
        </w:rPr>
        <w:t xml:space="preserve"> further research </w:t>
      </w:r>
      <w:r>
        <w:rPr>
          <w:rFonts w:ascii="Times New Roman" w:hAnsi="Times New Roman" w:cs="Times New Roman"/>
          <w:sz w:val="24"/>
          <w:szCs w:val="24"/>
        </w:rPr>
        <w:t xml:space="preserve">should </w:t>
      </w:r>
      <w:r w:rsidRPr="000D701C">
        <w:rPr>
          <w:rFonts w:ascii="Times New Roman" w:hAnsi="Times New Roman" w:cs="Times New Roman"/>
          <w:sz w:val="24"/>
          <w:szCs w:val="24"/>
        </w:rPr>
        <w:t xml:space="preserve">include </w:t>
      </w:r>
      <w:r>
        <w:rPr>
          <w:rFonts w:ascii="Times New Roman" w:hAnsi="Times New Roman" w:cs="Times New Roman"/>
          <w:sz w:val="24"/>
          <w:szCs w:val="24"/>
        </w:rPr>
        <w:t xml:space="preserve">rigorous reports of reaction environment in both laboratory and </w:t>
      </w:r>
      <w:r w:rsidRPr="000D701C">
        <w:rPr>
          <w:rFonts w:ascii="Times New Roman" w:hAnsi="Times New Roman" w:cs="Times New Roman"/>
          <w:sz w:val="24"/>
          <w:szCs w:val="24"/>
        </w:rPr>
        <w:t>industrially important cells</w:t>
      </w:r>
      <w:r>
        <w:rPr>
          <w:rFonts w:ascii="Times New Roman" w:hAnsi="Times New Roman" w:cs="Times New Roman"/>
          <w:sz w:val="24"/>
          <w:szCs w:val="24"/>
        </w:rPr>
        <w:t xml:space="preserve"> at </w:t>
      </w:r>
      <w:r w:rsidRPr="000D701C">
        <w:rPr>
          <w:rFonts w:ascii="Times New Roman" w:hAnsi="Times New Roman" w:cs="Times New Roman"/>
          <w:sz w:val="24"/>
          <w:szCs w:val="24"/>
        </w:rPr>
        <w:t>various scales</w:t>
      </w:r>
      <w:r>
        <w:rPr>
          <w:rFonts w:ascii="Times New Roman" w:hAnsi="Times New Roman" w:cs="Times New Roman"/>
          <w:sz w:val="24"/>
          <w:szCs w:val="24"/>
        </w:rPr>
        <w:t xml:space="preserve">. Similarly, </w:t>
      </w:r>
      <w:r w:rsidRPr="000D701C">
        <w:rPr>
          <w:rFonts w:ascii="Times New Roman" w:hAnsi="Times New Roman" w:cs="Times New Roman"/>
          <w:sz w:val="24"/>
        </w:rPr>
        <w:t>techniques for surface preparation, modification and coating of electrode and membrane structures</w:t>
      </w:r>
      <w:r>
        <w:rPr>
          <w:rFonts w:ascii="Times New Roman" w:hAnsi="Times New Roman" w:cs="Times New Roman"/>
          <w:sz w:val="24"/>
        </w:rPr>
        <w:t xml:space="preserve"> should be well documented. </w:t>
      </w:r>
      <w:r w:rsidRPr="009902F9">
        <w:rPr>
          <w:rFonts w:ascii="Times New Roman" w:hAnsi="Times New Roman" w:cs="Times New Roman"/>
          <w:sz w:val="24"/>
          <w:szCs w:val="24"/>
        </w:rPr>
        <w:t>Developments in flow cell designs other than the rectangular channel and alternatives to the plane parallel electrode geometry have been con</w:t>
      </w:r>
      <w:r>
        <w:rPr>
          <w:rFonts w:ascii="Times New Roman" w:hAnsi="Times New Roman" w:cs="Times New Roman"/>
          <w:sz w:val="24"/>
          <w:szCs w:val="24"/>
        </w:rPr>
        <w:t>sidered in a recent review.</w:t>
      </w:r>
      <w:r w:rsidR="00CA1C75">
        <w:rPr>
          <w:rFonts w:ascii="Times New Roman" w:hAnsi="Times New Roman" w:cs="Times New Roman"/>
          <w:sz w:val="24"/>
          <w:szCs w:val="24"/>
          <w:vertAlign w:val="superscript"/>
          <w:lang w:val="en-US"/>
        </w:rPr>
        <w:t>54</w:t>
      </w:r>
    </w:p>
    <w:p w14:paraId="14E53C91" w14:textId="77777777" w:rsidR="00D57555" w:rsidRPr="000D701C" w:rsidRDefault="00D57555" w:rsidP="001F6969">
      <w:pPr>
        <w:rPr>
          <w:rFonts w:ascii="Times New Roman" w:hAnsi="Times New Roman" w:cs="Times New Roman"/>
          <w:b/>
          <w:sz w:val="24"/>
          <w:szCs w:val="24"/>
        </w:rPr>
      </w:pPr>
    </w:p>
    <w:p w14:paraId="2B16FCF2" w14:textId="77777777" w:rsidR="00F65A0E" w:rsidRPr="000D701C" w:rsidRDefault="00F65A0E" w:rsidP="007941AD">
      <w:pPr>
        <w:spacing w:line="480" w:lineRule="auto"/>
        <w:ind w:firstLine="0"/>
        <w:rPr>
          <w:rFonts w:ascii="Times New Roman" w:hAnsi="Times New Roman" w:cs="Times New Roman"/>
          <w:b/>
          <w:sz w:val="24"/>
          <w:szCs w:val="24"/>
        </w:rPr>
      </w:pPr>
      <w:r w:rsidRPr="000D701C">
        <w:rPr>
          <w:rFonts w:ascii="Times New Roman" w:hAnsi="Times New Roman" w:cs="Times New Roman"/>
          <w:b/>
          <w:sz w:val="24"/>
          <w:szCs w:val="24"/>
        </w:rPr>
        <w:t>Acknowledgements</w:t>
      </w:r>
    </w:p>
    <w:p w14:paraId="2BF2A03D" w14:textId="23520AFA" w:rsidR="00295128" w:rsidRDefault="006B110A" w:rsidP="00DB1B20">
      <w:pPr>
        <w:spacing w:line="480" w:lineRule="auto"/>
        <w:rPr>
          <w:rFonts w:ascii="Times New Roman" w:hAnsi="Times New Roman" w:cs="Times New Roman"/>
          <w:sz w:val="24"/>
          <w:szCs w:val="24"/>
        </w:rPr>
      </w:pPr>
      <w:r w:rsidRPr="00BB4472">
        <w:rPr>
          <w:rFonts w:ascii="Times New Roman" w:hAnsi="Times New Roman" w:cs="Times New Roman"/>
          <w:sz w:val="24"/>
          <w:szCs w:val="24"/>
        </w:rPr>
        <w:t>The</w:t>
      </w:r>
      <w:r w:rsidR="002925CF" w:rsidRPr="00BB4472">
        <w:rPr>
          <w:rFonts w:ascii="Times New Roman" w:hAnsi="Times New Roman" w:cs="Times New Roman"/>
          <w:sz w:val="24"/>
          <w:szCs w:val="24"/>
        </w:rPr>
        <w:t xml:space="preserve"> authors acknowledge the colleagueship</w:t>
      </w:r>
      <w:r w:rsidR="00F65A0E" w:rsidRPr="00BB4472">
        <w:rPr>
          <w:rFonts w:ascii="Times New Roman" w:hAnsi="Times New Roman" w:cs="Times New Roman"/>
          <w:sz w:val="24"/>
          <w:szCs w:val="24"/>
        </w:rPr>
        <w:t xml:space="preserve"> </w:t>
      </w:r>
      <w:r w:rsidR="00982103" w:rsidRPr="00BB4472">
        <w:rPr>
          <w:rFonts w:ascii="Times New Roman" w:hAnsi="Times New Roman" w:cs="Times New Roman"/>
          <w:sz w:val="24"/>
          <w:szCs w:val="24"/>
        </w:rPr>
        <w:t xml:space="preserve">of Professor Derek Pletcher </w:t>
      </w:r>
      <w:r w:rsidR="002925CF" w:rsidRPr="00BB4472">
        <w:rPr>
          <w:rFonts w:ascii="Times New Roman" w:hAnsi="Times New Roman" w:cs="Times New Roman"/>
          <w:sz w:val="24"/>
          <w:szCs w:val="24"/>
        </w:rPr>
        <w:t xml:space="preserve">and </w:t>
      </w:r>
      <w:r w:rsidR="00982103" w:rsidRPr="00BB4472">
        <w:rPr>
          <w:rFonts w:ascii="Times New Roman" w:hAnsi="Times New Roman" w:cs="Times New Roman"/>
          <w:sz w:val="24"/>
          <w:szCs w:val="24"/>
        </w:rPr>
        <w:t xml:space="preserve">the </w:t>
      </w:r>
      <w:r w:rsidR="008D51C7" w:rsidRPr="00BB4472">
        <w:rPr>
          <w:rFonts w:ascii="Times New Roman" w:hAnsi="Times New Roman" w:cs="Times New Roman"/>
          <w:sz w:val="24"/>
          <w:szCs w:val="24"/>
        </w:rPr>
        <w:t>enthusiastic</w:t>
      </w:r>
      <w:r w:rsidR="00A81146" w:rsidRPr="00BB4472">
        <w:rPr>
          <w:rFonts w:ascii="Times New Roman" w:hAnsi="Times New Roman" w:cs="Times New Roman"/>
          <w:sz w:val="24"/>
          <w:szCs w:val="24"/>
        </w:rPr>
        <w:t xml:space="preserve"> endeavours</w:t>
      </w:r>
      <w:r w:rsidR="00C57B84" w:rsidRPr="00BB4472">
        <w:rPr>
          <w:rFonts w:ascii="Times New Roman" w:hAnsi="Times New Roman" w:cs="Times New Roman"/>
          <w:sz w:val="24"/>
          <w:szCs w:val="24"/>
        </w:rPr>
        <w:t xml:space="preserve"> </w:t>
      </w:r>
      <w:r w:rsidR="004F08F1" w:rsidRPr="00BB4472">
        <w:rPr>
          <w:rFonts w:ascii="Times New Roman" w:hAnsi="Times New Roman" w:cs="Times New Roman"/>
          <w:sz w:val="24"/>
          <w:szCs w:val="24"/>
        </w:rPr>
        <w:t xml:space="preserve">of </w:t>
      </w:r>
      <w:r w:rsidR="00C57B84" w:rsidRPr="00BB4472">
        <w:rPr>
          <w:rFonts w:ascii="Times New Roman" w:hAnsi="Times New Roman" w:cs="Times New Roman"/>
          <w:sz w:val="24"/>
          <w:szCs w:val="24"/>
        </w:rPr>
        <w:t xml:space="preserve">their research students, </w:t>
      </w:r>
      <w:r w:rsidR="00F65A0E" w:rsidRPr="00BB4472">
        <w:rPr>
          <w:rFonts w:ascii="Times New Roman" w:hAnsi="Times New Roman" w:cs="Times New Roman"/>
          <w:sz w:val="24"/>
          <w:szCs w:val="24"/>
        </w:rPr>
        <w:t>postdoctoral workers</w:t>
      </w:r>
      <w:r w:rsidR="00C57B84" w:rsidRPr="00BB4472">
        <w:rPr>
          <w:rFonts w:ascii="Times New Roman" w:hAnsi="Times New Roman" w:cs="Times New Roman"/>
          <w:sz w:val="24"/>
          <w:szCs w:val="24"/>
        </w:rPr>
        <w:t xml:space="preserve"> and university colleagues</w:t>
      </w:r>
      <w:r w:rsidR="000A168F" w:rsidRPr="00BB4472">
        <w:rPr>
          <w:rFonts w:ascii="Times New Roman" w:hAnsi="Times New Roman" w:cs="Times New Roman"/>
          <w:sz w:val="24"/>
          <w:szCs w:val="24"/>
        </w:rPr>
        <w:t xml:space="preserve">. </w:t>
      </w:r>
      <w:r w:rsidR="00F65A0E" w:rsidRPr="00BB4472">
        <w:rPr>
          <w:rFonts w:ascii="Times New Roman" w:hAnsi="Times New Roman" w:cs="Times New Roman"/>
          <w:sz w:val="24"/>
          <w:szCs w:val="24"/>
        </w:rPr>
        <w:t xml:space="preserve">Thanks are also due to many industrial colleagues who improved our experience of </w:t>
      </w:r>
      <w:r w:rsidR="00982103" w:rsidRPr="00BB4472">
        <w:rPr>
          <w:rFonts w:ascii="Times New Roman" w:hAnsi="Times New Roman" w:cs="Times New Roman"/>
          <w:sz w:val="24"/>
          <w:szCs w:val="24"/>
        </w:rPr>
        <w:t>plane parallel cells</w:t>
      </w:r>
      <w:r w:rsidR="00F65A0E" w:rsidRPr="00BB4472">
        <w:rPr>
          <w:rFonts w:ascii="Times New Roman" w:hAnsi="Times New Roman" w:cs="Times New Roman"/>
          <w:sz w:val="24"/>
          <w:szCs w:val="24"/>
        </w:rPr>
        <w:t xml:space="preserve"> through </w:t>
      </w:r>
      <w:r w:rsidR="00371BC7" w:rsidRPr="00BB4472">
        <w:rPr>
          <w:rFonts w:ascii="Times New Roman" w:hAnsi="Times New Roman" w:cs="Times New Roman"/>
          <w:sz w:val="24"/>
          <w:szCs w:val="24"/>
        </w:rPr>
        <w:t>fu</w:t>
      </w:r>
      <w:r w:rsidR="00BE26FE" w:rsidRPr="00BB4472">
        <w:rPr>
          <w:rFonts w:ascii="Times New Roman" w:hAnsi="Times New Roman" w:cs="Times New Roman"/>
          <w:sz w:val="24"/>
          <w:szCs w:val="24"/>
        </w:rPr>
        <w:t xml:space="preserve">nded </w:t>
      </w:r>
      <w:r w:rsidR="00BE26FE" w:rsidRPr="00BB4472">
        <w:rPr>
          <w:rFonts w:ascii="Times New Roman" w:hAnsi="Times New Roman" w:cs="Times New Roman"/>
          <w:sz w:val="24"/>
          <w:szCs w:val="24"/>
        </w:rPr>
        <w:lastRenderedPageBreak/>
        <w:t xml:space="preserve">projects, </w:t>
      </w:r>
      <w:r w:rsidR="00F65A0E" w:rsidRPr="00BB4472">
        <w:rPr>
          <w:rFonts w:ascii="Times New Roman" w:hAnsi="Times New Roman" w:cs="Times New Roman"/>
          <w:sz w:val="24"/>
          <w:szCs w:val="24"/>
        </w:rPr>
        <w:t>joint developments</w:t>
      </w:r>
      <w:r w:rsidR="001C5434">
        <w:rPr>
          <w:rFonts w:ascii="Times New Roman" w:hAnsi="Times New Roman" w:cs="Times New Roman"/>
          <w:sz w:val="24"/>
          <w:szCs w:val="24"/>
        </w:rPr>
        <w:t>,</w:t>
      </w:r>
      <w:r w:rsidR="00F65A0E" w:rsidRPr="00BB4472">
        <w:rPr>
          <w:rFonts w:ascii="Times New Roman" w:hAnsi="Times New Roman" w:cs="Times New Roman"/>
          <w:sz w:val="24"/>
          <w:szCs w:val="24"/>
        </w:rPr>
        <w:t xml:space="preserve"> and </w:t>
      </w:r>
      <w:r w:rsidR="00BE26FE" w:rsidRPr="00BB4472">
        <w:rPr>
          <w:rFonts w:ascii="Times New Roman" w:hAnsi="Times New Roman" w:cs="Times New Roman"/>
          <w:sz w:val="24"/>
          <w:szCs w:val="24"/>
        </w:rPr>
        <w:t>consultancy</w:t>
      </w:r>
      <w:r w:rsidR="00F65A0E" w:rsidRPr="00BB4472">
        <w:rPr>
          <w:rFonts w:ascii="Times New Roman" w:hAnsi="Times New Roman" w:cs="Times New Roman"/>
          <w:sz w:val="24"/>
          <w:szCs w:val="24"/>
        </w:rPr>
        <w:t xml:space="preserve"> assignments</w:t>
      </w:r>
      <w:r w:rsidR="00BE26FE" w:rsidRPr="00BB4472">
        <w:rPr>
          <w:rFonts w:ascii="Times New Roman" w:hAnsi="Times New Roman" w:cs="Times New Roman"/>
          <w:sz w:val="24"/>
          <w:szCs w:val="24"/>
        </w:rPr>
        <w:t>.</w:t>
      </w:r>
      <w:r w:rsidR="009A08A0">
        <w:rPr>
          <w:rFonts w:ascii="Times New Roman" w:hAnsi="Times New Roman" w:cs="Times New Roman"/>
          <w:sz w:val="24"/>
          <w:szCs w:val="24"/>
        </w:rPr>
        <w:t xml:space="preserve"> </w:t>
      </w:r>
      <w:r w:rsidR="009A08A0" w:rsidRPr="009A08A0">
        <w:rPr>
          <w:rFonts w:ascii="Times New Roman" w:hAnsi="Times New Roman" w:cs="Times New Roman"/>
          <w:sz w:val="24"/>
          <w:szCs w:val="24"/>
        </w:rPr>
        <w:t>No new data were created during the preparation of this review.</w:t>
      </w:r>
    </w:p>
    <w:p w14:paraId="4591BFD0" w14:textId="097F6B80" w:rsidR="00F34CB6" w:rsidRDefault="00F34CB6" w:rsidP="00DB1B20">
      <w:pPr>
        <w:spacing w:line="480" w:lineRule="auto"/>
        <w:rPr>
          <w:rFonts w:ascii="Times New Roman" w:hAnsi="Times New Roman" w:cs="Times New Roman"/>
          <w:sz w:val="24"/>
          <w:szCs w:val="24"/>
        </w:rPr>
      </w:pPr>
    </w:p>
    <w:p w14:paraId="70C844F8" w14:textId="77777777" w:rsidR="00F34CB6" w:rsidRPr="00F34CB6" w:rsidRDefault="00F34CB6" w:rsidP="00F34CB6">
      <w:pPr>
        <w:spacing w:line="480" w:lineRule="auto"/>
        <w:ind w:firstLine="0"/>
        <w:rPr>
          <w:rFonts w:ascii="Times New Roman" w:hAnsi="Times New Roman" w:cs="Times New Roman"/>
          <w:b/>
          <w:sz w:val="24"/>
          <w:szCs w:val="24"/>
        </w:rPr>
      </w:pPr>
      <w:r w:rsidRPr="00F34CB6">
        <w:rPr>
          <w:rFonts w:ascii="Times New Roman" w:hAnsi="Times New Roman" w:cs="Times New Roman"/>
          <w:b/>
          <w:sz w:val="24"/>
          <w:szCs w:val="24"/>
        </w:rPr>
        <w:t>Conflict of interest statement</w:t>
      </w:r>
    </w:p>
    <w:p w14:paraId="167B996F" w14:textId="2BFCF4C7" w:rsidR="002B621C" w:rsidRDefault="001D4C2F" w:rsidP="00DB1B20">
      <w:pPr>
        <w:spacing w:line="480" w:lineRule="auto"/>
        <w:rPr>
          <w:rFonts w:ascii="Times New Roman" w:hAnsi="Times New Roman" w:cs="Times New Roman"/>
          <w:sz w:val="24"/>
          <w:szCs w:val="24"/>
        </w:rPr>
      </w:pPr>
      <w:r w:rsidRPr="001E3A81">
        <w:rPr>
          <w:rFonts w:ascii="Times New Roman" w:hAnsi="Times New Roman" w:cs="Times New Roman"/>
          <w:sz w:val="24"/>
          <w:szCs w:val="24"/>
          <w:highlight w:val="yellow"/>
        </w:rPr>
        <w:t xml:space="preserve">The authors declare that there </w:t>
      </w:r>
      <w:r w:rsidR="0026112B" w:rsidRPr="001E3A81">
        <w:rPr>
          <w:rFonts w:ascii="Times New Roman" w:hAnsi="Times New Roman" w:cs="Times New Roman"/>
          <w:sz w:val="24"/>
          <w:szCs w:val="24"/>
          <w:highlight w:val="yellow"/>
        </w:rPr>
        <w:t>are</w:t>
      </w:r>
      <w:r w:rsidRPr="001E3A81">
        <w:rPr>
          <w:rFonts w:ascii="Times New Roman" w:hAnsi="Times New Roman" w:cs="Times New Roman"/>
          <w:sz w:val="24"/>
          <w:szCs w:val="24"/>
          <w:highlight w:val="yellow"/>
        </w:rPr>
        <w:t xml:space="preserve"> no conflict</w:t>
      </w:r>
      <w:r w:rsidR="0026112B" w:rsidRPr="001E3A81">
        <w:rPr>
          <w:rFonts w:ascii="Times New Roman" w:hAnsi="Times New Roman" w:cs="Times New Roman"/>
          <w:sz w:val="24"/>
          <w:szCs w:val="24"/>
          <w:highlight w:val="yellow"/>
        </w:rPr>
        <w:t>s of interest</w:t>
      </w:r>
      <w:r w:rsidRPr="001D4C2F">
        <w:rPr>
          <w:rFonts w:ascii="Times New Roman" w:hAnsi="Times New Roman" w:cs="Times New Roman"/>
          <w:sz w:val="24"/>
          <w:szCs w:val="24"/>
        </w:rPr>
        <w:t>.</w:t>
      </w:r>
    </w:p>
    <w:p w14:paraId="4CCF54CF" w14:textId="77777777" w:rsidR="001A1BA9" w:rsidRDefault="001A1BA9" w:rsidP="001A1BA9">
      <w:pPr>
        <w:ind w:firstLine="0"/>
        <w:rPr>
          <w:rFonts w:ascii="Times New Roman" w:hAnsi="Times New Roman" w:cs="Times New Roman"/>
          <w:b/>
          <w:sz w:val="24"/>
          <w:szCs w:val="24"/>
        </w:rPr>
      </w:pPr>
    </w:p>
    <w:p w14:paraId="0A69D9BF" w14:textId="1DFB4D40" w:rsidR="001A1BA9" w:rsidRPr="000D701C" w:rsidRDefault="001A1BA9" w:rsidP="001A1BA9">
      <w:pPr>
        <w:ind w:firstLine="0"/>
        <w:rPr>
          <w:rFonts w:ascii="Times New Roman" w:hAnsi="Times New Roman" w:cs="Times New Roman"/>
          <w:b/>
          <w:sz w:val="28"/>
          <w:szCs w:val="24"/>
        </w:rPr>
      </w:pPr>
      <w:r w:rsidRPr="000D701C">
        <w:rPr>
          <w:rFonts w:ascii="Times New Roman" w:hAnsi="Times New Roman" w:cs="Times New Roman"/>
          <w:b/>
          <w:sz w:val="24"/>
          <w:szCs w:val="24"/>
        </w:rPr>
        <w:t>List of symbols</w:t>
      </w:r>
    </w:p>
    <w:p w14:paraId="19D33919" w14:textId="77777777" w:rsidR="001A1BA9" w:rsidRPr="00294F94" w:rsidRDefault="001A1BA9" w:rsidP="001A1BA9">
      <w:pPr>
        <w:tabs>
          <w:tab w:val="left" w:pos="993"/>
        </w:tabs>
        <w:ind w:firstLine="0"/>
        <w:rPr>
          <w:rFonts w:ascii="Times New Roman" w:hAnsi="Times New Roman" w:cs="Times New Roman"/>
          <w:sz w:val="24"/>
          <w:szCs w:val="24"/>
          <w:vertAlign w:val="superscript"/>
        </w:rPr>
      </w:pPr>
      <w:r w:rsidRPr="00294F94">
        <w:rPr>
          <w:rFonts w:ascii="Times New Roman" w:hAnsi="Times New Roman" w:cs="Times New Roman"/>
          <w:i/>
          <w:sz w:val="24"/>
          <w:szCs w:val="24"/>
        </w:rPr>
        <w:t>A</w:t>
      </w:r>
      <w:r w:rsidRPr="00294F94">
        <w:rPr>
          <w:rFonts w:ascii="Times New Roman" w:hAnsi="Times New Roman" w:cs="Times New Roman"/>
          <w:i/>
          <w:sz w:val="24"/>
          <w:szCs w:val="24"/>
        </w:rPr>
        <w:tab/>
      </w:r>
      <w:r w:rsidRPr="00294F94">
        <w:rPr>
          <w:rFonts w:ascii="Times New Roman" w:hAnsi="Times New Roman" w:cs="Times New Roman"/>
          <w:sz w:val="24"/>
          <w:szCs w:val="24"/>
        </w:rPr>
        <w:t>Geometrical electrode area</w:t>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t>cm</w:t>
      </w:r>
      <w:r w:rsidRPr="00294F94">
        <w:rPr>
          <w:rFonts w:ascii="Times New Roman" w:hAnsi="Times New Roman" w:cs="Times New Roman"/>
          <w:sz w:val="24"/>
          <w:szCs w:val="24"/>
          <w:vertAlign w:val="superscript"/>
        </w:rPr>
        <w:t>2</w:t>
      </w:r>
    </w:p>
    <w:p w14:paraId="57423D36" w14:textId="77777777" w:rsidR="001A1BA9" w:rsidRPr="00294F94" w:rsidRDefault="001A1BA9" w:rsidP="001A1BA9">
      <w:pPr>
        <w:tabs>
          <w:tab w:val="left" w:pos="993"/>
        </w:tabs>
        <w:ind w:firstLine="0"/>
        <w:rPr>
          <w:rFonts w:ascii="Times New Roman" w:hAnsi="Times New Roman" w:cs="Times New Roman"/>
          <w:sz w:val="24"/>
          <w:szCs w:val="24"/>
          <w:vertAlign w:val="superscript"/>
        </w:rPr>
      </w:pPr>
      <w:r w:rsidRPr="00294F94">
        <w:rPr>
          <w:rFonts w:ascii="Times New Roman" w:hAnsi="Times New Roman" w:cs="Times New Roman"/>
          <w:i/>
          <w:sz w:val="24"/>
          <w:szCs w:val="24"/>
        </w:rPr>
        <w:t>A</w:t>
      </w:r>
      <w:r w:rsidRPr="00294F94">
        <w:rPr>
          <w:rFonts w:ascii="Times New Roman" w:hAnsi="Times New Roman" w:cs="Times New Roman"/>
          <w:i/>
          <w:sz w:val="24"/>
          <w:szCs w:val="24"/>
          <w:vertAlign w:val="subscript"/>
        </w:rPr>
        <w:t>e</w:t>
      </w:r>
      <w:r w:rsidRPr="00294F94">
        <w:rPr>
          <w:rFonts w:ascii="Times New Roman" w:hAnsi="Times New Roman" w:cs="Times New Roman"/>
          <w:i/>
          <w:sz w:val="24"/>
          <w:szCs w:val="24"/>
        </w:rPr>
        <w:tab/>
      </w:r>
      <w:r w:rsidRPr="00294F94">
        <w:rPr>
          <w:rFonts w:ascii="Times New Roman" w:hAnsi="Times New Roman" w:cs="Times New Roman"/>
          <w:sz w:val="24"/>
          <w:szCs w:val="24"/>
        </w:rPr>
        <w:t>Volumetric electrode area</w:t>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t>cm</w:t>
      </w:r>
      <w:r w:rsidRPr="00294F94">
        <w:rPr>
          <w:rFonts w:ascii="Times New Roman" w:hAnsi="Times New Roman" w:cs="Times New Roman"/>
          <w:sz w:val="24"/>
          <w:szCs w:val="24"/>
          <w:vertAlign w:val="superscript"/>
        </w:rPr>
        <w:t>-1</w:t>
      </w:r>
    </w:p>
    <w:p w14:paraId="2333253F" w14:textId="77777777" w:rsidR="001A1BA9" w:rsidRPr="00294F94" w:rsidRDefault="001A1BA9" w:rsidP="001A1BA9">
      <w:pPr>
        <w:tabs>
          <w:tab w:val="left" w:pos="993"/>
        </w:tabs>
        <w:ind w:firstLine="0"/>
        <w:rPr>
          <w:rFonts w:ascii="Times New Roman" w:hAnsi="Times New Roman" w:cs="Times New Roman"/>
          <w:iCs/>
          <w:sz w:val="24"/>
          <w:szCs w:val="24"/>
        </w:rPr>
      </w:pPr>
      <w:r w:rsidRPr="00294F94">
        <w:rPr>
          <w:rFonts w:ascii="Times New Roman" w:hAnsi="Times New Roman" w:cs="Times New Roman"/>
          <w:i/>
          <w:sz w:val="24"/>
          <w:szCs w:val="24"/>
        </w:rPr>
        <w:t>B</w:t>
      </w:r>
      <w:r w:rsidRPr="00294F94">
        <w:rPr>
          <w:rFonts w:ascii="Times New Roman" w:hAnsi="Times New Roman" w:cs="Times New Roman"/>
          <w:i/>
          <w:sz w:val="24"/>
          <w:szCs w:val="24"/>
        </w:rPr>
        <w:tab/>
      </w:r>
      <w:r w:rsidRPr="00294F94">
        <w:rPr>
          <w:rFonts w:ascii="Times New Roman" w:hAnsi="Times New Roman" w:cs="Times New Roman"/>
          <w:iCs/>
          <w:sz w:val="24"/>
          <w:szCs w:val="24"/>
        </w:rPr>
        <w:t>Breadth of flow channel</w:t>
      </w:r>
      <w:r w:rsidRPr="00294F94">
        <w:rPr>
          <w:rFonts w:ascii="Times New Roman" w:hAnsi="Times New Roman" w:cs="Times New Roman"/>
          <w:iCs/>
          <w:sz w:val="24"/>
          <w:szCs w:val="24"/>
        </w:rPr>
        <w:tab/>
      </w:r>
      <w:r w:rsidRPr="00294F94">
        <w:rPr>
          <w:rFonts w:ascii="Times New Roman" w:hAnsi="Times New Roman" w:cs="Times New Roman"/>
          <w:iCs/>
          <w:sz w:val="24"/>
          <w:szCs w:val="24"/>
        </w:rPr>
        <w:tab/>
      </w:r>
      <w:r w:rsidRPr="00294F94">
        <w:rPr>
          <w:rFonts w:ascii="Times New Roman" w:hAnsi="Times New Roman" w:cs="Times New Roman"/>
          <w:iCs/>
          <w:sz w:val="24"/>
          <w:szCs w:val="24"/>
        </w:rPr>
        <w:tab/>
      </w:r>
      <w:r w:rsidRPr="00294F94">
        <w:rPr>
          <w:rFonts w:ascii="Times New Roman" w:hAnsi="Times New Roman" w:cs="Times New Roman"/>
          <w:iCs/>
          <w:sz w:val="24"/>
          <w:szCs w:val="24"/>
        </w:rPr>
        <w:tab/>
      </w:r>
      <w:r w:rsidRPr="00294F94">
        <w:rPr>
          <w:rFonts w:ascii="Times New Roman" w:hAnsi="Times New Roman" w:cs="Times New Roman"/>
          <w:iCs/>
          <w:sz w:val="24"/>
          <w:szCs w:val="24"/>
        </w:rPr>
        <w:tab/>
      </w:r>
      <w:r w:rsidRPr="00294F94">
        <w:rPr>
          <w:rFonts w:ascii="Times New Roman" w:hAnsi="Times New Roman" w:cs="Times New Roman"/>
          <w:iCs/>
          <w:sz w:val="24"/>
          <w:szCs w:val="24"/>
        </w:rPr>
        <w:tab/>
      </w:r>
      <w:r w:rsidRPr="00294F94">
        <w:rPr>
          <w:rFonts w:ascii="Times New Roman" w:hAnsi="Times New Roman" w:cs="Times New Roman"/>
          <w:iCs/>
          <w:sz w:val="24"/>
          <w:szCs w:val="24"/>
        </w:rPr>
        <w:tab/>
        <w:t>cm</w:t>
      </w:r>
    </w:p>
    <w:p w14:paraId="7C28B98D" w14:textId="77777777" w:rsidR="001A1BA9" w:rsidRPr="00294F94" w:rsidRDefault="001A1BA9" w:rsidP="001A1BA9">
      <w:pPr>
        <w:tabs>
          <w:tab w:val="left" w:pos="993"/>
        </w:tabs>
        <w:ind w:firstLine="0"/>
        <w:rPr>
          <w:rFonts w:ascii="Times New Roman" w:hAnsi="Times New Roman" w:cs="Times New Roman"/>
          <w:sz w:val="24"/>
          <w:szCs w:val="24"/>
          <w:vertAlign w:val="superscript"/>
        </w:rPr>
      </w:pPr>
      <w:r w:rsidRPr="00294F94">
        <w:rPr>
          <w:rFonts w:ascii="Times New Roman" w:hAnsi="Times New Roman" w:cs="Times New Roman"/>
          <w:i/>
          <w:sz w:val="24"/>
          <w:szCs w:val="24"/>
        </w:rPr>
        <w:t>c</w:t>
      </w:r>
      <w:r w:rsidRPr="00294F94">
        <w:rPr>
          <w:rFonts w:ascii="Times New Roman" w:hAnsi="Times New Roman" w:cs="Times New Roman"/>
          <w:i/>
          <w:sz w:val="24"/>
          <w:szCs w:val="24"/>
        </w:rPr>
        <w:tab/>
      </w:r>
      <w:r w:rsidRPr="00294F94">
        <w:rPr>
          <w:rFonts w:ascii="Times New Roman" w:hAnsi="Times New Roman" w:cs="Times New Roman"/>
          <w:sz w:val="24"/>
          <w:szCs w:val="24"/>
        </w:rPr>
        <w:t>Reactant concentration</w:t>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t>mol dm</w:t>
      </w:r>
      <w:r w:rsidRPr="00294F94">
        <w:rPr>
          <w:rFonts w:ascii="Times New Roman" w:hAnsi="Times New Roman" w:cs="Times New Roman"/>
          <w:sz w:val="24"/>
          <w:szCs w:val="24"/>
          <w:vertAlign w:val="superscript"/>
        </w:rPr>
        <w:t>-3</w:t>
      </w:r>
    </w:p>
    <w:p w14:paraId="416343FE" w14:textId="4E9BEEB1" w:rsidR="001A1BA9" w:rsidRPr="00294F94" w:rsidRDefault="001A1BA9" w:rsidP="001A1BA9">
      <w:pPr>
        <w:tabs>
          <w:tab w:val="left" w:pos="993"/>
        </w:tabs>
        <w:ind w:firstLine="0"/>
        <w:rPr>
          <w:rFonts w:ascii="Times New Roman" w:hAnsi="Times New Roman" w:cs="Times New Roman"/>
          <w:sz w:val="24"/>
          <w:szCs w:val="24"/>
          <w:vertAlign w:val="superscript"/>
        </w:rPr>
      </w:pPr>
      <w:r w:rsidRPr="00294F94">
        <w:rPr>
          <w:rFonts w:ascii="Times New Roman" w:hAnsi="Times New Roman" w:cs="Times New Roman"/>
          <w:i/>
          <w:sz w:val="24"/>
          <w:szCs w:val="24"/>
        </w:rPr>
        <w:t>c</w:t>
      </w:r>
      <w:r w:rsidRPr="00294F94">
        <w:rPr>
          <w:rFonts w:ascii="Times New Roman" w:hAnsi="Times New Roman" w:cs="Times New Roman"/>
          <w:i/>
          <w:sz w:val="24"/>
          <w:szCs w:val="24"/>
          <w:vertAlign w:val="subscript"/>
        </w:rPr>
        <w:t>in(0)</w:t>
      </w:r>
      <w:r w:rsidRPr="00294F94">
        <w:rPr>
          <w:rFonts w:ascii="Times New Roman" w:hAnsi="Times New Roman" w:cs="Times New Roman"/>
          <w:sz w:val="24"/>
          <w:szCs w:val="24"/>
          <w:vertAlign w:val="subscript"/>
        </w:rPr>
        <w:tab/>
      </w:r>
      <w:r w:rsidRPr="00294F94">
        <w:rPr>
          <w:rFonts w:ascii="Times New Roman" w:hAnsi="Times New Roman" w:cs="Times New Roman"/>
          <w:sz w:val="24"/>
          <w:szCs w:val="24"/>
        </w:rPr>
        <w:t xml:space="preserve">Reactant concentration at the inlet </w:t>
      </w:r>
      <w:r w:rsidR="005C56EA">
        <w:rPr>
          <w:rFonts w:ascii="Times New Roman" w:hAnsi="Times New Roman" w:cs="Times New Roman"/>
          <w:sz w:val="24"/>
          <w:szCs w:val="24"/>
        </w:rPr>
        <w:t>of a plug flow reactor at time</w:t>
      </w:r>
      <w:r w:rsidRPr="00294F94">
        <w:rPr>
          <w:rFonts w:ascii="Times New Roman" w:hAnsi="Times New Roman" w:cs="Times New Roman"/>
          <w:sz w:val="24"/>
          <w:szCs w:val="24"/>
        </w:rPr>
        <w:t xml:space="preserve"> 0</w:t>
      </w:r>
      <w:r w:rsidRPr="00294F94">
        <w:rPr>
          <w:rFonts w:ascii="Times New Roman" w:hAnsi="Times New Roman" w:cs="Times New Roman"/>
          <w:sz w:val="24"/>
          <w:szCs w:val="24"/>
        </w:rPr>
        <w:tab/>
        <w:t>mol dm</w:t>
      </w:r>
      <w:r w:rsidRPr="00294F94">
        <w:rPr>
          <w:rFonts w:ascii="Times New Roman" w:hAnsi="Times New Roman" w:cs="Times New Roman"/>
          <w:sz w:val="24"/>
          <w:szCs w:val="24"/>
          <w:vertAlign w:val="superscript"/>
        </w:rPr>
        <w:t>-3</w:t>
      </w:r>
    </w:p>
    <w:p w14:paraId="18344529" w14:textId="38260760" w:rsidR="001A1BA9" w:rsidRPr="00294F94" w:rsidRDefault="001A1BA9" w:rsidP="001A1BA9">
      <w:pPr>
        <w:tabs>
          <w:tab w:val="left" w:pos="993"/>
        </w:tabs>
        <w:ind w:firstLine="0"/>
        <w:rPr>
          <w:rFonts w:ascii="Times New Roman" w:hAnsi="Times New Roman" w:cs="Times New Roman"/>
          <w:sz w:val="24"/>
          <w:szCs w:val="24"/>
          <w:vertAlign w:val="subscript"/>
        </w:rPr>
      </w:pPr>
      <w:r w:rsidRPr="00294F94">
        <w:rPr>
          <w:rFonts w:ascii="Times New Roman" w:hAnsi="Times New Roman" w:cs="Times New Roman"/>
          <w:i/>
          <w:sz w:val="24"/>
          <w:szCs w:val="24"/>
        </w:rPr>
        <w:t>c</w:t>
      </w:r>
      <w:r w:rsidRPr="00294F94">
        <w:rPr>
          <w:rFonts w:ascii="Times New Roman" w:hAnsi="Times New Roman" w:cs="Times New Roman"/>
          <w:i/>
          <w:sz w:val="24"/>
          <w:szCs w:val="24"/>
          <w:vertAlign w:val="subscript"/>
        </w:rPr>
        <w:t>in(t)</w:t>
      </w:r>
      <w:r w:rsidRPr="00294F94">
        <w:rPr>
          <w:rFonts w:ascii="Times New Roman" w:hAnsi="Times New Roman" w:cs="Times New Roman"/>
          <w:sz w:val="24"/>
          <w:szCs w:val="24"/>
          <w:vertAlign w:val="subscript"/>
        </w:rPr>
        <w:tab/>
      </w:r>
      <w:r w:rsidRPr="00294F94">
        <w:rPr>
          <w:rFonts w:ascii="Times New Roman" w:hAnsi="Times New Roman" w:cs="Times New Roman"/>
          <w:sz w:val="24"/>
          <w:szCs w:val="24"/>
        </w:rPr>
        <w:t>Reactant concentration at the inlet o</w:t>
      </w:r>
      <w:r w:rsidR="005C56EA">
        <w:rPr>
          <w:rFonts w:ascii="Times New Roman" w:hAnsi="Times New Roman" w:cs="Times New Roman"/>
          <w:sz w:val="24"/>
          <w:szCs w:val="24"/>
        </w:rPr>
        <w:t xml:space="preserve">f a plug flow reactor at time </w:t>
      </w:r>
      <w:r w:rsidRPr="00294F94">
        <w:rPr>
          <w:rFonts w:ascii="Times New Roman" w:hAnsi="Times New Roman" w:cs="Times New Roman"/>
          <w:i/>
          <w:sz w:val="24"/>
          <w:szCs w:val="24"/>
        </w:rPr>
        <w:t>t</w:t>
      </w:r>
      <w:r w:rsidRPr="00294F94">
        <w:rPr>
          <w:rFonts w:ascii="Times New Roman" w:hAnsi="Times New Roman" w:cs="Times New Roman"/>
          <w:sz w:val="24"/>
          <w:szCs w:val="24"/>
        </w:rPr>
        <w:tab/>
        <w:t>mol dm</w:t>
      </w:r>
      <w:r w:rsidRPr="00294F94">
        <w:rPr>
          <w:rFonts w:ascii="Times New Roman" w:hAnsi="Times New Roman" w:cs="Times New Roman"/>
          <w:sz w:val="24"/>
          <w:szCs w:val="24"/>
          <w:vertAlign w:val="superscript"/>
        </w:rPr>
        <w:t>-3</w:t>
      </w:r>
    </w:p>
    <w:p w14:paraId="284E003A" w14:textId="77777777" w:rsidR="001A1BA9" w:rsidRPr="00294F94" w:rsidRDefault="001A1BA9" w:rsidP="001A1BA9">
      <w:pPr>
        <w:tabs>
          <w:tab w:val="left" w:pos="993"/>
        </w:tabs>
        <w:ind w:firstLine="0"/>
        <w:rPr>
          <w:rFonts w:ascii="Times New Roman" w:hAnsi="Times New Roman" w:cs="Times New Roman"/>
          <w:sz w:val="24"/>
          <w:szCs w:val="24"/>
        </w:rPr>
      </w:pPr>
      <w:r w:rsidRPr="00294F94">
        <w:rPr>
          <w:rFonts w:ascii="Times New Roman" w:hAnsi="Times New Roman" w:cs="Times New Roman"/>
          <w:i/>
          <w:sz w:val="24"/>
          <w:szCs w:val="24"/>
        </w:rPr>
        <w:t>d</w:t>
      </w:r>
      <w:r w:rsidRPr="00294F94">
        <w:rPr>
          <w:rFonts w:ascii="Times New Roman" w:hAnsi="Times New Roman" w:cs="Times New Roman"/>
          <w:i/>
          <w:sz w:val="24"/>
          <w:szCs w:val="24"/>
          <w:vertAlign w:val="subscript"/>
        </w:rPr>
        <w:t>e</w:t>
      </w:r>
      <w:r w:rsidRPr="00294F94">
        <w:rPr>
          <w:rFonts w:ascii="Times New Roman" w:hAnsi="Times New Roman" w:cs="Times New Roman"/>
          <w:i/>
          <w:sz w:val="24"/>
          <w:szCs w:val="24"/>
        </w:rPr>
        <w:tab/>
      </w:r>
      <w:r w:rsidRPr="00294F94">
        <w:rPr>
          <w:rFonts w:ascii="Times New Roman" w:hAnsi="Times New Roman" w:cs="Times New Roman"/>
          <w:sz w:val="24"/>
          <w:szCs w:val="24"/>
        </w:rPr>
        <w:t>Equivalent diameter of a rectangular flow channel</w:t>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t>cm</w:t>
      </w:r>
    </w:p>
    <w:p w14:paraId="536B6BBD" w14:textId="77777777" w:rsidR="001A1BA9" w:rsidRPr="00294F94" w:rsidRDefault="001A1BA9" w:rsidP="001A1BA9">
      <w:pPr>
        <w:tabs>
          <w:tab w:val="left" w:pos="993"/>
        </w:tabs>
        <w:ind w:firstLine="0"/>
        <w:rPr>
          <w:rFonts w:ascii="Times New Roman" w:hAnsi="Times New Roman" w:cs="Times New Roman"/>
          <w:sz w:val="24"/>
          <w:szCs w:val="24"/>
          <w:vertAlign w:val="superscript"/>
        </w:rPr>
      </w:pPr>
      <w:r w:rsidRPr="00294F94">
        <w:rPr>
          <w:rFonts w:ascii="Times New Roman" w:hAnsi="Times New Roman" w:cs="Times New Roman"/>
          <w:i/>
          <w:sz w:val="24"/>
          <w:szCs w:val="24"/>
        </w:rPr>
        <w:t>D</w:t>
      </w:r>
      <w:r w:rsidRPr="00294F94">
        <w:rPr>
          <w:rFonts w:ascii="Times New Roman" w:hAnsi="Times New Roman" w:cs="Times New Roman"/>
          <w:sz w:val="24"/>
          <w:szCs w:val="24"/>
        </w:rPr>
        <w:tab/>
        <w:t>Diffusion coefficient of a species</w:t>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t>m</w:t>
      </w:r>
      <w:r w:rsidRPr="00294F94">
        <w:rPr>
          <w:rFonts w:ascii="Times New Roman" w:hAnsi="Times New Roman" w:cs="Times New Roman"/>
          <w:sz w:val="24"/>
          <w:szCs w:val="24"/>
          <w:vertAlign w:val="superscript"/>
        </w:rPr>
        <w:t>2</w:t>
      </w:r>
      <w:r w:rsidRPr="00294F94">
        <w:rPr>
          <w:rFonts w:ascii="Times New Roman" w:hAnsi="Times New Roman" w:cs="Times New Roman"/>
          <w:sz w:val="24"/>
          <w:szCs w:val="24"/>
        </w:rPr>
        <w:t xml:space="preserve"> s</w:t>
      </w:r>
      <w:r w:rsidRPr="00294F94">
        <w:rPr>
          <w:rFonts w:ascii="Times New Roman" w:hAnsi="Times New Roman" w:cs="Times New Roman"/>
          <w:sz w:val="24"/>
          <w:szCs w:val="24"/>
          <w:vertAlign w:val="superscript"/>
        </w:rPr>
        <w:t>-1</w:t>
      </w:r>
    </w:p>
    <w:p w14:paraId="5B11141D" w14:textId="77777777" w:rsidR="001A1BA9" w:rsidRPr="00294F94" w:rsidRDefault="001A1BA9" w:rsidP="001A1BA9">
      <w:pPr>
        <w:tabs>
          <w:tab w:val="left" w:pos="993"/>
        </w:tabs>
        <w:ind w:firstLine="0"/>
        <w:rPr>
          <w:rFonts w:ascii="Times New Roman" w:hAnsi="Times New Roman" w:cs="Times New Roman"/>
          <w:sz w:val="24"/>
          <w:szCs w:val="24"/>
        </w:rPr>
      </w:pPr>
      <w:r w:rsidRPr="00294F94">
        <w:rPr>
          <w:rFonts w:ascii="Times New Roman" w:hAnsi="Times New Roman" w:cs="Times New Roman"/>
          <w:i/>
          <w:sz w:val="24"/>
          <w:szCs w:val="24"/>
        </w:rPr>
        <w:t>E</w:t>
      </w:r>
      <w:r w:rsidRPr="00294F94">
        <w:rPr>
          <w:rFonts w:ascii="Times New Roman" w:hAnsi="Times New Roman" w:cs="Times New Roman"/>
          <w:sz w:val="24"/>
          <w:szCs w:val="24"/>
        </w:rPr>
        <w:tab/>
        <w:t xml:space="preserve">Electrode potential </w:t>
      </w:r>
      <w:r w:rsidRPr="00294F94">
        <w:rPr>
          <w:rFonts w:ascii="Times New Roman" w:hAnsi="Times New Roman" w:cs="Times New Roman"/>
          <w:i/>
          <w:sz w:val="24"/>
          <w:szCs w:val="24"/>
        </w:rPr>
        <w:t xml:space="preserve">vs. </w:t>
      </w:r>
      <w:r w:rsidRPr="00294F94">
        <w:rPr>
          <w:rFonts w:ascii="Times New Roman" w:hAnsi="Times New Roman" w:cs="Times New Roman"/>
          <w:sz w:val="24"/>
          <w:szCs w:val="24"/>
        </w:rPr>
        <w:t>a reference electrode</w:t>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t>V</w:t>
      </w:r>
    </w:p>
    <w:p w14:paraId="393D904D" w14:textId="77777777" w:rsidR="001A1BA9" w:rsidRPr="00294F94" w:rsidRDefault="001A1BA9" w:rsidP="001A1BA9">
      <w:pPr>
        <w:tabs>
          <w:tab w:val="left" w:pos="993"/>
        </w:tabs>
        <w:ind w:firstLine="0"/>
        <w:rPr>
          <w:rFonts w:ascii="Times New Roman" w:hAnsi="Times New Roman" w:cs="Times New Roman"/>
          <w:sz w:val="24"/>
          <w:szCs w:val="24"/>
        </w:rPr>
      </w:pPr>
      <w:r w:rsidRPr="00294F94">
        <w:rPr>
          <w:rFonts w:ascii="Times New Roman" w:hAnsi="Times New Roman" w:cs="Times New Roman"/>
          <w:i/>
          <w:sz w:val="24"/>
          <w:szCs w:val="24"/>
        </w:rPr>
        <w:t>U</w:t>
      </w:r>
      <w:r w:rsidRPr="00294F94">
        <w:rPr>
          <w:rFonts w:ascii="Times New Roman" w:hAnsi="Times New Roman" w:cs="Times New Roman"/>
          <w:i/>
          <w:sz w:val="24"/>
          <w:szCs w:val="24"/>
          <w:vertAlign w:val="subscript"/>
        </w:rPr>
        <w:tab/>
      </w:r>
      <w:r w:rsidRPr="00294F94">
        <w:rPr>
          <w:rFonts w:ascii="Times New Roman" w:hAnsi="Times New Roman" w:cs="Times New Roman"/>
          <w:sz w:val="24"/>
          <w:szCs w:val="24"/>
        </w:rPr>
        <w:t>Cell potential difference</w:t>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t>V</w:t>
      </w:r>
    </w:p>
    <w:p w14:paraId="09D5A5CE" w14:textId="77777777" w:rsidR="001A1BA9" w:rsidRPr="00294F94" w:rsidRDefault="001A1BA9" w:rsidP="001A1BA9">
      <w:pPr>
        <w:tabs>
          <w:tab w:val="left" w:pos="993"/>
        </w:tabs>
        <w:ind w:firstLine="0"/>
        <w:rPr>
          <w:rFonts w:ascii="Times New Roman" w:hAnsi="Times New Roman" w:cs="Times New Roman"/>
          <w:i/>
          <w:sz w:val="24"/>
          <w:szCs w:val="24"/>
        </w:rPr>
      </w:pPr>
      <w:r w:rsidRPr="00294F94">
        <w:rPr>
          <w:rFonts w:ascii="Times New Roman" w:hAnsi="Times New Roman" w:cs="Times New Roman"/>
          <w:i/>
          <w:sz w:val="24"/>
          <w:szCs w:val="24"/>
        </w:rPr>
        <w:t>U</w:t>
      </w:r>
      <w:r w:rsidRPr="00294F94">
        <w:rPr>
          <w:rFonts w:ascii="Times New Roman" w:hAnsi="Times New Roman" w:cs="Times New Roman"/>
          <w:i/>
          <w:sz w:val="24"/>
          <w:szCs w:val="24"/>
          <w:vertAlign w:val="subscript"/>
        </w:rPr>
        <w:t>e</w:t>
      </w:r>
      <w:r w:rsidRPr="00294F94">
        <w:rPr>
          <w:rFonts w:ascii="Times New Roman" w:hAnsi="Times New Roman" w:cs="Times New Roman"/>
          <w:i/>
          <w:sz w:val="24"/>
          <w:szCs w:val="24"/>
          <w:vertAlign w:val="subscript"/>
        </w:rPr>
        <w:tab/>
      </w:r>
      <w:r w:rsidRPr="00294F94">
        <w:rPr>
          <w:rFonts w:ascii="Times New Roman" w:hAnsi="Times New Roman" w:cs="Times New Roman"/>
          <w:sz w:val="24"/>
          <w:szCs w:val="24"/>
        </w:rPr>
        <w:t>Equilibrium cell potential difference</w:t>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t>V</w:t>
      </w:r>
    </w:p>
    <w:p w14:paraId="64467C6B" w14:textId="77777777" w:rsidR="001A1BA9" w:rsidRPr="00294F94" w:rsidRDefault="001A1BA9" w:rsidP="001A1BA9">
      <w:pPr>
        <w:tabs>
          <w:tab w:val="left" w:pos="993"/>
        </w:tabs>
        <w:ind w:firstLine="0"/>
        <w:rPr>
          <w:rFonts w:ascii="Times New Roman" w:hAnsi="Times New Roman" w:cs="Times New Roman"/>
          <w:i/>
          <w:sz w:val="24"/>
          <w:szCs w:val="24"/>
        </w:rPr>
      </w:pPr>
      <w:r w:rsidRPr="00294F94">
        <w:rPr>
          <w:rFonts w:ascii="Times New Roman" w:hAnsi="Times New Roman" w:cs="Times New Roman"/>
          <w:i/>
          <w:iCs/>
          <w:sz w:val="24"/>
          <w:szCs w:val="24"/>
        </w:rPr>
        <w:t>F</w:t>
      </w:r>
      <w:r w:rsidRPr="00294F94">
        <w:rPr>
          <w:rFonts w:ascii="Times New Roman" w:hAnsi="Times New Roman" w:cs="Times New Roman"/>
          <w:sz w:val="24"/>
          <w:szCs w:val="24"/>
        </w:rPr>
        <w:tab/>
        <w:t>Faraday constant</w:t>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t>C mol</w:t>
      </w:r>
      <w:r w:rsidRPr="00294F94">
        <w:rPr>
          <w:rFonts w:ascii="Times New Roman" w:hAnsi="Times New Roman" w:cs="Times New Roman"/>
          <w:sz w:val="24"/>
          <w:szCs w:val="24"/>
          <w:vertAlign w:val="superscript"/>
        </w:rPr>
        <w:t>-1</w:t>
      </w:r>
    </w:p>
    <w:p w14:paraId="7F1FF1A1" w14:textId="77777777" w:rsidR="001A1BA9" w:rsidRPr="00294F94" w:rsidRDefault="001A1BA9" w:rsidP="001A1BA9">
      <w:pPr>
        <w:tabs>
          <w:tab w:val="left" w:pos="993"/>
        </w:tabs>
        <w:ind w:firstLine="0"/>
        <w:rPr>
          <w:rFonts w:ascii="Times New Roman" w:hAnsi="Times New Roman" w:cs="Times New Roman"/>
          <w:sz w:val="24"/>
          <w:szCs w:val="24"/>
        </w:rPr>
      </w:pPr>
      <w:r w:rsidRPr="00294F94">
        <w:rPr>
          <w:rFonts w:ascii="Times New Roman" w:hAnsi="Times New Roman" w:cs="Times New Roman"/>
          <w:i/>
          <w:sz w:val="24"/>
          <w:szCs w:val="24"/>
        </w:rPr>
        <w:t>I</w:t>
      </w:r>
      <w:r w:rsidRPr="00294F94">
        <w:rPr>
          <w:rFonts w:ascii="Times New Roman" w:hAnsi="Times New Roman" w:cs="Times New Roman"/>
          <w:i/>
          <w:sz w:val="24"/>
          <w:szCs w:val="24"/>
        </w:rPr>
        <w:tab/>
      </w:r>
      <w:r w:rsidRPr="00294F94">
        <w:rPr>
          <w:rFonts w:ascii="Times New Roman" w:hAnsi="Times New Roman" w:cs="Times New Roman"/>
          <w:sz w:val="24"/>
          <w:szCs w:val="24"/>
        </w:rPr>
        <w:t>Current</w:t>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t>A</w:t>
      </w:r>
    </w:p>
    <w:p w14:paraId="0785A8C0" w14:textId="77777777" w:rsidR="001A1BA9" w:rsidRDefault="001A1BA9" w:rsidP="001A1BA9">
      <w:pPr>
        <w:tabs>
          <w:tab w:val="left" w:pos="993"/>
        </w:tabs>
        <w:ind w:firstLine="0"/>
        <w:rPr>
          <w:rFonts w:ascii="Times New Roman" w:hAnsi="Times New Roman" w:cs="Times New Roman"/>
          <w:sz w:val="24"/>
          <w:szCs w:val="24"/>
        </w:rPr>
      </w:pPr>
      <w:r w:rsidRPr="00294F94">
        <w:rPr>
          <w:rFonts w:ascii="Times New Roman" w:hAnsi="Times New Roman" w:cs="Times New Roman"/>
          <w:i/>
          <w:sz w:val="24"/>
          <w:szCs w:val="24"/>
        </w:rPr>
        <w:t>I</w:t>
      </w:r>
      <w:r w:rsidRPr="00294F94">
        <w:rPr>
          <w:rFonts w:ascii="Times New Roman" w:hAnsi="Times New Roman" w:cs="Times New Roman"/>
          <w:i/>
          <w:sz w:val="24"/>
          <w:szCs w:val="24"/>
          <w:vertAlign w:val="subscript"/>
        </w:rPr>
        <w:t>L</w:t>
      </w:r>
      <w:r w:rsidRPr="00294F94">
        <w:rPr>
          <w:rFonts w:ascii="Times New Roman" w:hAnsi="Times New Roman" w:cs="Times New Roman"/>
          <w:i/>
          <w:sz w:val="24"/>
          <w:szCs w:val="24"/>
          <w:vertAlign w:val="subscript"/>
        </w:rPr>
        <w:tab/>
      </w:r>
      <w:r w:rsidRPr="00294F94">
        <w:rPr>
          <w:rFonts w:ascii="Times New Roman" w:hAnsi="Times New Roman" w:cs="Times New Roman"/>
          <w:sz w:val="24"/>
          <w:szCs w:val="24"/>
        </w:rPr>
        <w:t>Limiting current</w:t>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t>A</w:t>
      </w:r>
    </w:p>
    <w:p w14:paraId="2DA77996" w14:textId="77777777" w:rsidR="001A1BA9" w:rsidRPr="00294F94" w:rsidRDefault="001A1BA9" w:rsidP="001A1BA9">
      <w:pPr>
        <w:tabs>
          <w:tab w:val="left" w:pos="993"/>
        </w:tabs>
        <w:ind w:firstLine="0"/>
        <w:rPr>
          <w:rFonts w:ascii="Times New Roman" w:hAnsi="Times New Roman" w:cs="Times New Roman"/>
          <w:i/>
          <w:sz w:val="24"/>
          <w:szCs w:val="24"/>
        </w:rPr>
      </w:pPr>
      <w:r>
        <w:rPr>
          <w:rFonts w:ascii="Times New Roman" w:hAnsi="Times New Roman" w:cs="Times New Roman"/>
          <w:i/>
          <w:iCs/>
          <w:sz w:val="24"/>
          <w:szCs w:val="24"/>
        </w:rPr>
        <w:t>J</w:t>
      </w:r>
      <w:r w:rsidRPr="0062047B">
        <w:rPr>
          <w:rFonts w:ascii="Times New Roman" w:hAnsi="Times New Roman" w:cs="Times New Roman"/>
          <w:i/>
          <w:iCs/>
          <w:sz w:val="24"/>
          <w:szCs w:val="24"/>
          <w:vertAlign w:val="subscript"/>
        </w:rPr>
        <w:t>(x,t)</w:t>
      </w:r>
      <w:r w:rsidRPr="00294F94">
        <w:rPr>
          <w:rFonts w:ascii="Times New Roman" w:hAnsi="Times New Roman" w:cs="Times New Roman"/>
          <w:sz w:val="24"/>
          <w:szCs w:val="24"/>
        </w:rPr>
        <w:tab/>
      </w:r>
      <w:r>
        <w:rPr>
          <w:rFonts w:ascii="Times New Roman" w:hAnsi="Times New Roman" w:cs="Times New Roman"/>
          <w:sz w:val="24"/>
          <w:szCs w:val="24"/>
        </w:rPr>
        <w:t xml:space="preserve">Diffusive flux of a species at location </w:t>
      </w:r>
      <w:r w:rsidRPr="00AF1335">
        <w:rPr>
          <w:rFonts w:ascii="Times New Roman" w:hAnsi="Times New Roman" w:cs="Times New Roman"/>
          <w:i/>
          <w:sz w:val="24"/>
          <w:szCs w:val="24"/>
        </w:rPr>
        <w:t>x</w:t>
      </w:r>
      <w:r>
        <w:rPr>
          <w:rFonts w:ascii="Times New Roman" w:hAnsi="Times New Roman" w:cs="Times New Roman"/>
          <w:sz w:val="24"/>
          <w:szCs w:val="24"/>
        </w:rPr>
        <w:t xml:space="preserve"> and time </w:t>
      </w:r>
      <w:r w:rsidRPr="00AF1335">
        <w:rPr>
          <w:rFonts w:ascii="Times New Roman" w:hAnsi="Times New Roman" w:cs="Times New Roman"/>
          <w:i/>
          <w:sz w:val="24"/>
          <w:szCs w:val="24"/>
        </w:rPr>
        <w:t>t</w:t>
      </w:r>
      <w:r>
        <w:rPr>
          <w:rFonts w:ascii="Times New Roman" w:hAnsi="Times New Roman" w:cs="Times New Roman"/>
          <w:sz w:val="24"/>
          <w:szCs w:val="24"/>
        </w:rPr>
        <w:tab/>
        <w:t xml:space="preserve"> </w:t>
      </w:r>
      <w:r w:rsidRPr="00294F94">
        <w:rPr>
          <w:rFonts w:ascii="Times New Roman" w:hAnsi="Times New Roman" w:cs="Times New Roman"/>
          <w:sz w:val="24"/>
          <w:szCs w:val="24"/>
        </w:rPr>
        <w:tab/>
      </w:r>
      <w:r w:rsidRPr="00294F94">
        <w:rPr>
          <w:rFonts w:ascii="Times New Roman" w:hAnsi="Times New Roman" w:cs="Times New Roman"/>
          <w:sz w:val="24"/>
          <w:szCs w:val="24"/>
        </w:rPr>
        <w:tab/>
      </w:r>
      <w:r>
        <w:rPr>
          <w:rFonts w:ascii="Times New Roman" w:hAnsi="Times New Roman" w:cs="Times New Roman"/>
          <w:sz w:val="24"/>
          <w:szCs w:val="24"/>
        </w:rPr>
        <w:t>mol</w:t>
      </w:r>
      <w:r w:rsidRPr="00294F94">
        <w:rPr>
          <w:rFonts w:ascii="Times New Roman" w:hAnsi="Times New Roman" w:cs="Times New Roman"/>
          <w:sz w:val="24"/>
          <w:szCs w:val="24"/>
        </w:rPr>
        <w:t xml:space="preserve"> </w:t>
      </w:r>
      <w:r>
        <w:rPr>
          <w:rFonts w:ascii="Times New Roman" w:hAnsi="Times New Roman" w:cs="Times New Roman"/>
          <w:sz w:val="24"/>
          <w:szCs w:val="24"/>
        </w:rPr>
        <w:t>c</w:t>
      </w:r>
      <w:r w:rsidRPr="00294F94">
        <w:rPr>
          <w:rFonts w:ascii="Times New Roman" w:hAnsi="Times New Roman" w:cs="Times New Roman"/>
          <w:sz w:val="24"/>
          <w:szCs w:val="24"/>
        </w:rPr>
        <w:t>m</w:t>
      </w:r>
      <w:r w:rsidRPr="00294F94">
        <w:rPr>
          <w:rFonts w:ascii="Times New Roman" w:hAnsi="Times New Roman" w:cs="Times New Roman"/>
          <w:sz w:val="24"/>
          <w:szCs w:val="24"/>
          <w:vertAlign w:val="superscript"/>
        </w:rPr>
        <w:t>-2</w:t>
      </w:r>
      <w:r>
        <w:rPr>
          <w:rFonts w:ascii="Times New Roman" w:hAnsi="Times New Roman" w:cs="Times New Roman"/>
          <w:sz w:val="24"/>
          <w:szCs w:val="24"/>
          <w:vertAlign w:val="superscript"/>
        </w:rPr>
        <w:t xml:space="preserve"> </w:t>
      </w:r>
      <w:r>
        <w:rPr>
          <w:rFonts w:ascii="Times New Roman" w:hAnsi="Times New Roman" w:cs="Times New Roman"/>
          <w:sz w:val="24"/>
          <w:szCs w:val="24"/>
        </w:rPr>
        <w:t>s</w:t>
      </w:r>
      <w:r w:rsidRPr="00294F94">
        <w:rPr>
          <w:rFonts w:ascii="Times New Roman" w:hAnsi="Times New Roman" w:cs="Times New Roman"/>
          <w:sz w:val="24"/>
          <w:szCs w:val="24"/>
          <w:vertAlign w:val="superscript"/>
        </w:rPr>
        <w:t>-</w:t>
      </w:r>
      <w:r>
        <w:rPr>
          <w:rFonts w:ascii="Times New Roman" w:hAnsi="Times New Roman" w:cs="Times New Roman"/>
          <w:sz w:val="24"/>
          <w:szCs w:val="24"/>
          <w:vertAlign w:val="superscript"/>
        </w:rPr>
        <w:t>1</w:t>
      </w:r>
    </w:p>
    <w:p w14:paraId="0CF02CF0" w14:textId="77777777" w:rsidR="001A1BA9" w:rsidRPr="00294F94" w:rsidRDefault="001A1BA9" w:rsidP="001A1BA9">
      <w:pPr>
        <w:tabs>
          <w:tab w:val="left" w:pos="993"/>
        </w:tabs>
        <w:ind w:firstLine="0"/>
        <w:rPr>
          <w:rFonts w:ascii="Times New Roman" w:hAnsi="Times New Roman" w:cs="Times New Roman"/>
          <w:i/>
          <w:sz w:val="24"/>
          <w:szCs w:val="24"/>
        </w:rPr>
      </w:pPr>
      <w:r w:rsidRPr="00294F94">
        <w:rPr>
          <w:rFonts w:ascii="Times New Roman" w:hAnsi="Times New Roman" w:cs="Times New Roman"/>
          <w:i/>
          <w:iCs/>
          <w:sz w:val="24"/>
          <w:szCs w:val="24"/>
        </w:rPr>
        <w:t>j</w:t>
      </w:r>
      <w:r w:rsidRPr="00294F94">
        <w:rPr>
          <w:rFonts w:ascii="Times New Roman" w:hAnsi="Times New Roman" w:cs="Times New Roman"/>
          <w:sz w:val="24"/>
          <w:szCs w:val="24"/>
        </w:rPr>
        <w:tab/>
        <w:t>Current density</w:t>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t>A m</w:t>
      </w:r>
      <w:r w:rsidRPr="00294F94">
        <w:rPr>
          <w:rFonts w:ascii="Times New Roman" w:hAnsi="Times New Roman" w:cs="Times New Roman"/>
          <w:sz w:val="24"/>
          <w:szCs w:val="24"/>
          <w:vertAlign w:val="superscript"/>
        </w:rPr>
        <w:t>-2</w:t>
      </w:r>
    </w:p>
    <w:p w14:paraId="74F8A490" w14:textId="77777777" w:rsidR="001A1BA9" w:rsidRPr="00294F94" w:rsidRDefault="001A1BA9" w:rsidP="001A1BA9">
      <w:pPr>
        <w:tabs>
          <w:tab w:val="left" w:pos="993"/>
        </w:tabs>
        <w:ind w:firstLine="0"/>
        <w:rPr>
          <w:rFonts w:ascii="Times New Roman" w:hAnsi="Times New Roman" w:cs="Times New Roman"/>
          <w:sz w:val="24"/>
          <w:szCs w:val="24"/>
        </w:rPr>
      </w:pPr>
      <w:r w:rsidRPr="00294F94">
        <w:rPr>
          <w:rFonts w:ascii="Times New Roman" w:hAnsi="Times New Roman" w:cs="Times New Roman"/>
          <w:i/>
          <w:sz w:val="24"/>
          <w:szCs w:val="24"/>
        </w:rPr>
        <w:t>k</w:t>
      </w:r>
      <w:r w:rsidRPr="00294F94">
        <w:rPr>
          <w:rFonts w:ascii="Times New Roman" w:hAnsi="Times New Roman" w:cs="Times New Roman"/>
          <w:i/>
          <w:sz w:val="24"/>
          <w:szCs w:val="24"/>
        </w:rPr>
        <w:tab/>
      </w:r>
      <w:r w:rsidRPr="00294F94">
        <w:rPr>
          <w:rFonts w:ascii="Times New Roman" w:hAnsi="Times New Roman" w:cs="Times New Roman"/>
          <w:iCs/>
          <w:sz w:val="24"/>
          <w:szCs w:val="24"/>
        </w:rPr>
        <w:t>Apparent first order rate constant</w:t>
      </w:r>
      <w:r w:rsidRPr="00294F94">
        <w:rPr>
          <w:rFonts w:ascii="Times New Roman" w:hAnsi="Times New Roman" w:cs="Times New Roman"/>
          <w:iCs/>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t>s</w:t>
      </w:r>
      <w:r w:rsidRPr="00294F94">
        <w:rPr>
          <w:rFonts w:ascii="Times New Roman" w:hAnsi="Times New Roman" w:cs="Times New Roman"/>
          <w:sz w:val="24"/>
          <w:szCs w:val="24"/>
          <w:vertAlign w:val="superscript"/>
        </w:rPr>
        <w:t>-1</w:t>
      </w:r>
    </w:p>
    <w:p w14:paraId="01CE1D0E" w14:textId="77777777" w:rsidR="001A1BA9" w:rsidRPr="00294F94" w:rsidRDefault="001A1BA9" w:rsidP="001A1BA9">
      <w:pPr>
        <w:tabs>
          <w:tab w:val="left" w:pos="993"/>
        </w:tabs>
        <w:ind w:firstLine="0"/>
        <w:rPr>
          <w:rFonts w:ascii="Times New Roman" w:hAnsi="Times New Roman" w:cs="Times New Roman"/>
          <w:sz w:val="24"/>
          <w:szCs w:val="24"/>
          <w:vertAlign w:val="superscript"/>
        </w:rPr>
      </w:pPr>
      <w:r w:rsidRPr="00294F94">
        <w:rPr>
          <w:rFonts w:ascii="Times New Roman" w:hAnsi="Times New Roman" w:cs="Times New Roman"/>
          <w:i/>
          <w:sz w:val="24"/>
          <w:szCs w:val="24"/>
        </w:rPr>
        <w:t>k</w:t>
      </w:r>
      <w:r w:rsidRPr="00294F94">
        <w:rPr>
          <w:rFonts w:ascii="Times New Roman" w:hAnsi="Times New Roman" w:cs="Times New Roman"/>
          <w:i/>
          <w:sz w:val="24"/>
          <w:szCs w:val="24"/>
          <w:vertAlign w:val="subscript"/>
        </w:rPr>
        <w:t>m</w:t>
      </w:r>
      <w:r w:rsidRPr="00294F94">
        <w:rPr>
          <w:rFonts w:ascii="Times New Roman" w:hAnsi="Times New Roman" w:cs="Times New Roman"/>
          <w:i/>
          <w:sz w:val="24"/>
          <w:szCs w:val="24"/>
          <w:vertAlign w:val="subscript"/>
        </w:rPr>
        <w:tab/>
      </w:r>
      <w:r w:rsidRPr="00294F94">
        <w:rPr>
          <w:rFonts w:ascii="Times New Roman" w:hAnsi="Times New Roman" w:cs="Times New Roman"/>
          <w:sz w:val="24"/>
          <w:szCs w:val="24"/>
        </w:rPr>
        <w:t>Mass transfer coefficient</w:t>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t>cm s</w:t>
      </w:r>
      <w:r w:rsidRPr="00294F94">
        <w:rPr>
          <w:rFonts w:ascii="Times New Roman" w:hAnsi="Times New Roman" w:cs="Times New Roman"/>
          <w:sz w:val="24"/>
          <w:szCs w:val="24"/>
          <w:vertAlign w:val="superscript"/>
        </w:rPr>
        <w:t>-1</w:t>
      </w:r>
    </w:p>
    <w:p w14:paraId="5B3D558F" w14:textId="77777777" w:rsidR="001A1BA9" w:rsidRPr="00294F94" w:rsidRDefault="001A1BA9" w:rsidP="001A1BA9">
      <w:pPr>
        <w:tabs>
          <w:tab w:val="left" w:pos="993"/>
        </w:tabs>
        <w:ind w:firstLine="0"/>
        <w:rPr>
          <w:sz w:val="24"/>
          <w:szCs w:val="24"/>
        </w:rPr>
      </w:pPr>
      <w:r w:rsidRPr="00294F94">
        <w:rPr>
          <w:rFonts w:ascii="Times New Roman" w:hAnsi="Times New Roman" w:cs="Times New Roman"/>
          <w:i/>
          <w:sz w:val="24"/>
          <w:szCs w:val="24"/>
        </w:rPr>
        <w:t>L</w:t>
      </w:r>
      <w:r w:rsidRPr="00294F94">
        <w:rPr>
          <w:i/>
          <w:sz w:val="24"/>
          <w:szCs w:val="24"/>
        </w:rPr>
        <w:tab/>
      </w:r>
      <w:r w:rsidRPr="00294F94">
        <w:rPr>
          <w:rFonts w:asciiTheme="majorBidi" w:hAnsiTheme="majorBidi" w:cstheme="majorBidi"/>
          <w:sz w:val="24"/>
          <w:szCs w:val="24"/>
        </w:rPr>
        <w:t>Electrode length</w:t>
      </w:r>
      <w:r w:rsidRPr="00294F94">
        <w:rPr>
          <w:rFonts w:asciiTheme="majorBidi" w:hAnsiTheme="majorBidi" w:cstheme="majorBidi"/>
          <w:sz w:val="24"/>
          <w:szCs w:val="24"/>
        </w:rPr>
        <w:tab/>
      </w:r>
      <w:r w:rsidRPr="00294F94">
        <w:rPr>
          <w:sz w:val="24"/>
          <w:szCs w:val="24"/>
        </w:rPr>
        <w:tab/>
      </w:r>
      <w:r w:rsidRPr="00294F94">
        <w:rPr>
          <w:sz w:val="24"/>
          <w:szCs w:val="24"/>
        </w:rPr>
        <w:tab/>
      </w:r>
      <w:r w:rsidRPr="00294F94">
        <w:rPr>
          <w:sz w:val="24"/>
          <w:szCs w:val="24"/>
        </w:rPr>
        <w:tab/>
      </w:r>
      <w:r w:rsidRPr="00294F94">
        <w:rPr>
          <w:sz w:val="24"/>
          <w:szCs w:val="24"/>
        </w:rPr>
        <w:tab/>
      </w:r>
      <w:r w:rsidRPr="00294F94">
        <w:rPr>
          <w:sz w:val="24"/>
          <w:szCs w:val="24"/>
        </w:rPr>
        <w:tab/>
      </w:r>
      <w:r w:rsidRPr="00294F94">
        <w:rPr>
          <w:sz w:val="24"/>
          <w:szCs w:val="24"/>
        </w:rPr>
        <w:tab/>
      </w:r>
      <w:r w:rsidRPr="00294F94">
        <w:rPr>
          <w:sz w:val="24"/>
          <w:szCs w:val="24"/>
        </w:rPr>
        <w:tab/>
      </w:r>
      <w:r w:rsidRPr="00294F94">
        <w:rPr>
          <w:rFonts w:asciiTheme="majorBidi" w:hAnsiTheme="majorBidi" w:cstheme="majorBidi"/>
          <w:sz w:val="24"/>
          <w:szCs w:val="24"/>
        </w:rPr>
        <w:t>cm</w:t>
      </w:r>
    </w:p>
    <w:p w14:paraId="5B0846FC" w14:textId="77777777" w:rsidR="001A1BA9" w:rsidRPr="00294F94" w:rsidRDefault="001A1BA9" w:rsidP="001A1BA9">
      <w:pPr>
        <w:tabs>
          <w:tab w:val="left" w:pos="993"/>
        </w:tabs>
        <w:ind w:firstLine="0"/>
        <w:rPr>
          <w:sz w:val="24"/>
          <w:szCs w:val="24"/>
        </w:rPr>
      </w:pPr>
      <w:r w:rsidRPr="00294F94">
        <w:rPr>
          <w:rFonts w:ascii="Times New Roman" w:hAnsi="Times New Roman" w:cs="Times New Roman"/>
          <w:i/>
          <w:sz w:val="24"/>
          <w:szCs w:val="24"/>
        </w:rPr>
        <w:t>p</w:t>
      </w:r>
      <w:r w:rsidRPr="00294F94">
        <w:rPr>
          <w:i/>
          <w:sz w:val="24"/>
          <w:szCs w:val="24"/>
        </w:rPr>
        <w:tab/>
      </w:r>
      <w:r w:rsidRPr="00294F94">
        <w:rPr>
          <w:rFonts w:asciiTheme="majorBidi" w:hAnsiTheme="majorBidi" w:cstheme="majorBidi"/>
          <w:sz w:val="24"/>
          <w:szCs w:val="24"/>
        </w:rPr>
        <w:t>Pressure</w:t>
      </w:r>
      <w:r w:rsidRPr="00294F94">
        <w:rPr>
          <w:rFonts w:asciiTheme="majorBidi" w:hAnsiTheme="majorBidi" w:cstheme="majorBidi"/>
          <w:sz w:val="24"/>
          <w:szCs w:val="24"/>
        </w:rPr>
        <w:tab/>
      </w:r>
      <w:r w:rsidRPr="00294F94">
        <w:rPr>
          <w:sz w:val="24"/>
          <w:szCs w:val="24"/>
        </w:rPr>
        <w:tab/>
      </w:r>
      <w:r w:rsidRPr="00294F94">
        <w:rPr>
          <w:sz w:val="24"/>
          <w:szCs w:val="24"/>
        </w:rPr>
        <w:tab/>
      </w:r>
      <w:r w:rsidRPr="00294F94">
        <w:rPr>
          <w:sz w:val="24"/>
          <w:szCs w:val="24"/>
        </w:rPr>
        <w:tab/>
      </w:r>
      <w:r w:rsidRPr="00294F94">
        <w:rPr>
          <w:sz w:val="24"/>
          <w:szCs w:val="24"/>
        </w:rPr>
        <w:tab/>
      </w:r>
      <w:r w:rsidRPr="00294F94">
        <w:rPr>
          <w:sz w:val="24"/>
          <w:szCs w:val="24"/>
        </w:rPr>
        <w:tab/>
      </w:r>
      <w:r w:rsidRPr="00294F94">
        <w:rPr>
          <w:sz w:val="24"/>
          <w:szCs w:val="24"/>
        </w:rPr>
        <w:tab/>
      </w:r>
      <w:r w:rsidRPr="00294F94">
        <w:rPr>
          <w:sz w:val="24"/>
          <w:szCs w:val="24"/>
        </w:rPr>
        <w:tab/>
      </w:r>
      <w:r w:rsidRPr="00294F94">
        <w:rPr>
          <w:sz w:val="24"/>
          <w:szCs w:val="24"/>
        </w:rPr>
        <w:tab/>
      </w:r>
      <w:r w:rsidRPr="00294F94">
        <w:rPr>
          <w:rFonts w:asciiTheme="majorBidi" w:hAnsiTheme="majorBidi" w:cstheme="majorBidi"/>
          <w:sz w:val="24"/>
          <w:szCs w:val="24"/>
        </w:rPr>
        <w:t>Pa</w:t>
      </w:r>
    </w:p>
    <w:p w14:paraId="679821F0" w14:textId="77777777" w:rsidR="001A1BA9" w:rsidRPr="00294F94" w:rsidRDefault="001A1BA9" w:rsidP="001A1BA9">
      <w:pPr>
        <w:tabs>
          <w:tab w:val="left" w:pos="993"/>
        </w:tabs>
        <w:ind w:firstLine="0"/>
        <w:rPr>
          <w:rFonts w:ascii="Times New Roman" w:hAnsi="Times New Roman" w:cs="Times New Roman"/>
          <w:b/>
          <w:sz w:val="24"/>
          <w:szCs w:val="24"/>
        </w:rPr>
      </w:pPr>
      <w:r w:rsidRPr="00294F94">
        <w:rPr>
          <w:i/>
          <w:sz w:val="24"/>
          <w:szCs w:val="24"/>
        </w:rPr>
        <w:t>Q</w:t>
      </w:r>
      <w:r w:rsidRPr="00294F94">
        <w:rPr>
          <w:sz w:val="24"/>
          <w:szCs w:val="24"/>
        </w:rPr>
        <w:tab/>
      </w:r>
      <w:r w:rsidRPr="00294F94">
        <w:rPr>
          <w:rFonts w:ascii="Times New Roman" w:hAnsi="Times New Roman" w:cs="Times New Roman"/>
          <w:sz w:val="24"/>
          <w:szCs w:val="24"/>
        </w:rPr>
        <w:t>Volumetric flow rate of electrolyte</w:t>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t>cm</w:t>
      </w:r>
      <w:r w:rsidRPr="00294F94">
        <w:rPr>
          <w:rFonts w:ascii="Times New Roman" w:hAnsi="Times New Roman" w:cs="Times New Roman"/>
          <w:sz w:val="24"/>
          <w:szCs w:val="24"/>
          <w:vertAlign w:val="superscript"/>
        </w:rPr>
        <w:t>3</w:t>
      </w:r>
      <w:r w:rsidRPr="00294F94">
        <w:rPr>
          <w:rFonts w:ascii="Times New Roman" w:hAnsi="Times New Roman" w:cs="Times New Roman"/>
          <w:sz w:val="24"/>
          <w:szCs w:val="24"/>
        </w:rPr>
        <w:t xml:space="preserve"> s</w:t>
      </w:r>
      <w:r w:rsidRPr="00294F94">
        <w:rPr>
          <w:rFonts w:ascii="Times New Roman" w:hAnsi="Times New Roman" w:cs="Times New Roman"/>
          <w:sz w:val="24"/>
          <w:szCs w:val="24"/>
          <w:vertAlign w:val="superscript"/>
        </w:rPr>
        <w:t>-1</w:t>
      </w:r>
    </w:p>
    <w:p w14:paraId="525ADFB5" w14:textId="77777777" w:rsidR="001A1BA9" w:rsidRPr="00294F94" w:rsidRDefault="001A1BA9" w:rsidP="001A1BA9">
      <w:pPr>
        <w:tabs>
          <w:tab w:val="left" w:pos="993"/>
        </w:tabs>
        <w:ind w:firstLine="0"/>
        <w:rPr>
          <w:rFonts w:ascii="Times New Roman" w:hAnsi="Times New Roman" w:cs="Times New Roman"/>
          <w:sz w:val="24"/>
          <w:szCs w:val="24"/>
        </w:rPr>
      </w:pPr>
      <w:r w:rsidRPr="00294F94">
        <w:rPr>
          <w:rFonts w:ascii="Times New Roman" w:hAnsi="Times New Roman" w:cs="Times New Roman"/>
          <w:i/>
          <w:sz w:val="24"/>
          <w:szCs w:val="24"/>
        </w:rPr>
        <w:t>R</w:t>
      </w:r>
      <w:r w:rsidRPr="00294F94">
        <w:rPr>
          <w:rFonts w:ascii="Times New Roman" w:hAnsi="Times New Roman" w:cs="Times New Roman"/>
          <w:i/>
          <w:sz w:val="24"/>
          <w:szCs w:val="24"/>
        </w:rPr>
        <w:tab/>
      </w:r>
      <w:r w:rsidRPr="00294F94">
        <w:rPr>
          <w:rFonts w:ascii="Times New Roman" w:hAnsi="Times New Roman" w:cs="Times New Roman"/>
          <w:sz w:val="24"/>
          <w:szCs w:val="24"/>
        </w:rPr>
        <w:t>Electrical resistance</w:t>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t>ohm</w:t>
      </w:r>
    </w:p>
    <w:p w14:paraId="034515B3" w14:textId="77777777" w:rsidR="001A1BA9" w:rsidRPr="00294F94" w:rsidRDefault="001A1BA9" w:rsidP="001A1BA9">
      <w:pPr>
        <w:tabs>
          <w:tab w:val="left" w:pos="993"/>
        </w:tabs>
        <w:ind w:firstLine="0"/>
        <w:rPr>
          <w:rFonts w:ascii="Times New Roman" w:hAnsi="Times New Roman" w:cs="Times New Roman"/>
          <w:iCs/>
          <w:sz w:val="24"/>
          <w:szCs w:val="24"/>
        </w:rPr>
      </w:pPr>
      <w:r w:rsidRPr="00294F94">
        <w:rPr>
          <w:rFonts w:ascii="Times New Roman" w:hAnsi="Times New Roman" w:cs="Times New Roman"/>
          <w:i/>
          <w:sz w:val="24"/>
          <w:szCs w:val="24"/>
        </w:rPr>
        <w:lastRenderedPageBreak/>
        <w:t>S</w:t>
      </w:r>
      <w:r w:rsidRPr="00294F94">
        <w:rPr>
          <w:rFonts w:ascii="Times New Roman" w:hAnsi="Times New Roman" w:cs="Times New Roman"/>
          <w:i/>
          <w:sz w:val="24"/>
          <w:szCs w:val="24"/>
        </w:rPr>
        <w:tab/>
      </w:r>
      <w:r w:rsidRPr="00294F94">
        <w:rPr>
          <w:rFonts w:ascii="Times New Roman" w:hAnsi="Times New Roman" w:cs="Times New Roman"/>
          <w:iCs/>
          <w:sz w:val="24"/>
          <w:szCs w:val="24"/>
        </w:rPr>
        <w:t xml:space="preserve">Separation between electrode surface and membrane in a divided </w:t>
      </w:r>
    </w:p>
    <w:p w14:paraId="0C5E1992" w14:textId="77777777" w:rsidR="001A1BA9" w:rsidRPr="00294F94" w:rsidRDefault="001A1BA9" w:rsidP="001A1BA9">
      <w:pPr>
        <w:tabs>
          <w:tab w:val="left" w:pos="993"/>
        </w:tabs>
        <w:ind w:firstLine="0"/>
        <w:rPr>
          <w:rFonts w:ascii="Times New Roman" w:hAnsi="Times New Roman" w:cs="Times New Roman"/>
          <w:iCs/>
          <w:sz w:val="24"/>
          <w:szCs w:val="24"/>
        </w:rPr>
      </w:pPr>
      <w:r w:rsidRPr="00294F94">
        <w:rPr>
          <w:rFonts w:ascii="Times New Roman" w:hAnsi="Times New Roman" w:cs="Times New Roman"/>
          <w:iCs/>
          <w:sz w:val="24"/>
          <w:szCs w:val="24"/>
        </w:rPr>
        <w:tab/>
        <w:t>cell or electrode and counter electrode in a divided flow channel</w:t>
      </w:r>
      <w:r w:rsidRPr="00294F94">
        <w:rPr>
          <w:rFonts w:ascii="Times New Roman" w:hAnsi="Times New Roman" w:cs="Times New Roman"/>
          <w:iCs/>
          <w:sz w:val="24"/>
          <w:szCs w:val="24"/>
        </w:rPr>
        <w:tab/>
      </w:r>
      <w:r w:rsidRPr="00294F94">
        <w:rPr>
          <w:rFonts w:ascii="Times New Roman" w:hAnsi="Times New Roman" w:cs="Times New Roman"/>
          <w:iCs/>
          <w:sz w:val="24"/>
          <w:szCs w:val="24"/>
        </w:rPr>
        <w:tab/>
        <w:t>cm</w:t>
      </w:r>
    </w:p>
    <w:p w14:paraId="1107A998" w14:textId="77777777" w:rsidR="001A1BA9" w:rsidRPr="00294F94" w:rsidRDefault="001A1BA9" w:rsidP="001A1BA9">
      <w:pPr>
        <w:tabs>
          <w:tab w:val="left" w:pos="993"/>
        </w:tabs>
        <w:ind w:firstLine="0"/>
        <w:rPr>
          <w:rFonts w:ascii="Times New Roman" w:hAnsi="Times New Roman" w:cs="Times New Roman"/>
          <w:sz w:val="24"/>
          <w:szCs w:val="24"/>
        </w:rPr>
      </w:pPr>
      <w:r w:rsidRPr="00294F94">
        <w:rPr>
          <w:rFonts w:ascii="Times New Roman" w:hAnsi="Times New Roman" w:cs="Times New Roman"/>
          <w:i/>
          <w:sz w:val="24"/>
          <w:szCs w:val="24"/>
        </w:rPr>
        <w:t>t</w:t>
      </w:r>
      <w:r w:rsidRPr="00294F94">
        <w:rPr>
          <w:rFonts w:ascii="Times New Roman" w:hAnsi="Times New Roman" w:cs="Times New Roman"/>
          <w:i/>
          <w:sz w:val="24"/>
          <w:szCs w:val="24"/>
        </w:rPr>
        <w:tab/>
      </w:r>
      <w:r w:rsidRPr="00294F94">
        <w:rPr>
          <w:rFonts w:ascii="Times New Roman" w:hAnsi="Times New Roman" w:cs="Times New Roman"/>
          <w:sz w:val="24"/>
          <w:szCs w:val="24"/>
        </w:rPr>
        <w:t>Time</w:t>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t>s</w:t>
      </w:r>
    </w:p>
    <w:p w14:paraId="6E01F57D" w14:textId="77777777" w:rsidR="001A1BA9" w:rsidRPr="00294F94" w:rsidRDefault="001A1BA9" w:rsidP="001A1BA9">
      <w:pPr>
        <w:tabs>
          <w:tab w:val="left" w:pos="993"/>
        </w:tabs>
        <w:ind w:firstLine="0"/>
        <w:rPr>
          <w:rFonts w:ascii="Times New Roman" w:hAnsi="Times New Roman" w:cs="Times New Roman"/>
          <w:sz w:val="24"/>
          <w:szCs w:val="24"/>
        </w:rPr>
      </w:pPr>
      <w:r w:rsidRPr="00294F94">
        <w:rPr>
          <w:rFonts w:ascii="Times New Roman" w:hAnsi="Times New Roman" w:cs="Times New Roman"/>
          <w:i/>
          <w:sz w:val="24"/>
          <w:szCs w:val="24"/>
        </w:rPr>
        <w:t>v</w:t>
      </w:r>
      <w:r w:rsidRPr="00294F94">
        <w:rPr>
          <w:rFonts w:ascii="Times New Roman" w:hAnsi="Times New Roman" w:cs="Times New Roman"/>
          <w:i/>
          <w:sz w:val="24"/>
          <w:szCs w:val="24"/>
        </w:rPr>
        <w:tab/>
      </w:r>
      <w:r w:rsidRPr="00294F94">
        <w:rPr>
          <w:rFonts w:ascii="Times New Roman" w:hAnsi="Times New Roman" w:cs="Times New Roman"/>
          <w:sz w:val="24"/>
          <w:szCs w:val="24"/>
        </w:rPr>
        <w:t>Mean linear flow velocity past the electrode surface</w:t>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t>cm s</w:t>
      </w:r>
      <w:r w:rsidRPr="00294F94">
        <w:rPr>
          <w:rFonts w:ascii="Times New Roman" w:hAnsi="Times New Roman" w:cs="Times New Roman"/>
          <w:sz w:val="24"/>
          <w:szCs w:val="24"/>
          <w:vertAlign w:val="superscript"/>
        </w:rPr>
        <w:t>-1</w:t>
      </w:r>
    </w:p>
    <w:p w14:paraId="5C339FBA" w14:textId="77777777" w:rsidR="001A1BA9" w:rsidRPr="00294F94" w:rsidRDefault="001A1BA9" w:rsidP="001A1BA9">
      <w:pPr>
        <w:tabs>
          <w:tab w:val="left" w:pos="993"/>
        </w:tabs>
        <w:ind w:firstLine="0"/>
        <w:rPr>
          <w:rFonts w:ascii="Times New Roman" w:hAnsi="Times New Roman" w:cs="Times New Roman"/>
          <w:sz w:val="24"/>
          <w:szCs w:val="24"/>
        </w:rPr>
      </w:pPr>
      <w:r w:rsidRPr="00294F94">
        <w:rPr>
          <w:rFonts w:ascii="Times New Roman" w:hAnsi="Times New Roman" w:cs="Times New Roman"/>
          <w:i/>
          <w:sz w:val="24"/>
          <w:szCs w:val="24"/>
        </w:rPr>
        <w:t>V</w:t>
      </w:r>
      <w:r w:rsidRPr="00294F94">
        <w:rPr>
          <w:rFonts w:ascii="Times New Roman" w:hAnsi="Times New Roman" w:cs="Times New Roman"/>
          <w:i/>
          <w:sz w:val="24"/>
          <w:szCs w:val="24"/>
          <w:vertAlign w:val="subscript"/>
        </w:rPr>
        <w:t>R</w:t>
      </w:r>
      <w:r w:rsidRPr="00294F94">
        <w:rPr>
          <w:rFonts w:ascii="Times New Roman" w:hAnsi="Times New Roman" w:cs="Times New Roman"/>
          <w:i/>
          <w:sz w:val="24"/>
          <w:szCs w:val="24"/>
        </w:rPr>
        <w:tab/>
      </w:r>
      <w:r w:rsidRPr="00294F94">
        <w:rPr>
          <w:rFonts w:ascii="Times New Roman" w:hAnsi="Times New Roman" w:cs="Times New Roman"/>
          <w:sz w:val="24"/>
          <w:szCs w:val="24"/>
        </w:rPr>
        <w:t>Volume of electrolyte in the reactor</w:t>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t>cm</w:t>
      </w:r>
      <w:r w:rsidRPr="00294F94">
        <w:rPr>
          <w:rFonts w:ascii="Times New Roman" w:hAnsi="Times New Roman" w:cs="Times New Roman"/>
          <w:sz w:val="24"/>
          <w:szCs w:val="24"/>
          <w:vertAlign w:val="superscript"/>
        </w:rPr>
        <w:t>3</w:t>
      </w:r>
    </w:p>
    <w:p w14:paraId="4383869A" w14:textId="77777777" w:rsidR="001A1BA9" w:rsidRPr="00294F94" w:rsidRDefault="001A1BA9" w:rsidP="001A1BA9">
      <w:pPr>
        <w:tabs>
          <w:tab w:val="left" w:pos="993"/>
        </w:tabs>
        <w:ind w:firstLine="0"/>
        <w:rPr>
          <w:rFonts w:ascii="Times New Roman" w:hAnsi="Times New Roman" w:cs="Times New Roman"/>
          <w:sz w:val="24"/>
          <w:szCs w:val="24"/>
        </w:rPr>
      </w:pPr>
      <w:r w:rsidRPr="00294F94">
        <w:rPr>
          <w:rFonts w:ascii="Times New Roman" w:hAnsi="Times New Roman" w:cs="Times New Roman"/>
          <w:i/>
          <w:sz w:val="24"/>
          <w:szCs w:val="24"/>
        </w:rPr>
        <w:t>V</w:t>
      </w:r>
      <w:r w:rsidRPr="00294F94">
        <w:rPr>
          <w:rFonts w:ascii="Times New Roman" w:hAnsi="Times New Roman" w:cs="Times New Roman"/>
          <w:i/>
          <w:sz w:val="24"/>
          <w:szCs w:val="24"/>
          <w:vertAlign w:val="subscript"/>
        </w:rPr>
        <w:t>T</w:t>
      </w:r>
      <w:r w:rsidRPr="00294F94">
        <w:rPr>
          <w:rFonts w:ascii="Times New Roman" w:hAnsi="Times New Roman" w:cs="Times New Roman"/>
          <w:sz w:val="24"/>
          <w:szCs w:val="24"/>
          <w:vertAlign w:val="superscript"/>
        </w:rPr>
        <w:tab/>
      </w:r>
      <w:r w:rsidRPr="00294F94">
        <w:rPr>
          <w:rFonts w:ascii="Times New Roman" w:hAnsi="Times New Roman" w:cs="Times New Roman"/>
          <w:sz w:val="24"/>
          <w:szCs w:val="24"/>
        </w:rPr>
        <w:t>Volume of electrolyte in the tank</w:t>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t>cm</w:t>
      </w:r>
      <w:r w:rsidRPr="00294F94">
        <w:rPr>
          <w:rFonts w:ascii="Times New Roman" w:hAnsi="Times New Roman" w:cs="Times New Roman"/>
          <w:sz w:val="24"/>
          <w:szCs w:val="24"/>
          <w:vertAlign w:val="superscript"/>
        </w:rPr>
        <w:t>3</w:t>
      </w:r>
    </w:p>
    <w:p w14:paraId="27CF883B" w14:textId="75A1BDC5" w:rsidR="001A1BA9" w:rsidRPr="00294F94" w:rsidRDefault="001A1BA9" w:rsidP="001A1BA9">
      <w:pPr>
        <w:tabs>
          <w:tab w:val="left" w:pos="993"/>
        </w:tabs>
        <w:ind w:firstLine="0"/>
        <w:rPr>
          <w:rFonts w:ascii="Times New Roman" w:hAnsi="Times New Roman" w:cs="Times New Roman"/>
          <w:sz w:val="24"/>
          <w:szCs w:val="24"/>
        </w:rPr>
      </w:pPr>
      <w:r w:rsidRPr="00294F94">
        <w:rPr>
          <w:rFonts w:ascii="Times New Roman" w:hAnsi="Times New Roman" w:cs="Times New Roman"/>
          <w:i/>
          <w:sz w:val="24"/>
          <w:szCs w:val="24"/>
        </w:rPr>
        <w:t>x</w:t>
      </w:r>
      <w:r w:rsidRPr="00294F94">
        <w:rPr>
          <w:rFonts w:ascii="Times New Roman" w:hAnsi="Times New Roman" w:cs="Times New Roman"/>
          <w:i/>
          <w:sz w:val="24"/>
          <w:szCs w:val="24"/>
        </w:rPr>
        <w:tab/>
      </w:r>
      <w:r w:rsidRPr="00294F94">
        <w:rPr>
          <w:rFonts w:ascii="Times New Roman" w:hAnsi="Times New Roman" w:cs="Times New Roman"/>
          <w:sz w:val="24"/>
          <w:szCs w:val="24"/>
        </w:rPr>
        <w:t>Velocity exponent</w:t>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004C7639" w:rsidRPr="00CC27D7">
        <w:rPr>
          <w:rFonts w:ascii="Times New Roman" w:hAnsi="Times New Roman" w:cs="Times New Roman"/>
          <w:sz w:val="24"/>
          <w:szCs w:val="24"/>
          <w:highlight w:val="yellow"/>
        </w:rPr>
        <w:t>Dimensionless</w:t>
      </w:r>
    </w:p>
    <w:p w14:paraId="5FAA0172" w14:textId="77777777" w:rsidR="001A1BA9" w:rsidRPr="00294F94" w:rsidRDefault="001A1BA9" w:rsidP="001A1BA9">
      <w:pPr>
        <w:tabs>
          <w:tab w:val="left" w:pos="993"/>
        </w:tabs>
        <w:ind w:firstLine="0"/>
        <w:rPr>
          <w:rFonts w:ascii="Times New Roman" w:hAnsi="Times New Roman" w:cs="Times New Roman"/>
          <w:sz w:val="24"/>
          <w:szCs w:val="24"/>
        </w:rPr>
      </w:pPr>
      <w:r w:rsidRPr="00294F94">
        <w:rPr>
          <w:rFonts w:ascii="Times New Roman" w:hAnsi="Times New Roman" w:cs="Times New Roman"/>
          <w:i/>
          <w:sz w:val="24"/>
          <w:szCs w:val="24"/>
        </w:rPr>
        <w:t>X</w:t>
      </w:r>
      <w:r w:rsidRPr="00294F94">
        <w:rPr>
          <w:rFonts w:ascii="Times New Roman" w:hAnsi="Times New Roman" w:cs="Times New Roman"/>
          <w:i/>
          <w:sz w:val="24"/>
          <w:szCs w:val="24"/>
          <w:vertAlign w:val="subscript"/>
        </w:rPr>
        <w:t>A</w:t>
      </w:r>
      <w:r w:rsidRPr="00294F94">
        <w:rPr>
          <w:rFonts w:ascii="Times New Roman" w:hAnsi="Times New Roman" w:cs="Times New Roman"/>
          <w:i/>
          <w:sz w:val="24"/>
          <w:szCs w:val="24"/>
        </w:rPr>
        <w:tab/>
      </w:r>
      <w:r w:rsidRPr="00294F94">
        <w:rPr>
          <w:rFonts w:ascii="Times New Roman" w:hAnsi="Times New Roman" w:cs="Times New Roman"/>
          <w:sz w:val="24"/>
          <w:szCs w:val="24"/>
        </w:rPr>
        <w:t>Fra</w:t>
      </w:r>
      <w:r>
        <w:rPr>
          <w:rFonts w:ascii="Times New Roman" w:hAnsi="Times New Roman" w:cs="Times New Roman"/>
          <w:sz w:val="24"/>
          <w:szCs w:val="24"/>
        </w:rPr>
        <w:t>ctional conversion of reactant in a single pass</w:t>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t>Dimensionless</w:t>
      </w:r>
    </w:p>
    <w:p w14:paraId="18064D3B" w14:textId="518E4654" w:rsidR="001A1BA9" w:rsidRPr="00294F94" w:rsidRDefault="001A1BA9" w:rsidP="001A1BA9">
      <w:pPr>
        <w:tabs>
          <w:tab w:val="left" w:pos="993"/>
        </w:tabs>
        <w:ind w:firstLine="0"/>
        <w:rPr>
          <w:rFonts w:ascii="Times New Roman" w:hAnsi="Times New Roman" w:cs="Times New Roman"/>
          <w:i/>
          <w:sz w:val="24"/>
          <w:szCs w:val="24"/>
        </w:rPr>
      </w:pPr>
      <w:r w:rsidRPr="00294F94">
        <w:rPr>
          <w:rFonts w:ascii="Times New Roman" w:hAnsi="Times New Roman" w:cs="Times New Roman"/>
          <w:i/>
          <w:sz w:val="24"/>
          <w:szCs w:val="24"/>
        </w:rPr>
        <w:t>X</w:t>
      </w:r>
      <w:r w:rsidRPr="00294F94">
        <w:rPr>
          <w:rFonts w:ascii="Times New Roman" w:hAnsi="Times New Roman" w:cs="Times New Roman"/>
          <w:i/>
          <w:sz w:val="24"/>
          <w:szCs w:val="24"/>
          <w:vertAlign w:val="subscript"/>
        </w:rPr>
        <w:t>A,t</w:t>
      </w:r>
      <w:r w:rsidRPr="00294F94">
        <w:rPr>
          <w:rFonts w:ascii="Times New Roman" w:hAnsi="Times New Roman" w:cs="Times New Roman"/>
          <w:i/>
          <w:sz w:val="24"/>
          <w:szCs w:val="24"/>
        </w:rPr>
        <w:tab/>
      </w:r>
      <w:r w:rsidRPr="00294F94">
        <w:rPr>
          <w:rFonts w:ascii="Times New Roman" w:hAnsi="Times New Roman" w:cs="Times New Roman"/>
          <w:sz w:val="24"/>
          <w:szCs w:val="24"/>
        </w:rPr>
        <w:t xml:space="preserve">Fractional </w:t>
      </w:r>
      <w:r w:rsidR="00214039">
        <w:rPr>
          <w:rFonts w:ascii="Times New Roman" w:hAnsi="Times New Roman" w:cs="Times New Roman"/>
          <w:sz w:val="24"/>
          <w:szCs w:val="24"/>
        </w:rPr>
        <w:t>conversion of reactant at time</w:t>
      </w:r>
      <w:r w:rsidRPr="00294F94">
        <w:rPr>
          <w:rFonts w:ascii="Times New Roman" w:hAnsi="Times New Roman" w:cs="Times New Roman"/>
          <w:sz w:val="24"/>
          <w:szCs w:val="24"/>
        </w:rPr>
        <w:t xml:space="preserve"> </w:t>
      </w:r>
      <w:r w:rsidRPr="00294F94">
        <w:rPr>
          <w:rFonts w:ascii="Times New Roman" w:hAnsi="Times New Roman" w:cs="Times New Roman"/>
          <w:i/>
          <w:sz w:val="24"/>
          <w:szCs w:val="24"/>
        </w:rPr>
        <w:t>t</w:t>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00214039">
        <w:rPr>
          <w:rFonts w:ascii="Times New Roman" w:hAnsi="Times New Roman" w:cs="Times New Roman"/>
          <w:sz w:val="24"/>
          <w:szCs w:val="24"/>
        </w:rPr>
        <w:tab/>
      </w:r>
      <w:r w:rsidRPr="00294F94">
        <w:rPr>
          <w:rFonts w:ascii="Times New Roman" w:hAnsi="Times New Roman" w:cs="Times New Roman"/>
          <w:sz w:val="24"/>
          <w:szCs w:val="24"/>
        </w:rPr>
        <w:t>Dimensionless</w:t>
      </w:r>
    </w:p>
    <w:p w14:paraId="44CD899B" w14:textId="77777777" w:rsidR="001A1BA9" w:rsidRPr="00294F94" w:rsidRDefault="001A1BA9" w:rsidP="001A1BA9">
      <w:pPr>
        <w:tabs>
          <w:tab w:val="left" w:pos="993"/>
        </w:tabs>
        <w:ind w:firstLine="0"/>
        <w:rPr>
          <w:rFonts w:ascii="Times New Roman" w:hAnsi="Times New Roman" w:cs="Times New Roman"/>
          <w:sz w:val="24"/>
          <w:szCs w:val="24"/>
        </w:rPr>
      </w:pPr>
      <w:r w:rsidRPr="00294F94">
        <w:rPr>
          <w:rFonts w:ascii="Times New Roman" w:hAnsi="Times New Roman" w:cs="Times New Roman"/>
          <w:i/>
          <w:sz w:val="24"/>
          <w:szCs w:val="24"/>
        </w:rPr>
        <w:t>z</w:t>
      </w:r>
      <w:r w:rsidRPr="00294F94">
        <w:rPr>
          <w:rFonts w:ascii="Times New Roman" w:hAnsi="Times New Roman" w:cs="Times New Roman"/>
          <w:i/>
          <w:sz w:val="24"/>
          <w:szCs w:val="24"/>
        </w:rPr>
        <w:tab/>
      </w:r>
      <w:r w:rsidRPr="00294F94">
        <w:rPr>
          <w:rFonts w:ascii="Times New Roman" w:hAnsi="Times New Roman" w:cs="Times New Roman"/>
          <w:sz w:val="24"/>
          <w:szCs w:val="24"/>
        </w:rPr>
        <w:t>Electron stoichiometry</w:t>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t>Dimensionless</w:t>
      </w:r>
    </w:p>
    <w:p w14:paraId="1C24C97D" w14:textId="77777777" w:rsidR="001A1BA9" w:rsidRPr="00294F94" w:rsidRDefault="001A1BA9" w:rsidP="001A1BA9">
      <w:pPr>
        <w:tabs>
          <w:tab w:val="left" w:pos="993"/>
        </w:tabs>
        <w:ind w:firstLine="0"/>
        <w:rPr>
          <w:rFonts w:ascii="Times New Roman" w:hAnsi="Times New Roman" w:cs="Times New Roman"/>
          <w:i/>
          <w:sz w:val="24"/>
          <w:szCs w:val="24"/>
        </w:rPr>
      </w:pPr>
    </w:p>
    <w:p w14:paraId="4A529381" w14:textId="77777777" w:rsidR="001A1BA9" w:rsidRPr="00294F94" w:rsidRDefault="001A1BA9" w:rsidP="001A1BA9">
      <w:pPr>
        <w:tabs>
          <w:tab w:val="left" w:pos="993"/>
        </w:tabs>
        <w:ind w:firstLine="0"/>
        <w:rPr>
          <w:rFonts w:ascii="Times New Roman" w:hAnsi="Times New Roman" w:cs="Times New Roman"/>
          <w:i/>
          <w:sz w:val="24"/>
          <w:szCs w:val="24"/>
        </w:rPr>
      </w:pPr>
      <w:r w:rsidRPr="00294F94">
        <w:rPr>
          <w:rFonts w:ascii="Times New Roman" w:hAnsi="Times New Roman" w:cs="Times New Roman"/>
          <w:i/>
          <w:sz w:val="24"/>
          <w:szCs w:val="24"/>
        </w:rPr>
        <w:t>Greek</w:t>
      </w:r>
    </w:p>
    <w:p w14:paraId="5CF1A68F" w14:textId="77777777" w:rsidR="001A1BA9" w:rsidRPr="002F77F4" w:rsidRDefault="001A1BA9" w:rsidP="001A1BA9">
      <w:pPr>
        <w:tabs>
          <w:tab w:val="left" w:pos="993"/>
        </w:tabs>
        <w:ind w:firstLine="0"/>
        <w:rPr>
          <w:rFonts w:ascii="Times New Roman" w:hAnsi="Times New Roman" w:cs="Times New Roman"/>
          <w:i/>
          <w:iCs/>
          <w:sz w:val="24"/>
          <w:szCs w:val="24"/>
          <w:lang w:val="en-US"/>
        </w:rPr>
      </w:pPr>
      <w:r w:rsidRPr="002F77F4">
        <w:rPr>
          <w:rFonts w:ascii="Symbol" w:hAnsi="Symbol" w:cs="Times New Roman"/>
          <w:i/>
          <w:iCs/>
          <w:sz w:val="24"/>
          <w:szCs w:val="24"/>
          <w:lang w:val="en-US"/>
        </w:rPr>
        <w:t></w:t>
      </w:r>
      <w:r>
        <w:rPr>
          <w:rFonts w:ascii="Symbol" w:hAnsi="Symbol" w:cs="Times New Roman"/>
          <w:i/>
          <w:iCs/>
          <w:sz w:val="24"/>
          <w:szCs w:val="24"/>
          <w:vertAlign w:val="subscript"/>
          <w:lang w:val="en-US"/>
        </w:rPr>
        <w:t></w:t>
      </w:r>
      <w:r>
        <w:rPr>
          <w:rFonts w:ascii="Symbol" w:hAnsi="Symbol" w:cs="Times New Roman"/>
          <w:i/>
          <w:iCs/>
          <w:sz w:val="24"/>
          <w:szCs w:val="24"/>
          <w:vertAlign w:val="subscript"/>
          <w:lang w:val="en-US"/>
        </w:rPr>
        <w:tab/>
      </w:r>
      <w:r>
        <w:rPr>
          <w:rFonts w:ascii="Times New Roman" w:hAnsi="Times New Roman" w:cs="Times New Roman"/>
          <w:iCs/>
          <w:sz w:val="24"/>
          <w:szCs w:val="24"/>
          <w:lang w:val="en-US"/>
        </w:rPr>
        <w:t>Thickness of the Nernst diffusion layer</w:t>
      </w:r>
      <w:r>
        <w:rPr>
          <w:rFonts w:ascii="Times New Roman" w:hAnsi="Times New Roman" w:cs="Times New Roman"/>
          <w:iCs/>
          <w:sz w:val="24"/>
          <w:szCs w:val="24"/>
          <w:lang w:val="en-US"/>
        </w:rPr>
        <w:tab/>
      </w:r>
      <w:r>
        <w:rPr>
          <w:rFonts w:ascii="Times New Roman" w:hAnsi="Times New Roman" w:cs="Times New Roman"/>
          <w:iCs/>
          <w:sz w:val="24"/>
          <w:szCs w:val="24"/>
          <w:lang w:val="en-US"/>
        </w:rPr>
        <w:tab/>
      </w:r>
      <w:r>
        <w:rPr>
          <w:rFonts w:ascii="Times New Roman" w:hAnsi="Times New Roman" w:cs="Times New Roman"/>
          <w:iCs/>
          <w:sz w:val="24"/>
          <w:szCs w:val="24"/>
          <w:lang w:val="en-US"/>
        </w:rPr>
        <w:tab/>
      </w:r>
      <w:r>
        <w:rPr>
          <w:rFonts w:ascii="Times New Roman" w:hAnsi="Times New Roman" w:cs="Times New Roman"/>
          <w:iCs/>
          <w:sz w:val="24"/>
          <w:szCs w:val="24"/>
          <w:lang w:val="en-US"/>
        </w:rPr>
        <w:tab/>
      </w:r>
      <w:r>
        <w:rPr>
          <w:rFonts w:ascii="Times New Roman" w:hAnsi="Times New Roman" w:cs="Times New Roman"/>
          <w:iCs/>
          <w:sz w:val="24"/>
          <w:szCs w:val="24"/>
          <w:lang w:val="en-US"/>
        </w:rPr>
        <w:tab/>
      </w:r>
      <w:r w:rsidRPr="002F77F4">
        <w:rPr>
          <w:rFonts w:ascii="Symbol" w:hAnsi="Symbol" w:cs="Times New Roman"/>
          <w:iCs/>
          <w:sz w:val="24"/>
          <w:szCs w:val="24"/>
          <w:lang w:val="en-US"/>
        </w:rPr>
        <w:t></w:t>
      </w:r>
      <w:r>
        <w:rPr>
          <w:rFonts w:ascii="Times New Roman" w:hAnsi="Times New Roman" w:cs="Times New Roman"/>
          <w:iCs/>
          <w:sz w:val="24"/>
          <w:szCs w:val="24"/>
          <w:lang w:val="en-US"/>
        </w:rPr>
        <w:t>m</w:t>
      </w:r>
    </w:p>
    <w:p w14:paraId="3D8FAEF7" w14:textId="77777777" w:rsidR="001A1BA9" w:rsidRPr="00294F94" w:rsidRDefault="001A1BA9" w:rsidP="001A1BA9">
      <w:pPr>
        <w:tabs>
          <w:tab w:val="left" w:pos="993"/>
        </w:tabs>
        <w:ind w:firstLine="0"/>
        <w:rPr>
          <w:rFonts w:ascii="Times New Roman" w:hAnsi="Times New Roman" w:cs="Times New Roman"/>
          <w:sz w:val="24"/>
          <w:szCs w:val="24"/>
        </w:rPr>
      </w:pPr>
      <w:r w:rsidRPr="00294F94">
        <w:rPr>
          <w:rFonts w:ascii="Symbol" w:hAnsi="Symbol" w:cs="Times New Roman"/>
          <w:i/>
          <w:sz w:val="24"/>
          <w:szCs w:val="24"/>
        </w:rPr>
        <w:t></w:t>
      </w:r>
      <w:r w:rsidRPr="00294F94">
        <w:rPr>
          <w:rFonts w:ascii="Symbol" w:hAnsi="Symbol" w:cs="Times New Roman"/>
          <w:i/>
          <w:sz w:val="24"/>
          <w:szCs w:val="24"/>
        </w:rPr>
        <w:tab/>
      </w:r>
      <w:r w:rsidRPr="00294F94">
        <w:rPr>
          <w:rFonts w:ascii="Times New Roman" w:hAnsi="Times New Roman" w:cs="Times New Roman"/>
          <w:sz w:val="24"/>
          <w:szCs w:val="24"/>
        </w:rPr>
        <w:t>Volumetric porosity</w:t>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t>Dimensionless</w:t>
      </w:r>
    </w:p>
    <w:p w14:paraId="4C380C9A" w14:textId="77777777" w:rsidR="001A1BA9" w:rsidRPr="00294F94" w:rsidRDefault="001A1BA9" w:rsidP="001A1BA9">
      <w:pPr>
        <w:tabs>
          <w:tab w:val="left" w:pos="993"/>
        </w:tabs>
        <w:ind w:firstLine="0"/>
        <w:rPr>
          <w:rFonts w:ascii="Times New Roman" w:hAnsi="Times New Roman" w:cs="Times New Roman"/>
          <w:sz w:val="24"/>
          <w:szCs w:val="24"/>
        </w:rPr>
      </w:pPr>
      <w:r w:rsidRPr="00294F94">
        <w:rPr>
          <w:rFonts w:ascii="Symbol" w:hAnsi="Symbol" w:cs="Times New Roman"/>
          <w:i/>
          <w:sz w:val="24"/>
          <w:szCs w:val="24"/>
        </w:rPr>
        <w:t></w:t>
      </w:r>
      <w:r w:rsidRPr="00294F94">
        <w:rPr>
          <w:rFonts w:ascii="Symbol" w:hAnsi="Symbol" w:cs="Times New Roman"/>
          <w:i/>
          <w:sz w:val="24"/>
          <w:szCs w:val="24"/>
        </w:rPr>
        <w:tab/>
      </w:r>
      <w:r w:rsidRPr="00294F94">
        <w:rPr>
          <w:rFonts w:ascii="Times New Roman" w:hAnsi="Times New Roman" w:cs="Times New Roman"/>
          <w:sz w:val="24"/>
          <w:szCs w:val="24"/>
        </w:rPr>
        <w:t>Overpotential</w:t>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t>V</w:t>
      </w:r>
    </w:p>
    <w:p w14:paraId="1D4845BE" w14:textId="77777777" w:rsidR="001A1BA9" w:rsidRPr="00294F94" w:rsidRDefault="001A1BA9" w:rsidP="001A1BA9">
      <w:pPr>
        <w:tabs>
          <w:tab w:val="left" w:pos="993"/>
        </w:tabs>
        <w:ind w:firstLine="0"/>
        <w:rPr>
          <w:rFonts w:ascii="Times New Roman" w:hAnsi="Times New Roman" w:cs="Times New Roman"/>
          <w:sz w:val="24"/>
          <w:szCs w:val="24"/>
        </w:rPr>
      </w:pPr>
      <w:r w:rsidRPr="00294F94">
        <w:rPr>
          <w:rFonts w:ascii="Symbol" w:hAnsi="Symbol" w:cs="Times New Roman"/>
          <w:i/>
          <w:sz w:val="24"/>
          <w:szCs w:val="24"/>
        </w:rPr>
        <w:t></w:t>
      </w:r>
      <w:r w:rsidRPr="00294F94">
        <w:rPr>
          <w:rFonts w:ascii="Symbol" w:hAnsi="Symbol" w:cs="Times New Roman"/>
          <w:i/>
          <w:sz w:val="24"/>
          <w:szCs w:val="24"/>
        </w:rPr>
        <w:tab/>
      </w:r>
      <w:r w:rsidRPr="00294F94">
        <w:rPr>
          <w:rFonts w:ascii="Times New Roman" w:hAnsi="Times New Roman" w:cs="Times New Roman"/>
          <w:sz w:val="24"/>
          <w:szCs w:val="24"/>
        </w:rPr>
        <w:t>Current efficiency</w:t>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t>Dimensionless</w:t>
      </w:r>
    </w:p>
    <w:p w14:paraId="78A83CAC" w14:textId="77777777" w:rsidR="001A1BA9" w:rsidRPr="00294F94" w:rsidRDefault="001A1BA9" w:rsidP="001A1BA9">
      <w:pPr>
        <w:tabs>
          <w:tab w:val="left" w:pos="993"/>
        </w:tabs>
        <w:ind w:firstLine="0"/>
        <w:rPr>
          <w:rFonts w:ascii="Times New Roman" w:hAnsi="Times New Roman" w:cs="Times New Roman"/>
          <w:sz w:val="24"/>
          <w:szCs w:val="24"/>
        </w:rPr>
      </w:pPr>
      <w:r w:rsidRPr="00294F94">
        <w:rPr>
          <w:rFonts w:ascii="Symbol" w:hAnsi="Symbol" w:cs="Times New Roman"/>
          <w:i/>
          <w:sz w:val="24"/>
          <w:szCs w:val="24"/>
        </w:rPr>
        <w:t></w:t>
      </w:r>
      <w:r w:rsidRPr="00294F94">
        <w:rPr>
          <w:rFonts w:ascii="Times New Roman" w:hAnsi="Times New Roman" w:cs="Times New Roman"/>
          <w:sz w:val="24"/>
          <w:szCs w:val="24"/>
        </w:rPr>
        <w:tab/>
        <w:t>Electrical resistivity</w:t>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t>ohm cm</w:t>
      </w:r>
    </w:p>
    <w:p w14:paraId="692C8A98" w14:textId="77777777" w:rsidR="001A1BA9" w:rsidRPr="00294F94" w:rsidRDefault="001A1BA9" w:rsidP="001A1BA9">
      <w:pPr>
        <w:tabs>
          <w:tab w:val="left" w:pos="993"/>
        </w:tabs>
        <w:ind w:firstLine="0"/>
        <w:rPr>
          <w:rFonts w:ascii="Times New Roman" w:hAnsi="Times New Roman" w:cs="Times New Roman"/>
          <w:sz w:val="24"/>
          <w:szCs w:val="24"/>
        </w:rPr>
      </w:pPr>
      <w:r w:rsidRPr="00294F94">
        <w:rPr>
          <w:rFonts w:ascii="Symbol" w:hAnsi="Symbol"/>
          <w:i/>
          <w:sz w:val="24"/>
          <w:szCs w:val="24"/>
        </w:rPr>
        <w:t></w:t>
      </w:r>
      <w:r w:rsidRPr="00294F94">
        <w:rPr>
          <w:i/>
          <w:sz w:val="24"/>
          <w:szCs w:val="24"/>
          <w:vertAlign w:val="subscript"/>
        </w:rPr>
        <w:t>T</w:t>
      </w:r>
      <w:r w:rsidRPr="00294F94">
        <w:rPr>
          <w:sz w:val="24"/>
          <w:szCs w:val="24"/>
        </w:rPr>
        <w:t xml:space="preserve"> </w:t>
      </w:r>
      <w:r w:rsidRPr="00294F94">
        <w:rPr>
          <w:sz w:val="24"/>
          <w:szCs w:val="24"/>
        </w:rPr>
        <w:tab/>
      </w:r>
      <w:r w:rsidRPr="00294F94">
        <w:rPr>
          <w:rFonts w:ascii="Times New Roman" w:hAnsi="Times New Roman" w:cs="Times New Roman"/>
          <w:sz w:val="24"/>
          <w:szCs w:val="24"/>
        </w:rPr>
        <w:t>Mean residence time in the tank</w:t>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r>
      <w:r w:rsidRPr="00294F94">
        <w:rPr>
          <w:rFonts w:ascii="Times New Roman" w:hAnsi="Times New Roman" w:cs="Times New Roman"/>
          <w:sz w:val="24"/>
          <w:szCs w:val="24"/>
        </w:rPr>
        <w:tab/>
        <w:t>s</w:t>
      </w:r>
    </w:p>
    <w:p w14:paraId="6CCDC9A6" w14:textId="77777777" w:rsidR="001A1BA9" w:rsidRPr="00294F94" w:rsidRDefault="001A1BA9" w:rsidP="001A1BA9">
      <w:pPr>
        <w:rPr>
          <w:rFonts w:ascii="Times New Roman" w:hAnsi="Times New Roman" w:cs="Times New Roman"/>
          <w:sz w:val="24"/>
          <w:szCs w:val="24"/>
        </w:rPr>
      </w:pPr>
    </w:p>
    <w:p w14:paraId="2DBDDCBE" w14:textId="77777777" w:rsidR="001A1BA9" w:rsidRPr="001A1BA9" w:rsidRDefault="001A1BA9" w:rsidP="001A1BA9">
      <w:pPr>
        <w:ind w:firstLine="0"/>
        <w:rPr>
          <w:rFonts w:ascii="Times New Roman" w:hAnsi="Times New Roman" w:cs="Times New Roman"/>
          <w:b/>
          <w:sz w:val="24"/>
          <w:szCs w:val="24"/>
        </w:rPr>
      </w:pPr>
      <w:r w:rsidRPr="001A1BA9">
        <w:rPr>
          <w:rFonts w:ascii="Times New Roman" w:hAnsi="Times New Roman" w:cs="Times New Roman"/>
          <w:b/>
          <w:sz w:val="24"/>
          <w:szCs w:val="24"/>
        </w:rPr>
        <w:t>Abbreviations</w:t>
      </w:r>
    </w:p>
    <w:p w14:paraId="67CA2D2D" w14:textId="77777777" w:rsidR="001A1BA9" w:rsidRPr="00294F94" w:rsidRDefault="001A1BA9" w:rsidP="001A1BA9">
      <w:pPr>
        <w:ind w:left="851" w:hanging="851"/>
        <w:rPr>
          <w:rFonts w:ascii="Times New Roman" w:hAnsi="Times New Roman" w:cs="Times New Roman"/>
          <w:sz w:val="24"/>
          <w:szCs w:val="24"/>
        </w:rPr>
      </w:pPr>
      <w:r w:rsidRPr="00294F94">
        <w:rPr>
          <w:rFonts w:ascii="Times New Roman" w:hAnsi="Times New Roman" w:cs="Times New Roman"/>
          <w:sz w:val="24"/>
          <w:szCs w:val="24"/>
        </w:rPr>
        <w:t>ABS</w:t>
      </w:r>
      <w:r w:rsidRPr="00294F94">
        <w:rPr>
          <w:rFonts w:ascii="Times New Roman" w:hAnsi="Times New Roman" w:cs="Times New Roman"/>
          <w:sz w:val="24"/>
          <w:szCs w:val="24"/>
        </w:rPr>
        <w:tab/>
        <w:t>Acrylonitrile butadiene styrene</w:t>
      </w:r>
    </w:p>
    <w:p w14:paraId="5234147A" w14:textId="77777777" w:rsidR="001A1BA9" w:rsidRPr="00294F94" w:rsidRDefault="001A1BA9" w:rsidP="001A1BA9">
      <w:pPr>
        <w:ind w:left="851" w:hanging="851"/>
        <w:rPr>
          <w:rFonts w:ascii="Times New Roman" w:hAnsi="Times New Roman" w:cs="Times New Roman"/>
          <w:sz w:val="24"/>
          <w:szCs w:val="24"/>
        </w:rPr>
      </w:pPr>
      <w:r w:rsidRPr="00294F94">
        <w:rPr>
          <w:rFonts w:ascii="Times New Roman" w:hAnsi="Times New Roman" w:cs="Times New Roman"/>
          <w:sz w:val="24"/>
          <w:szCs w:val="24"/>
        </w:rPr>
        <w:t>BDD</w:t>
      </w:r>
      <w:r w:rsidRPr="00294F94">
        <w:rPr>
          <w:rFonts w:ascii="Times New Roman" w:hAnsi="Times New Roman" w:cs="Times New Roman"/>
          <w:sz w:val="24"/>
          <w:szCs w:val="24"/>
        </w:rPr>
        <w:tab/>
        <w:t>Boron doped diamond</w:t>
      </w:r>
    </w:p>
    <w:p w14:paraId="33027333" w14:textId="77777777" w:rsidR="001A1BA9" w:rsidRPr="00294F94" w:rsidRDefault="001A1BA9" w:rsidP="001A1BA9">
      <w:pPr>
        <w:ind w:left="851" w:hanging="851"/>
        <w:rPr>
          <w:rFonts w:ascii="Times New Roman" w:hAnsi="Times New Roman" w:cs="Times New Roman"/>
          <w:sz w:val="24"/>
          <w:szCs w:val="24"/>
        </w:rPr>
      </w:pPr>
      <w:r w:rsidRPr="00294F94">
        <w:rPr>
          <w:rFonts w:ascii="Times New Roman" w:hAnsi="Times New Roman" w:cs="Times New Roman"/>
          <w:sz w:val="24"/>
          <w:szCs w:val="24"/>
        </w:rPr>
        <w:t>CNC</w:t>
      </w:r>
      <w:r w:rsidRPr="00294F94">
        <w:rPr>
          <w:rFonts w:ascii="Times New Roman" w:hAnsi="Times New Roman" w:cs="Times New Roman"/>
          <w:sz w:val="24"/>
          <w:szCs w:val="24"/>
        </w:rPr>
        <w:tab/>
        <w:t>Computer numerical control</w:t>
      </w:r>
    </w:p>
    <w:p w14:paraId="000A2E11" w14:textId="77777777" w:rsidR="001A1BA9" w:rsidRPr="00294F94" w:rsidRDefault="001A1BA9" w:rsidP="001A1BA9">
      <w:pPr>
        <w:ind w:left="851" w:hanging="851"/>
        <w:rPr>
          <w:rFonts w:ascii="Times New Roman" w:hAnsi="Times New Roman" w:cs="Times New Roman"/>
          <w:sz w:val="24"/>
          <w:szCs w:val="24"/>
        </w:rPr>
      </w:pPr>
      <w:r w:rsidRPr="00294F94">
        <w:rPr>
          <w:rFonts w:ascii="Times New Roman" w:hAnsi="Times New Roman" w:cs="Times New Roman"/>
          <w:sz w:val="24"/>
          <w:szCs w:val="24"/>
        </w:rPr>
        <w:t>CFD</w:t>
      </w:r>
      <w:r w:rsidRPr="00294F94">
        <w:rPr>
          <w:rFonts w:ascii="Times New Roman" w:hAnsi="Times New Roman" w:cs="Times New Roman"/>
          <w:sz w:val="24"/>
          <w:szCs w:val="24"/>
        </w:rPr>
        <w:tab/>
        <w:t>Computational fluid dynamics</w:t>
      </w:r>
    </w:p>
    <w:p w14:paraId="2196010B" w14:textId="77777777" w:rsidR="001A1BA9" w:rsidRPr="00294F94" w:rsidRDefault="001A1BA9" w:rsidP="001A1BA9">
      <w:pPr>
        <w:ind w:left="851" w:hanging="851"/>
        <w:rPr>
          <w:rFonts w:ascii="Times New Roman" w:hAnsi="Times New Roman" w:cs="Times New Roman"/>
          <w:sz w:val="24"/>
          <w:szCs w:val="24"/>
        </w:rPr>
      </w:pPr>
      <w:r w:rsidRPr="00294F94">
        <w:rPr>
          <w:rFonts w:ascii="Times New Roman" w:hAnsi="Times New Roman" w:cs="Times New Roman"/>
          <w:sz w:val="24"/>
          <w:szCs w:val="24"/>
        </w:rPr>
        <w:t>DBFC</w:t>
      </w:r>
      <w:r w:rsidRPr="00294F94">
        <w:rPr>
          <w:rFonts w:ascii="Times New Roman" w:hAnsi="Times New Roman" w:cs="Times New Roman"/>
          <w:sz w:val="24"/>
          <w:szCs w:val="24"/>
        </w:rPr>
        <w:tab/>
        <w:t>Direct borohydride fuel cell</w:t>
      </w:r>
    </w:p>
    <w:p w14:paraId="12B2C5B0" w14:textId="77777777" w:rsidR="001A1BA9" w:rsidRPr="00294F94" w:rsidRDefault="001A1BA9" w:rsidP="001A1BA9">
      <w:pPr>
        <w:ind w:left="851" w:hanging="851"/>
        <w:rPr>
          <w:rFonts w:ascii="Times New Roman" w:hAnsi="Times New Roman" w:cs="Times New Roman"/>
          <w:sz w:val="24"/>
          <w:szCs w:val="24"/>
        </w:rPr>
      </w:pPr>
      <w:r w:rsidRPr="00294F94">
        <w:rPr>
          <w:rFonts w:ascii="Times New Roman" w:hAnsi="Times New Roman" w:cs="Times New Roman"/>
          <w:sz w:val="24"/>
          <w:szCs w:val="24"/>
        </w:rPr>
        <w:t>GDE</w:t>
      </w:r>
      <w:r w:rsidRPr="00294F94">
        <w:rPr>
          <w:rFonts w:ascii="Times New Roman" w:hAnsi="Times New Roman" w:cs="Times New Roman"/>
          <w:sz w:val="24"/>
          <w:szCs w:val="24"/>
        </w:rPr>
        <w:tab/>
        <w:t>Gas diffusion electrode</w:t>
      </w:r>
    </w:p>
    <w:p w14:paraId="6F56A503" w14:textId="77777777" w:rsidR="001A1BA9" w:rsidRPr="00294F94" w:rsidRDefault="001A1BA9" w:rsidP="001A1BA9">
      <w:pPr>
        <w:ind w:left="851" w:hanging="851"/>
        <w:rPr>
          <w:rFonts w:ascii="Times New Roman" w:hAnsi="Times New Roman" w:cs="Times New Roman"/>
          <w:sz w:val="24"/>
          <w:szCs w:val="24"/>
        </w:rPr>
      </w:pPr>
      <w:r w:rsidRPr="00294F94">
        <w:rPr>
          <w:rFonts w:ascii="Times New Roman" w:hAnsi="Times New Roman" w:cs="Times New Roman"/>
          <w:sz w:val="24"/>
          <w:szCs w:val="24"/>
        </w:rPr>
        <w:t>GDL</w:t>
      </w:r>
      <w:r w:rsidRPr="00294F94">
        <w:rPr>
          <w:rFonts w:ascii="Times New Roman" w:hAnsi="Times New Roman" w:cs="Times New Roman"/>
          <w:sz w:val="24"/>
          <w:szCs w:val="24"/>
        </w:rPr>
        <w:tab/>
        <w:t>Gas diffusion layer</w:t>
      </w:r>
    </w:p>
    <w:p w14:paraId="6A054725" w14:textId="77777777" w:rsidR="001A1BA9" w:rsidRPr="00294F94" w:rsidRDefault="001A1BA9" w:rsidP="001A1BA9">
      <w:pPr>
        <w:ind w:left="851" w:hanging="851"/>
        <w:rPr>
          <w:rFonts w:ascii="Times New Roman" w:hAnsi="Times New Roman" w:cs="Times New Roman"/>
          <w:sz w:val="24"/>
          <w:szCs w:val="24"/>
        </w:rPr>
      </w:pPr>
      <w:r w:rsidRPr="00294F94">
        <w:rPr>
          <w:rFonts w:ascii="Times New Roman" w:hAnsi="Times New Roman" w:cs="Times New Roman"/>
          <w:sz w:val="24"/>
          <w:szCs w:val="24"/>
        </w:rPr>
        <w:t>HDPE</w:t>
      </w:r>
      <w:r w:rsidRPr="00294F94">
        <w:rPr>
          <w:rFonts w:ascii="Times New Roman" w:hAnsi="Times New Roman" w:cs="Times New Roman"/>
          <w:sz w:val="24"/>
          <w:szCs w:val="24"/>
        </w:rPr>
        <w:tab/>
        <w:t>High density polyethylene</w:t>
      </w:r>
    </w:p>
    <w:p w14:paraId="67873560" w14:textId="77777777" w:rsidR="001A1BA9" w:rsidRPr="00294F94" w:rsidRDefault="001A1BA9" w:rsidP="001A1BA9">
      <w:pPr>
        <w:ind w:left="851" w:hanging="851"/>
        <w:rPr>
          <w:rFonts w:ascii="Times New Roman" w:hAnsi="Times New Roman" w:cs="Times New Roman"/>
          <w:sz w:val="24"/>
          <w:szCs w:val="24"/>
        </w:rPr>
      </w:pPr>
      <w:r w:rsidRPr="00294F94">
        <w:rPr>
          <w:rFonts w:ascii="Times New Roman" w:hAnsi="Times New Roman" w:cs="Times New Roman"/>
          <w:sz w:val="24"/>
          <w:szCs w:val="24"/>
        </w:rPr>
        <w:t>MSA</w:t>
      </w:r>
      <w:r w:rsidRPr="00294F94">
        <w:rPr>
          <w:rFonts w:ascii="Times New Roman" w:hAnsi="Times New Roman" w:cs="Times New Roman"/>
          <w:sz w:val="24"/>
          <w:szCs w:val="24"/>
        </w:rPr>
        <w:tab/>
        <w:t>Methanesulfonic acid</w:t>
      </w:r>
    </w:p>
    <w:p w14:paraId="49178309" w14:textId="77777777" w:rsidR="001A1BA9" w:rsidRPr="00294F94" w:rsidRDefault="001A1BA9" w:rsidP="001A1BA9">
      <w:pPr>
        <w:ind w:left="851" w:hanging="851"/>
        <w:rPr>
          <w:rFonts w:ascii="Times New Roman" w:hAnsi="Times New Roman" w:cs="Times New Roman"/>
          <w:sz w:val="24"/>
          <w:szCs w:val="24"/>
        </w:rPr>
      </w:pPr>
      <w:r w:rsidRPr="00294F94">
        <w:rPr>
          <w:rFonts w:ascii="Times New Roman" w:hAnsi="Times New Roman" w:cs="Times New Roman"/>
          <w:sz w:val="24"/>
          <w:szCs w:val="24"/>
        </w:rPr>
        <w:t>NSV</w:t>
      </w:r>
      <w:r w:rsidRPr="00294F94">
        <w:rPr>
          <w:rFonts w:ascii="Times New Roman" w:hAnsi="Times New Roman" w:cs="Times New Roman"/>
          <w:sz w:val="24"/>
          <w:szCs w:val="24"/>
        </w:rPr>
        <w:tab/>
        <w:t>Normalised space velocity</w:t>
      </w:r>
    </w:p>
    <w:p w14:paraId="260ABDF9" w14:textId="77777777" w:rsidR="001A1BA9" w:rsidRPr="00294F94" w:rsidRDefault="001A1BA9" w:rsidP="001A1BA9">
      <w:pPr>
        <w:ind w:left="851" w:hanging="851"/>
        <w:rPr>
          <w:rFonts w:ascii="Times New Roman" w:hAnsi="Times New Roman" w:cs="Times New Roman"/>
          <w:sz w:val="24"/>
          <w:szCs w:val="24"/>
        </w:rPr>
      </w:pPr>
      <w:r w:rsidRPr="00294F94">
        <w:rPr>
          <w:rFonts w:ascii="Times New Roman" w:hAnsi="Times New Roman" w:cs="Times New Roman"/>
          <w:sz w:val="24"/>
          <w:szCs w:val="24"/>
        </w:rPr>
        <w:t>ODC</w:t>
      </w:r>
      <w:r w:rsidRPr="00294F94">
        <w:rPr>
          <w:rFonts w:ascii="Times New Roman" w:hAnsi="Times New Roman" w:cs="Times New Roman"/>
          <w:sz w:val="24"/>
          <w:szCs w:val="24"/>
        </w:rPr>
        <w:tab/>
        <w:t>Oxygen de</w:t>
      </w:r>
      <w:r>
        <w:rPr>
          <w:rFonts w:ascii="Times New Roman" w:hAnsi="Times New Roman" w:cs="Times New Roman"/>
          <w:sz w:val="24"/>
          <w:szCs w:val="24"/>
        </w:rPr>
        <w:t>polaris</w:t>
      </w:r>
      <w:r w:rsidRPr="00294F94">
        <w:rPr>
          <w:rFonts w:ascii="Times New Roman" w:hAnsi="Times New Roman" w:cs="Times New Roman"/>
          <w:sz w:val="24"/>
          <w:szCs w:val="24"/>
        </w:rPr>
        <w:t>ed cathodes</w:t>
      </w:r>
    </w:p>
    <w:p w14:paraId="0526BACC" w14:textId="77777777" w:rsidR="001A1BA9" w:rsidRPr="00294F94" w:rsidRDefault="001A1BA9" w:rsidP="001A1BA9">
      <w:pPr>
        <w:ind w:left="851" w:hanging="851"/>
        <w:rPr>
          <w:rFonts w:ascii="Times New Roman" w:hAnsi="Times New Roman" w:cs="Times New Roman"/>
          <w:sz w:val="24"/>
          <w:szCs w:val="24"/>
        </w:rPr>
      </w:pPr>
      <w:r w:rsidRPr="00294F94">
        <w:rPr>
          <w:rFonts w:ascii="Times New Roman" w:hAnsi="Times New Roman" w:cs="Times New Roman"/>
          <w:sz w:val="24"/>
          <w:szCs w:val="24"/>
        </w:rPr>
        <w:lastRenderedPageBreak/>
        <w:t>PEMFC</w:t>
      </w:r>
      <w:r w:rsidRPr="00294F94">
        <w:rPr>
          <w:rFonts w:ascii="Times New Roman" w:hAnsi="Times New Roman" w:cs="Times New Roman"/>
          <w:sz w:val="24"/>
          <w:szCs w:val="24"/>
        </w:rPr>
        <w:tab/>
        <w:t>Proton exchange membrane fuel cell</w:t>
      </w:r>
    </w:p>
    <w:p w14:paraId="39D8E692" w14:textId="77777777" w:rsidR="001A1BA9" w:rsidRPr="00294F94" w:rsidRDefault="001A1BA9" w:rsidP="001A1BA9">
      <w:pPr>
        <w:ind w:left="851" w:hanging="851"/>
        <w:rPr>
          <w:rFonts w:ascii="Times New Roman" w:hAnsi="Times New Roman" w:cs="Times New Roman"/>
          <w:sz w:val="24"/>
          <w:szCs w:val="24"/>
        </w:rPr>
      </w:pPr>
      <w:r w:rsidRPr="00294F94">
        <w:rPr>
          <w:rFonts w:ascii="Times New Roman" w:hAnsi="Times New Roman" w:cs="Times New Roman"/>
          <w:sz w:val="24"/>
          <w:szCs w:val="24"/>
        </w:rPr>
        <w:t>PFR</w:t>
      </w:r>
      <w:r w:rsidRPr="00294F94">
        <w:rPr>
          <w:rFonts w:ascii="Times New Roman" w:hAnsi="Times New Roman" w:cs="Times New Roman"/>
          <w:sz w:val="24"/>
          <w:szCs w:val="24"/>
        </w:rPr>
        <w:tab/>
        <w:t>Plug flow reactor</w:t>
      </w:r>
    </w:p>
    <w:p w14:paraId="51124D4C" w14:textId="77777777" w:rsidR="001A1BA9" w:rsidRPr="00294F94" w:rsidRDefault="001A1BA9" w:rsidP="001A1BA9">
      <w:pPr>
        <w:ind w:left="851" w:hanging="851"/>
        <w:rPr>
          <w:rFonts w:ascii="Times New Roman" w:hAnsi="Times New Roman" w:cs="Times New Roman"/>
          <w:sz w:val="24"/>
          <w:szCs w:val="24"/>
        </w:rPr>
      </w:pPr>
      <w:r w:rsidRPr="00294F94">
        <w:rPr>
          <w:rFonts w:ascii="Times New Roman" w:hAnsi="Times New Roman" w:cs="Times New Roman"/>
          <w:sz w:val="24"/>
          <w:szCs w:val="24"/>
        </w:rPr>
        <w:t>PTFE</w:t>
      </w:r>
      <w:r w:rsidRPr="00294F94">
        <w:rPr>
          <w:rFonts w:ascii="Times New Roman" w:hAnsi="Times New Roman" w:cs="Times New Roman"/>
          <w:sz w:val="24"/>
          <w:szCs w:val="24"/>
        </w:rPr>
        <w:tab/>
        <w:t>Polytetrafluoroethylene</w:t>
      </w:r>
    </w:p>
    <w:p w14:paraId="462C49C8" w14:textId="77777777" w:rsidR="001A1BA9" w:rsidRPr="00294F94" w:rsidRDefault="001A1BA9" w:rsidP="001A1BA9">
      <w:pPr>
        <w:ind w:left="851" w:hanging="851"/>
        <w:rPr>
          <w:rFonts w:ascii="Times New Roman" w:hAnsi="Times New Roman" w:cs="Times New Roman"/>
          <w:sz w:val="24"/>
          <w:szCs w:val="24"/>
        </w:rPr>
      </w:pPr>
      <w:r w:rsidRPr="00294F94">
        <w:rPr>
          <w:rFonts w:ascii="Times New Roman" w:hAnsi="Times New Roman" w:cs="Times New Roman"/>
          <w:sz w:val="24"/>
          <w:szCs w:val="24"/>
        </w:rPr>
        <w:t>PVC</w:t>
      </w:r>
      <w:r w:rsidRPr="00294F94">
        <w:rPr>
          <w:rFonts w:ascii="Times New Roman" w:hAnsi="Times New Roman" w:cs="Times New Roman"/>
          <w:sz w:val="24"/>
          <w:szCs w:val="24"/>
        </w:rPr>
        <w:tab/>
        <w:t>Polyvinyl chloride</w:t>
      </w:r>
    </w:p>
    <w:p w14:paraId="2C174A16" w14:textId="77777777" w:rsidR="001A1BA9" w:rsidRPr="00294F94" w:rsidRDefault="001A1BA9" w:rsidP="001A1BA9">
      <w:pPr>
        <w:ind w:left="851" w:hanging="851"/>
        <w:rPr>
          <w:rFonts w:ascii="Times New Roman" w:hAnsi="Times New Roman" w:cs="Times New Roman"/>
          <w:sz w:val="24"/>
          <w:szCs w:val="24"/>
        </w:rPr>
      </w:pPr>
      <w:r w:rsidRPr="00294F94">
        <w:rPr>
          <w:rFonts w:ascii="Times New Roman" w:hAnsi="Times New Roman" w:cs="Times New Roman"/>
          <w:sz w:val="24"/>
          <w:szCs w:val="24"/>
        </w:rPr>
        <w:t>PVDF</w:t>
      </w:r>
      <w:r w:rsidRPr="00294F94">
        <w:rPr>
          <w:rFonts w:ascii="Times New Roman" w:hAnsi="Times New Roman" w:cs="Times New Roman"/>
          <w:sz w:val="24"/>
          <w:szCs w:val="24"/>
        </w:rPr>
        <w:tab/>
        <w:t>Polyvinylidene difluoride</w:t>
      </w:r>
    </w:p>
    <w:p w14:paraId="1481EBF6" w14:textId="77777777" w:rsidR="001A1BA9" w:rsidRPr="00294F94" w:rsidRDefault="001A1BA9" w:rsidP="001A1BA9">
      <w:pPr>
        <w:ind w:left="851" w:hanging="851"/>
        <w:rPr>
          <w:rFonts w:ascii="Times New Roman" w:hAnsi="Times New Roman" w:cs="Times New Roman"/>
          <w:sz w:val="24"/>
          <w:szCs w:val="24"/>
        </w:rPr>
      </w:pPr>
      <w:r w:rsidRPr="00294F94">
        <w:rPr>
          <w:rFonts w:ascii="Times New Roman" w:hAnsi="Times New Roman" w:cs="Times New Roman"/>
          <w:sz w:val="24"/>
          <w:szCs w:val="24"/>
        </w:rPr>
        <w:t>RANS</w:t>
      </w:r>
      <w:r w:rsidRPr="00294F94">
        <w:rPr>
          <w:rFonts w:ascii="Times New Roman" w:hAnsi="Times New Roman" w:cs="Times New Roman"/>
          <w:sz w:val="24"/>
          <w:szCs w:val="24"/>
        </w:rPr>
        <w:tab/>
        <w:t>Reynolds averaged Navier Stokes</w:t>
      </w:r>
    </w:p>
    <w:p w14:paraId="5745F829" w14:textId="77777777" w:rsidR="001A1BA9" w:rsidRPr="00294F94" w:rsidRDefault="001A1BA9" w:rsidP="001A1BA9">
      <w:pPr>
        <w:ind w:left="851" w:hanging="851"/>
        <w:rPr>
          <w:rFonts w:ascii="Times New Roman" w:hAnsi="Times New Roman" w:cs="Times New Roman"/>
          <w:sz w:val="24"/>
          <w:szCs w:val="24"/>
        </w:rPr>
      </w:pPr>
      <w:r w:rsidRPr="00294F94">
        <w:rPr>
          <w:rFonts w:ascii="Times New Roman" w:hAnsi="Times New Roman" w:cs="Times New Roman"/>
          <w:sz w:val="24"/>
          <w:szCs w:val="24"/>
        </w:rPr>
        <w:t>RE</w:t>
      </w:r>
      <w:r w:rsidRPr="00294F94">
        <w:rPr>
          <w:rFonts w:ascii="Times New Roman" w:hAnsi="Times New Roman" w:cs="Times New Roman"/>
          <w:sz w:val="24"/>
          <w:szCs w:val="24"/>
        </w:rPr>
        <w:tab/>
        <w:t>Reference electrode</w:t>
      </w:r>
    </w:p>
    <w:p w14:paraId="324E14C9" w14:textId="77777777" w:rsidR="001A1BA9" w:rsidRPr="00294F94" w:rsidRDefault="001A1BA9" w:rsidP="001A1BA9">
      <w:pPr>
        <w:ind w:left="851" w:hanging="851"/>
        <w:rPr>
          <w:rFonts w:ascii="Times New Roman" w:hAnsi="Times New Roman" w:cs="Times New Roman"/>
          <w:sz w:val="24"/>
          <w:szCs w:val="24"/>
        </w:rPr>
      </w:pPr>
      <w:r w:rsidRPr="00294F94">
        <w:rPr>
          <w:rFonts w:ascii="Times New Roman" w:hAnsi="Times New Roman" w:cs="Times New Roman"/>
          <w:sz w:val="24"/>
          <w:szCs w:val="24"/>
        </w:rPr>
        <w:t>RFB</w:t>
      </w:r>
      <w:r w:rsidRPr="00294F94">
        <w:rPr>
          <w:rFonts w:ascii="Times New Roman" w:hAnsi="Times New Roman" w:cs="Times New Roman"/>
          <w:sz w:val="24"/>
          <w:szCs w:val="24"/>
        </w:rPr>
        <w:tab/>
        <w:t>Redox flow battery</w:t>
      </w:r>
    </w:p>
    <w:p w14:paraId="78803F54" w14:textId="77777777" w:rsidR="001A1BA9" w:rsidRDefault="001A1BA9" w:rsidP="001A1BA9">
      <w:pPr>
        <w:ind w:left="851" w:hanging="851"/>
        <w:rPr>
          <w:rFonts w:ascii="Times New Roman" w:hAnsi="Times New Roman" w:cs="Times New Roman"/>
          <w:sz w:val="24"/>
          <w:szCs w:val="24"/>
        </w:rPr>
      </w:pPr>
      <w:r w:rsidRPr="00294F94">
        <w:rPr>
          <w:rFonts w:ascii="Times New Roman" w:hAnsi="Times New Roman" w:cs="Times New Roman"/>
          <w:sz w:val="24"/>
          <w:szCs w:val="24"/>
        </w:rPr>
        <w:t>RNG</w:t>
      </w:r>
      <w:r w:rsidRPr="00294F94">
        <w:rPr>
          <w:rFonts w:ascii="Times New Roman" w:hAnsi="Times New Roman" w:cs="Times New Roman"/>
          <w:sz w:val="24"/>
          <w:szCs w:val="24"/>
        </w:rPr>
        <w:tab/>
        <w:t>Renormalisation group</w:t>
      </w:r>
    </w:p>
    <w:p w14:paraId="6B0A7153" w14:textId="77777777" w:rsidR="001A1BA9" w:rsidRPr="00294F94" w:rsidRDefault="001A1BA9" w:rsidP="001A1BA9">
      <w:pPr>
        <w:ind w:left="851" w:hanging="851"/>
        <w:rPr>
          <w:rFonts w:ascii="Times New Roman" w:hAnsi="Times New Roman" w:cs="Times New Roman"/>
          <w:sz w:val="24"/>
          <w:szCs w:val="24"/>
        </w:rPr>
      </w:pPr>
      <w:r>
        <w:rPr>
          <w:rFonts w:ascii="Times New Roman" w:hAnsi="Times New Roman" w:cs="Times New Roman"/>
          <w:sz w:val="24"/>
          <w:szCs w:val="24"/>
        </w:rPr>
        <w:t>RVC</w:t>
      </w:r>
      <w:r w:rsidRPr="00294F94">
        <w:rPr>
          <w:rFonts w:ascii="Times New Roman" w:hAnsi="Times New Roman" w:cs="Times New Roman"/>
          <w:sz w:val="24"/>
          <w:szCs w:val="24"/>
        </w:rPr>
        <w:tab/>
      </w:r>
      <w:r>
        <w:rPr>
          <w:rFonts w:ascii="Times New Roman" w:hAnsi="Times New Roman" w:cs="Times New Roman"/>
          <w:sz w:val="24"/>
          <w:szCs w:val="24"/>
        </w:rPr>
        <w:t>Reticulated vitreous carbon</w:t>
      </w:r>
    </w:p>
    <w:p w14:paraId="0AAA6814" w14:textId="77777777" w:rsidR="001A1BA9" w:rsidRPr="00294F94" w:rsidRDefault="001A1BA9" w:rsidP="001A1BA9">
      <w:pPr>
        <w:ind w:left="851" w:hanging="851"/>
        <w:rPr>
          <w:rFonts w:ascii="Times New Roman" w:hAnsi="Times New Roman" w:cs="Times New Roman"/>
          <w:sz w:val="24"/>
          <w:szCs w:val="24"/>
        </w:rPr>
      </w:pPr>
      <w:r w:rsidRPr="00294F94">
        <w:rPr>
          <w:rFonts w:ascii="Times New Roman" w:hAnsi="Times New Roman" w:cs="Times New Roman"/>
          <w:sz w:val="24"/>
          <w:szCs w:val="24"/>
        </w:rPr>
        <w:t>SHE</w:t>
      </w:r>
      <w:r w:rsidRPr="00294F94">
        <w:rPr>
          <w:rFonts w:ascii="Times New Roman" w:hAnsi="Times New Roman" w:cs="Times New Roman"/>
          <w:sz w:val="24"/>
          <w:szCs w:val="24"/>
        </w:rPr>
        <w:tab/>
        <w:t>Standard hydrogen electrode</w:t>
      </w:r>
    </w:p>
    <w:p w14:paraId="46678289" w14:textId="53216973" w:rsidR="001A1BA9" w:rsidRDefault="001A1BA9" w:rsidP="001A1BA9">
      <w:pPr>
        <w:ind w:left="851" w:hanging="851"/>
        <w:rPr>
          <w:rFonts w:ascii="Times New Roman" w:hAnsi="Times New Roman" w:cs="Times New Roman"/>
          <w:sz w:val="24"/>
          <w:szCs w:val="24"/>
        </w:rPr>
      </w:pPr>
      <w:r w:rsidRPr="00294F94">
        <w:rPr>
          <w:rFonts w:ascii="Times New Roman" w:hAnsi="Times New Roman" w:cs="Times New Roman"/>
          <w:sz w:val="24"/>
          <w:szCs w:val="24"/>
        </w:rPr>
        <w:t>STY</w:t>
      </w:r>
      <w:r w:rsidRPr="00294F94">
        <w:rPr>
          <w:rFonts w:ascii="Times New Roman" w:hAnsi="Times New Roman" w:cs="Times New Roman"/>
          <w:sz w:val="24"/>
          <w:szCs w:val="24"/>
        </w:rPr>
        <w:tab/>
        <w:t>Space time yield</w:t>
      </w:r>
    </w:p>
    <w:p w14:paraId="43D73945" w14:textId="3FF1311B" w:rsidR="00CF7511" w:rsidRPr="00294F94" w:rsidRDefault="00CF7511" w:rsidP="001A1BA9">
      <w:pPr>
        <w:ind w:left="851" w:hanging="851"/>
        <w:rPr>
          <w:rFonts w:ascii="Times New Roman" w:hAnsi="Times New Roman" w:cs="Times New Roman"/>
          <w:sz w:val="24"/>
          <w:szCs w:val="24"/>
        </w:rPr>
      </w:pPr>
      <w:r>
        <w:rPr>
          <w:rFonts w:ascii="Times New Roman" w:hAnsi="Times New Roman" w:cs="Times New Roman"/>
          <w:sz w:val="24"/>
          <w:szCs w:val="24"/>
        </w:rPr>
        <w:t>TP</w:t>
      </w:r>
      <w:r>
        <w:rPr>
          <w:rFonts w:ascii="Times New Roman" w:hAnsi="Times New Roman" w:cs="Times New Roman"/>
          <w:sz w:val="24"/>
          <w:szCs w:val="24"/>
        </w:rPr>
        <w:tab/>
        <w:t>Turbulence promoter</w:t>
      </w:r>
    </w:p>
    <w:p w14:paraId="0C078F40" w14:textId="77777777" w:rsidR="001A1BA9" w:rsidRPr="00294F94" w:rsidRDefault="001A1BA9" w:rsidP="001A1BA9">
      <w:pPr>
        <w:ind w:left="851" w:hanging="851"/>
        <w:rPr>
          <w:rFonts w:ascii="Times New Roman" w:hAnsi="Times New Roman" w:cs="Times New Roman"/>
          <w:sz w:val="24"/>
          <w:szCs w:val="24"/>
        </w:rPr>
      </w:pPr>
      <w:r w:rsidRPr="00294F94">
        <w:rPr>
          <w:rFonts w:ascii="Times New Roman" w:hAnsi="Times New Roman" w:cs="Times New Roman"/>
          <w:sz w:val="24"/>
          <w:szCs w:val="24"/>
        </w:rPr>
        <w:t>2D</w:t>
      </w:r>
      <w:r w:rsidRPr="00294F94">
        <w:rPr>
          <w:rFonts w:ascii="Times New Roman" w:hAnsi="Times New Roman" w:cs="Times New Roman"/>
          <w:sz w:val="24"/>
          <w:szCs w:val="24"/>
        </w:rPr>
        <w:tab/>
      </w:r>
      <w:r>
        <w:rPr>
          <w:rFonts w:ascii="Times New Roman" w:hAnsi="Times New Roman" w:cs="Times New Roman"/>
          <w:sz w:val="24"/>
          <w:szCs w:val="24"/>
        </w:rPr>
        <w:t>Two</w:t>
      </w:r>
      <w:r w:rsidRPr="00294F94">
        <w:rPr>
          <w:rFonts w:ascii="Times New Roman" w:hAnsi="Times New Roman" w:cs="Times New Roman"/>
          <w:sz w:val="24"/>
          <w:szCs w:val="24"/>
        </w:rPr>
        <w:t>-dimensional</w:t>
      </w:r>
    </w:p>
    <w:p w14:paraId="190F36AF" w14:textId="77777777" w:rsidR="001A1BA9" w:rsidRPr="00294F94" w:rsidRDefault="001A1BA9" w:rsidP="001A1BA9">
      <w:pPr>
        <w:ind w:left="851" w:hanging="851"/>
        <w:rPr>
          <w:rFonts w:ascii="Times New Roman" w:hAnsi="Times New Roman" w:cs="Times New Roman"/>
          <w:sz w:val="24"/>
          <w:szCs w:val="24"/>
        </w:rPr>
      </w:pPr>
      <w:r w:rsidRPr="00294F94">
        <w:rPr>
          <w:rFonts w:ascii="Times New Roman" w:hAnsi="Times New Roman" w:cs="Times New Roman"/>
          <w:sz w:val="24"/>
          <w:szCs w:val="24"/>
        </w:rPr>
        <w:t>3D</w:t>
      </w:r>
      <w:r w:rsidRPr="00294F94">
        <w:rPr>
          <w:rFonts w:ascii="Times New Roman" w:hAnsi="Times New Roman" w:cs="Times New Roman"/>
          <w:sz w:val="24"/>
          <w:szCs w:val="24"/>
        </w:rPr>
        <w:tab/>
        <w:t>Three-dimensional</w:t>
      </w:r>
    </w:p>
    <w:p w14:paraId="77B1A665" w14:textId="6C79D6DE" w:rsidR="001A1BA9" w:rsidRPr="00294F94" w:rsidRDefault="001A1BA9" w:rsidP="001A1BA9">
      <w:pPr>
        <w:ind w:left="851" w:hanging="851"/>
        <w:rPr>
          <w:rFonts w:ascii="Times New Roman" w:hAnsi="Times New Roman" w:cs="Times New Roman"/>
          <w:sz w:val="24"/>
          <w:szCs w:val="24"/>
        </w:rPr>
      </w:pPr>
      <w:r w:rsidRPr="00294F94">
        <w:rPr>
          <w:rFonts w:ascii="Times New Roman" w:hAnsi="Times New Roman" w:cs="Times New Roman"/>
          <w:sz w:val="24"/>
          <w:szCs w:val="24"/>
        </w:rPr>
        <w:t>4D</w:t>
      </w:r>
      <w:r w:rsidRPr="00294F94">
        <w:rPr>
          <w:rFonts w:ascii="Times New Roman" w:hAnsi="Times New Roman" w:cs="Times New Roman"/>
          <w:sz w:val="24"/>
          <w:szCs w:val="24"/>
        </w:rPr>
        <w:tab/>
        <w:t>Four-dimensional (including time)</w:t>
      </w:r>
    </w:p>
    <w:p w14:paraId="4D36EA86" w14:textId="77777777" w:rsidR="00295128" w:rsidRDefault="00295128">
      <w:pPr>
        <w:rPr>
          <w:rFonts w:ascii="Times New Roman" w:hAnsi="Times New Roman" w:cs="Times New Roman"/>
          <w:sz w:val="24"/>
          <w:szCs w:val="24"/>
        </w:rPr>
      </w:pPr>
      <w:r>
        <w:rPr>
          <w:rFonts w:ascii="Times New Roman" w:hAnsi="Times New Roman" w:cs="Times New Roman"/>
          <w:sz w:val="24"/>
          <w:szCs w:val="24"/>
        </w:rPr>
        <w:br w:type="page"/>
      </w:r>
    </w:p>
    <w:p w14:paraId="35BFCA4C" w14:textId="4ACED864" w:rsidR="0085067E" w:rsidRDefault="0085067E" w:rsidP="001F6969">
      <w:pPr>
        <w:spacing w:line="360" w:lineRule="auto"/>
        <w:rPr>
          <w:rFonts w:ascii="Times New Roman" w:hAnsi="Times New Roman" w:cs="Times New Roman"/>
          <w:b/>
          <w:sz w:val="24"/>
          <w:szCs w:val="24"/>
        </w:rPr>
      </w:pPr>
      <w:r w:rsidRPr="000D701C">
        <w:rPr>
          <w:rFonts w:ascii="Times New Roman" w:hAnsi="Times New Roman" w:cs="Times New Roman"/>
          <w:b/>
          <w:sz w:val="24"/>
          <w:szCs w:val="24"/>
        </w:rPr>
        <w:lastRenderedPageBreak/>
        <w:t>References</w:t>
      </w:r>
    </w:p>
    <w:p w14:paraId="34FECF2F" w14:textId="0183D23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 D. J. Pickett, </w:t>
      </w:r>
      <w:r>
        <w:rPr>
          <w:rFonts w:ascii="Times New Roman" w:hAnsi="Times New Roman" w:cs="Times New Roman"/>
          <w:i/>
          <w:iCs/>
          <w:sz w:val="24"/>
          <w:szCs w:val="24"/>
          <w:lang w:val="en-US"/>
        </w:rPr>
        <w:t>Electrochemical Reactor Design</w:t>
      </w:r>
      <w:r>
        <w:rPr>
          <w:rFonts w:ascii="Times New Roman" w:hAnsi="Times New Roman" w:cs="Times New Roman"/>
          <w:sz w:val="24"/>
          <w:szCs w:val="24"/>
          <w:lang w:val="en-US"/>
        </w:rPr>
        <w:t>, 2nd ed., Elsevier, Amsterdam, (1979).</w:t>
      </w:r>
    </w:p>
    <w:p w14:paraId="2E5F0B7A" w14:textId="554ABAE3"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 T. Z. Fahidy, </w:t>
      </w:r>
      <w:r>
        <w:rPr>
          <w:rFonts w:ascii="Times New Roman" w:hAnsi="Times New Roman" w:cs="Times New Roman"/>
          <w:i/>
          <w:iCs/>
          <w:sz w:val="24"/>
          <w:szCs w:val="24"/>
          <w:lang w:val="en-US"/>
        </w:rPr>
        <w:t>Principles of electrochemical reactor analysis</w:t>
      </w:r>
      <w:r>
        <w:rPr>
          <w:rFonts w:ascii="Times New Roman" w:hAnsi="Times New Roman" w:cs="Times New Roman"/>
          <w:sz w:val="24"/>
          <w:szCs w:val="24"/>
          <w:lang w:val="en-US"/>
        </w:rPr>
        <w:t xml:space="preserve">, </w:t>
      </w:r>
      <w:r w:rsidR="001621F3">
        <w:rPr>
          <w:rFonts w:ascii="Times New Roman" w:hAnsi="Times New Roman" w:cs="Times New Roman"/>
          <w:sz w:val="24"/>
          <w:szCs w:val="24"/>
          <w:lang w:val="en-US"/>
        </w:rPr>
        <w:t xml:space="preserve">Elsevier, Amsterdam, </w:t>
      </w:r>
      <w:r>
        <w:rPr>
          <w:rFonts w:ascii="Times New Roman" w:hAnsi="Times New Roman" w:cs="Times New Roman"/>
          <w:sz w:val="24"/>
          <w:szCs w:val="24"/>
          <w:lang w:val="en-US"/>
        </w:rPr>
        <w:t>(1985).</w:t>
      </w:r>
    </w:p>
    <w:p w14:paraId="0F481327"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3. F. Hine, </w:t>
      </w:r>
      <w:r>
        <w:rPr>
          <w:rFonts w:ascii="Times New Roman" w:hAnsi="Times New Roman" w:cs="Times New Roman"/>
          <w:i/>
          <w:iCs/>
          <w:sz w:val="24"/>
          <w:szCs w:val="24"/>
          <w:lang w:val="en-US"/>
        </w:rPr>
        <w:t>Electrode Processes and Electrochemical Engineering</w:t>
      </w:r>
      <w:r>
        <w:rPr>
          <w:rFonts w:ascii="Times New Roman" w:hAnsi="Times New Roman" w:cs="Times New Roman"/>
          <w:sz w:val="24"/>
          <w:szCs w:val="24"/>
          <w:lang w:val="en-US"/>
        </w:rPr>
        <w:t>, Springer US, Boston, MA, (1985).</w:t>
      </w:r>
    </w:p>
    <w:p w14:paraId="5B136BC0" w14:textId="08E91F0A"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4. E. Heitz and G. Kreysa, </w:t>
      </w:r>
      <w:r>
        <w:rPr>
          <w:rFonts w:ascii="Times New Roman" w:hAnsi="Times New Roman" w:cs="Times New Roman"/>
          <w:i/>
          <w:iCs/>
          <w:sz w:val="24"/>
          <w:szCs w:val="24"/>
          <w:lang w:val="en-US"/>
        </w:rPr>
        <w:t>Principles of Electrochemical Engineering</w:t>
      </w:r>
      <w:r>
        <w:rPr>
          <w:rFonts w:ascii="Times New Roman" w:hAnsi="Times New Roman" w:cs="Times New Roman"/>
          <w:sz w:val="24"/>
          <w:szCs w:val="24"/>
          <w:lang w:val="en-US"/>
        </w:rPr>
        <w:t>, VHC, Weinheim, (1986).</w:t>
      </w:r>
    </w:p>
    <w:p w14:paraId="13198184"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5. D. Pletcher and F. C. Walsh, </w:t>
      </w:r>
      <w:r>
        <w:rPr>
          <w:rFonts w:ascii="Times New Roman" w:hAnsi="Times New Roman" w:cs="Times New Roman"/>
          <w:i/>
          <w:iCs/>
          <w:sz w:val="24"/>
          <w:szCs w:val="24"/>
          <w:lang w:val="en-US"/>
        </w:rPr>
        <w:t>Industrial Electrochemistry</w:t>
      </w:r>
      <w:r>
        <w:rPr>
          <w:rFonts w:ascii="Times New Roman" w:hAnsi="Times New Roman" w:cs="Times New Roman"/>
          <w:sz w:val="24"/>
          <w:szCs w:val="24"/>
          <w:lang w:val="en-US"/>
        </w:rPr>
        <w:t>, 2nd ed., Chapman and Hall, London, (1990).</w:t>
      </w:r>
    </w:p>
    <w:p w14:paraId="548A537C" w14:textId="083252D1"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6. F. Coeuret, </w:t>
      </w:r>
      <w:r>
        <w:rPr>
          <w:rFonts w:ascii="Times New Roman" w:hAnsi="Times New Roman" w:cs="Times New Roman"/>
          <w:i/>
          <w:iCs/>
          <w:sz w:val="24"/>
          <w:szCs w:val="24"/>
          <w:lang w:val="en-US"/>
        </w:rPr>
        <w:t>Introducción a la Ingeniería Electroquímica</w:t>
      </w:r>
      <w:r>
        <w:rPr>
          <w:rFonts w:ascii="Times New Roman" w:hAnsi="Times New Roman" w:cs="Times New Roman"/>
          <w:sz w:val="24"/>
          <w:szCs w:val="24"/>
          <w:lang w:val="en-US"/>
        </w:rPr>
        <w:t>, Editorial Reverté, Barcelona, (1992), p. 1–315.</w:t>
      </w:r>
    </w:p>
    <w:p w14:paraId="59B18E2B" w14:textId="4789D4EC"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7. F. Coeuret and A. Storck, </w:t>
      </w:r>
      <w:r>
        <w:rPr>
          <w:rFonts w:ascii="Times New Roman" w:hAnsi="Times New Roman" w:cs="Times New Roman"/>
          <w:i/>
          <w:iCs/>
          <w:sz w:val="24"/>
          <w:szCs w:val="24"/>
          <w:lang w:val="en-US"/>
        </w:rPr>
        <w:t>Eléments de Génie Électrochimique</w:t>
      </w:r>
      <w:r>
        <w:rPr>
          <w:rFonts w:ascii="Times New Roman" w:hAnsi="Times New Roman" w:cs="Times New Roman"/>
          <w:sz w:val="24"/>
          <w:szCs w:val="24"/>
          <w:lang w:val="en-US"/>
        </w:rPr>
        <w:t>, 2nd ed., Éditions TEC et DOC / Lavoisier, Paris, (1993).</w:t>
      </w:r>
    </w:p>
    <w:p w14:paraId="0BA7E476"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8. F. C. Walsh, </w:t>
      </w:r>
      <w:r>
        <w:rPr>
          <w:rFonts w:ascii="Times New Roman" w:hAnsi="Times New Roman" w:cs="Times New Roman"/>
          <w:i/>
          <w:iCs/>
          <w:sz w:val="24"/>
          <w:szCs w:val="24"/>
          <w:lang w:val="en-US"/>
        </w:rPr>
        <w:t>A First Course in Electrochemical Engineering</w:t>
      </w:r>
      <w:r>
        <w:rPr>
          <w:rFonts w:ascii="Times New Roman" w:hAnsi="Times New Roman" w:cs="Times New Roman"/>
          <w:sz w:val="24"/>
          <w:szCs w:val="24"/>
          <w:lang w:val="en-US"/>
        </w:rPr>
        <w:t>, The Electrochemical Consultancy, Romsey, (1993).</w:t>
      </w:r>
    </w:p>
    <w:p w14:paraId="42F4385E" w14:textId="7DCDB2DA"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9. F. Goodridge and K. Scott, </w:t>
      </w:r>
      <w:r>
        <w:rPr>
          <w:rFonts w:ascii="Times New Roman" w:hAnsi="Times New Roman" w:cs="Times New Roman"/>
          <w:i/>
          <w:iCs/>
          <w:sz w:val="24"/>
          <w:szCs w:val="24"/>
          <w:lang w:val="en-US"/>
        </w:rPr>
        <w:t>Electrochemical Process Engineering</w:t>
      </w:r>
      <w:r>
        <w:rPr>
          <w:rFonts w:ascii="Times New Roman" w:hAnsi="Times New Roman" w:cs="Times New Roman"/>
          <w:sz w:val="24"/>
          <w:szCs w:val="24"/>
          <w:lang w:val="en-US"/>
        </w:rPr>
        <w:t>, Springer Science &amp; Business Media, New York, (1995).</w:t>
      </w:r>
    </w:p>
    <w:p w14:paraId="2E233C26" w14:textId="7F66C9BB"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10. H. Wendt and G. Kreysa, </w:t>
      </w:r>
      <w:r>
        <w:rPr>
          <w:rFonts w:ascii="Times New Roman" w:hAnsi="Times New Roman" w:cs="Times New Roman"/>
          <w:i/>
          <w:iCs/>
          <w:sz w:val="24"/>
          <w:szCs w:val="24"/>
          <w:lang w:val="en-US"/>
        </w:rPr>
        <w:t>Electrochemical Engineering</w:t>
      </w:r>
      <w:r>
        <w:rPr>
          <w:rFonts w:ascii="Times New Roman" w:hAnsi="Times New Roman" w:cs="Times New Roman"/>
          <w:sz w:val="24"/>
          <w:szCs w:val="24"/>
          <w:lang w:val="en-US"/>
        </w:rPr>
        <w:t>, Springer-Verlag, Berlin, (1999).</w:t>
      </w:r>
    </w:p>
    <w:p w14:paraId="18C75B05"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11. V. M. Schmidt, </w:t>
      </w:r>
      <w:r>
        <w:rPr>
          <w:rFonts w:ascii="Times New Roman" w:hAnsi="Times New Roman" w:cs="Times New Roman"/>
          <w:i/>
          <w:iCs/>
          <w:sz w:val="24"/>
          <w:szCs w:val="24"/>
          <w:lang w:val="en-US"/>
        </w:rPr>
        <w:t>Elektrochemische Verfahrenstechnik</w:t>
      </w:r>
      <w:r>
        <w:rPr>
          <w:rFonts w:ascii="Times New Roman" w:hAnsi="Times New Roman" w:cs="Times New Roman"/>
          <w:sz w:val="24"/>
          <w:szCs w:val="24"/>
          <w:lang w:val="en-US"/>
        </w:rPr>
        <w:t>, Wiley-VCH Verlag, Weinheim, (2003).</w:t>
      </w:r>
    </w:p>
    <w:p w14:paraId="32FB80CB"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12. K. Scott, </w:t>
      </w:r>
      <w:r>
        <w:rPr>
          <w:rFonts w:ascii="Times New Roman" w:hAnsi="Times New Roman" w:cs="Times New Roman"/>
          <w:i/>
          <w:iCs/>
          <w:sz w:val="24"/>
          <w:szCs w:val="24"/>
          <w:lang w:val="en-US"/>
        </w:rPr>
        <w:t>Sustainable and Green Electrochemical Science and Technology</w:t>
      </w:r>
      <w:r>
        <w:rPr>
          <w:rFonts w:ascii="Times New Roman" w:hAnsi="Times New Roman" w:cs="Times New Roman"/>
          <w:sz w:val="24"/>
          <w:szCs w:val="24"/>
          <w:lang w:val="en-US"/>
        </w:rPr>
        <w:t>, John Wiley &amp; Sons Ltd, (2017).</w:t>
      </w:r>
    </w:p>
    <w:p w14:paraId="7588CB80"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13. T. F. Fuller and J. N. Harb, </w:t>
      </w:r>
      <w:r>
        <w:rPr>
          <w:rFonts w:ascii="Times New Roman" w:hAnsi="Times New Roman" w:cs="Times New Roman"/>
          <w:i/>
          <w:iCs/>
          <w:sz w:val="24"/>
          <w:szCs w:val="24"/>
          <w:lang w:val="en-US"/>
        </w:rPr>
        <w:t>Electrochemical Engineering</w:t>
      </w:r>
      <w:r>
        <w:rPr>
          <w:rFonts w:ascii="Times New Roman" w:hAnsi="Times New Roman" w:cs="Times New Roman"/>
          <w:sz w:val="24"/>
          <w:szCs w:val="24"/>
          <w:lang w:val="en-US"/>
        </w:rPr>
        <w:t>, John Wiley &amp; Sons, Hoboken, (2018).</w:t>
      </w:r>
    </w:p>
    <w:p w14:paraId="1BF3F2F3"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14. P. Hayfield, </w:t>
      </w:r>
      <w:r>
        <w:rPr>
          <w:rFonts w:ascii="Times New Roman" w:hAnsi="Times New Roman" w:cs="Times New Roman"/>
          <w:i/>
          <w:iCs/>
          <w:sz w:val="24"/>
          <w:szCs w:val="24"/>
          <w:lang w:val="en-US"/>
        </w:rPr>
        <w:t>Platinum Metals Rev.</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42</w:t>
      </w:r>
      <w:r>
        <w:rPr>
          <w:rFonts w:ascii="Times New Roman" w:hAnsi="Times New Roman" w:cs="Times New Roman"/>
          <w:sz w:val="24"/>
          <w:szCs w:val="24"/>
          <w:lang w:val="en-US"/>
        </w:rPr>
        <w:t>, 116–122 (1998).</w:t>
      </w:r>
    </w:p>
    <w:p w14:paraId="78BC1B15"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15. C. A. C. Sequeira and D. M. F. Santos, </w:t>
      </w:r>
      <w:r>
        <w:rPr>
          <w:rFonts w:ascii="Times New Roman" w:hAnsi="Times New Roman" w:cs="Times New Roman"/>
          <w:i/>
          <w:iCs/>
          <w:sz w:val="24"/>
          <w:szCs w:val="24"/>
          <w:lang w:val="en-US"/>
        </w:rPr>
        <w:t>J. Braz. Chem. Soc.</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20</w:t>
      </w:r>
      <w:r>
        <w:rPr>
          <w:rFonts w:ascii="Times New Roman" w:hAnsi="Times New Roman" w:cs="Times New Roman"/>
          <w:sz w:val="24"/>
          <w:szCs w:val="24"/>
          <w:lang w:val="en-US"/>
        </w:rPr>
        <w:t>, 387–406 (2009).</w:t>
      </w:r>
    </w:p>
    <w:p w14:paraId="6367E76B"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16. B. A. Frontana-Uribe, R. D. Little, J. G. Ibanez, A. Palma, and R. Vasquez-Medrano, </w:t>
      </w:r>
      <w:r>
        <w:rPr>
          <w:rFonts w:ascii="Times New Roman" w:hAnsi="Times New Roman" w:cs="Times New Roman"/>
          <w:i/>
          <w:iCs/>
          <w:sz w:val="24"/>
          <w:szCs w:val="24"/>
          <w:lang w:val="en-US"/>
        </w:rPr>
        <w:t>Green Chemistry</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12</w:t>
      </w:r>
      <w:r>
        <w:rPr>
          <w:rFonts w:ascii="Times New Roman" w:hAnsi="Times New Roman" w:cs="Times New Roman"/>
          <w:sz w:val="24"/>
          <w:szCs w:val="24"/>
          <w:lang w:val="en-US"/>
        </w:rPr>
        <w:t>, 2099–2119 (2010).</w:t>
      </w:r>
    </w:p>
    <w:p w14:paraId="2425D834"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17. D. Pletcher, R. A. Green, and R. C. D. Brown, </w:t>
      </w:r>
      <w:r>
        <w:rPr>
          <w:rFonts w:ascii="Times New Roman" w:hAnsi="Times New Roman" w:cs="Times New Roman"/>
          <w:i/>
          <w:iCs/>
          <w:sz w:val="24"/>
          <w:szCs w:val="24"/>
          <w:lang w:val="en-US"/>
        </w:rPr>
        <w:t>Chem. Rev.</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118</w:t>
      </w:r>
      <w:r>
        <w:rPr>
          <w:rFonts w:ascii="Times New Roman" w:hAnsi="Times New Roman" w:cs="Times New Roman"/>
          <w:sz w:val="24"/>
          <w:szCs w:val="24"/>
          <w:lang w:val="en-US"/>
        </w:rPr>
        <w:t>, 4573–4591 (2017).</w:t>
      </w:r>
    </w:p>
    <w:p w14:paraId="5AE3FEAF"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18. C. L. Mantell, </w:t>
      </w:r>
      <w:r>
        <w:rPr>
          <w:rFonts w:ascii="Times New Roman" w:hAnsi="Times New Roman" w:cs="Times New Roman"/>
          <w:i/>
          <w:iCs/>
          <w:sz w:val="24"/>
          <w:szCs w:val="24"/>
          <w:lang w:val="en-US"/>
        </w:rPr>
        <w:t>Industrial Electrochemistry</w:t>
      </w:r>
      <w:r>
        <w:rPr>
          <w:rFonts w:ascii="Times New Roman" w:hAnsi="Times New Roman" w:cs="Times New Roman"/>
          <w:sz w:val="24"/>
          <w:szCs w:val="24"/>
          <w:lang w:val="en-US"/>
        </w:rPr>
        <w:t>, 2nd ed., McGraw-Hill, New York, (1940).</w:t>
      </w:r>
    </w:p>
    <w:p w14:paraId="77AE5776"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19. L. F. Arenas, C. Ponce de León, and F. C. Walsh, </w:t>
      </w:r>
      <w:r>
        <w:rPr>
          <w:rFonts w:ascii="Times New Roman" w:hAnsi="Times New Roman" w:cs="Times New Roman"/>
          <w:i/>
          <w:iCs/>
          <w:sz w:val="24"/>
          <w:szCs w:val="24"/>
          <w:lang w:val="en-US"/>
        </w:rPr>
        <w:t>J. Energy Storage</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11</w:t>
      </w:r>
      <w:r>
        <w:rPr>
          <w:rFonts w:ascii="Times New Roman" w:hAnsi="Times New Roman" w:cs="Times New Roman"/>
          <w:sz w:val="24"/>
          <w:szCs w:val="24"/>
          <w:lang w:val="en-US"/>
        </w:rPr>
        <w:t>, 119–153 (2017).</w:t>
      </w:r>
    </w:p>
    <w:p w14:paraId="765E4C8A"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20. C. Gütz, A. Stenglein, and S. R. Waldvogel, </w:t>
      </w:r>
      <w:r>
        <w:rPr>
          <w:rFonts w:ascii="Times New Roman" w:hAnsi="Times New Roman" w:cs="Times New Roman"/>
          <w:i/>
          <w:iCs/>
          <w:sz w:val="24"/>
          <w:szCs w:val="24"/>
          <w:lang w:val="en-US"/>
        </w:rPr>
        <w:t>Org. Process Res. Dev.</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21</w:t>
      </w:r>
      <w:r>
        <w:rPr>
          <w:rFonts w:ascii="Times New Roman" w:hAnsi="Times New Roman" w:cs="Times New Roman"/>
          <w:sz w:val="24"/>
          <w:szCs w:val="24"/>
          <w:lang w:val="en-US"/>
        </w:rPr>
        <w:t>, 771–778 (2017).</w:t>
      </w:r>
    </w:p>
    <w:p w14:paraId="1AAB41F2"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21. M. A. Rahman, X. Wang, and C. Wen, </w:t>
      </w:r>
      <w:r>
        <w:rPr>
          <w:rFonts w:ascii="Times New Roman" w:hAnsi="Times New Roman" w:cs="Times New Roman"/>
          <w:i/>
          <w:iCs/>
          <w:sz w:val="24"/>
          <w:szCs w:val="24"/>
          <w:lang w:val="en-US"/>
        </w:rPr>
        <w:t>J. Electrochem. Soc.</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160</w:t>
      </w:r>
      <w:r>
        <w:rPr>
          <w:rFonts w:ascii="Times New Roman" w:hAnsi="Times New Roman" w:cs="Times New Roman"/>
          <w:sz w:val="24"/>
          <w:szCs w:val="24"/>
          <w:lang w:val="en-US"/>
        </w:rPr>
        <w:t>, A1759–A1771 (2013).</w:t>
      </w:r>
    </w:p>
    <w:p w14:paraId="370DA579"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22. M. Schlesinger and M. Paunovic, </w:t>
      </w:r>
      <w:r>
        <w:rPr>
          <w:rFonts w:ascii="Times New Roman" w:hAnsi="Times New Roman" w:cs="Times New Roman"/>
          <w:i/>
          <w:iCs/>
          <w:sz w:val="24"/>
          <w:szCs w:val="24"/>
          <w:lang w:val="en-US"/>
        </w:rPr>
        <w:t>Modern Electroplating</w:t>
      </w:r>
      <w:r>
        <w:rPr>
          <w:rFonts w:ascii="Times New Roman" w:hAnsi="Times New Roman" w:cs="Times New Roman"/>
          <w:sz w:val="24"/>
          <w:szCs w:val="24"/>
          <w:lang w:val="en-US"/>
        </w:rPr>
        <w:t>, 5 ed., John Wiley &amp; Sons, Hoboken, NJ, (2010).</w:t>
      </w:r>
    </w:p>
    <w:p w14:paraId="2191F484"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23. I. Rousar, V. Mejta, and V. Cezner, </w:t>
      </w:r>
      <w:r>
        <w:rPr>
          <w:rFonts w:ascii="Times New Roman" w:hAnsi="Times New Roman" w:cs="Times New Roman"/>
          <w:i/>
          <w:iCs/>
          <w:sz w:val="24"/>
          <w:szCs w:val="24"/>
          <w:lang w:val="en-US"/>
        </w:rPr>
        <w:t>Chem. Eng. Sci.</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35</w:t>
      </w:r>
      <w:r>
        <w:rPr>
          <w:rFonts w:ascii="Times New Roman" w:hAnsi="Times New Roman" w:cs="Times New Roman"/>
          <w:sz w:val="24"/>
          <w:szCs w:val="24"/>
          <w:lang w:val="en-US"/>
        </w:rPr>
        <w:t>, 717–723 (1980).</w:t>
      </w:r>
    </w:p>
    <w:p w14:paraId="775E3275" w14:textId="6B7907E3"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24. N. S. Qu</w:t>
      </w:r>
      <w:r w:rsidR="00A8029A">
        <w:rPr>
          <w:rFonts w:ascii="Times New Roman" w:hAnsi="Times New Roman" w:cs="Times New Roman"/>
          <w:sz w:val="24"/>
          <w:szCs w:val="24"/>
          <w:lang w:val="en-US"/>
        </w:rPr>
        <w:t xml:space="preserve">, </w:t>
      </w:r>
      <w:r w:rsidR="00A8029A" w:rsidRPr="00A8029A">
        <w:rPr>
          <w:rFonts w:ascii="Times New Roman" w:hAnsi="Times New Roman" w:cs="Times New Roman"/>
          <w:sz w:val="24"/>
          <w:szCs w:val="24"/>
          <w:lang w:val="en-US"/>
        </w:rPr>
        <w:t>W</w:t>
      </w:r>
      <w:r w:rsidR="00A8029A">
        <w:rPr>
          <w:rFonts w:ascii="Times New Roman" w:hAnsi="Times New Roman" w:cs="Times New Roman"/>
          <w:sz w:val="24"/>
          <w:szCs w:val="24"/>
          <w:lang w:val="en-US"/>
        </w:rPr>
        <w:t>.</w:t>
      </w:r>
      <w:r w:rsidR="00A8029A" w:rsidRPr="00A8029A">
        <w:rPr>
          <w:rFonts w:ascii="Times New Roman" w:hAnsi="Times New Roman" w:cs="Times New Roman"/>
          <w:sz w:val="24"/>
          <w:szCs w:val="24"/>
          <w:lang w:val="en-US"/>
        </w:rPr>
        <w:t xml:space="preserve"> H</w:t>
      </w:r>
      <w:r w:rsidR="00A8029A">
        <w:rPr>
          <w:rFonts w:ascii="Times New Roman" w:hAnsi="Times New Roman" w:cs="Times New Roman"/>
          <w:sz w:val="24"/>
          <w:szCs w:val="24"/>
          <w:lang w:val="en-US"/>
        </w:rPr>
        <w:t>.</w:t>
      </w:r>
      <w:r w:rsidR="00A8029A" w:rsidRPr="00A8029A">
        <w:rPr>
          <w:rFonts w:ascii="Times New Roman" w:hAnsi="Times New Roman" w:cs="Times New Roman"/>
          <w:sz w:val="24"/>
          <w:szCs w:val="24"/>
          <w:lang w:val="en-US"/>
        </w:rPr>
        <w:t xml:space="preserve"> Qian, W</w:t>
      </w:r>
      <w:r w:rsidR="00A8029A">
        <w:rPr>
          <w:rFonts w:ascii="Times New Roman" w:hAnsi="Times New Roman" w:cs="Times New Roman"/>
          <w:sz w:val="24"/>
          <w:szCs w:val="24"/>
          <w:lang w:val="en-US"/>
        </w:rPr>
        <w:t>.</w:t>
      </w:r>
      <w:r w:rsidR="00A8029A" w:rsidRPr="00A8029A">
        <w:rPr>
          <w:rFonts w:ascii="Times New Roman" w:hAnsi="Times New Roman" w:cs="Times New Roman"/>
          <w:sz w:val="24"/>
          <w:szCs w:val="24"/>
          <w:lang w:val="en-US"/>
        </w:rPr>
        <w:t xml:space="preserve"> Z</w:t>
      </w:r>
      <w:r w:rsidR="00A8029A">
        <w:rPr>
          <w:rFonts w:ascii="Times New Roman" w:hAnsi="Times New Roman" w:cs="Times New Roman"/>
          <w:sz w:val="24"/>
          <w:szCs w:val="24"/>
          <w:lang w:val="en-US"/>
        </w:rPr>
        <w:t>.</w:t>
      </w:r>
      <w:r w:rsidR="00A8029A" w:rsidRPr="00A8029A">
        <w:rPr>
          <w:rFonts w:ascii="Times New Roman" w:hAnsi="Times New Roman" w:cs="Times New Roman"/>
          <w:sz w:val="24"/>
          <w:szCs w:val="24"/>
          <w:lang w:val="en-US"/>
        </w:rPr>
        <w:t xml:space="preserve"> Cai, Z</w:t>
      </w:r>
      <w:r w:rsidR="00A8029A">
        <w:rPr>
          <w:rFonts w:ascii="Times New Roman" w:hAnsi="Times New Roman" w:cs="Times New Roman"/>
          <w:sz w:val="24"/>
          <w:szCs w:val="24"/>
          <w:lang w:val="en-US"/>
        </w:rPr>
        <w:t>.</w:t>
      </w:r>
      <w:r w:rsidR="00A8029A" w:rsidRPr="00A8029A">
        <w:rPr>
          <w:rFonts w:ascii="Times New Roman" w:hAnsi="Times New Roman" w:cs="Times New Roman"/>
          <w:sz w:val="24"/>
          <w:szCs w:val="24"/>
          <w:lang w:val="en-US"/>
        </w:rPr>
        <w:t xml:space="preserve"> H</w:t>
      </w:r>
      <w:r w:rsidR="00A8029A">
        <w:rPr>
          <w:rFonts w:ascii="Times New Roman" w:hAnsi="Times New Roman" w:cs="Times New Roman"/>
          <w:sz w:val="24"/>
          <w:szCs w:val="24"/>
          <w:lang w:val="en-US"/>
        </w:rPr>
        <w:t>.</w:t>
      </w:r>
      <w:r w:rsidR="00A8029A" w:rsidRPr="00A8029A">
        <w:rPr>
          <w:rFonts w:ascii="Times New Roman" w:hAnsi="Times New Roman" w:cs="Times New Roman"/>
          <w:sz w:val="24"/>
          <w:szCs w:val="24"/>
          <w:lang w:val="en-US"/>
        </w:rPr>
        <w:t xml:space="preserve"> Xing, Z</w:t>
      </w:r>
      <w:r w:rsidR="00A8029A">
        <w:rPr>
          <w:rFonts w:ascii="Times New Roman" w:hAnsi="Times New Roman" w:cs="Times New Roman"/>
          <w:sz w:val="24"/>
          <w:szCs w:val="24"/>
          <w:lang w:val="en-US"/>
        </w:rPr>
        <w:t>.</w:t>
      </w:r>
      <w:r w:rsidR="00A8029A" w:rsidRPr="00A8029A">
        <w:rPr>
          <w:rFonts w:ascii="Times New Roman" w:hAnsi="Times New Roman" w:cs="Times New Roman"/>
          <w:sz w:val="24"/>
          <w:szCs w:val="24"/>
          <w:lang w:val="en-US"/>
        </w:rPr>
        <w:t xml:space="preserve"> W</w:t>
      </w:r>
      <w:r w:rsidR="00A8029A">
        <w:rPr>
          <w:rFonts w:ascii="Times New Roman" w:hAnsi="Times New Roman" w:cs="Times New Roman"/>
          <w:sz w:val="24"/>
          <w:szCs w:val="24"/>
          <w:lang w:val="en-US"/>
        </w:rPr>
        <w:t>.</w:t>
      </w:r>
      <w:r w:rsidR="00A8029A" w:rsidRPr="00A8029A">
        <w:rPr>
          <w:rFonts w:ascii="Times New Roman" w:hAnsi="Times New Roman" w:cs="Times New Roman"/>
          <w:sz w:val="24"/>
          <w:szCs w:val="24"/>
          <w:lang w:val="en-US"/>
        </w:rPr>
        <w:t xml:space="preserve"> Zhu </w:t>
      </w:r>
      <w:r w:rsidR="00A8029A">
        <w:rPr>
          <w:rFonts w:ascii="Times New Roman" w:hAnsi="Times New Roman" w:cs="Times New Roman"/>
          <w:sz w:val="24"/>
          <w:szCs w:val="24"/>
          <w:lang w:val="en-US"/>
        </w:rPr>
        <w:t>and</w:t>
      </w:r>
      <w:r w:rsidR="00A8029A" w:rsidRPr="00A8029A">
        <w:rPr>
          <w:rFonts w:ascii="Times New Roman" w:hAnsi="Times New Roman" w:cs="Times New Roman"/>
          <w:sz w:val="24"/>
          <w:szCs w:val="24"/>
          <w:lang w:val="en-US"/>
        </w:rPr>
        <w:t xml:space="preserve"> Y</w:t>
      </w:r>
      <w:r w:rsidR="00A8029A">
        <w:rPr>
          <w:rFonts w:ascii="Times New Roman" w:hAnsi="Times New Roman" w:cs="Times New Roman"/>
          <w:sz w:val="24"/>
          <w:szCs w:val="24"/>
          <w:lang w:val="en-US"/>
        </w:rPr>
        <w:t>.</w:t>
      </w:r>
      <w:r w:rsidR="00A8029A" w:rsidRPr="00A8029A">
        <w:rPr>
          <w:rFonts w:ascii="Times New Roman" w:hAnsi="Times New Roman" w:cs="Times New Roman"/>
          <w:sz w:val="24"/>
          <w:szCs w:val="24"/>
          <w:lang w:val="en-US"/>
        </w:rPr>
        <w:t xml:space="preserve"> B</w:t>
      </w:r>
      <w:r w:rsidR="00A8029A">
        <w:rPr>
          <w:rFonts w:ascii="Times New Roman" w:hAnsi="Times New Roman" w:cs="Times New Roman"/>
          <w:sz w:val="24"/>
          <w:szCs w:val="24"/>
          <w:lang w:val="en-US"/>
        </w:rPr>
        <w:t>.</w:t>
      </w:r>
      <w:r w:rsidR="00A8029A" w:rsidRPr="00A8029A">
        <w:rPr>
          <w:rFonts w:ascii="Times New Roman" w:hAnsi="Times New Roman" w:cs="Times New Roman"/>
          <w:sz w:val="24"/>
          <w:szCs w:val="24"/>
          <w:lang w:val="en-US"/>
        </w:rPr>
        <w:t xml:space="preserve"> Zeng</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Trans. Inst. Met. Finish.</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91</w:t>
      </w:r>
      <w:r>
        <w:rPr>
          <w:rFonts w:ascii="Times New Roman" w:hAnsi="Times New Roman" w:cs="Times New Roman"/>
          <w:sz w:val="24"/>
          <w:szCs w:val="24"/>
          <w:lang w:val="en-US"/>
        </w:rPr>
        <w:t>, 221–224 (2013).</w:t>
      </w:r>
    </w:p>
    <w:p w14:paraId="73C2AFC8"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25. H. Strathmann, </w:t>
      </w:r>
      <w:r>
        <w:rPr>
          <w:rFonts w:ascii="Times New Roman" w:hAnsi="Times New Roman" w:cs="Times New Roman"/>
          <w:i/>
          <w:iCs/>
          <w:sz w:val="24"/>
          <w:szCs w:val="24"/>
          <w:lang w:val="en-US"/>
        </w:rPr>
        <w:t>Desalination</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264</w:t>
      </w:r>
      <w:r>
        <w:rPr>
          <w:rFonts w:ascii="Times New Roman" w:hAnsi="Times New Roman" w:cs="Times New Roman"/>
          <w:sz w:val="24"/>
          <w:szCs w:val="24"/>
          <w:lang w:val="en-US"/>
        </w:rPr>
        <w:t>, 268–288 (2010).</w:t>
      </w:r>
    </w:p>
    <w:p w14:paraId="0EDE8079"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26. K. Jüttner, U. Galla, and H. Schmieder, </w:t>
      </w:r>
      <w:r>
        <w:rPr>
          <w:rFonts w:ascii="Times New Roman" w:hAnsi="Times New Roman" w:cs="Times New Roman"/>
          <w:i/>
          <w:iCs/>
          <w:sz w:val="24"/>
          <w:szCs w:val="24"/>
          <w:lang w:val="en-US"/>
        </w:rPr>
        <w:t>Electrochim. Acta</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45</w:t>
      </w:r>
      <w:r>
        <w:rPr>
          <w:rFonts w:ascii="Times New Roman" w:hAnsi="Times New Roman" w:cs="Times New Roman"/>
          <w:sz w:val="24"/>
          <w:szCs w:val="24"/>
          <w:lang w:val="en-US"/>
        </w:rPr>
        <w:t>, 2575–2594 (2000).</w:t>
      </w:r>
    </w:p>
    <w:p w14:paraId="08F35C54"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27. F. C. Walsh, </w:t>
      </w:r>
      <w:r>
        <w:rPr>
          <w:rFonts w:ascii="Times New Roman" w:hAnsi="Times New Roman" w:cs="Times New Roman"/>
          <w:i/>
          <w:iCs/>
          <w:sz w:val="24"/>
          <w:szCs w:val="24"/>
          <w:lang w:val="en-US"/>
        </w:rPr>
        <w:t>Pure Appl. Chem.</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73</w:t>
      </w:r>
      <w:r>
        <w:rPr>
          <w:rFonts w:ascii="Times New Roman" w:hAnsi="Times New Roman" w:cs="Times New Roman"/>
          <w:sz w:val="24"/>
          <w:szCs w:val="24"/>
          <w:lang w:val="en-US"/>
        </w:rPr>
        <w:t>, 1819–1837 (2001).</w:t>
      </w:r>
    </w:p>
    <w:p w14:paraId="7B29C918"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28. A. J. Hale, </w:t>
      </w:r>
      <w:r>
        <w:rPr>
          <w:rFonts w:ascii="Times New Roman" w:hAnsi="Times New Roman" w:cs="Times New Roman"/>
          <w:i/>
          <w:iCs/>
          <w:sz w:val="24"/>
          <w:szCs w:val="24"/>
          <w:lang w:val="en-US"/>
        </w:rPr>
        <w:t>The Manufacture of Chemicals by Electrolysis</w:t>
      </w:r>
      <w:r>
        <w:rPr>
          <w:rFonts w:ascii="Times New Roman" w:hAnsi="Times New Roman" w:cs="Times New Roman"/>
          <w:sz w:val="24"/>
          <w:szCs w:val="24"/>
          <w:lang w:val="en-US"/>
        </w:rPr>
        <w:t>, D. Van Nostrand Co., New York, (1919).</w:t>
      </w:r>
    </w:p>
    <w:p w14:paraId="0D14A1F8"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29. G. Sandstede, E. J. Cairns, V. S. Bagotsky, and K. Wiesener, in </w:t>
      </w:r>
      <w:r>
        <w:rPr>
          <w:rFonts w:ascii="Times New Roman" w:hAnsi="Times New Roman" w:cs="Times New Roman"/>
          <w:i/>
          <w:iCs/>
          <w:sz w:val="24"/>
          <w:szCs w:val="24"/>
          <w:lang w:val="en-US"/>
        </w:rPr>
        <w:t>Handbook of Fuel Cells</w:t>
      </w:r>
      <w:r>
        <w:rPr>
          <w:rFonts w:ascii="Times New Roman" w:hAnsi="Times New Roman" w:cs="Times New Roman"/>
          <w:sz w:val="24"/>
          <w:szCs w:val="24"/>
          <w:lang w:val="en-US"/>
        </w:rPr>
        <w:t>, W. Vielstich, A. Lamm, and H. A. Gasteiger, Editors (2010).</w:t>
      </w:r>
    </w:p>
    <w:p w14:paraId="6B96717F"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30. F. Coeuret, </w:t>
      </w:r>
      <w:r>
        <w:rPr>
          <w:rFonts w:ascii="Times New Roman" w:hAnsi="Times New Roman" w:cs="Times New Roman"/>
          <w:i/>
          <w:iCs/>
          <w:sz w:val="24"/>
          <w:szCs w:val="24"/>
          <w:lang w:val="en-US"/>
        </w:rPr>
        <w:t>J. Appl. Electrochem.</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23</w:t>
      </w:r>
      <w:r>
        <w:rPr>
          <w:rFonts w:ascii="Times New Roman" w:hAnsi="Times New Roman" w:cs="Times New Roman"/>
          <w:sz w:val="24"/>
          <w:szCs w:val="24"/>
          <w:lang w:val="en-US"/>
        </w:rPr>
        <w:t>, 853–855 (1993).</w:t>
      </w:r>
    </w:p>
    <w:p w14:paraId="058CFD24"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31. C. J. Brown, M. R. Nurmohammed, D. A. Szánto, T. G. Nevell, and F. C. Walsh, </w:t>
      </w:r>
      <w:r>
        <w:rPr>
          <w:rFonts w:ascii="Times New Roman" w:hAnsi="Times New Roman" w:cs="Times New Roman"/>
          <w:i/>
          <w:iCs/>
          <w:sz w:val="24"/>
          <w:szCs w:val="24"/>
          <w:lang w:val="en-US"/>
        </w:rPr>
        <w:t>The batch electrochemical reactor: Monitoring of batch kinetics for ceric ion reduction in the laboratory</w:t>
      </w:r>
      <w:r>
        <w:rPr>
          <w:rFonts w:ascii="Times New Roman" w:hAnsi="Times New Roman" w:cs="Times New Roman"/>
          <w:sz w:val="24"/>
          <w:szCs w:val="24"/>
          <w:lang w:val="en-US"/>
        </w:rPr>
        <w:t>, p. 18, (2004), p. 1–18.</w:t>
      </w:r>
    </w:p>
    <w:p w14:paraId="0CD8060E"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32. T. Raju and C. A. Basha, </w:t>
      </w:r>
      <w:r>
        <w:rPr>
          <w:rFonts w:ascii="Times New Roman" w:hAnsi="Times New Roman" w:cs="Times New Roman"/>
          <w:i/>
          <w:iCs/>
          <w:sz w:val="24"/>
          <w:szCs w:val="24"/>
          <w:lang w:val="en-US"/>
        </w:rPr>
        <w:t>Ind. Eng. Chem. Res.</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47</w:t>
      </w:r>
      <w:r>
        <w:rPr>
          <w:rFonts w:ascii="Times New Roman" w:hAnsi="Times New Roman" w:cs="Times New Roman"/>
          <w:sz w:val="24"/>
          <w:szCs w:val="24"/>
          <w:lang w:val="en-US"/>
        </w:rPr>
        <w:t>, 8947–8952 (2008).</w:t>
      </w:r>
    </w:p>
    <w:p w14:paraId="566CEE7F"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33. T. Vijayabarathi, R. K. Srinivasan, and M. Noel, </w:t>
      </w:r>
      <w:r>
        <w:rPr>
          <w:rFonts w:ascii="Times New Roman" w:hAnsi="Times New Roman" w:cs="Times New Roman"/>
          <w:i/>
          <w:iCs/>
          <w:sz w:val="24"/>
          <w:szCs w:val="24"/>
          <w:lang w:val="en-US"/>
        </w:rPr>
        <w:t>Bull. Electrochem.</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15</w:t>
      </w:r>
      <w:r>
        <w:rPr>
          <w:rFonts w:ascii="Times New Roman" w:hAnsi="Times New Roman" w:cs="Times New Roman"/>
          <w:sz w:val="24"/>
          <w:szCs w:val="24"/>
          <w:lang w:val="en-US"/>
        </w:rPr>
        <w:t>, 293–297 (1999).</w:t>
      </w:r>
    </w:p>
    <w:p w14:paraId="2C066CCF"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34. R. W. Houghton and A. T. Kuhn, </w:t>
      </w:r>
      <w:r>
        <w:rPr>
          <w:rFonts w:ascii="Times New Roman" w:hAnsi="Times New Roman" w:cs="Times New Roman"/>
          <w:i/>
          <w:iCs/>
          <w:sz w:val="24"/>
          <w:szCs w:val="24"/>
          <w:lang w:val="en-US"/>
        </w:rPr>
        <w:t>J. Appl. Electrochem.</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4</w:t>
      </w:r>
      <w:r>
        <w:rPr>
          <w:rFonts w:ascii="Times New Roman" w:hAnsi="Times New Roman" w:cs="Times New Roman"/>
          <w:sz w:val="24"/>
          <w:szCs w:val="24"/>
          <w:lang w:val="en-US"/>
        </w:rPr>
        <w:t>, 173–190 (1974).</w:t>
      </w:r>
    </w:p>
    <w:p w14:paraId="0D88FF8B"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35. F. C. Walsh and C. Low, </w:t>
      </w:r>
      <w:r>
        <w:rPr>
          <w:rFonts w:ascii="Times New Roman" w:hAnsi="Times New Roman" w:cs="Times New Roman"/>
          <w:i/>
          <w:iCs/>
          <w:sz w:val="24"/>
          <w:szCs w:val="24"/>
          <w:lang w:val="en-US"/>
        </w:rPr>
        <w:t>Surf. Coat. Technol.</w:t>
      </w:r>
      <w:r>
        <w:rPr>
          <w:rFonts w:ascii="Times New Roman" w:hAnsi="Times New Roman" w:cs="Times New Roman"/>
          <w:sz w:val="24"/>
          <w:szCs w:val="24"/>
          <w:lang w:val="en-US"/>
        </w:rPr>
        <w:t>, 79–94 (2016).</w:t>
      </w:r>
    </w:p>
    <w:p w14:paraId="5BC02FC4"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36. F. C. Walsh and C. Ponce de León, </w:t>
      </w:r>
      <w:r>
        <w:rPr>
          <w:rFonts w:ascii="Times New Roman" w:hAnsi="Times New Roman" w:cs="Times New Roman"/>
          <w:i/>
          <w:iCs/>
          <w:sz w:val="24"/>
          <w:szCs w:val="24"/>
          <w:lang w:val="en-US"/>
        </w:rPr>
        <w:t>Surf. Coat. Technol.</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259</w:t>
      </w:r>
      <w:r>
        <w:rPr>
          <w:rFonts w:ascii="Times New Roman" w:hAnsi="Times New Roman" w:cs="Times New Roman"/>
          <w:sz w:val="24"/>
          <w:szCs w:val="24"/>
          <w:lang w:val="en-US"/>
        </w:rPr>
        <w:t>, 676–697 (2014).</w:t>
      </w:r>
    </w:p>
    <w:p w14:paraId="76F55BD9"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37. A. M. Alfantazi and R. R. Moskalyk, </w:t>
      </w:r>
      <w:r>
        <w:rPr>
          <w:rFonts w:ascii="Times New Roman" w:hAnsi="Times New Roman" w:cs="Times New Roman"/>
          <w:i/>
          <w:iCs/>
          <w:sz w:val="24"/>
          <w:szCs w:val="24"/>
          <w:lang w:val="en-US"/>
        </w:rPr>
        <w:t>Miner. Eng.</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16</w:t>
      </w:r>
      <w:r>
        <w:rPr>
          <w:rFonts w:ascii="Times New Roman" w:hAnsi="Times New Roman" w:cs="Times New Roman"/>
          <w:sz w:val="24"/>
          <w:szCs w:val="24"/>
          <w:lang w:val="en-US"/>
        </w:rPr>
        <w:t>, 687–694 (2003).</w:t>
      </w:r>
    </w:p>
    <w:p w14:paraId="3DD19861" w14:textId="65578CEF"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38. G. Velasco</w:t>
      </w:r>
      <w:r w:rsidR="006A1E1E">
        <w:rPr>
          <w:rFonts w:ascii="Times New Roman" w:hAnsi="Times New Roman" w:cs="Times New Roman"/>
          <w:sz w:val="24"/>
          <w:szCs w:val="24"/>
          <w:lang w:val="en-US"/>
        </w:rPr>
        <w:t>, S. Gutiérrez-Granados, C. Ponce de León, A. Alatorre, F. C. Walsh</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J. Environ. Chem. Eng.</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4</w:t>
      </w:r>
      <w:r>
        <w:rPr>
          <w:rFonts w:ascii="Times New Roman" w:hAnsi="Times New Roman" w:cs="Times New Roman"/>
          <w:sz w:val="24"/>
          <w:szCs w:val="24"/>
          <w:lang w:val="en-US"/>
        </w:rPr>
        <w:t>, 3610–3617 (2016).</w:t>
      </w:r>
    </w:p>
    <w:p w14:paraId="2CCFA784" w14:textId="5FD54AB4"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39. H. Yang</w:t>
      </w:r>
      <w:r w:rsidR="006A1E1E">
        <w:rPr>
          <w:rFonts w:ascii="Times New Roman" w:hAnsi="Times New Roman" w:cs="Times New Roman"/>
          <w:sz w:val="24"/>
          <w:szCs w:val="24"/>
          <w:lang w:val="en-US"/>
        </w:rPr>
        <w:t>, J. Ouyang, A. Tang, Y. Xiao, X. Li, X. Dong, Y. Yu</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Mater. Res. Bull.</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41</w:t>
      </w:r>
      <w:r>
        <w:rPr>
          <w:rFonts w:ascii="Times New Roman" w:hAnsi="Times New Roman" w:cs="Times New Roman"/>
          <w:sz w:val="24"/>
          <w:szCs w:val="24"/>
          <w:lang w:val="en-US"/>
        </w:rPr>
        <w:t>, 1310–1318 (2006).</w:t>
      </w:r>
    </w:p>
    <w:p w14:paraId="355A4A78"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40. S. J. Bugarinović, V. J. Grekulović, M. M. Rajčić-Vujasinović, Z. M. Stević, and Z. D. Stanković, </w:t>
      </w:r>
      <w:r>
        <w:rPr>
          <w:rFonts w:ascii="Times New Roman" w:hAnsi="Times New Roman" w:cs="Times New Roman"/>
          <w:i/>
          <w:iCs/>
          <w:sz w:val="24"/>
          <w:szCs w:val="24"/>
          <w:lang w:val="en-US"/>
        </w:rPr>
        <w:t>Hemijska industrija</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63</w:t>
      </w:r>
      <w:r>
        <w:rPr>
          <w:rFonts w:ascii="Times New Roman" w:hAnsi="Times New Roman" w:cs="Times New Roman"/>
          <w:sz w:val="24"/>
          <w:szCs w:val="24"/>
          <w:lang w:val="en-US"/>
        </w:rPr>
        <w:t>, 201–207 (2009).</w:t>
      </w:r>
    </w:p>
    <w:p w14:paraId="63E7BD6D"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41. M. D. Gernon, M. Wu, T. Buszta, and P. Janney, </w:t>
      </w:r>
      <w:r>
        <w:rPr>
          <w:rFonts w:ascii="Times New Roman" w:hAnsi="Times New Roman" w:cs="Times New Roman"/>
          <w:i/>
          <w:iCs/>
          <w:sz w:val="24"/>
          <w:szCs w:val="24"/>
          <w:lang w:val="en-US"/>
        </w:rPr>
        <w:t>Green Chem.</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w:t>
      </w:r>
      <w:r>
        <w:rPr>
          <w:rFonts w:ascii="Times New Roman" w:hAnsi="Times New Roman" w:cs="Times New Roman"/>
          <w:sz w:val="24"/>
          <w:szCs w:val="24"/>
          <w:lang w:val="en-US"/>
        </w:rPr>
        <w:t>, 127–140 (1999).</w:t>
      </w:r>
    </w:p>
    <w:p w14:paraId="4C5AE4A6"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42. K. B. Keating and J. M. Williams, </w:t>
      </w:r>
      <w:r>
        <w:rPr>
          <w:rFonts w:ascii="Times New Roman" w:hAnsi="Times New Roman" w:cs="Times New Roman"/>
          <w:i/>
          <w:iCs/>
          <w:sz w:val="24"/>
          <w:szCs w:val="24"/>
          <w:lang w:val="en-US"/>
        </w:rPr>
        <w:t>Resour. Conserv. Recycl.</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2</w:t>
      </w:r>
      <w:r>
        <w:rPr>
          <w:rFonts w:ascii="Times New Roman" w:hAnsi="Times New Roman" w:cs="Times New Roman"/>
          <w:sz w:val="24"/>
          <w:szCs w:val="24"/>
          <w:lang w:val="en-US"/>
        </w:rPr>
        <w:t>, 39–55 (1976).</w:t>
      </w:r>
    </w:p>
    <w:p w14:paraId="56029D47"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43. S. Fogarasi, F. Imre-Lucaci, Á. Imre-Lucaci, and P. Ilea, </w:t>
      </w:r>
      <w:r>
        <w:rPr>
          <w:rFonts w:ascii="Times New Roman" w:hAnsi="Times New Roman" w:cs="Times New Roman"/>
          <w:i/>
          <w:iCs/>
          <w:sz w:val="24"/>
          <w:szCs w:val="24"/>
          <w:lang w:val="en-US"/>
        </w:rPr>
        <w:t>J. Hazard. Mater.</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273</w:t>
      </w:r>
      <w:r>
        <w:rPr>
          <w:rFonts w:ascii="Times New Roman" w:hAnsi="Times New Roman" w:cs="Times New Roman"/>
          <w:sz w:val="24"/>
          <w:szCs w:val="24"/>
          <w:lang w:val="en-US"/>
        </w:rPr>
        <w:t>, 215–221 (2014).</w:t>
      </w:r>
    </w:p>
    <w:p w14:paraId="3D5898FD"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44. M. Holm and T. J. O'Keefe, </w:t>
      </w:r>
      <w:r>
        <w:rPr>
          <w:rFonts w:ascii="Times New Roman" w:hAnsi="Times New Roman" w:cs="Times New Roman"/>
          <w:i/>
          <w:iCs/>
          <w:sz w:val="24"/>
          <w:szCs w:val="24"/>
          <w:lang w:val="en-US"/>
        </w:rPr>
        <w:t>Miner. Eng.</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13</w:t>
      </w:r>
      <w:r>
        <w:rPr>
          <w:rFonts w:ascii="Times New Roman" w:hAnsi="Times New Roman" w:cs="Times New Roman"/>
          <w:sz w:val="24"/>
          <w:szCs w:val="24"/>
          <w:lang w:val="en-US"/>
        </w:rPr>
        <w:t>, 193–204 (2000).</w:t>
      </w:r>
    </w:p>
    <w:p w14:paraId="0AF206D8"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45. M. K. Jha, V. Kumar, and R. J. Singh, </w:t>
      </w:r>
      <w:r>
        <w:rPr>
          <w:rFonts w:ascii="Times New Roman" w:hAnsi="Times New Roman" w:cs="Times New Roman"/>
          <w:i/>
          <w:iCs/>
          <w:sz w:val="24"/>
          <w:szCs w:val="24"/>
          <w:lang w:val="en-US"/>
        </w:rPr>
        <w:t>Resources, Conservation and Recycling</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33</w:t>
      </w:r>
      <w:r>
        <w:rPr>
          <w:rFonts w:ascii="Times New Roman" w:hAnsi="Times New Roman" w:cs="Times New Roman"/>
          <w:sz w:val="24"/>
          <w:szCs w:val="24"/>
          <w:lang w:val="en-US"/>
        </w:rPr>
        <w:t>, 1–22 (2001).</w:t>
      </w:r>
    </w:p>
    <w:p w14:paraId="01FD3349"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46. N. Pradhan, P. Singh, B. C. Tripathy, and S. C. Das, </w:t>
      </w:r>
      <w:r>
        <w:rPr>
          <w:rFonts w:ascii="Times New Roman" w:hAnsi="Times New Roman" w:cs="Times New Roman"/>
          <w:i/>
          <w:iCs/>
          <w:sz w:val="24"/>
          <w:szCs w:val="24"/>
          <w:lang w:val="en-US"/>
        </w:rPr>
        <w:t>Miner. Eng.</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14</w:t>
      </w:r>
      <w:r>
        <w:rPr>
          <w:rFonts w:ascii="Times New Roman" w:hAnsi="Times New Roman" w:cs="Times New Roman"/>
          <w:sz w:val="24"/>
          <w:szCs w:val="24"/>
          <w:lang w:val="en-US"/>
        </w:rPr>
        <w:t>, 775–783 (2001).</w:t>
      </w:r>
    </w:p>
    <w:p w14:paraId="69A52E71"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47. I. Ivanov, </w:t>
      </w:r>
      <w:r>
        <w:rPr>
          <w:rFonts w:ascii="Times New Roman" w:hAnsi="Times New Roman" w:cs="Times New Roman"/>
          <w:i/>
          <w:iCs/>
          <w:sz w:val="24"/>
          <w:szCs w:val="24"/>
          <w:lang w:val="en-US"/>
        </w:rPr>
        <w:t>Hydrometallurgy</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72</w:t>
      </w:r>
      <w:r>
        <w:rPr>
          <w:rFonts w:ascii="Times New Roman" w:hAnsi="Times New Roman" w:cs="Times New Roman"/>
          <w:sz w:val="24"/>
          <w:szCs w:val="24"/>
          <w:lang w:val="en-US"/>
        </w:rPr>
        <w:t>, 73–78 (2004).</w:t>
      </w:r>
    </w:p>
    <w:p w14:paraId="00F3845E" w14:textId="692ED0E8"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48. P. Claessens, J. L. Cromwell, Noranda, Inc.,</w:t>
      </w:r>
      <w:r w:rsidR="003E1EF0">
        <w:rPr>
          <w:rFonts w:ascii="Times New Roman" w:hAnsi="Times New Roman" w:cs="Times New Roman"/>
          <w:sz w:val="24"/>
          <w:szCs w:val="24"/>
          <w:lang w:val="en-US"/>
        </w:rPr>
        <w:t xml:space="preserve"> </w:t>
      </w:r>
      <w:r w:rsidR="003E1EF0" w:rsidRPr="003E1EF0">
        <w:rPr>
          <w:rFonts w:ascii="Times New Roman" w:hAnsi="Times New Roman" w:cs="Times New Roman"/>
          <w:sz w:val="24"/>
          <w:szCs w:val="24"/>
          <w:lang w:val="en-US"/>
        </w:rPr>
        <w:t>US Patent 5,620,586</w:t>
      </w:r>
      <w:r>
        <w:rPr>
          <w:rFonts w:ascii="Times New Roman" w:hAnsi="Times New Roman" w:cs="Times New Roman"/>
          <w:sz w:val="24"/>
          <w:szCs w:val="24"/>
          <w:lang w:val="en-US"/>
        </w:rPr>
        <w:t xml:space="preserve"> (1997).</w:t>
      </w:r>
    </w:p>
    <w:p w14:paraId="1929B011"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49. T. E. Lister, P. Wang, and A. Anderko, </w:t>
      </w:r>
      <w:r>
        <w:rPr>
          <w:rFonts w:ascii="Times New Roman" w:hAnsi="Times New Roman" w:cs="Times New Roman"/>
          <w:i/>
          <w:iCs/>
          <w:sz w:val="24"/>
          <w:szCs w:val="24"/>
          <w:lang w:val="en-US"/>
        </w:rPr>
        <w:t>Hydrometallurgy</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149</w:t>
      </w:r>
      <w:r>
        <w:rPr>
          <w:rFonts w:ascii="Times New Roman" w:hAnsi="Times New Roman" w:cs="Times New Roman"/>
          <w:sz w:val="24"/>
          <w:szCs w:val="24"/>
          <w:lang w:val="en-US"/>
        </w:rPr>
        <w:t>, 228–237 (2014).</w:t>
      </w:r>
    </w:p>
    <w:p w14:paraId="6F542C34"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50. O. Herreros, R. Quiroz, and J. Viñals, </w:t>
      </w:r>
      <w:r>
        <w:rPr>
          <w:rFonts w:ascii="Times New Roman" w:hAnsi="Times New Roman" w:cs="Times New Roman"/>
          <w:i/>
          <w:iCs/>
          <w:sz w:val="24"/>
          <w:szCs w:val="24"/>
          <w:lang w:val="en-US"/>
        </w:rPr>
        <w:t>Hydrometallurgy</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51</w:t>
      </w:r>
      <w:r>
        <w:rPr>
          <w:rFonts w:ascii="Times New Roman" w:hAnsi="Times New Roman" w:cs="Times New Roman"/>
          <w:sz w:val="24"/>
          <w:szCs w:val="24"/>
          <w:lang w:val="en-US"/>
        </w:rPr>
        <w:t>, 345–357 (1999).</w:t>
      </w:r>
    </w:p>
    <w:p w14:paraId="0B30BCCB" w14:textId="1D601DB9"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51. K. Scott, X. Chen, J. W. Atkinson, M. Todd, and R. D. Armstrong, </w:t>
      </w:r>
      <w:r>
        <w:rPr>
          <w:rFonts w:ascii="Times New Roman" w:hAnsi="Times New Roman" w:cs="Times New Roman"/>
          <w:i/>
          <w:iCs/>
          <w:sz w:val="24"/>
          <w:szCs w:val="24"/>
          <w:lang w:val="en-US"/>
        </w:rPr>
        <w:t>Resour</w:t>
      </w:r>
      <w:r w:rsidR="003E1EF0">
        <w:rPr>
          <w:rFonts w:ascii="Times New Roman" w:hAnsi="Times New Roman" w:cs="Times New Roman"/>
          <w:i/>
          <w:iCs/>
          <w:sz w:val="24"/>
          <w:szCs w:val="24"/>
          <w:lang w:val="en-US"/>
        </w:rPr>
        <w:t>.</w:t>
      </w:r>
      <w:r>
        <w:rPr>
          <w:rFonts w:ascii="Times New Roman" w:hAnsi="Times New Roman" w:cs="Times New Roman"/>
          <w:i/>
          <w:iCs/>
          <w:sz w:val="24"/>
          <w:szCs w:val="24"/>
          <w:lang w:val="en-US"/>
        </w:rPr>
        <w:t xml:space="preserve"> Conserv</w:t>
      </w:r>
      <w:r w:rsidR="003E1EF0">
        <w:rPr>
          <w:rFonts w:ascii="Times New Roman" w:hAnsi="Times New Roman" w:cs="Times New Roman"/>
          <w:i/>
          <w:iCs/>
          <w:sz w:val="24"/>
          <w:szCs w:val="24"/>
          <w:lang w:val="en-US"/>
        </w:rPr>
        <w:t>.</w:t>
      </w:r>
      <w:r>
        <w:rPr>
          <w:rFonts w:ascii="Times New Roman" w:hAnsi="Times New Roman" w:cs="Times New Roman"/>
          <w:i/>
          <w:iCs/>
          <w:sz w:val="24"/>
          <w:szCs w:val="24"/>
          <w:lang w:val="en-US"/>
        </w:rPr>
        <w:t xml:space="preserve"> Recy</w:t>
      </w:r>
      <w:r w:rsidR="003E1EF0">
        <w:rPr>
          <w:rFonts w:ascii="Times New Roman" w:hAnsi="Times New Roman" w:cs="Times New Roman"/>
          <w:i/>
          <w:iCs/>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20</w:t>
      </w:r>
      <w:r>
        <w:rPr>
          <w:rFonts w:ascii="Times New Roman" w:hAnsi="Times New Roman" w:cs="Times New Roman"/>
          <w:sz w:val="24"/>
          <w:szCs w:val="24"/>
          <w:lang w:val="en-US"/>
        </w:rPr>
        <w:t>, 43–55 (1997).</w:t>
      </w:r>
    </w:p>
    <w:p w14:paraId="67C77735"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52. P. Trinidad, F. C. Walsh, and D. Gilroy, </w:t>
      </w:r>
      <w:r>
        <w:rPr>
          <w:rFonts w:ascii="Times New Roman" w:hAnsi="Times New Roman" w:cs="Times New Roman"/>
          <w:i/>
          <w:iCs/>
          <w:sz w:val="24"/>
          <w:szCs w:val="24"/>
          <w:lang w:val="en-US"/>
        </w:rPr>
        <w:t>Int. J. Engng. Ed.</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14</w:t>
      </w:r>
      <w:r>
        <w:rPr>
          <w:rFonts w:ascii="Times New Roman" w:hAnsi="Times New Roman" w:cs="Times New Roman"/>
          <w:sz w:val="24"/>
          <w:szCs w:val="24"/>
          <w:lang w:val="en-US"/>
        </w:rPr>
        <w:t>, 431–441 (1998).</w:t>
      </w:r>
    </w:p>
    <w:p w14:paraId="6A3526AF"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53. M. D. Birkett, R. L. Clarke, and A. T. Kuhn, </w:t>
      </w:r>
      <w:r>
        <w:rPr>
          <w:rFonts w:ascii="Times New Roman" w:hAnsi="Times New Roman" w:cs="Times New Roman"/>
          <w:i/>
          <w:iCs/>
          <w:sz w:val="24"/>
          <w:szCs w:val="24"/>
          <w:lang w:val="en-US"/>
        </w:rPr>
        <w:t>J. Chem. Technol. Biotechnol.</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30</w:t>
      </w:r>
      <w:r>
        <w:rPr>
          <w:rFonts w:ascii="Times New Roman" w:hAnsi="Times New Roman" w:cs="Times New Roman"/>
          <w:sz w:val="24"/>
          <w:szCs w:val="24"/>
          <w:lang w:val="en-US"/>
        </w:rPr>
        <w:t>, 711–720 (1980).</w:t>
      </w:r>
    </w:p>
    <w:p w14:paraId="141A0023"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54. F. C. Walsh and C. Ponce de León, </w:t>
      </w:r>
      <w:r>
        <w:rPr>
          <w:rFonts w:ascii="Times New Roman" w:hAnsi="Times New Roman" w:cs="Times New Roman"/>
          <w:i/>
          <w:iCs/>
          <w:sz w:val="24"/>
          <w:szCs w:val="24"/>
          <w:lang w:val="en-US"/>
        </w:rPr>
        <w:t>Electrochim. Acta</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280</w:t>
      </w:r>
      <w:r>
        <w:rPr>
          <w:rFonts w:ascii="Times New Roman" w:hAnsi="Times New Roman" w:cs="Times New Roman"/>
          <w:sz w:val="24"/>
          <w:szCs w:val="24"/>
          <w:lang w:val="en-US"/>
        </w:rPr>
        <w:t>, 121–148 (2018).</w:t>
      </w:r>
    </w:p>
    <w:p w14:paraId="4483FC28"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55. F. F. Rivera, C. Ponce de León, J. L. Nava, and F. C. Walsh, </w:t>
      </w:r>
      <w:r>
        <w:rPr>
          <w:rFonts w:ascii="Times New Roman" w:hAnsi="Times New Roman" w:cs="Times New Roman"/>
          <w:i/>
          <w:iCs/>
          <w:sz w:val="24"/>
          <w:szCs w:val="24"/>
          <w:lang w:val="en-US"/>
        </w:rPr>
        <w:t>Electrochim. Acta</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163</w:t>
      </w:r>
      <w:r>
        <w:rPr>
          <w:rFonts w:ascii="Times New Roman" w:hAnsi="Times New Roman" w:cs="Times New Roman"/>
          <w:sz w:val="24"/>
          <w:szCs w:val="24"/>
          <w:lang w:val="en-US"/>
        </w:rPr>
        <w:t>, 338–354 (2015).</w:t>
      </w:r>
    </w:p>
    <w:p w14:paraId="166D6246"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56. F. F. Rivera, C. Ponce de León, F. C. Walsh, and J. L. Nava, </w:t>
      </w:r>
      <w:r>
        <w:rPr>
          <w:rFonts w:ascii="Times New Roman" w:hAnsi="Times New Roman" w:cs="Times New Roman"/>
          <w:i/>
          <w:iCs/>
          <w:sz w:val="24"/>
          <w:szCs w:val="24"/>
          <w:lang w:val="en-US"/>
        </w:rPr>
        <w:t>Electrochim. Acta</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161</w:t>
      </w:r>
      <w:r>
        <w:rPr>
          <w:rFonts w:ascii="Times New Roman" w:hAnsi="Times New Roman" w:cs="Times New Roman"/>
          <w:sz w:val="24"/>
          <w:szCs w:val="24"/>
          <w:lang w:val="en-US"/>
        </w:rPr>
        <w:t>, 436–452 (2015).</w:t>
      </w:r>
    </w:p>
    <w:p w14:paraId="7D5FE5CD"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57. R. J. Marshall and F. C. Walsh, </w:t>
      </w:r>
      <w:r>
        <w:rPr>
          <w:rFonts w:ascii="Times New Roman" w:hAnsi="Times New Roman" w:cs="Times New Roman"/>
          <w:i/>
          <w:iCs/>
          <w:sz w:val="24"/>
          <w:szCs w:val="24"/>
          <w:lang w:val="en-US"/>
        </w:rPr>
        <w:t>Surface Technology</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24</w:t>
      </w:r>
      <w:r>
        <w:rPr>
          <w:rFonts w:ascii="Times New Roman" w:hAnsi="Times New Roman" w:cs="Times New Roman"/>
          <w:sz w:val="24"/>
          <w:szCs w:val="24"/>
          <w:lang w:val="en-US"/>
        </w:rPr>
        <w:t>, 45–77 (1985).</w:t>
      </w:r>
    </w:p>
    <w:p w14:paraId="62FFE986"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58. T. Brinkmann, G. Giner Santonja, F. Schorcht, S. Roudier, and L. Delgado Sancho, </w:t>
      </w:r>
      <w:r>
        <w:rPr>
          <w:rFonts w:ascii="Times New Roman" w:hAnsi="Times New Roman" w:cs="Times New Roman"/>
          <w:i/>
          <w:iCs/>
          <w:sz w:val="24"/>
          <w:szCs w:val="24"/>
          <w:lang w:val="en-US"/>
        </w:rPr>
        <w:t>Best Available Techniques (BAT) Reference Document for the Production of Chlor-alkali</w:t>
      </w:r>
      <w:r>
        <w:rPr>
          <w:rFonts w:ascii="Times New Roman" w:hAnsi="Times New Roman" w:cs="Times New Roman"/>
          <w:sz w:val="24"/>
          <w:szCs w:val="24"/>
          <w:lang w:val="en-US"/>
        </w:rPr>
        <w:t>, Joint Research Centre, European Comission, (2014).</w:t>
      </w:r>
    </w:p>
    <w:p w14:paraId="0EAEA3DB" w14:textId="0D10A832"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59. </w:t>
      </w:r>
      <w:r w:rsidR="00EB7584" w:rsidRPr="00EB7584">
        <w:rPr>
          <w:rFonts w:ascii="Times New Roman" w:hAnsi="Times New Roman" w:cs="Times New Roman"/>
          <w:sz w:val="24"/>
          <w:szCs w:val="24"/>
          <w:lang w:val="en-US"/>
        </w:rPr>
        <w:t>Chlorine Industry Review 2015-2016</w:t>
      </w:r>
      <w:r w:rsidR="00EB7584">
        <w:rPr>
          <w:rFonts w:ascii="Times New Roman" w:hAnsi="Times New Roman" w:cs="Times New Roman"/>
          <w:sz w:val="24"/>
          <w:szCs w:val="24"/>
          <w:lang w:val="en-US"/>
        </w:rPr>
        <w:t xml:space="preserve">, </w:t>
      </w:r>
      <w:r>
        <w:rPr>
          <w:rFonts w:ascii="Times New Roman" w:hAnsi="Times New Roman" w:cs="Times New Roman"/>
          <w:sz w:val="24"/>
          <w:szCs w:val="24"/>
          <w:lang w:val="en-US"/>
        </w:rPr>
        <w:t>Euro Chlor</w:t>
      </w:r>
      <w:r w:rsidR="00EB7584">
        <w:rPr>
          <w:rFonts w:ascii="Times New Roman" w:hAnsi="Times New Roman" w:cs="Times New Roman"/>
          <w:sz w:val="24"/>
          <w:szCs w:val="24"/>
          <w:lang w:val="en-US"/>
        </w:rPr>
        <w:t xml:space="preserve"> </w:t>
      </w:r>
      <w:r>
        <w:rPr>
          <w:rFonts w:ascii="Times New Roman" w:hAnsi="Times New Roman" w:cs="Times New Roman"/>
          <w:sz w:val="24"/>
          <w:szCs w:val="24"/>
          <w:lang w:val="en-US"/>
        </w:rPr>
        <w:t>(2016) http://www.eurochlor.org/media/106905/euro_chlor_review_web.pdf.</w:t>
      </w:r>
    </w:p>
    <w:p w14:paraId="5CD0CACB" w14:textId="3BCEB664"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60. R. Chen </w:t>
      </w:r>
      <w:r w:rsidR="00EB7584" w:rsidRPr="00EB7584">
        <w:rPr>
          <w:rFonts w:ascii="Times New Roman" w:hAnsi="Times New Roman" w:cs="Times New Roman"/>
          <w:sz w:val="24"/>
          <w:szCs w:val="24"/>
          <w:lang w:val="en-US"/>
        </w:rPr>
        <w:t>V. Trieu, B. Schley, H. Natter, J.R. Kintrup, A. Bulan, R. Webber, and R. Hempelmann</w:t>
      </w:r>
      <w:r>
        <w:rPr>
          <w:rFonts w:ascii="Times New Roman" w:hAnsi="Times New Roman" w:cs="Times New Roman"/>
          <w:sz w:val="24"/>
          <w:szCs w:val="24"/>
          <w:lang w:val="en-US"/>
        </w:rPr>
        <w:t xml:space="preserve">, </w:t>
      </w:r>
      <w:r w:rsidR="00EB7584" w:rsidRPr="00EB7584">
        <w:rPr>
          <w:rFonts w:ascii="Times New Roman" w:hAnsi="Times New Roman" w:cs="Times New Roman"/>
          <w:i/>
          <w:iCs/>
          <w:sz w:val="24"/>
          <w:szCs w:val="24"/>
          <w:lang w:val="en-US"/>
        </w:rPr>
        <w:t>Z. Phys. Chem.</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227</w:t>
      </w:r>
      <w:r>
        <w:rPr>
          <w:rFonts w:ascii="Times New Roman" w:hAnsi="Times New Roman" w:cs="Times New Roman"/>
          <w:sz w:val="24"/>
          <w:szCs w:val="24"/>
          <w:lang w:val="en-US"/>
        </w:rPr>
        <w:t>, 651–666 (2013).</w:t>
      </w:r>
    </w:p>
    <w:p w14:paraId="5100BD77"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61. I. Moussallem, J. Jörissen, U. Kunz, S. Pinnow, and T. Turek, </w:t>
      </w:r>
      <w:r>
        <w:rPr>
          <w:rFonts w:ascii="Times New Roman" w:hAnsi="Times New Roman" w:cs="Times New Roman"/>
          <w:i/>
          <w:iCs/>
          <w:sz w:val="24"/>
          <w:szCs w:val="24"/>
          <w:lang w:val="en-US"/>
        </w:rPr>
        <w:t>J. Appl. Electrochem.</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38</w:t>
      </w:r>
      <w:r>
        <w:rPr>
          <w:rFonts w:ascii="Times New Roman" w:hAnsi="Times New Roman" w:cs="Times New Roman"/>
          <w:sz w:val="24"/>
          <w:szCs w:val="24"/>
          <w:lang w:val="en-US"/>
        </w:rPr>
        <w:t>, 1177–1194 (2008).</w:t>
      </w:r>
    </w:p>
    <w:p w14:paraId="24715167" w14:textId="78936D43"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62. Uhde Chlorine Engineers, </w:t>
      </w:r>
      <w:r w:rsidR="00EB7584">
        <w:rPr>
          <w:rFonts w:ascii="Times New Roman" w:hAnsi="Times New Roman" w:cs="Times New Roman"/>
          <w:sz w:val="24"/>
          <w:szCs w:val="24"/>
          <w:lang w:val="en-US"/>
        </w:rPr>
        <w:t xml:space="preserve">Solutions provided by NaCl-ODC electrolysis technology, </w:t>
      </w:r>
      <w:r>
        <w:rPr>
          <w:rFonts w:ascii="Times New Roman" w:hAnsi="Times New Roman" w:cs="Times New Roman"/>
          <w:sz w:val="24"/>
          <w:szCs w:val="24"/>
          <w:lang w:val="en-US"/>
        </w:rPr>
        <w:t>https://www.thyssenkrupp-uhde-chlorine-engineers.com/en/products/chlor-alkali-electrolysis/odc-technology/benefits-of-the-odc-technology/.</w:t>
      </w:r>
    </w:p>
    <w:p w14:paraId="2A4CA7B9"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63. R. K. B. Karlsson and A. Cornell, </w:t>
      </w:r>
      <w:r>
        <w:rPr>
          <w:rFonts w:ascii="Times New Roman" w:hAnsi="Times New Roman" w:cs="Times New Roman"/>
          <w:i/>
          <w:iCs/>
          <w:sz w:val="24"/>
          <w:szCs w:val="24"/>
          <w:lang w:val="en-US"/>
        </w:rPr>
        <w:t>Chem. Rev.</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116</w:t>
      </w:r>
      <w:r>
        <w:rPr>
          <w:rFonts w:ascii="Times New Roman" w:hAnsi="Times New Roman" w:cs="Times New Roman"/>
          <w:sz w:val="24"/>
          <w:szCs w:val="24"/>
          <w:lang w:val="en-US"/>
        </w:rPr>
        <w:t>, 2982–3028 (2016).</w:t>
      </w:r>
    </w:p>
    <w:p w14:paraId="59CB2CBD"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64. G. G. Botte, </w:t>
      </w:r>
      <w:r>
        <w:rPr>
          <w:rFonts w:ascii="Times New Roman" w:hAnsi="Times New Roman" w:cs="Times New Roman"/>
          <w:i/>
          <w:iCs/>
          <w:sz w:val="24"/>
          <w:szCs w:val="24"/>
          <w:lang w:val="en-US"/>
        </w:rPr>
        <w:t>Electrochem. Soc. Interface</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23</w:t>
      </w:r>
      <w:r>
        <w:rPr>
          <w:rFonts w:ascii="Times New Roman" w:hAnsi="Times New Roman" w:cs="Times New Roman"/>
          <w:sz w:val="24"/>
          <w:szCs w:val="24"/>
          <w:lang w:val="en-US"/>
        </w:rPr>
        <w:t>, 49–55 (2014).</w:t>
      </w:r>
    </w:p>
    <w:p w14:paraId="628021E7"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65. D. E. Danly and C. R. Campbell, in </w:t>
      </w:r>
      <w:r>
        <w:rPr>
          <w:rFonts w:ascii="Times New Roman" w:hAnsi="Times New Roman" w:cs="Times New Roman"/>
          <w:i/>
          <w:iCs/>
          <w:sz w:val="24"/>
          <w:szCs w:val="24"/>
          <w:lang w:val="en-US"/>
        </w:rPr>
        <w:t>Techniques of Electroorganic Sinthesys, Part III. Scale-Up and Engineering</w:t>
      </w:r>
      <w:r>
        <w:rPr>
          <w:rFonts w:ascii="Times New Roman" w:hAnsi="Times New Roman" w:cs="Times New Roman"/>
          <w:sz w:val="24"/>
          <w:szCs w:val="24"/>
          <w:lang w:val="en-US"/>
        </w:rPr>
        <w:t>, N. L. Weinberg and B. V. Tilak, Editors, p. 284–384, Technique of Electroorganic Synthesis (1982).</w:t>
      </w:r>
    </w:p>
    <w:p w14:paraId="68A1938D"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66. C. Z. Smith, J. H. P. Utley, and J. K. Hammond, </w:t>
      </w:r>
      <w:r>
        <w:rPr>
          <w:rFonts w:ascii="Times New Roman" w:hAnsi="Times New Roman" w:cs="Times New Roman"/>
          <w:i/>
          <w:iCs/>
          <w:sz w:val="24"/>
          <w:szCs w:val="24"/>
          <w:lang w:val="en-US"/>
        </w:rPr>
        <w:t>J. Appl. Electrochem.</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41</w:t>
      </w:r>
      <w:r>
        <w:rPr>
          <w:rFonts w:ascii="Times New Roman" w:hAnsi="Times New Roman" w:cs="Times New Roman"/>
          <w:sz w:val="24"/>
          <w:szCs w:val="24"/>
          <w:lang w:val="en-US"/>
        </w:rPr>
        <w:t>, 363–375 (2010).</w:t>
      </w:r>
    </w:p>
    <w:p w14:paraId="19A67300"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67. S. Harrison and A. Théorêt, </w:t>
      </w:r>
      <w:r>
        <w:rPr>
          <w:rFonts w:ascii="Times New Roman" w:hAnsi="Times New Roman" w:cs="Times New Roman"/>
          <w:i/>
          <w:iCs/>
          <w:sz w:val="24"/>
          <w:szCs w:val="24"/>
          <w:lang w:val="en-US"/>
        </w:rPr>
        <w:t>J. New Mat. Electrochem. Systems</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2</w:t>
      </w:r>
      <w:r>
        <w:rPr>
          <w:rFonts w:ascii="Times New Roman" w:hAnsi="Times New Roman" w:cs="Times New Roman"/>
          <w:sz w:val="24"/>
          <w:szCs w:val="24"/>
          <w:lang w:val="en-US"/>
        </w:rPr>
        <w:t>, 1–9 (1999).</w:t>
      </w:r>
    </w:p>
    <w:p w14:paraId="21967442"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68. L. F. Arenas, C. Ponce de León, and F. C. Walsh, </w:t>
      </w:r>
      <w:r>
        <w:rPr>
          <w:rFonts w:ascii="Times New Roman" w:hAnsi="Times New Roman" w:cs="Times New Roman"/>
          <w:i/>
          <w:iCs/>
          <w:sz w:val="24"/>
          <w:szCs w:val="24"/>
          <w:lang w:val="en-US"/>
        </w:rPr>
        <w:t>Electrochim. Acta</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205</w:t>
      </w:r>
      <w:r>
        <w:rPr>
          <w:rFonts w:ascii="Times New Roman" w:hAnsi="Times New Roman" w:cs="Times New Roman"/>
          <w:sz w:val="24"/>
          <w:szCs w:val="24"/>
          <w:lang w:val="en-US"/>
        </w:rPr>
        <w:t>, 226–247 (2016).</w:t>
      </w:r>
    </w:p>
    <w:p w14:paraId="23F6D6BA"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69. J. E. Terrazas-Rodríguez, S. Gutiérrez-Granados, M. A. Alatorre-Ordaz, C. Ponce de León, and F. C. Walsh, </w:t>
      </w:r>
      <w:r>
        <w:rPr>
          <w:rFonts w:ascii="Times New Roman" w:hAnsi="Times New Roman" w:cs="Times New Roman"/>
          <w:i/>
          <w:iCs/>
          <w:sz w:val="24"/>
          <w:szCs w:val="24"/>
          <w:lang w:val="en-US"/>
        </w:rPr>
        <w:t>Electrochim. Acta</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56</w:t>
      </w:r>
      <w:r>
        <w:rPr>
          <w:rFonts w:ascii="Times New Roman" w:hAnsi="Times New Roman" w:cs="Times New Roman"/>
          <w:sz w:val="24"/>
          <w:szCs w:val="24"/>
          <w:lang w:val="en-US"/>
        </w:rPr>
        <w:t>, 9357–9363 (2011).</w:t>
      </w:r>
    </w:p>
    <w:p w14:paraId="4F9873BD"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70. E. Brillas and C. A. Martínez-Huitle, </w:t>
      </w:r>
      <w:r>
        <w:rPr>
          <w:rFonts w:ascii="Times New Roman" w:hAnsi="Times New Roman" w:cs="Times New Roman"/>
          <w:i/>
          <w:iCs/>
          <w:sz w:val="24"/>
          <w:szCs w:val="24"/>
          <w:lang w:val="en-US"/>
        </w:rPr>
        <w:t>App. Catal. B: Environ.</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166-167</w:t>
      </w:r>
      <w:r>
        <w:rPr>
          <w:rFonts w:ascii="Times New Roman" w:hAnsi="Times New Roman" w:cs="Times New Roman"/>
          <w:sz w:val="24"/>
          <w:szCs w:val="24"/>
          <w:lang w:val="en-US"/>
        </w:rPr>
        <w:t>, 603–643 (2015).</w:t>
      </w:r>
    </w:p>
    <w:p w14:paraId="269CEF28"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71. V. M. Vasconcelos, C. Ponce de León, J. L. Nava, and M. R. V. Lanza, </w:t>
      </w:r>
      <w:r>
        <w:rPr>
          <w:rFonts w:ascii="Times New Roman" w:hAnsi="Times New Roman" w:cs="Times New Roman"/>
          <w:i/>
          <w:iCs/>
          <w:sz w:val="24"/>
          <w:szCs w:val="24"/>
          <w:lang w:val="en-US"/>
        </w:rPr>
        <w:t>J. Electroanal. Chem.</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765</w:t>
      </w:r>
      <w:r>
        <w:rPr>
          <w:rFonts w:ascii="Times New Roman" w:hAnsi="Times New Roman" w:cs="Times New Roman"/>
          <w:sz w:val="24"/>
          <w:szCs w:val="24"/>
          <w:lang w:val="en-US"/>
        </w:rPr>
        <w:t>, 179–187 (2015).</w:t>
      </w:r>
    </w:p>
    <w:p w14:paraId="6D8F8EAC" w14:textId="73C0BBBE"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72. A. Kraft </w:t>
      </w:r>
      <w:r w:rsidR="00EB7584" w:rsidRPr="00EB7584">
        <w:rPr>
          <w:rFonts w:ascii="Times New Roman" w:hAnsi="Times New Roman" w:cs="Times New Roman"/>
          <w:sz w:val="24"/>
          <w:szCs w:val="24"/>
          <w:lang w:val="en-US"/>
        </w:rPr>
        <w:t>M. Stadelmann, M. Blaschke, D. Kreysig, B. Sandt, F. Schröder, and J. Rennau</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J. Appl. Electrochem.</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29</w:t>
      </w:r>
      <w:r>
        <w:rPr>
          <w:rFonts w:ascii="Times New Roman" w:hAnsi="Times New Roman" w:cs="Times New Roman"/>
          <w:sz w:val="24"/>
          <w:szCs w:val="24"/>
          <w:lang w:val="en-US"/>
        </w:rPr>
        <w:t>, 859–866 (1999).</w:t>
      </w:r>
    </w:p>
    <w:p w14:paraId="37613EB7"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73. C. Y. Cheng and G. H. Kelsall, </w:t>
      </w:r>
      <w:r>
        <w:rPr>
          <w:rFonts w:ascii="Times New Roman" w:hAnsi="Times New Roman" w:cs="Times New Roman"/>
          <w:i/>
          <w:iCs/>
          <w:sz w:val="24"/>
          <w:szCs w:val="24"/>
          <w:lang w:val="en-US"/>
        </w:rPr>
        <w:t>J. Appl. Electrochem.</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37</w:t>
      </w:r>
      <w:r>
        <w:rPr>
          <w:rFonts w:ascii="Times New Roman" w:hAnsi="Times New Roman" w:cs="Times New Roman"/>
          <w:sz w:val="24"/>
          <w:szCs w:val="24"/>
          <w:lang w:val="en-US"/>
        </w:rPr>
        <w:t>, 1203–1217 (2007).</w:t>
      </w:r>
    </w:p>
    <w:p w14:paraId="28AFD16B"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74. L. Bazinet, F. Lamarche, and D. Ippersiel, </w:t>
      </w:r>
      <w:r>
        <w:rPr>
          <w:rFonts w:ascii="Times New Roman" w:hAnsi="Times New Roman" w:cs="Times New Roman"/>
          <w:i/>
          <w:iCs/>
          <w:sz w:val="24"/>
          <w:szCs w:val="24"/>
          <w:lang w:val="en-US"/>
        </w:rPr>
        <w:t>Trends. Food Sci. Technol.</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9</w:t>
      </w:r>
      <w:r>
        <w:rPr>
          <w:rFonts w:ascii="Times New Roman" w:hAnsi="Times New Roman" w:cs="Times New Roman"/>
          <w:sz w:val="24"/>
          <w:szCs w:val="24"/>
          <w:lang w:val="en-US"/>
        </w:rPr>
        <w:t>, 107–113 (1998).</w:t>
      </w:r>
    </w:p>
    <w:p w14:paraId="7C01AEAA"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75. M. Carmo, D. L. Fritz, J. Mergel, and D. Stolten, </w:t>
      </w:r>
      <w:r>
        <w:rPr>
          <w:rFonts w:ascii="Times New Roman" w:hAnsi="Times New Roman" w:cs="Times New Roman"/>
          <w:i/>
          <w:iCs/>
          <w:sz w:val="24"/>
          <w:szCs w:val="24"/>
          <w:lang w:val="en-US"/>
        </w:rPr>
        <w:t>Int. J. Hydrogen Energy</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38</w:t>
      </w:r>
      <w:r>
        <w:rPr>
          <w:rFonts w:ascii="Times New Roman" w:hAnsi="Times New Roman" w:cs="Times New Roman"/>
          <w:sz w:val="24"/>
          <w:szCs w:val="24"/>
          <w:lang w:val="en-US"/>
        </w:rPr>
        <w:t>, 4901–4934 (2013).</w:t>
      </w:r>
    </w:p>
    <w:p w14:paraId="6796A3D2" w14:textId="0DA81152"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76. D. Stolten and B. Emonts, </w:t>
      </w:r>
      <w:r>
        <w:rPr>
          <w:rFonts w:ascii="Times New Roman" w:hAnsi="Times New Roman" w:cs="Times New Roman"/>
          <w:i/>
          <w:iCs/>
          <w:sz w:val="24"/>
          <w:szCs w:val="24"/>
          <w:lang w:val="en-US"/>
        </w:rPr>
        <w:t>Fuel Cell Science and Engineering</w:t>
      </w:r>
      <w:r>
        <w:rPr>
          <w:rFonts w:ascii="Times New Roman" w:hAnsi="Times New Roman" w:cs="Times New Roman"/>
          <w:sz w:val="24"/>
          <w:szCs w:val="24"/>
          <w:lang w:val="en-US"/>
        </w:rPr>
        <w:t>, John Wiley &amp; Sons, Wenheim, (2012)</w:t>
      </w:r>
      <w:r w:rsidR="00EB7584">
        <w:rPr>
          <w:rFonts w:ascii="Times New Roman" w:hAnsi="Times New Roman" w:cs="Times New Roman"/>
          <w:sz w:val="24"/>
          <w:szCs w:val="24"/>
          <w:lang w:val="en-US"/>
        </w:rPr>
        <w:t>.</w:t>
      </w:r>
    </w:p>
    <w:p w14:paraId="19179711"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77. L. F. Arenas, C. Ponce de León, and F. C. Walsh, </w:t>
      </w:r>
      <w:r>
        <w:rPr>
          <w:rFonts w:ascii="Times New Roman" w:hAnsi="Times New Roman" w:cs="Times New Roman"/>
          <w:i/>
          <w:iCs/>
          <w:sz w:val="24"/>
          <w:szCs w:val="24"/>
          <w:lang w:val="en-US"/>
        </w:rPr>
        <w:t>Curr. Opin. Electrochem.</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16</w:t>
      </w:r>
      <w:r>
        <w:rPr>
          <w:rFonts w:ascii="Times New Roman" w:hAnsi="Times New Roman" w:cs="Times New Roman"/>
          <w:sz w:val="24"/>
          <w:szCs w:val="24"/>
          <w:lang w:val="en-US"/>
        </w:rPr>
        <w:t>, 117–126 (2019).</w:t>
      </w:r>
    </w:p>
    <w:p w14:paraId="390B309B"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78. M. Skyllas-Kazacos, M. H. Chakrabarti, S. A. Hajimolana, F. S. Mjalli, and M. Saleem, </w:t>
      </w:r>
      <w:r>
        <w:rPr>
          <w:rFonts w:ascii="Times New Roman" w:hAnsi="Times New Roman" w:cs="Times New Roman"/>
          <w:i/>
          <w:iCs/>
          <w:sz w:val="24"/>
          <w:szCs w:val="24"/>
          <w:lang w:val="en-US"/>
        </w:rPr>
        <w:t>J. Electrochem. Soc.</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158</w:t>
      </w:r>
      <w:r>
        <w:rPr>
          <w:rFonts w:ascii="Times New Roman" w:hAnsi="Times New Roman" w:cs="Times New Roman"/>
          <w:sz w:val="24"/>
          <w:szCs w:val="24"/>
          <w:lang w:val="en-US"/>
        </w:rPr>
        <w:t>, R55–R79 (2011).</w:t>
      </w:r>
    </w:p>
    <w:p w14:paraId="7D548472" w14:textId="35FE1720"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79. Butler, P. C., P. A. Eidler, P. G. Grimes, S. E. Klassen, and R. C. Miles, in </w:t>
      </w:r>
      <w:r>
        <w:rPr>
          <w:rFonts w:ascii="Times New Roman" w:hAnsi="Times New Roman" w:cs="Times New Roman"/>
          <w:i/>
          <w:iCs/>
          <w:sz w:val="24"/>
          <w:szCs w:val="24"/>
          <w:lang w:val="en-US"/>
        </w:rPr>
        <w:t>Handbook of Batteries</w:t>
      </w:r>
      <w:r>
        <w:rPr>
          <w:rFonts w:ascii="Times New Roman" w:hAnsi="Times New Roman" w:cs="Times New Roman"/>
          <w:sz w:val="24"/>
          <w:szCs w:val="24"/>
          <w:lang w:val="en-US"/>
        </w:rPr>
        <w:t>, D. Linden and T. B. Reddy, Editors,</w:t>
      </w:r>
      <w:r w:rsidR="0062139F">
        <w:rPr>
          <w:rFonts w:ascii="Times New Roman" w:hAnsi="Times New Roman" w:cs="Times New Roman"/>
          <w:sz w:val="24"/>
          <w:szCs w:val="24"/>
          <w:lang w:val="en-US"/>
        </w:rPr>
        <w:t xml:space="preserve"> Chapter 39,</w:t>
      </w:r>
      <w:r>
        <w:rPr>
          <w:rFonts w:ascii="Times New Roman" w:hAnsi="Times New Roman" w:cs="Times New Roman"/>
          <w:sz w:val="24"/>
          <w:szCs w:val="24"/>
          <w:lang w:val="en-US"/>
        </w:rPr>
        <w:t xml:space="preserve"> McGraw-Hill (2001).</w:t>
      </w:r>
    </w:p>
    <w:p w14:paraId="2E69F6F6"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80. J. Noack, N. Roznyatovskaya, T. Herr, and P. Fischer, </w:t>
      </w:r>
      <w:r>
        <w:rPr>
          <w:rFonts w:ascii="Times New Roman" w:hAnsi="Times New Roman" w:cs="Times New Roman"/>
          <w:i/>
          <w:iCs/>
          <w:sz w:val="24"/>
          <w:szCs w:val="24"/>
          <w:lang w:val="en-US"/>
        </w:rPr>
        <w:t>Angew. Chem. Int. Ed.</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54</w:t>
      </w:r>
      <w:r>
        <w:rPr>
          <w:rFonts w:ascii="Times New Roman" w:hAnsi="Times New Roman" w:cs="Times New Roman"/>
          <w:sz w:val="24"/>
          <w:szCs w:val="24"/>
          <w:lang w:val="en-US"/>
        </w:rPr>
        <w:t>, 2–36 (2015).</w:t>
      </w:r>
    </w:p>
    <w:p w14:paraId="3234046C" w14:textId="4F270A74"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81. X. Wei</w:t>
      </w:r>
      <w:r w:rsidR="0062139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62139F" w:rsidRPr="0062139F">
        <w:rPr>
          <w:rFonts w:ascii="Times New Roman" w:hAnsi="Times New Roman" w:cs="Times New Roman"/>
          <w:sz w:val="24"/>
          <w:szCs w:val="24"/>
          <w:lang w:val="en-US"/>
        </w:rPr>
        <w:t>W. Pan, W. Duan, A. Hollas, Z. Yang, B. Li, Z. Nie, J. Liu, D. Reed, W. Wang, and V. Sprenkle</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ACS Energy Lett.</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2</w:t>
      </w:r>
      <w:r>
        <w:rPr>
          <w:rFonts w:ascii="Times New Roman" w:hAnsi="Times New Roman" w:cs="Times New Roman"/>
          <w:sz w:val="24"/>
          <w:szCs w:val="24"/>
          <w:lang w:val="en-US"/>
        </w:rPr>
        <w:t>, 2187–2204 (2017).</w:t>
      </w:r>
    </w:p>
    <w:p w14:paraId="109A80E6" w14:textId="68E8D6A8"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82. A. Frías-Ferrer</w:t>
      </w:r>
      <w:r w:rsidR="0062139F">
        <w:rPr>
          <w:rFonts w:ascii="Times New Roman" w:hAnsi="Times New Roman" w:cs="Times New Roman"/>
          <w:sz w:val="24"/>
          <w:szCs w:val="24"/>
          <w:lang w:val="en-US"/>
        </w:rPr>
        <w:t>, J. González-García, V. Sáez, E. Expósito, C.M. Sánchez-Sánchez, V. Montiel, and A. Aldaz</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J. Chem. Educ.</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82</w:t>
      </w:r>
      <w:r>
        <w:rPr>
          <w:rFonts w:ascii="Times New Roman" w:hAnsi="Times New Roman" w:cs="Times New Roman"/>
          <w:sz w:val="24"/>
          <w:szCs w:val="24"/>
          <w:lang w:val="en-US"/>
        </w:rPr>
        <w:t>, 1395–1398 (2005).</w:t>
      </w:r>
    </w:p>
    <w:p w14:paraId="124FACFB" w14:textId="1CBCE04A"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83. D. J. D. Wood, </w:t>
      </w:r>
      <w:r w:rsidR="0062139F">
        <w:rPr>
          <w:rFonts w:ascii="Times New Roman" w:hAnsi="Times New Roman" w:cs="Times New Roman"/>
          <w:sz w:val="24"/>
          <w:szCs w:val="24"/>
          <w:lang w:val="en-US"/>
        </w:rPr>
        <w:t xml:space="preserve">PhD </w:t>
      </w:r>
      <w:r>
        <w:rPr>
          <w:rFonts w:ascii="Times New Roman" w:hAnsi="Times New Roman" w:cs="Times New Roman"/>
          <w:sz w:val="24"/>
          <w:szCs w:val="24"/>
          <w:lang w:val="en-US"/>
        </w:rPr>
        <w:t>thesis, Loughborough University, UK (1988).</w:t>
      </w:r>
    </w:p>
    <w:p w14:paraId="15ABE038"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84. Y. Yu, J. Chen, and J. Zhou, </w:t>
      </w:r>
      <w:r>
        <w:rPr>
          <w:rFonts w:ascii="Times New Roman" w:hAnsi="Times New Roman" w:cs="Times New Roman"/>
          <w:i/>
          <w:iCs/>
          <w:sz w:val="24"/>
          <w:szCs w:val="24"/>
          <w:lang w:val="en-US"/>
        </w:rPr>
        <w:t>J. Micromech. Microeng.</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24</w:t>
      </w:r>
      <w:r>
        <w:rPr>
          <w:rFonts w:ascii="Times New Roman" w:hAnsi="Times New Roman" w:cs="Times New Roman"/>
          <w:sz w:val="24"/>
          <w:szCs w:val="24"/>
          <w:lang w:val="en-US"/>
        </w:rPr>
        <w:t>, 015020 (2014).</w:t>
      </w:r>
    </w:p>
    <w:p w14:paraId="7DC57F4F"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85. I. M. S. Pillai and A. K. Gupta, </w:t>
      </w:r>
      <w:r>
        <w:rPr>
          <w:rFonts w:ascii="Times New Roman" w:hAnsi="Times New Roman" w:cs="Times New Roman"/>
          <w:i/>
          <w:iCs/>
          <w:sz w:val="24"/>
          <w:szCs w:val="24"/>
          <w:lang w:val="en-US"/>
        </w:rPr>
        <w:t>J. Electroanal. Chem.</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756</w:t>
      </w:r>
      <w:r>
        <w:rPr>
          <w:rFonts w:ascii="Times New Roman" w:hAnsi="Times New Roman" w:cs="Times New Roman"/>
          <w:sz w:val="24"/>
          <w:szCs w:val="24"/>
          <w:lang w:val="en-US"/>
        </w:rPr>
        <w:t>, 108–117 (2015).</w:t>
      </w:r>
    </w:p>
    <w:p w14:paraId="1CB1F808" w14:textId="1B3ECAB4"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86. S. Bebelis</w:t>
      </w:r>
      <w:r w:rsidR="0062139F">
        <w:rPr>
          <w:rFonts w:ascii="Times New Roman" w:hAnsi="Times New Roman" w:cs="Times New Roman"/>
          <w:sz w:val="24"/>
          <w:szCs w:val="24"/>
          <w:lang w:val="en-US"/>
        </w:rPr>
        <w:t xml:space="preserve">, </w:t>
      </w:r>
      <w:r w:rsidR="0062139F" w:rsidRPr="0062139F">
        <w:rPr>
          <w:rFonts w:ascii="Times New Roman" w:hAnsi="Times New Roman" w:cs="Times New Roman"/>
          <w:sz w:val="24"/>
          <w:szCs w:val="24"/>
          <w:lang w:val="en-US"/>
        </w:rPr>
        <w:t>K. Bouzek, A. Cornell, M.G.S. Ferreira, G.H. Kelsall, F. Lapicque, C. Ponce de León, M.A. Rodrigo, F.C. Walsh</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Trans. IChemE</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91</w:t>
      </w:r>
      <w:r>
        <w:rPr>
          <w:rFonts w:ascii="Times New Roman" w:hAnsi="Times New Roman" w:cs="Times New Roman"/>
          <w:sz w:val="24"/>
          <w:szCs w:val="24"/>
          <w:lang w:val="en-US"/>
        </w:rPr>
        <w:t>, 1998–2020 (2013).</w:t>
      </w:r>
    </w:p>
    <w:p w14:paraId="728507F8"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87. R. Leroy, </w:t>
      </w:r>
      <w:r>
        <w:rPr>
          <w:rFonts w:ascii="Times New Roman" w:hAnsi="Times New Roman" w:cs="Times New Roman"/>
          <w:i/>
          <w:iCs/>
          <w:sz w:val="24"/>
          <w:szCs w:val="24"/>
          <w:lang w:val="en-US"/>
        </w:rPr>
        <w:t>Int. J. Hydrogen Energy</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8</w:t>
      </w:r>
      <w:r>
        <w:rPr>
          <w:rFonts w:ascii="Times New Roman" w:hAnsi="Times New Roman" w:cs="Times New Roman"/>
          <w:sz w:val="24"/>
          <w:szCs w:val="24"/>
          <w:lang w:val="en-US"/>
        </w:rPr>
        <w:t>, 401–417 (1983).</w:t>
      </w:r>
    </w:p>
    <w:p w14:paraId="748FB6B8"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88. M. M. Rashid, M. K. Al Mesfer, H. Naseem, and M. Danish, </w:t>
      </w:r>
      <w:r>
        <w:rPr>
          <w:rFonts w:ascii="Times New Roman" w:hAnsi="Times New Roman" w:cs="Times New Roman"/>
          <w:i/>
          <w:iCs/>
          <w:sz w:val="24"/>
          <w:szCs w:val="24"/>
          <w:lang w:val="en-US"/>
        </w:rPr>
        <w:t>IJEAT</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4</w:t>
      </w:r>
      <w:r>
        <w:rPr>
          <w:rFonts w:ascii="Times New Roman" w:hAnsi="Times New Roman" w:cs="Times New Roman"/>
          <w:sz w:val="24"/>
          <w:szCs w:val="24"/>
          <w:lang w:val="en-US"/>
        </w:rPr>
        <w:t xml:space="preserve"> (2015).</w:t>
      </w:r>
    </w:p>
    <w:p w14:paraId="486193F9"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89. M. Atobe, H. Tateno, and Y. Matsumura, </w:t>
      </w:r>
      <w:r>
        <w:rPr>
          <w:rFonts w:ascii="Times New Roman" w:hAnsi="Times New Roman" w:cs="Times New Roman"/>
          <w:i/>
          <w:iCs/>
          <w:sz w:val="24"/>
          <w:szCs w:val="24"/>
          <w:lang w:val="en-US"/>
        </w:rPr>
        <w:t>Chem. Rev.</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118</w:t>
      </w:r>
      <w:r>
        <w:rPr>
          <w:rFonts w:ascii="Times New Roman" w:hAnsi="Times New Roman" w:cs="Times New Roman"/>
          <w:sz w:val="24"/>
          <w:szCs w:val="24"/>
          <w:lang w:val="en-US"/>
        </w:rPr>
        <w:t>, 4541–4572 (2017).</w:t>
      </w:r>
    </w:p>
    <w:p w14:paraId="62769D48"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90. I. Sirés, E. Brillas, M. A. Oturan, M. A. Rodrigo, and M. Panizza, </w:t>
      </w:r>
      <w:r>
        <w:rPr>
          <w:rFonts w:ascii="Times New Roman" w:hAnsi="Times New Roman" w:cs="Times New Roman"/>
          <w:i/>
          <w:iCs/>
          <w:sz w:val="24"/>
          <w:szCs w:val="24"/>
          <w:lang w:val="en-US"/>
        </w:rPr>
        <w:t>Environ Sci Pollut Res</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21</w:t>
      </w:r>
      <w:r>
        <w:rPr>
          <w:rFonts w:ascii="Times New Roman" w:hAnsi="Times New Roman" w:cs="Times New Roman"/>
          <w:sz w:val="24"/>
          <w:szCs w:val="24"/>
          <w:lang w:val="en-US"/>
        </w:rPr>
        <w:t>, 8336–8367 (2014).</w:t>
      </w:r>
    </w:p>
    <w:p w14:paraId="7B7CCD96"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91. F. C. Moreira, R. A. R. Boaventura, E. Brillas, and V. J. P. Vilar, </w:t>
      </w:r>
      <w:r>
        <w:rPr>
          <w:rFonts w:ascii="Times New Roman" w:hAnsi="Times New Roman" w:cs="Times New Roman"/>
          <w:i/>
          <w:iCs/>
          <w:sz w:val="24"/>
          <w:szCs w:val="24"/>
          <w:lang w:val="en-US"/>
        </w:rPr>
        <w:t>App. Catal. B: Environ.</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202</w:t>
      </w:r>
      <w:r>
        <w:rPr>
          <w:rFonts w:ascii="Times New Roman" w:hAnsi="Times New Roman" w:cs="Times New Roman"/>
          <w:sz w:val="24"/>
          <w:szCs w:val="24"/>
          <w:lang w:val="en-US"/>
        </w:rPr>
        <w:t>, 217–261 (2017).</w:t>
      </w:r>
    </w:p>
    <w:p w14:paraId="7DE7EC0C" w14:textId="32B5A1D8"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92. A. Z. Weber</w:t>
      </w:r>
      <w:r w:rsidR="00F02CD8">
        <w:rPr>
          <w:rFonts w:ascii="Times New Roman" w:hAnsi="Times New Roman" w:cs="Times New Roman"/>
          <w:sz w:val="24"/>
          <w:szCs w:val="24"/>
          <w:lang w:val="en-US"/>
        </w:rPr>
        <w:t xml:space="preserve">, </w:t>
      </w:r>
      <w:r w:rsidR="00F02CD8" w:rsidRPr="00F02CD8">
        <w:rPr>
          <w:rFonts w:ascii="Times New Roman" w:hAnsi="Times New Roman" w:cs="Times New Roman"/>
          <w:sz w:val="24"/>
          <w:szCs w:val="24"/>
          <w:lang w:val="en-US"/>
        </w:rPr>
        <w:t>M</w:t>
      </w:r>
      <w:r w:rsidR="00F02CD8">
        <w:rPr>
          <w:rFonts w:ascii="Times New Roman" w:hAnsi="Times New Roman" w:cs="Times New Roman"/>
          <w:sz w:val="24"/>
          <w:szCs w:val="24"/>
          <w:lang w:val="en-US"/>
        </w:rPr>
        <w:t>.</w:t>
      </w:r>
      <w:r w:rsidR="00F02CD8" w:rsidRPr="00F02CD8">
        <w:rPr>
          <w:rFonts w:ascii="Times New Roman" w:hAnsi="Times New Roman" w:cs="Times New Roman"/>
          <w:sz w:val="24"/>
          <w:szCs w:val="24"/>
          <w:lang w:val="en-US"/>
        </w:rPr>
        <w:t xml:space="preserve"> M. Mench</w:t>
      </w:r>
      <w:r w:rsidR="00F02CD8">
        <w:rPr>
          <w:rFonts w:ascii="Times New Roman" w:hAnsi="Times New Roman" w:cs="Times New Roman"/>
          <w:sz w:val="24"/>
          <w:szCs w:val="24"/>
          <w:lang w:val="en-US"/>
        </w:rPr>
        <w:t>,</w:t>
      </w:r>
      <w:r w:rsidR="00F02CD8" w:rsidRPr="00F02CD8">
        <w:rPr>
          <w:rFonts w:ascii="Times New Roman" w:hAnsi="Times New Roman" w:cs="Times New Roman"/>
          <w:sz w:val="24"/>
          <w:szCs w:val="24"/>
          <w:lang w:val="en-US"/>
        </w:rPr>
        <w:t xml:space="preserve"> J</w:t>
      </w:r>
      <w:r w:rsidR="00F02CD8">
        <w:rPr>
          <w:rFonts w:ascii="Times New Roman" w:hAnsi="Times New Roman" w:cs="Times New Roman"/>
          <w:sz w:val="24"/>
          <w:szCs w:val="24"/>
          <w:lang w:val="en-US"/>
        </w:rPr>
        <w:t>.</w:t>
      </w:r>
      <w:r w:rsidR="00F02CD8" w:rsidRPr="00F02CD8">
        <w:rPr>
          <w:rFonts w:ascii="Times New Roman" w:hAnsi="Times New Roman" w:cs="Times New Roman"/>
          <w:sz w:val="24"/>
          <w:szCs w:val="24"/>
          <w:lang w:val="en-US"/>
        </w:rPr>
        <w:t xml:space="preserve"> P. Meyers</w:t>
      </w:r>
      <w:r w:rsidR="00F02CD8">
        <w:rPr>
          <w:rFonts w:ascii="Times New Roman" w:hAnsi="Times New Roman" w:cs="Times New Roman"/>
          <w:sz w:val="24"/>
          <w:szCs w:val="24"/>
          <w:lang w:val="en-US"/>
        </w:rPr>
        <w:t xml:space="preserve">, </w:t>
      </w:r>
      <w:r w:rsidR="00F02CD8" w:rsidRPr="00F02CD8">
        <w:rPr>
          <w:rFonts w:ascii="Times New Roman" w:hAnsi="Times New Roman" w:cs="Times New Roman"/>
          <w:sz w:val="24"/>
          <w:szCs w:val="24"/>
          <w:lang w:val="en-US"/>
        </w:rPr>
        <w:t>P</w:t>
      </w:r>
      <w:r w:rsidR="00F02CD8">
        <w:rPr>
          <w:rFonts w:ascii="Times New Roman" w:hAnsi="Times New Roman" w:cs="Times New Roman"/>
          <w:sz w:val="24"/>
          <w:szCs w:val="24"/>
          <w:lang w:val="en-US"/>
        </w:rPr>
        <w:t>.</w:t>
      </w:r>
      <w:r w:rsidR="00F02CD8" w:rsidRPr="00F02CD8">
        <w:rPr>
          <w:rFonts w:ascii="Times New Roman" w:hAnsi="Times New Roman" w:cs="Times New Roman"/>
          <w:sz w:val="24"/>
          <w:szCs w:val="24"/>
          <w:lang w:val="en-US"/>
        </w:rPr>
        <w:t xml:space="preserve"> N. Ross</w:t>
      </w:r>
      <w:r w:rsidR="00F02CD8">
        <w:rPr>
          <w:rFonts w:ascii="Times New Roman" w:hAnsi="Times New Roman" w:cs="Times New Roman"/>
          <w:sz w:val="24"/>
          <w:szCs w:val="24"/>
          <w:lang w:val="en-US"/>
        </w:rPr>
        <w:t xml:space="preserve">, </w:t>
      </w:r>
      <w:r w:rsidR="00F02CD8" w:rsidRPr="00F02CD8">
        <w:rPr>
          <w:rFonts w:ascii="Times New Roman" w:hAnsi="Times New Roman" w:cs="Times New Roman"/>
          <w:sz w:val="24"/>
          <w:szCs w:val="24"/>
          <w:lang w:val="en-US"/>
        </w:rPr>
        <w:t>J</w:t>
      </w:r>
      <w:r w:rsidR="00F02CD8">
        <w:rPr>
          <w:rFonts w:ascii="Times New Roman" w:hAnsi="Times New Roman" w:cs="Times New Roman"/>
          <w:sz w:val="24"/>
          <w:szCs w:val="24"/>
          <w:lang w:val="en-US"/>
        </w:rPr>
        <w:t>.</w:t>
      </w:r>
      <w:r w:rsidR="00F02CD8" w:rsidRPr="00F02CD8">
        <w:rPr>
          <w:rFonts w:ascii="Times New Roman" w:hAnsi="Times New Roman" w:cs="Times New Roman"/>
          <w:sz w:val="24"/>
          <w:szCs w:val="24"/>
          <w:lang w:val="en-US"/>
        </w:rPr>
        <w:t xml:space="preserve"> T. Gostick</w:t>
      </w:r>
      <w:r w:rsidR="00F02CD8">
        <w:rPr>
          <w:rFonts w:ascii="Times New Roman" w:hAnsi="Times New Roman" w:cs="Times New Roman"/>
          <w:sz w:val="24"/>
          <w:szCs w:val="24"/>
          <w:lang w:val="en-US"/>
        </w:rPr>
        <w:t xml:space="preserve">, </w:t>
      </w:r>
      <w:r w:rsidR="00356F45">
        <w:rPr>
          <w:rFonts w:ascii="Times New Roman" w:hAnsi="Times New Roman" w:cs="Times New Roman"/>
          <w:sz w:val="24"/>
          <w:szCs w:val="24"/>
          <w:lang w:val="en-US"/>
        </w:rPr>
        <w:t xml:space="preserve">and </w:t>
      </w:r>
      <w:r w:rsidR="00F02CD8" w:rsidRPr="00F02CD8">
        <w:rPr>
          <w:rFonts w:ascii="Times New Roman" w:hAnsi="Times New Roman" w:cs="Times New Roman"/>
          <w:sz w:val="24"/>
          <w:szCs w:val="24"/>
          <w:lang w:val="en-US"/>
        </w:rPr>
        <w:t>Q</w:t>
      </w:r>
      <w:r w:rsidR="00F02CD8">
        <w:rPr>
          <w:rFonts w:ascii="Times New Roman" w:hAnsi="Times New Roman" w:cs="Times New Roman"/>
          <w:sz w:val="24"/>
          <w:szCs w:val="24"/>
          <w:lang w:val="en-US"/>
        </w:rPr>
        <w:t>.</w:t>
      </w:r>
      <w:r w:rsidR="00F02CD8" w:rsidRPr="00F02CD8">
        <w:rPr>
          <w:rFonts w:ascii="Times New Roman" w:hAnsi="Times New Roman" w:cs="Times New Roman"/>
          <w:sz w:val="24"/>
          <w:szCs w:val="24"/>
          <w:lang w:val="en-US"/>
        </w:rPr>
        <w:t xml:space="preserve"> Liu</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J. Appl. Electrochem.</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41</w:t>
      </w:r>
      <w:r>
        <w:rPr>
          <w:rFonts w:ascii="Times New Roman" w:hAnsi="Times New Roman" w:cs="Times New Roman"/>
          <w:sz w:val="24"/>
          <w:szCs w:val="24"/>
          <w:lang w:val="en-US"/>
        </w:rPr>
        <w:t>, 1137–1164 (2011).</w:t>
      </w:r>
    </w:p>
    <w:p w14:paraId="4557929A" w14:textId="77DACA2F"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93. J. González-García</w:t>
      </w:r>
      <w:r w:rsidR="00356F45">
        <w:rPr>
          <w:rFonts w:ascii="Times New Roman" w:hAnsi="Times New Roman" w:cs="Times New Roman"/>
          <w:sz w:val="24"/>
          <w:szCs w:val="24"/>
          <w:lang w:val="en-US"/>
        </w:rPr>
        <w:t xml:space="preserve">, </w:t>
      </w:r>
      <w:r w:rsidR="00356F45" w:rsidRPr="00356F45">
        <w:rPr>
          <w:rFonts w:ascii="Times New Roman" w:hAnsi="Times New Roman" w:cs="Times New Roman"/>
          <w:sz w:val="24"/>
          <w:szCs w:val="24"/>
          <w:lang w:val="en-US"/>
        </w:rPr>
        <w:t>A</w:t>
      </w:r>
      <w:r w:rsidR="00356F45">
        <w:rPr>
          <w:rFonts w:ascii="Times New Roman" w:hAnsi="Times New Roman" w:cs="Times New Roman"/>
          <w:sz w:val="24"/>
          <w:szCs w:val="24"/>
          <w:lang w:val="en-US"/>
        </w:rPr>
        <w:t>.</w:t>
      </w:r>
      <w:r w:rsidR="00356F45" w:rsidRPr="00356F45">
        <w:rPr>
          <w:rFonts w:ascii="Times New Roman" w:hAnsi="Times New Roman" w:cs="Times New Roman"/>
          <w:sz w:val="24"/>
          <w:szCs w:val="24"/>
          <w:lang w:val="en-US"/>
        </w:rPr>
        <w:t xml:space="preserve"> Fr</w:t>
      </w:r>
      <w:r w:rsidR="00356F45">
        <w:rPr>
          <w:rFonts w:ascii="Times New Roman" w:hAnsi="Times New Roman" w:cs="Times New Roman"/>
          <w:sz w:val="24"/>
          <w:szCs w:val="24"/>
          <w:lang w:val="en-US"/>
        </w:rPr>
        <w:t>í</w:t>
      </w:r>
      <w:r w:rsidR="00356F45" w:rsidRPr="00356F45">
        <w:rPr>
          <w:rFonts w:ascii="Times New Roman" w:hAnsi="Times New Roman" w:cs="Times New Roman"/>
          <w:sz w:val="24"/>
          <w:szCs w:val="24"/>
          <w:lang w:val="en-US"/>
        </w:rPr>
        <w:t>as, E</w:t>
      </w:r>
      <w:r w:rsidR="00356F45">
        <w:rPr>
          <w:rFonts w:ascii="Times New Roman" w:hAnsi="Times New Roman" w:cs="Times New Roman"/>
          <w:sz w:val="24"/>
          <w:szCs w:val="24"/>
          <w:lang w:val="en-US"/>
        </w:rPr>
        <w:t>.</w:t>
      </w:r>
      <w:r w:rsidR="00356F45" w:rsidRPr="00356F45">
        <w:rPr>
          <w:rFonts w:ascii="Times New Roman" w:hAnsi="Times New Roman" w:cs="Times New Roman"/>
          <w:sz w:val="24"/>
          <w:szCs w:val="24"/>
          <w:lang w:val="en-US"/>
        </w:rPr>
        <w:t xml:space="preserve"> Exp</w:t>
      </w:r>
      <w:r w:rsidR="00356F45">
        <w:rPr>
          <w:rFonts w:ascii="Times New Roman" w:hAnsi="Times New Roman" w:cs="Times New Roman"/>
          <w:sz w:val="24"/>
          <w:szCs w:val="24"/>
          <w:lang w:val="en-US"/>
        </w:rPr>
        <w:t>o</w:t>
      </w:r>
      <w:r w:rsidR="00356F45" w:rsidRPr="00356F45">
        <w:rPr>
          <w:rFonts w:ascii="Times New Roman" w:hAnsi="Times New Roman" w:cs="Times New Roman"/>
          <w:sz w:val="24"/>
          <w:szCs w:val="24"/>
          <w:lang w:val="en-US"/>
        </w:rPr>
        <w:t>sito, V</w:t>
      </w:r>
      <w:r w:rsidR="00356F45">
        <w:rPr>
          <w:rFonts w:ascii="Times New Roman" w:hAnsi="Times New Roman" w:cs="Times New Roman"/>
          <w:sz w:val="24"/>
          <w:szCs w:val="24"/>
          <w:lang w:val="en-US"/>
        </w:rPr>
        <w:t>.</w:t>
      </w:r>
      <w:r w:rsidR="00356F45" w:rsidRPr="00356F45">
        <w:rPr>
          <w:rFonts w:ascii="Times New Roman" w:hAnsi="Times New Roman" w:cs="Times New Roman"/>
          <w:sz w:val="24"/>
          <w:szCs w:val="24"/>
          <w:lang w:val="en-US"/>
        </w:rPr>
        <w:t xml:space="preserve"> Montiel, and A</w:t>
      </w:r>
      <w:r w:rsidR="00356F45">
        <w:rPr>
          <w:rFonts w:ascii="Times New Roman" w:hAnsi="Times New Roman" w:cs="Times New Roman"/>
          <w:sz w:val="24"/>
          <w:szCs w:val="24"/>
          <w:lang w:val="en-US"/>
        </w:rPr>
        <w:t>.</w:t>
      </w:r>
      <w:r w:rsidR="00356F45" w:rsidRPr="00356F45">
        <w:rPr>
          <w:rFonts w:ascii="Times New Roman" w:hAnsi="Times New Roman" w:cs="Times New Roman"/>
          <w:sz w:val="24"/>
          <w:szCs w:val="24"/>
          <w:lang w:val="en-US"/>
        </w:rPr>
        <w:t xml:space="preserve"> Aldaz</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Ind. Eng. Chem. Res.</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39</w:t>
      </w:r>
      <w:r>
        <w:rPr>
          <w:rFonts w:ascii="Times New Roman" w:hAnsi="Times New Roman" w:cs="Times New Roman"/>
          <w:sz w:val="24"/>
          <w:szCs w:val="24"/>
          <w:lang w:val="en-US"/>
        </w:rPr>
        <w:t>, 1132–1142 (2000).</w:t>
      </w:r>
    </w:p>
    <w:p w14:paraId="4B9FFCBB"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94. M. Guarnieri, A. Trovò, A. D'Anzi, and P. Alotto, </w:t>
      </w:r>
      <w:r>
        <w:rPr>
          <w:rFonts w:ascii="Times New Roman" w:hAnsi="Times New Roman" w:cs="Times New Roman"/>
          <w:i/>
          <w:iCs/>
          <w:sz w:val="24"/>
          <w:szCs w:val="24"/>
          <w:lang w:val="en-US"/>
        </w:rPr>
        <w:t>Appl. Energy</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230</w:t>
      </w:r>
      <w:r>
        <w:rPr>
          <w:rFonts w:ascii="Times New Roman" w:hAnsi="Times New Roman" w:cs="Times New Roman"/>
          <w:sz w:val="24"/>
          <w:szCs w:val="24"/>
          <w:lang w:val="en-US"/>
        </w:rPr>
        <w:t>, 1425–1434 (2018).</w:t>
      </w:r>
    </w:p>
    <w:p w14:paraId="53AF6328"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95. L. Carlsson, B. Sandegren, D. Simonsson, and M. Rihovsky, </w:t>
      </w:r>
      <w:r>
        <w:rPr>
          <w:rFonts w:ascii="Times New Roman" w:hAnsi="Times New Roman" w:cs="Times New Roman"/>
          <w:i/>
          <w:iCs/>
          <w:sz w:val="24"/>
          <w:szCs w:val="24"/>
          <w:lang w:val="en-US"/>
        </w:rPr>
        <w:t>J. Electrochem. Soc.</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130</w:t>
      </w:r>
      <w:r>
        <w:rPr>
          <w:rFonts w:ascii="Times New Roman" w:hAnsi="Times New Roman" w:cs="Times New Roman"/>
          <w:sz w:val="24"/>
          <w:szCs w:val="24"/>
          <w:lang w:val="en-US"/>
        </w:rPr>
        <w:t>, 342–346 (1983).</w:t>
      </w:r>
    </w:p>
    <w:p w14:paraId="0A7BCB7A" w14:textId="46BB3A96"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96. F. DiMascio</w:t>
      </w:r>
      <w:r w:rsidR="00356F45">
        <w:rPr>
          <w:rFonts w:ascii="Times New Roman" w:hAnsi="Times New Roman" w:cs="Times New Roman"/>
          <w:sz w:val="24"/>
          <w:szCs w:val="24"/>
          <w:lang w:val="en-US"/>
        </w:rPr>
        <w:t xml:space="preserve"> and </w:t>
      </w:r>
      <w:r>
        <w:rPr>
          <w:rFonts w:ascii="Times New Roman" w:hAnsi="Times New Roman" w:cs="Times New Roman"/>
          <w:sz w:val="24"/>
          <w:szCs w:val="24"/>
          <w:lang w:val="en-US"/>
        </w:rPr>
        <w:t xml:space="preserve">Halox Technologies Inc, </w:t>
      </w:r>
      <w:r w:rsidR="00356F45" w:rsidRPr="00356F45">
        <w:rPr>
          <w:rFonts w:ascii="Times New Roman" w:hAnsi="Times New Roman" w:cs="Times New Roman"/>
          <w:sz w:val="24"/>
          <w:szCs w:val="24"/>
          <w:lang w:val="en-US"/>
        </w:rPr>
        <w:t xml:space="preserve">US Patent 7,476,307 B2 </w:t>
      </w:r>
      <w:r>
        <w:rPr>
          <w:rFonts w:ascii="Times New Roman" w:hAnsi="Times New Roman" w:cs="Times New Roman"/>
          <w:sz w:val="24"/>
          <w:szCs w:val="24"/>
          <w:lang w:val="en-US"/>
        </w:rPr>
        <w:t>(2009).</w:t>
      </w:r>
    </w:p>
    <w:p w14:paraId="4A39C7E9" w14:textId="636224E1"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97. D. Patel and M. Ghadia, </w:t>
      </w:r>
      <w:r w:rsidR="00356F45" w:rsidRPr="00356F45">
        <w:rPr>
          <w:rFonts w:ascii="Times New Roman" w:hAnsi="Times New Roman" w:cs="Times New Roman"/>
          <w:sz w:val="24"/>
          <w:szCs w:val="24"/>
          <w:lang w:val="en-US"/>
        </w:rPr>
        <w:t xml:space="preserve">WO Patent Application 2011/086579 A1 </w:t>
      </w:r>
      <w:r>
        <w:rPr>
          <w:rFonts w:ascii="Times New Roman" w:hAnsi="Times New Roman" w:cs="Times New Roman"/>
          <w:sz w:val="24"/>
          <w:szCs w:val="24"/>
          <w:lang w:val="en-US"/>
        </w:rPr>
        <w:t>(2011).</w:t>
      </w:r>
    </w:p>
    <w:p w14:paraId="25B6FF27"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98. L. F. Arenas, C. Ponce de León, and F. C. Walsh, </w:t>
      </w:r>
      <w:r>
        <w:rPr>
          <w:rFonts w:ascii="Times New Roman" w:hAnsi="Times New Roman" w:cs="Times New Roman"/>
          <w:i/>
          <w:iCs/>
          <w:sz w:val="24"/>
          <w:szCs w:val="24"/>
          <w:lang w:val="en-US"/>
        </w:rPr>
        <w:t>Electrochim. Acta</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221</w:t>
      </w:r>
      <w:r>
        <w:rPr>
          <w:rFonts w:ascii="Times New Roman" w:hAnsi="Times New Roman" w:cs="Times New Roman"/>
          <w:sz w:val="24"/>
          <w:szCs w:val="24"/>
          <w:lang w:val="en-US"/>
        </w:rPr>
        <w:t>, 154–166 (2016).</w:t>
      </w:r>
    </w:p>
    <w:p w14:paraId="786735E9"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99. A. A. Abahussain, C. Ponce de León, and F. C. Walsh, </w:t>
      </w:r>
      <w:r>
        <w:rPr>
          <w:rFonts w:ascii="Times New Roman" w:hAnsi="Times New Roman" w:cs="Times New Roman"/>
          <w:i/>
          <w:iCs/>
          <w:sz w:val="24"/>
          <w:szCs w:val="24"/>
          <w:lang w:val="en-US"/>
        </w:rPr>
        <w:t>J. Electrochem. Soc.</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165</w:t>
      </w:r>
      <w:r>
        <w:rPr>
          <w:rFonts w:ascii="Times New Roman" w:hAnsi="Times New Roman" w:cs="Times New Roman"/>
          <w:sz w:val="24"/>
          <w:szCs w:val="24"/>
          <w:lang w:val="en-US"/>
        </w:rPr>
        <w:t>, F198–F206 (2018).</w:t>
      </w:r>
    </w:p>
    <w:p w14:paraId="2A8C1512"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100. C. Ponce de León, G. W. Reade, I. Whyte, S. E. Male, and F. C. Walsh, </w:t>
      </w:r>
      <w:r>
        <w:rPr>
          <w:rFonts w:ascii="Times New Roman" w:hAnsi="Times New Roman" w:cs="Times New Roman"/>
          <w:i/>
          <w:iCs/>
          <w:sz w:val="24"/>
          <w:szCs w:val="24"/>
          <w:lang w:val="en-US"/>
        </w:rPr>
        <w:t>Electrochim. Acta</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52</w:t>
      </w:r>
      <w:r>
        <w:rPr>
          <w:rFonts w:ascii="Times New Roman" w:hAnsi="Times New Roman" w:cs="Times New Roman"/>
          <w:sz w:val="24"/>
          <w:szCs w:val="24"/>
          <w:lang w:val="en-US"/>
        </w:rPr>
        <w:t>, 5815–5823 (2007).</w:t>
      </w:r>
    </w:p>
    <w:p w14:paraId="5B111CE4"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101. C. Ponce de León, I. Whyte, G. W. Reade, S. E. Male, and F. C. Walsh, </w:t>
      </w:r>
      <w:r>
        <w:rPr>
          <w:rFonts w:ascii="Times New Roman" w:hAnsi="Times New Roman" w:cs="Times New Roman"/>
          <w:i/>
          <w:iCs/>
          <w:sz w:val="24"/>
          <w:szCs w:val="24"/>
          <w:lang w:val="en-US"/>
        </w:rPr>
        <w:t>Aust. J. Chem.</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61</w:t>
      </w:r>
      <w:r>
        <w:rPr>
          <w:rFonts w:ascii="Times New Roman" w:hAnsi="Times New Roman" w:cs="Times New Roman"/>
          <w:sz w:val="24"/>
          <w:szCs w:val="24"/>
          <w:lang w:val="en-US"/>
        </w:rPr>
        <w:t>, 797–804 (2008).</w:t>
      </w:r>
    </w:p>
    <w:p w14:paraId="3A8E505D"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102. A. Storck and D. Hutin, </w:t>
      </w:r>
      <w:r>
        <w:rPr>
          <w:rFonts w:ascii="Times New Roman" w:hAnsi="Times New Roman" w:cs="Times New Roman"/>
          <w:i/>
          <w:iCs/>
          <w:sz w:val="24"/>
          <w:szCs w:val="24"/>
          <w:lang w:val="en-US"/>
        </w:rPr>
        <w:t>Can. J. Chem. Eng.</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58</w:t>
      </w:r>
      <w:r>
        <w:rPr>
          <w:rFonts w:ascii="Times New Roman" w:hAnsi="Times New Roman" w:cs="Times New Roman"/>
          <w:sz w:val="24"/>
          <w:szCs w:val="24"/>
          <w:lang w:val="en-US"/>
        </w:rPr>
        <w:t>, 92–102 (1980).</w:t>
      </w:r>
    </w:p>
    <w:p w14:paraId="00ADCB18"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103. A. Storck and D. Hutin, </w:t>
      </w:r>
      <w:r>
        <w:rPr>
          <w:rFonts w:ascii="Times New Roman" w:hAnsi="Times New Roman" w:cs="Times New Roman"/>
          <w:i/>
          <w:iCs/>
          <w:sz w:val="24"/>
          <w:szCs w:val="24"/>
          <w:lang w:val="en-US"/>
        </w:rPr>
        <w:t>Electrochim. Acta</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26</w:t>
      </w:r>
      <w:r>
        <w:rPr>
          <w:rFonts w:ascii="Times New Roman" w:hAnsi="Times New Roman" w:cs="Times New Roman"/>
          <w:sz w:val="24"/>
          <w:szCs w:val="24"/>
          <w:lang w:val="en-US"/>
        </w:rPr>
        <w:t>, 127–137 (1981).</w:t>
      </w:r>
    </w:p>
    <w:p w14:paraId="2654F9E3"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104. T. R. Ralph, M. L. Hitchman, J. P. Millington, and F. C. Walsh, </w:t>
      </w:r>
      <w:r>
        <w:rPr>
          <w:rFonts w:ascii="Times New Roman" w:hAnsi="Times New Roman" w:cs="Times New Roman"/>
          <w:i/>
          <w:iCs/>
          <w:sz w:val="24"/>
          <w:szCs w:val="24"/>
          <w:lang w:val="en-US"/>
        </w:rPr>
        <w:t>Electrochim. Acta</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41</w:t>
      </w:r>
      <w:r>
        <w:rPr>
          <w:rFonts w:ascii="Times New Roman" w:hAnsi="Times New Roman" w:cs="Times New Roman"/>
          <w:sz w:val="24"/>
          <w:szCs w:val="24"/>
          <w:lang w:val="en-US"/>
        </w:rPr>
        <w:t>, 591–603 (1996).</w:t>
      </w:r>
    </w:p>
    <w:p w14:paraId="25034CB7"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105. C. P. Koutsou, S. G. Yiantsios, and A. J. Karabelas, </w:t>
      </w:r>
      <w:r>
        <w:rPr>
          <w:rFonts w:ascii="Times New Roman" w:hAnsi="Times New Roman" w:cs="Times New Roman"/>
          <w:i/>
          <w:iCs/>
          <w:sz w:val="24"/>
          <w:szCs w:val="24"/>
          <w:lang w:val="en-US"/>
        </w:rPr>
        <w:t>J. Membrane Sci.</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326</w:t>
      </w:r>
      <w:r>
        <w:rPr>
          <w:rFonts w:ascii="Times New Roman" w:hAnsi="Times New Roman" w:cs="Times New Roman"/>
          <w:sz w:val="24"/>
          <w:szCs w:val="24"/>
          <w:lang w:val="en-US"/>
        </w:rPr>
        <w:t>, 234–251 (2009).</w:t>
      </w:r>
    </w:p>
    <w:p w14:paraId="0AA2BFE5"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106. A. N. Colli and J. M. Bisang, </w:t>
      </w:r>
      <w:r>
        <w:rPr>
          <w:rFonts w:ascii="Times New Roman" w:hAnsi="Times New Roman" w:cs="Times New Roman"/>
          <w:i/>
          <w:iCs/>
          <w:sz w:val="24"/>
          <w:szCs w:val="24"/>
          <w:lang w:val="en-US"/>
        </w:rPr>
        <w:t>Electrochim. Acta</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56</w:t>
      </w:r>
      <w:r>
        <w:rPr>
          <w:rFonts w:ascii="Times New Roman" w:hAnsi="Times New Roman" w:cs="Times New Roman"/>
          <w:sz w:val="24"/>
          <w:szCs w:val="24"/>
          <w:lang w:val="en-US"/>
        </w:rPr>
        <w:t>, 7312–7318 (2011).</w:t>
      </w:r>
    </w:p>
    <w:p w14:paraId="20A860E3"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107. A. Frías-Ferrer, J. González-García, V. Sáez, C. Ponce de León, and F. C. Walsh, </w:t>
      </w:r>
      <w:r>
        <w:rPr>
          <w:rFonts w:ascii="Times New Roman" w:hAnsi="Times New Roman" w:cs="Times New Roman"/>
          <w:i/>
          <w:iCs/>
          <w:sz w:val="24"/>
          <w:szCs w:val="24"/>
          <w:lang w:val="en-US"/>
        </w:rPr>
        <w:t>AIChE J.</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54</w:t>
      </w:r>
      <w:r>
        <w:rPr>
          <w:rFonts w:ascii="Times New Roman" w:hAnsi="Times New Roman" w:cs="Times New Roman"/>
          <w:sz w:val="24"/>
          <w:szCs w:val="24"/>
          <w:lang w:val="en-US"/>
        </w:rPr>
        <w:t>, 811–823 (2008).</w:t>
      </w:r>
    </w:p>
    <w:p w14:paraId="7699B87E"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108. R. E. W. Jansson and R. J. Marshall, </w:t>
      </w:r>
      <w:r>
        <w:rPr>
          <w:rFonts w:ascii="Times New Roman" w:hAnsi="Times New Roman" w:cs="Times New Roman"/>
          <w:i/>
          <w:iCs/>
          <w:sz w:val="24"/>
          <w:szCs w:val="24"/>
          <w:lang w:val="en-US"/>
        </w:rPr>
        <w:t>Electrochim. Acta</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27</w:t>
      </w:r>
      <w:r>
        <w:rPr>
          <w:rFonts w:ascii="Times New Roman" w:hAnsi="Times New Roman" w:cs="Times New Roman"/>
          <w:sz w:val="24"/>
          <w:szCs w:val="24"/>
          <w:lang w:val="en-US"/>
        </w:rPr>
        <w:t>, 823–831 (1982).</w:t>
      </w:r>
    </w:p>
    <w:p w14:paraId="0247C209"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109. P. Trinidad, C. Ponce de León, and F. C. Walsh, </w:t>
      </w:r>
      <w:r>
        <w:rPr>
          <w:rFonts w:ascii="Times New Roman" w:hAnsi="Times New Roman" w:cs="Times New Roman"/>
          <w:i/>
          <w:iCs/>
          <w:sz w:val="24"/>
          <w:szCs w:val="24"/>
          <w:lang w:val="en-US"/>
        </w:rPr>
        <w:t>Electrochim. Acta</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52</w:t>
      </w:r>
      <w:r>
        <w:rPr>
          <w:rFonts w:ascii="Times New Roman" w:hAnsi="Times New Roman" w:cs="Times New Roman"/>
          <w:sz w:val="24"/>
          <w:szCs w:val="24"/>
          <w:lang w:val="en-US"/>
        </w:rPr>
        <w:t>, 604–613 (2006).</w:t>
      </w:r>
    </w:p>
    <w:p w14:paraId="15EB7FB4"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110. M. Cruz-Díaz, F. F. Rivera, E. P. Rivero, and I. González, </w:t>
      </w:r>
      <w:r>
        <w:rPr>
          <w:rFonts w:ascii="Times New Roman" w:hAnsi="Times New Roman" w:cs="Times New Roman"/>
          <w:i/>
          <w:iCs/>
          <w:sz w:val="24"/>
          <w:szCs w:val="24"/>
          <w:lang w:val="en-US"/>
        </w:rPr>
        <w:t>Electrochim. Acta</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63</w:t>
      </w:r>
      <w:r>
        <w:rPr>
          <w:rFonts w:ascii="Times New Roman" w:hAnsi="Times New Roman" w:cs="Times New Roman"/>
          <w:sz w:val="24"/>
          <w:szCs w:val="24"/>
          <w:lang w:val="en-US"/>
        </w:rPr>
        <w:t>, 47–54 (2012).</w:t>
      </w:r>
    </w:p>
    <w:p w14:paraId="068EEB39"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111. C. Bengoa, A. Montillet, P. Legentilhomme, and J. Legrand, </w:t>
      </w:r>
      <w:r>
        <w:rPr>
          <w:rFonts w:ascii="Times New Roman" w:hAnsi="Times New Roman" w:cs="Times New Roman"/>
          <w:i/>
          <w:iCs/>
          <w:sz w:val="24"/>
          <w:szCs w:val="24"/>
          <w:lang w:val="en-US"/>
        </w:rPr>
        <w:t>J. Appl. Electrochem.</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27</w:t>
      </w:r>
      <w:r>
        <w:rPr>
          <w:rFonts w:ascii="Times New Roman" w:hAnsi="Times New Roman" w:cs="Times New Roman"/>
          <w:sz w:val="24"/>
          <w:szCs w:val="24"/>
          <w:lang w:val="en-US"/>
        </w:rPr>
        <w:t>, 1313–1322 (1997).</w:t>
      </w:r>
    </w:p>
    <w:p w14:paraId="33E2911F"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112. D. Dendukuri, S. K. Karode, and A. Kumar, </w:t>
      </w:r>
      <w:r>
        <w:rPr>
          <w:rFonts w:ascii="Times New Roman" w:hAnsi="Times New Roman" w:cs="Times New Roman"/>
          <w:i/>
          <w:iCs/>
          <w:sz w:val="24"/>
          <w:szCs w:val="24"/>
          <w:lang w:val="en-US"/>
        </w:rPr>
        <w:t>J. Membrane Sci.</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249</w:t>
      </w:r>
      <w:r>
        <w:rPr>
          <w:rFonts w:ascii="Times New Roman" w:hAnsi="Times New Roman" w:cs="Times New Roman"/>
          <w:sz w:val="24"/>
          <w:szCs w:val="24"/>
          <w:lang w:val="en-US"/>
        </w:rPr>
        <w:t>, 41–49 (2005).</w:t>
      </w:r>
    </w:p>
    <w:p w14:paraId="15E61A92"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113. G. Velasco, S. Gutierrez, A. A. Ordaz, and I. Rodríguez-Torres, </w:t>
      </w:r>
      <w:r>
        <w:rPr>
          <w:rFonts w:ascii="Times New Roman" w:hAnsi="Times New Roman" w:cs="Times New Roman"/>
          <w:i/>
          <w:iCs/>
          <w:sz w:val="24"/>
          <w:szCs w:val="24"/>
          <w:lang w:val="en-US"/>
        </w:rPr>
        <w:t>ECS Trans.</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3</w:t>
      </w:r>
      <w:r>
        <w:rPr>
          <w:rFonts w:ascii="Times New Roman" w:hAnsi="Times New Roman" w:cs="Times New Roman"/>
          <w:sz w:val="24"/>
          <w:szCs w:val="24"/>
          <w:lang w:val="en-US"/>
        </w:rPr>
        <w:t>, 1–12 (2007).</w:t>
      </w:r>
    </w:p>
    <w:p w14:paraId="37961161" w14:textId="500EA810"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114. U. M. López-García</w:t>
      </w:r>
      <w:r w:rsidR="009C2B69">
        <w:rPr>
          <w:rFonts w:ascii="Times New Roman" w:hAnsi="Times New Roman" w:cs="Times New Roman"/>
          <w:sz w:val="24"/>
          <w:szCs w:val="24"/>
          <w:lang w:val="en-US"/>
        </w:rPr>
        <w:t>, P. E. Hidalgo, J. C. Olvera, F. Castañeda, H. Ruiz, and G. Orozco</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Fuel</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110</w:t>
      </w:r>
      <w:r>
        <w:rPr>
          <w:rFonts w:ascii="Times New Roman" w:hAnsi="Times New Roman" w:cs="Times New Roman"/>
          <w:sz w:val="24"/>
          <w:szCs w:val="24"/>
          <w:lang w:val="en-US"/>
        </w:rPr>
        <w:t>, 162–170 (2013)</w:t>
      </w:r>
      <w:r w:rsidR="009C2B69">
        <w:rPr>
          <w:rFonts w:ascii="Times New Roman" w:hAnsi="Times New Roman" w:cs="Times New Roman"/>
          <w:sz w:val="24"/>
          <w:szCs w:val="24"/>
          <w:lang w:val="en-US"/>
        </w:rPr>
        <w:t>.</w:t>
      </w:r>
    </w:p>
    <w:p w14:paraId="132594E0" w14:textId="078F65F3"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115. L. Castañeda, R. Antaño, F. F. Rivera, and J. L. Nava, </w:t>
      </w:r>
      <w:r>
        <w:rPr>
          <w:rFonts w:ascii="Times New Roman" w:hAnsi="Times New Roman" w:cs="Times New Roman"/>
          <w:i/>
          <w:iCs/>
          <w:sz w:val="24"/>
          <w:szCs w:val="24"/>
          <w:lang w:val="en-US"/>
        </w:rPr>
        <w:t>Int. J. Electrochem. Sci.</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12</w:t>
      </w:r>
      <w:r>
        <w:rPr>
          <w:rFonts w:ascii="Times New Roman" w:hAnsi="Times New Roman" w:cs="Times New Roman"/>
          <w:sz w:val="24"/>
          <w:szCs w:val="24"/>
          <w:lang w:val="en-US"/>
        </w:rPr>
        <w:t>, 7351–7364 (2017)</w:t>
      </w:r>
      <w:r w:rsidR="009C2B69">
        <w:rPr>
          <w:rFonts w:ascii="Times New Roman" w:hAnsi="Times New Roman" w:cs="Times New Roman"/>
          <w:sz w:val="24"/>
          <w:szCs w:val="24"/>
          <w:lang w:val="en-US"/>
        </w:rPr>
        <w:t>.</w:t>
      </w:r>
    </w:p>
    <w:p w14:paraId="23CD18AA"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116. K. Aldas, N. Pehlivanoglu, and M. Mat, </w:t>
      </w:r>
      <w:r>
        <w:rPr>
          <w:rFonts w:ascii="Times New Roman" w:hAnsi="Times New Roman" w:cs="Times New Roman"/>
          <w:i/>
          <w:iCs/>
          <w:sz w:val="24"/>
          <w:szCs w:val="24"/>
          <w:lang w:val="en-US"/>
        </w:rPr>
        <w:t>Int. J. Hydrogen Energy</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33</w:t>
      </w:r>
      <w:r>
        <w:rPr>
          <w:rFonts w:ascii="Times New Roman" w:hAnsi="Times New Roman" w:cs="Times New Roman"/>
          <w:sz w:val="24"/>
          <w:szCs w:val="24"/>
          <w:lang w:val="en-US"/>
        </w:rPr>
        <w:t>, 3668–3675 (2008).</w:t>
      </w:r>
    </w:p>
    <w:p w14:paraId="0E37E995"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117. G. Rodríguez, F. Z. Sierra-Espinosa, and J. Teloxa, </w:t>
      </w:r>
      <w:r>
        <w:rPr>
          <w:rFonts w:ascii="Times New Roman" w:hAnsi="Times New Roman" w:cs="Times New Roman"/>
          <w:i/>
          <w:iCs/>
          <w:sz w:val="24"/>
          <w:szCs w:val="24"/>
          <w:lang w:val="en-US"/>
        </w:rPr>
        <w:t>Desalin. Water Treat.</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57</w:t>
      </w:r>
      <w:r>
        <w:rPr>
          <w:rFonts w:ascii="Times New Roman" w:hAnsi="Times New Roman" w:cs="Times New Roman"/>
          <w:sz w:val="24"/>
          <w:szCs w:val="24"/>
          <w:lang w:val="en-US"/>
        </w:rPr>
        <w:t>, 22968–22979 (2015).</w:t>
      </w:r>
    </w:p>
    <w:p w14:paraId="1208B8F9"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118. J. Newman and W. Tiedemann, </w:t>
      </w:r>
      <w:r>
        <w:rPr>
          <w:rFonts w:ascii="Times New Roman" w:hAnsi="Times New Roman" w:cs="Times New Roman"/>
          <w:i/>
          <w:iCs/>
          <w:sz w:val="24"/>
          <w:szCs w:val="24"/>
          <w:lang w:val="en-US"/>
        </w:rPr>
        <w:t>J. Electrochem. Soc.</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140</w:t>
      </w:r>
      <w:r>
        <w:rPr>
          <w:rFonts w:ascii="Times New Roman" w:hAnsi="Times New Roman" w:cs="Times New Roman"/>
          <w:sz w:val="24"/>
          <w:szCs w:val="24"/>
          <w:lang w:val="en-US"/>
        </w:rPr>
        <w:t>, 1961–1968 (1993).</w:t>
      </w:r>
    </w:p>
    <w:p w14:paraId="73ACD2A4"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119. F. Leroux and F. Coeuret, </w:t>
      </w:r>
      <w:r>
        <w:rPr>
          <w:rFonts w:ascii="Times New Roman" w:hAnsi="Times New Roman" w:cs="Times New Roman"/>
          <w:i/>
          <w:iCs/>
          <w:sz w:val="24"/>
          <w:szCs w:val="24"/>
          <w:lang w:val="en-US"/>
        </w:rPr>
        <w:t>Electrochim. Acta</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30</w:t>
      </w:r>
      <w:r>
        <w:rPr>
          <w:rFonts w:ascii="Times New Roman" w:hAnsi="Times New Roman" w:cs="Times New Roman"/>
          <w:sz w:val="24"/>
          <w:szCs w:val="24"/>
          <w:lang w:val="en-US"/>
        </w:rPr>
        <w:t>, 167–172 (1985).</w:t>
      </w:r>
    </w:p>
    <w:p w14:paraId="4819C188"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120. Y. A. Gandomi, D. S. Aaron, T. A. Zawodzinski, and M. M. Mench, </w:t>
      </w:r>
      <w:r>
        <w:rPr>
          <w:rFonts w:ascii="Times New Roman" w:hAnsi="Times New Roman" w:cs="Times New Roman"/>
          <w:i/>
          <w:iCs/>
          <w:sz w:val="24"/>
          <w:szCs w:val="24"/>
          <w:lang w:val="en-US"/>
        </w:rPr>
        <w:t>J. Electrochem. Soc.</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163</w:t>
      </w:r>
      <w:r>
        <w:rPr>
          <w:rFonts w:ascii="Times New Roman" w:hAnsi="Times New Roman" w:cs="Times New Roman"/>
          <w:sz w:val="24"/>
          <w:szCs w:val="24"/>
          <w:lang w:val="en-US"/>
        </w:rPr>
        <w:t>, A5188–A5201 (2016).</w:t>
      </w:r>
    </w:p>
    <w:p w14:paraId="1F22643C"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121. C. J. Brown, D. Pletcher, F. C. Walsh, J. K. Hammond, and D. Robinson, </w:t>
      </w:r>
      <w:r>
        <w:rPr>
          <w:rFonts w:ascii="Times New Roman" w:hAnsi="Times New Roman" w:cs="Times New Roman"/>
          <w:i/>
          <w:iCs/>
          <w:sz w:val="24"/>
          <w:szCs w:val="24"/>
          <w:lang w:val="en-US"/>
        </w:rPr>
        <w:t>J. Appl. Electrochem.</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22</w:t>
      </w:r>
      <w:r>
        <w:rPr>
          <w:rFonts w:ascii="Times New Roman" w:hAnsi="Times New Roman" w:cs="Times New Roman"/>
          <w:sz w:val="24"/>
          <w:szCs w:val="24"/>
          <w:lang w:val="en-US"/>
        </w:rPr>
        <w:t>, 613–619 (1992).</w:t>
      </w:r>
    </w:p>
    <w:p w14:paraId="056C25DF"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122. R. Suzuki, W. H. Li, M. Schwartz, and K. Nobe, </w:t>
      </w:r>
      <w:r>
        <w:rPr>
          <w:rFonts w:ascii="Times New Roman" w:hAnsi="Times New Roman" w:cs="Times New Roman"/>
          <w:i/>
          <w:iCs/>
          <w:sz w:val="24"/>
          <w:szCs w:val="24"/>
          <w:lang w:val="en-US"/>
        </w:rPr>
        <w:t>Plat. Surf. Finish.</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82</w:t>
      </w:r>
      <w:r>
        <w:rPr>
          <w:rFonts w:ascii="Times New Roman" w:hAnsi="Times New Roman" w:cs="Times New Roman"/>
          <w:sz w:val="24"/>
          <w:szCs w:val="24"/>
          <w:lang w:val="en-US"/>
        </w:rPr>
        <w:t>, 58–65 (1995).</w:t>
      </w:r>
    </w:p>
    <w:p w14:paraId="20F587D9"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123. D. Aaron, Z. Tang, A. B. Papandrew, and T. A. Zawodzinski, </w:t>
      </w:r>
      <w:r>
        <w:rPr>
          <w:rFonts w:ascii="Times New Roman" w:hAnsi="Times New Roman" w:cs="Times New Roman"/>
          <w:i/>
          <w:iCs/>
          <w:sz w:val="24"/>
          <w:szCs w:val="24"/>
          <w:lang w:val="en-US"/>
        </w:rPr>
        <w:t>J. Appl. Electrochem.</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41</w:t>
      </w:r>
      <w:r>
        <w:rPr>
          <w:rFonts w:ascii="Times New Roman" w:hAnsi="Times New Roman" w:cs="Times New Roman"/>
          <w:sz w:val="24"/>
          <w:szCs w:val="24"/>
          <w:lang w:val="en-US"/>
        </w:rPr>
        <w:t>, 1175–1182 (2011).</w:t>
      </w:r>
    </w:p>
    <w:p w14:paraId="06694D47"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124. T. R. Ralph, M. L. Hitchman, J. P. Millington, and F. C. Walsh, </w:t>
      </w:r>
      <w:r>
        <w:rPr>
          <w:rFonts w:ascii="Times New Roman" w:hAnsi="Times New Roman" w:cs="Times New Roman"/>
          <w:i/>
          <w:iCs/>
          <w:sz w:val="24"/>
          <w:szCs w:val="24"/>
          <w:lang w:val="en-US"/>
        </w:rPr>
        <w:t>J. Electroanal. Chem.</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375</w:t>
      </w:r>
      <w:r>
        <w:rPr>
          <w:rFonts w:ascii="Times New Roman" w:hAnsi="Times New Roman" w:cs="Times New Roman"/>
          <w:sz w:val="24"/>
          <w:szCs w:val="24"/>
          <w:lang w:val="en-US"/>
        </w:rPr>
        <w:t>, 17–27 (1994).</w:t>
      </w:r>
    </w:p>
    <w:p w14:paraId="10C64E2D" w14:textId="2FCD13CA"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125. C. Ponce de León</w:t>
      </w:r>
      <w:r w:rsidR="009C2B69">
        <w:rPr>
          <w:rFonts w:ascii="Times New Roman" w:hAnsi="Times New Roman" w:cs="Times New Roman"/>
          <w:sz w:val="24"/>
          <w:szCs w:val="24"/>
          <w:lang w:val="en-US"/>
        </w:rPr>
        <w:t xml:space="preserve">, </w:t>
      </w:r>
      <w:r w:rsidR="009C2B69" w:rsidRPr="009C2B69">
        <w:rPr>
          <w:rFonts w:ascii="Times New Roman" w:hAnsi="Times New Roman" w:cs="Times New Roman"/>
          <w:sz w:val="24"/>
          <w:szCs w:val="24"/>
          <w:lang w:val="en-US"/>
        </w:rPr>
        <w:t>G.</w:t>
      </w:r>
      <w:r w:rsidR="00692039">
        <w:rPr>
          <w:rFonts w:ascii="Times New Roman" w:hAnsi="Times New Roman" w:cs="Times New Roman"/>
          <w:sz w:val="24"/>
          <w:szCs w:val="24"/>
          <w:lang w:val="en-US"/>
        </w:rPr>
        <w:t xml:space="preserve"> </w:t>
      </w:r>
      <w:r w:rsidR="009C2B69" w:rsidRPr="009C2B69">
        <w:rPr>
          <w:rFonts w:ascii="Times New Roman" w:hAnsi="Times New Roman" w:cs="Times New Roman"/>
          <w:sz w:val="24"/>
          <w:szCs w:val="24"/>
          <w:lang w:val="en-US"/>
        </w:rPr>
        <w:t>W. Reade, I. Whyte, S.</w:t>
      </w:r>
      <w:r w:rsidR="00692039">
        <w:rPr>
          <w:rFonts w:ascii="Times New Roman" w:hAnsi="Times New Roman" w:cs="Times New Roman"/>
          <w:sz w:val="24"/>
          <w:szCs w:val="24"/>
          <w:lang w:val="en-US"/>
        </w:rPr>
        <w:t xml:space="preserve"> </w:t>
      </w:r>
      <w:r w:rsidR="009C2B69" w:rsidRPr="009C2B69">
        <w:rPr>
          <w:rFonts w:ascii="Times New Roman" w:hAnsi="Times New Roman" w:cs="Times New Roman"/>
          <w:sz w:val="24"/>
          <w:szCs w:val="24"/>
          <w:lang w:val="en-US"/>
        </w:rPr>
        <w:t>E. Male, F.</w:t>
      </w:r>
      <w:r w:rsidR="00692039">
        <w:rPr>
          <w:rFonts w:ascii="Times New Roman" w:hAnsi="Times New Roman" w:cs="Times New Roman"/>
          <w:sz w:val="24"/>
          <w:szCs w:val="24"/>
          <w:lang w:val="en-US"/>
        </w:rPr>
        <w:t xml:space="preserve"> </w:t>
      </w:r>
      <w:r w:rsidR="009C2B69" w:rsidRPr="009C2B69">
        <w:rPr>
          <w:rFonts w:ascii="Times New Roman" w:hAnsi="Times New Roman" w:cs="Times New Roman"/>
          <w:sz w:val="24"/>
          <w:szCs w:val="24"/>
          <w:lang w:val="en-US"/>
        </w:rPr>
        <w:t>C. Walsh</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J. Power Sources</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164</w:t>
      </w:r>
      <w:r>
        <w:rPr>
          <w:rFonts w:ascii="Times New Roman" w:hAnsi="Times New Roman" w:cs="Times New Roman"/>
          <w:sz w:val="24"/>
          <w:szCs w:val="24"/>
          <w:lang w:val="en-US"/>
        </w:rPr>
        <w:t>, 441–448 (2007).</w:t>
      </w:r>
    </w:p>
    <w:p w14:paraId="22B1BC5D"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126. P. K. Leung, C. Ponce de León, C. T. J. Low, A. A. Shah, and F. C. Walsh, </w:t>
      </w:r>
      <w:r>
        <w:rPr>
          <w:rFonts w:ascii="Times New Roman" w:hAnsi="Times New Roman" w:cs="Times New Roman"/>
          <w:i/>
          <w:iCs/>
          <w:sz w:val="24"/>
          <w:szCs w:val="24"/>
          <w:lang w:val="en-US"/>
        </w:rPr>
        <w:t>J. Power Sources</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196</w:t>
      </w:r>
      <w:r>
        <w:rPr>
          <w:rFonts w:ascii="Times New Roman" w:hAnsi="Times New Roman" w:cs="Times New Roman"/>
          <w:sz w:val="24"/>
          <w:szCs w:val="24"/>
          <w:lang w:val="en-US"/>
        </w:rPr>
        <w:t>, 5174–5185 (2011).</w:t>
      </w:r>
    </w:p>
    <w:p w14:paraId="1793EF1D"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127. T. R. Ralph, M. L. Hitchman, J. P. Millington, and F. C. Walsh, </w:t>
      </w:r>
      <w:r>
        <w:rPr>
          <w:rFonts w:ascii="Times New Roman" w:hAnsi="Times New Roman" w:cs="Times New Roman"/>
          <w:i/>
          <w:iCs/>
          <w:sz w:val="24"/>
          <w:szCs w:val="24"/>
          <w:lang w:val="en-US"/>
        </w:rPr>
        <w:t>J. Electroanal. Chem.</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462</w:t>
      </w:r>
      <w:r>
        <w:rPr>
          <w:rFonts w:ascii="Times New Roman" w:hAnsi="Times New Roman" w:cs="Times New Roman"/>
          <w:sz w:val="24"/>
          <w:szCs w:val="24"/>
          <w:lang w:val="en-US"/>
        </w:rPr>
        <w:t>, 97–110 (1999).</w:t>
      </w:r>
    </w:p>
    <w:p w14:paraId="2148EF46"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128. T. R. Ralph, M. L. Hitchman, J. P. Millington, and F. C. Walsh, </w:t>
      </w:r>
      <w:r>
        <w:rPr>
          <w:rFonts w:ascii="Times New Roman" w:hAnsi="Times New Roman" w:cs="Times New Roman"/>
          <w:i/>
          <w:iCs/>
          <w:sz w:val="24"/>
          <w:szCs w:val="24"/>
          <w:lang w:val="en-US"/>
        </w:rPr>
        <w:t>J. Electrochem. Soc.</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152</w:t>
      </w:r>
      <w:r>
        <w:rPr>
          <w:rFonts w:ascii="Times New Roman" w:hAnsi="Times New Roman" w:cs="Times New Roman"/>
          <w:sz w:val="24"/>
          <w:szCs w:val="24"/>
          <w:lang w:val="en-US"/>
        </w:rPr>
        <w:t>, D54–D63 (2005).</w:t>
      </w:r>
    </w:p>
    <w:p w14:paraId="06100BB4"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129. R. Chetty, P. A. Christensen, B. T. Golding, and K. Scott, </w:t>
      </w:r>
      <w:r>
        <w:rPr>
          <w:rFonts w:ascii="Times New Roman" w:hAnsi="Times New Roman" w:cs="Times New Roman"/>
          <w:i/>
          <w:iCs/>
          <w:sz w:val="24"/>
          <w:szCs w:val="24"/>
          <w:lang w:val="en-US"/>
        </w:rPr>
        <w:t>App. Catal. A: Gen.</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271</w:t>
      </w:r>
      <w:r>
        <w:rPr>
          <w:rFonts w:ascii="Times New Roman" w:hAnsi="Times New Roman" w:cs="Times New Roman"/>
          <w:sz w:val="24"/>
          <w:szCs w:val="24"/>
          <w:lang w:val="en-US"/>
        </w:rPr>
        <w:t>, 185–194 (2004).</w:t>
      </w:r>
    </w:p>
    <w:p w14:paraId="309D9F81"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130. C. Ponce de León and R. W. Field, </w:t>
      </w:r>
      <w:r>
        <w:rPr>
          <w:rFonts w:ascii="Times New Roman" w:hAnsi="Times New Roman" w:cs="Times New Roman"/>
          <w:i/>
          <w:iCs/>
          <w:sz w:val="24"/>
          <w:szCs w:val="24"/>
          <w:lang w:val="en-US"/>
        </w:rPr>
        <w:t>J. Membrane Sci.</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171</w:t>
      </w:r>
      <w:r>
        <w:rPr>
          <w:rFonts w:ascii="Times New Roman" w:hAnsi="Times New Roman" w:cs="Times New Roman"/>
          <w:sz w:val="24"/>
          <w:szCs w:val="24"/>
          <w:lang w:val="en-US"/>
        </w:rPr>
        <w:t>, 67–77 (2000).</w:t>
      </w:r>
    </w:p>
    <w:p w14:paraId="29FCEAA9"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131. J. P. Fornés and J. M. Bisang, </w:t>
      </w:r>
      <w:r>
        <w:rPr>
          <w:rFonts w:ascii="Times New Roman" w:hAnsi="Times New Roman" w:cs="Times New Roman"/>
          <w:i/>
          <w:iCs/>
          <w:sz w:val="24"/>
          <w:szCs w:val="24"/>
          <w:lang w:val="en-US"/>
        </w:rPr>
        <w:t>Electrochim. Acta</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173</w:t>
      </w:r>
      <w:r>
        <w:rPr>
          <w:rFonts w:ascii="Times New Roman" w:hAnsi="Times New Roman" w:cs="Times New Roman"/>
          <w:sz w:val="24"/>
          <w:szCs w:val="24"/>
          <w:lang w:val="en-US"/>
        </w:rPr>
        <w:t>, 743–749 (2015).</w:t>
      </w:r>
    </w:p>
    <w:p w14:paraId="66C32438"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132. H. K. Khattar, S. W. R. Al-Hasnawi, and F. A. A. Al-Saady, </w:t>
      </w:r>
      <w:r>
        <w:rPr>
          <w:rFonts w:ascii="Times New Roman" w:hAnsi="Times New Roman" w:cs="Times New Roman"/>
          <w:i/>
          <w:iCs/>
          <w:sz w:val="24"/>
          <w:szCs w:val="24"/>
          <w:lang w:val="en-US"/>
        </w:rPr>
        <w:t>IJECS</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15</w:t>
      </w:r>
      <w:r>
        <w:rPr>
          <w:rFonts w:ascii="Times New Roman" w:hAnsi="Times New Roman" w:cs="Times New Roman"/>
          <w:sz w:val="24"/>
          <w:szCs w:val="24"/>
          <w:lang w:val="en-US"/>
        </w:rPr>
        <w:t>, 6–12 (2015).</w:t>
      </w:r>
    </w:p>
    <w:p w14:paraId="6751557A"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133. C. Ponce de León and D. Pletcher, </w:t>
      </w:r>
      <w:r>
        <w:rPr>
          <w:rFonts w:ascii="Times New Roman" w:hAnsi="Times New Roman" w:cs="Times New Roman"/>
          <w:i/>
          <w:iCs/>
          <w:sz w:val="24"/>
          <w:szCs w:val="24"/>
          <w:lang w:val="en-US"/>
        </w:rPr>
        <w:t>Electrochim. Acta</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41</w:t>
      </w:r>
      <w:r>
        <w:rPr>
          <w:rFonts w:ascii="Times New Roman" w:hAnsi="Times New Roman" w:cs="Times New Roman"/>
          <w:sz w:val="24"/>
          <w:szCs w:val="24"/>
          <w:lang w:val="en-US"/>
        </w:rPr>
        <w:t>, 533–541 (1996).</w:t>
      </w:r>
    </w:p>
    <w:p w14:paraId="3649210E" w14:textId="53979BE4"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lastRenderedPageBreak/>
        <w:t>134. P. A. Christensen</w:t>
      </w:r>
      <w:r w:rsidR="00692039">
        <w:rPr>
          <w:rFonts w:ascii="Times New Roman" w:hAnsi="Times New Roman" w:cs="Times New Roman"/>
          <w:sz w:val="24"/>
          <w:szCs w:val="24"/>
          <w:lang w:val="en-US"/>
        </w:rPr>
        <w:t xml:space="preserve">, </w:t>
      </w:r>
      <w:r w:rsidR="00692039" w:rsidRPr="00692039">
        <w:rPr>
          <w:rFonts w:ascii="Times New Roman" w:hAnsi="Times New Roman" w:cs="Times New Roman"/>
          <w:sz w:val="24"/>
          <w:szCs w:val="24"/>
          <w:lang w:val="en-US"/>
        </w:rPr>
        <w:t>W.F. Lin, H. Christensen, A. Imkum, J.M. Jin, G. Li, and C.M. Dyson</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Ozone Sci. Eng.</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31</w:t>
      </w:r>
      <w:r>
        <w:rPr>
          <w:rFonts w:ascii="Times New Roman" w:hAnsi="Times New Roman" w:cs="Times New Roman"/>
          <w:sz w:val="24"/>
          <w:szCs w:val="24"/>
          <w:lang w:val="en-US"/>
        </w:rPr>
        <w:t>, 287–293 (2009).</w:t>
      </w:r>
    </w:p>
    <w:p w14:paraId="2E85F9F7"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135. A. Estejab, D. A. Daramola, and G. G. Botte, </w:t>
      </w:r>
      <w:r>
        <w:rPr>
          <w:rFonts w:ascii="Times New Roman" w:hAnsi="Times New Roman" w:cs="Times New Roman"/>
          <w:i/>
          <w:iCs/>
          <w:sz w:val="24"/>
          <w:szCs w:val="24"/>
          <w:lang w:val="en-US"/>
        </w:rPr>
        <w:t>Water Res.</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77</w:t>
      </w:r>
      <w:r>
        <w:rPr>
          <w:rFonts w:ascii="Times New Roman" w:hAnsi="Times New Roman" w:cs="Times New Roman"/>
          <w:sz w:val="24"/>
          <w:szCs w:val="24"/>
          <w:lang w:val="en-US"/>
        </w:rPr>
        <w:t>, 133–145 (2015).</w:t>
      </w:r>
    </w:p>
    <w:p w14:paraId="64D35770"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136. L. F. Arenas, C. Ponce de León, R. P. Boardman, and F. C. Walsh, </w:t>
      </w:r>
      <w:r>
        <w:rPr>
          <w:rFonts w:ascii="Times New Roman" w:hAnsi="Times New Roman" w:cs="Times New Roman"/>
          <w:i/>
          <w:iCs/>
          <w:sz w:val="24"/>
          <w:szCs w:val="24"/>
          <w:lang w:val="en-US"/>
        </w:rPr>
        <w:t>J. Electrochem. Soc.</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164</w:t>
      </w:r>
      <w:r>
        <w:rPr>
          <w:rFonts w:ascii="Times New Roman" w:hAnsi="Times New Roman" w:cs="Times New Roman"/>
          <w:sz w:val="24"/>
          <w:szCs w:val="24"/>
          <w:lang w:val="en-US"/>
        </w:rPr>
        <w:t>, D57–D66 (2017).</w:t>
      </w:r>
    </w:p>
    <w:p w14:paraId="1ACE544F"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137. L. F. Arenas, C. Ponce de León, R. P. Boardman, and F. C. Walsh, </w:t>
      </w:r>
      <w:r>
        <w:rPr>
          <w:rFonts w:ascii="Times New Roman" w:hAnsi="Times New Roman" w:cs="Times New Roman"/>
          <w:i/>
          <w:iCs/>
          <w:sz w:val="24"/>
          <w:szCs w:val="24"/>
          <w:lang w:val="en-US"/>
        </w:rPr>
        <w:t>Electrochim. Acta</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247</w:t>
      </w:r>
      <w:r>
        <w:rPr>
          <w:rFonts w:ascii="Times New Roman" w:hAnsi="Times New Roman" w:cs="Times New Roman"/>
          <w:sz w:val="24"/>
          <w:szCs w:val="24"/>
          <w:lang w:val="en-US"/>
        </w:rPr>
        <w:t>, 994–1005 (2017).</w:t>
      </w:r>
    </w:p>
    <w:p w14:paraId="78850E66" w14:textId="2590280A"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138. R. Chaiyont</w:t>
      </w:r>
      <w:r w:rsidR="00692039">
        <w:rPr>
          <w:rFonts w:ascii="Times New Roman" w:hAnsi="Times New Roman" w:cs="Times New Roman"/>
          <w:sz w:val="24"/>
          <w:szCs w:val="24"/>
          <w:lang w:val="en-US"/>
        </w:rPr>
        <w:t xml:space="preserve">, </w:t>
      </w:r>
      <w:r w:rsidR="00692039" w:rsidRPr="00692039">
        <w:rPr>
          <w:rFonts w:ascii="Times New Roman" w:hAnsi="Times New Roman" w:cs="Times New Roman"/>
          <w:sz w:val="24"/>
          <w:szCs w:val="24"/>
          <w:lang w:val="en-US"/>
        </w:rPr>
        <w:t>C. Badoe, C. Ponce de León, J.L. Nava, F.J. Recio, I. Sirés, P. Herrasti, and F.C. Walsh</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Chem. Eng. Technol.</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36</w:t>
      </w:r>
      <w:r>
        <w:rPr>
          <w:rFonts w:ascii="Times New Roman" w:hAnsi="Times New Roman" w:cs="Times New Roman"/>
          <w:sz w:val="24"/>
          <w:szCs w:val="24"/>
          <w:lang w:val="en-US"/>
        </w:rPr>
        <w:t>, 123–129 (2013).</w:t>
      </w:r>
    </w:p>
    <w:p w14:paraId="238645A2"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139. C. E. Schaefer, C. Andaya, A. Urtiaga, E. R. McKenzie, and C. P. Higgins, </w:t>
      </w:r>
      <w:r>
        <w:rPr>
          <w:rFonts w:ascii="Times New Roman" w:hAnsi="Times New Roman" w:cs="Times New Roman"/>
          <w:i/>
          <w:iCs/>
          <w:sz w:val="24"/>
          <w:szCs w:val="24"/>
          <w:lang w:val="en-US"/>
        </w:rPr>
        <w:t>J. Hazard. Mater.</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295</w:t>
      </w:r>
      <w:r>
        <w:rPr>
          <w:rFonts w:ascii="Times New Roman" w:hAnsi="Times New Roman" w:cs="Times New Roman"/>
          <w:sz w:val="24"/>
          <w:szCs w:val="24"/>
          <w:lang w:val="en-US"/>
        </w:rPr>
        <w:t>, 170–175 (2015).</w:t>
      </w:r>
    </w:p>
    <w:p w14:paraId="712A24F3"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140. J. O. Bockris and J. Kim, </w:t>
      </w:r>
      <w:r>
        <w:rPr>
          <w:rFonts w:ascii="Times New Roman" w:hAnsi="Times New Roman" w:cs="Times New Roman"/>
          <w:i/>
          <w:iCs/>
          <w:sz w:val="24"/>
          <w:szCs w:val="24"/>
          <w:lang w:val="en-US"/>
        </w:rPr>
        <w:t>J. Appl. Electrochem.</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27</w:t>
      </w:r>
      <w:r>
        <w:rPr>
          <w:rFonts w:ascii="Times New Roman" w:hAnsi="Times New Roman" w:cs="Times New Roman"/>
          <w:sz w:val="24"/>
          <w:szCs w:val="24"/>
          <w:lang w:val="en-US"/>
        </w:rPr>
        <w:t>, 623–634 (1997).</w:t>
      </w:r>
    </w:p>
    <w:p w14:paraId="78D87AF4" w14:textId="1963E27D"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141. </w:t>
      </w:r>
      <w:r>
        <w:rPr>
          <w:rFonts w:ascii="Times New Roman" w:hAnsi="Times New Roman" w:cs="Times New Roman"/>
          <w:i/>
          <w:iCs/>
          <w:sz w:val="24"/>
          <w:szCs w:val="24"/>
          <w:lang w:val="en-US"/>
        </w:rPr>
        <w:t>Electrochemical Treatment of Alkaline Nuclear Wastes. Innovative Technology Summary Report. DOE/EM-0560</w:t>
      </w:r>
      <w:r>
        <w:rPr>
          <w:rFonts w:ascii="Times New Roman" w:hAnsi="Times New Roman" w:cs="Times New Roman"/>
          <w:sz w:val="24"/>
          <w:szCs w:val="24"/>
          <w:lang w:val="en-US"/>
        </w:rPr>
        <w:t>,</w:t>
      </w:r>
      <w:r w:rsidR="00692039">
        <w:rPr>
          <w:rFonts w:ascii="Times New Roman" w:hAnsi="Times New Roman" w:cs="Times New Roman"/>
          <w:sz w:val="24"/>
          <w:szCs w:val="24"/>
          <w:lang w:val="en-US"/>
        </w:rPr>
        <w:t xml:space="preserve"> Innovative Technology</w:t>
      </w:r>
      <w:r>
        <w:rPr>
          <w:rFonts w:ascii="Times New Roman" w:hAnsi="Times New Roman" w:cs="Times New Roman"/>
          <w:sz w:val="24"/>
          <w:szCs w:val="24"/>
          <w:lang w:val="en-US"/>
        </w:rPr>
        <w:t xml:space="preserve"> (2001).</w:t>
      </w:r>
    </w:p>
    <w:p w14:paraId="23F1EC70"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142. N. Aust and A. Kirste, in </w:t>
      </w:r>
      <w:r>
        <w:rPr>
          <w:rFonts w:ascii="Times New Roman" w:hAnsi="Times New Roman" w:cs="Times New Roman"/>
          <w:i/>
          <w:iCs/>
          <w:sz w:val="24"/>
          <w:szCs w:val="24"/>
          <w:lang w:val="en-US"/>
        </w:rPr>
        <w:t>Encyclopedia of Applied Electrochemistry</w:t>
      </w:r>
      <w:r>
        <w:rPr>
          <w:rFonts w:ascii="Times New Roman" w:hAnsi="Times New Roman" w:cs="Times New Roman"/>
          <w:sz w:val="24"/>
          <w:szCs w:val="24"/>
          <w:lang w:val="en-US"/>
        </w:rPr>
        <w:t>,, p. 1505–1510, Springer, New York, NY, New York (2014).</w:t>
      </w:r>
    </w:p>
    <w:p w14:paraId="130839AA"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143. K. Scott, </w:t>
      </w:r>
      <w:r>
        <w:rPr>
          <w:rFonts w:ascii="Times New Roman" w:hAnsi="Times New Roman" w:cs="Times New Roman"/>
          <w:i/>
          <w:iCs/>
          <w:sz w:val="24"/>
          <w:szCs w:val="24"/>
          <w:lang w:val="en-US"/>
        </w:rPr>
        <w:t>Electrochim. Acta</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36</w:t>
      </w:r>
      <w:r>
        <w:rPr>
          <w:rFonts w:ascii="Times New Roman" w:hAnsi="Times New Roman" w:cs="Times New Roman"/>
          <w:sz w:val="24"/>
          <w:szCs w:val="24"/>
          <w:lang w:val="en-US"/>
        </w:rPr>
        <w:t>, 1447–1452 (1991).</w:t>
      </w:r>
    </w:p>
    <w:p w14:paraId="3D98F258" w14:textId="031FD741"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144. C. A. Paddon</w:t>
      </w:r>
      <w:r w:rsidR="00692039">
        <w:rPr>
          <w:rFonts w:ascii="Times New Roman" w:hAnsi="Times New Roman" w:cs="Times New Roman"/>
          <w:sz w:val="24"/>
          <w:szCs w:val="24"/>
          <w:lang w:val="en-US"/>
        </w:rPr>
        <w:t xml:space="preserve">, </w:t>
      </w:r>
      <w:r w:rsidR="00692039" w:rsidRPr="00692039">
        <w:rPr>
          <w:rFonts w:ascii="Times New Roman" w:hAnsi="Times New Roman" w:cs="Times New Roman"/>
          <w:sz w:val="24"/>
          <w:szCs w:val="24"/>
          <w:lang w:val="en-US"/>
        </w:rPr>
        <w:t>M. Atobe, T. Fuchigami, P. He, P. Watts, S.J. Haswell, G.J. Pritchard, S.D. Bull, F. Marken</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36</w:t>
      </w:r>
      <w:r>
        <w:rPr>
          <w:rFonts w:ascii="Times New Roman" w:hAnsi="Times New Roman" w:cs="Times New Roman"/>
          <w:sz w:val="24"/>
          <w:szCs w:val="24"/>
          <w:lang w:val="en-US"/>
        </w:rPr>
        <w:t>, 617–634 (2006)</w:t>
      </w:r>
      <w:r w:rsidR="00692039">
        <w:rPr>
          <w:rFonts w:ascii="Times New Roman" w:hAnsi="Times New Roman" w:cs="Times New Roman"/>
          <w:sz w:val="24"/>
          <w:szCs w:val="24"/>
          <w:lang w:val="en-US"/>
        </w:rPr>
        <w:t>.</w:t>
      </w:r>
    </w:p>
    <w:p w14:paraId="2F95EDAA"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145. D. Pletcher and F. C. Walsh, in </w:t>
      </w:r>
      <w:r>
        <w:rPr>
          <w:rFonts w:ascii="Times New Roman" w:hAnsi="Times New Roman" w:cs="Times New Roman"/>
          <w:i/>
          <w:iCs/>
          <w:sz w:val="24"/>
          <w:szCs w:val="24"/>
          <w:lang w:val="en-US"/>
        </w:rPr>
        <w:t>Electrochemistry for a Cleaner Environment</w:t>
      </w:r>
      <w:r>
        <w:rPr>
          <w:rFonts w:ascii="Times New Roman" w:hAnsi="Times New Roman" w:cs="Times New Roman"/>
          <w:sz w:val="24"/>
          <w:szCs w:val="24"/>
          <w:lang w:val="en-US"/>
        </w:rPr>
        <w:t>, D. Genders and N. Weinberg, Editors, p. 51–100, The Electrosynthesis Company, New York (1992).</w:t>
      </w:r>
    </w:p>
    <w:p w14:paraId="25CB687A"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146. R. J. Kee and H. Zhu, </w:t>
      </w:r>
      <w:r>
        <w:rPr>
          <w:rFonts w:ascii="Times New Roman" w:hAnsi="Times New Roman" w:cs="Times New Roman"/>
          <w:i/>
          <w:iCs/>
          <w:sz w:val="24"/>
          <w:szCs w:val="24"/>
          <w:lang w:val="en-US"/>
        </w:rPr>
        <w:t>J. Power Sources</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299</w:t>
      </w:r>
      <w:r>
        <w:rPr>
          <w:rFonts w:ascii="Times New Roman" w:hAnsi="Times New Roman" w:cs="Times New Roman"/>
          <w:sz w:val="24"/>
          <w:szCs w:val="24"/>
          <w:lang w:val="en-US"/>
        </w:rPr>
        <w:t>, 509–518 (2015).</w:t>
      </w:r>
    </w:p>
    <w:p w14:paraId="0773E25F"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147. R. M. Darling and M. L. Perry, </w:t>
      </w:r>
      <w:r>
        <w:rPr>
          <w:rFonts w:ascii="Times New Roman" w:hAnsi="Times New Roman" w:cs="Times New Roman"/>
          <w:i/>
          <w:iCs/>
          <w:sz w:val="24"/>
          <w:szCs w:val="24"/>
          <w:lang w:val="en-US"/>
        </w:rPr>
        <w:t>J. Electrochem. Soc.</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161</w:t>
      </w:r>
      <w:r>
        <w:rPr>
          <w:rFonts w:ascii="Times New Roman" w:hAnsi="Times New Roman" w:cs="Times New Roman"/>
          <w:sz w:val="24"/>
          <w:szCs w:val="24"/>
          <w:lang w:val="en-US"/>
        </w:rPr>
        <w:t>, A1381–A1387 (2014).</w:t>
      </w:r>
    </w:p>
    <w:p w14:paraId="03C00605" w14:textId="1D807C65"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148. V. Müller and I. Rousar, in </w:t>
      </w:r>
      <w:r>
        <w:rPr>
          <w:rFonts w:ascii="Times New Roman" w:hAnsi="Times New Roman" w:cs="Times New Roman"/>
          <w:i/>
          <w:iCs/>
          <w:sz w:val="24"/>
          <w:szCs w:val="24"/>
          <w:lang w:val="en-US"/>
        </w:rPr>
        <w:t>Dechema Monographs</w:t>
      </w:r>
      <w:r w:rsidR="00692039">
        <w:rPr>
          <w:rFonts w:ascii="Times New Roman" w:hAnsi="Times New Roman" w:cs="Times New Roman"/>
          <w:sz w:val="24"/>
          <w:szCs w:val="24"/>
          <w:lang w:val="en-US"/>
        </w:rPr>
        <w:t>,</w:t>
      </w:r>
      <w:r>
        <w:rPr>
          <w:rFonts w:ascii="Times New Roman" w:hAnsi="Times New Roman" w:cs="Times New Roman"/>
          <w:sz w:val="24"/>
          <w:szCs w:val="24"/>
          <w:lang w:val="en-US"/>
        </w:rPr>
        <w:t xml:space="preserve"> vol. 123, p. 331–345, VCH, Weinhein (1991).</w:t>
      </w:r>
    </w:p>
    <w:p w14:paraId="78B3A76F"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149. M. Griffiths, C. Ponce de León, and F. C. Walsh, </w:t>
      </w:r>
      <w:r>
        <w:rPr>
          <w:rFonts w:ascii="Times New Roman" w:hAnsi="Times New Roman" w:cs="Times New Roman"/>
          <w:i/>
          <w:iCs/>
          <w:sz w:val="24"/>
          <w:szCs w:val="24"/>
          <w:lang w:val="en-US"/>
        </w:rPr>
        <w:t>AIChE J.</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51</w:t>
      </w:r>
      <w:r>
        <w:rPr>
          <w:rFonts w:ascii="Times New Roman" w:hAnsi="Times New Roman" w:cs="Times New Roman"/>
          <w:sz w:val="24"/>
          <w:szCs w:val="24"/>
          <w:lang w:val="en-US"/>
        </w:rPr>
        <w:t>, 682–687 (2005).</w:t>
      </w:r>
    </w:p>
    <w:p w14:paraId="1F2B4151"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150. C. J. Brown, F. C. Walsh, and D. Pletcher, </w:t>
      </w:r>
      <w:r>
        <w:rPr>
          <w:rFonts w:ascii="Times New Roman" w:hAnsi="Times New Roman" w:cs="Times New Roman"/>
          <w:i/>
          <w:iCs/>
          <w:sz w:val="24"/>
          <w:szCs w:val="24"/>
          <w:lang w:val="en-US"/>
        </w:rPr>
        <w:t>Trans. IChemE</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73</w:t>
      </w:r>
      <w:r>
        <w:rPr>
          <w:rFonts w:ascii="Times New Roman" w:hAnsi="Times New Roman" w:cs="Times New Roman"/>
          <w:sz w:val="24"/>
          <w:szCs w:val="24"/>
          <w:lang w:val="en-US"/>
        </w:rPr>
        <w:t>, 196–205 (1995).</w:t>
      </w:r>
    </w:p>
    <w:p w14:paraId="59757ACB"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151. A. Montillet, J. Comiti, and J. Legrand, </w:t>
      </w:r>
      <w:r>
        <w:rPr>
          <w:rFonts w:ascii="Times New Roman" w:hAnsi="Times New Roman" w:cs="Times New Roman"/>
          <w:i/>
          <w:iCs/>
          <w:sz w:val="24"/>
          <w:szCs w:val="24"/>
          <w:lang w:val="en-US"/>
        </w:rPr>
        <w:t>J. Appl. Electrochem.</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23</w:t>
      </w:r>
      <w:r>
        <w:rPr>
          <w:rFonts w:ascii="Times New Roman" w:hAnsi="Times New Roman" w:cs="Times New Roman"/>
          <w:sz w:val="24"/>
          <w:szCs w:val="24"/>
          <w:lang w:val="en-US"/>
        </w:rPr>
        <w:t>, 1045–1050 (1993).</w:t>
      </w:r>
    </w:p>
    <w:p w14:paraId="0AF4AAB2" w14:textId="731B8EAE"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152. J. González-García</w:t>
      </w:r>
      <w:r w:rsidR="006A1E1E">
        <w:rPr>
          <w:rFonts w:ascii="Times New Roman" w:hAnsi="Times New Roman" w:cs="Times New Roman"/>
          <w:sz w:val="24"/>
          <w:szCs w:val="24"/>
          <w:lang w:val="en-US"/>
        </w:rPr>
        <w:t>, V. Montiel, A. Aldaz, J.A. Conesa, J.R. Pérez, and G. Codina</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Ind. Eng. Chem. Res.</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37</w:t>
      </w:r>
      <w:r>
        <w:rPr>
          <w:rFonts w:ascii="Times New Roman" w:hAnsi="Times New Roman" w:cs="Times New Roman"/>
          <w:sz w:val="24"/>
          <w:szCs w:val="24"/>
          <w:lang w:val="en-US"/>
        </w:rPr>
        <w:t>, 4501–4511 (1998).</w:t>
      </w:r>
    </w:p>
    <w:p w14:paraId="6745262F"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153. M. Averbukh, A. Pozin, and S. Sukoriansky, </w:t>
      </w:r>
      <w:r>
        <w:rPr>
          <w:rFonts w:ascii="Times New Roman" w:hAnsi="Times New Roman" w:cs="Times New Roman"/>
          <w:i/>
          <w:iCs/>
          <w:sz w:val="24"/>
          <w:szCs w:val="24"/>
          <w:lang w:val="en-US"/>
        </w:rPr>
        <w:t>J. Energy Eng.</w:t>
      </w:r>
      <w:r>
        <w:rPr>
          <w:rFonts w:ascii="Times New Roman" w:hAnsi="Times New Roman" w:cs="Times New Roman"/>
          <w:sz w:val="24"/>
          <w:szCs w:val="24"/>
          <w:lang w:val="en-US"/>
        </w:rPr>
        <w:t>, 04016050 (2016).</w:t>
      </w:r>
    </w:p>
    <w:p w14:paraId="62D6C9C4"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154. A. N. Colli, R. Toelzer, M. E. H. Bergmann, and J. M. Bisang, </w:t>
      </w:r>
      <w:r>
        <w:rPr>
          <w:rFonts w:ascii="Times New Roman" w:hAnsi="Times New Roman" w:cs="Times New Roman"/>
          <w:i/>
          <w:iCs/>
          <w:sz w:val="24"/>
          <w:szCs w:val="24"/>
          <w:lang w:val="en-US"/>
        </w:rPr>
        <w:t>Electrochim. Acta</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100</w:t>
      </w:r>
      <w:r>
        <w:rPr>
          <w:rFonts w:ascii="Times New Roman" w:hAnsi="Times New Roman" w:cs="Times New Roman"/>
          <w:sz w:val="24"/>
          <w:szCs w:val="24"/>
          <w:lang w:val="en-US"/>
        </w:rPr>
        <w:t>, 78–84 (2013).</w:t>
      </w:r>
    </w:p>
    <w:p w14:paraId="6507453C" w14:textId="7525C28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155. L. F. Arenas, C. Ponce de León, and F. C. Walsh, </w:t>
      </w:r>
      <w:r>
        <w:rPr>
          <w:rFonts w:ascii="Times New Roman" w:hAnsi="Times New Roman" w:cs="Times New Roman"/>
          <w:i/>
          <w:iCs/>
          <w:sz w:val="24"/>
          <w:szCs w:val="24"/>
          <w:lang w:val="en-US"/>
        </w:rPr>
        <w:t>AIChE J.</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64</w:t>
      </w:r>
      <w:r>
        <w:rPr>
          <w:rFonts w:ascii="Times New Roman" w:hAnsi="Times New Roman" w:cs="Times New Roman"/>
          <w:sz w:val="24"/>
          <w:szCs w:val="24"/>
          <w:lang w:val="en-US"/>
        </w:rPr>
        <w:t>, 1135–1146 (2018)</w:t>
      </w:r>
      <w:r w:rsidR="00692039">
        <w:rPr>
          <w:rFonts w:ascii="Times New Roman" w:hAnsi="Times New Roman" w:cs="Times New Roman"/>
          <w:sz w:val="24"/>
          <w:szCs w:val="24"/>
          <w:lang w:val="en-US"/>
        </w:rPr>
        <w:t>.</w:t>
      </w:r>
    </w:p>
    <w:p w14:paraId="62F7F140" w14:textId="0861EAF8"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156. J. González-García</w:t>
      </w:r>
      <w:r w:rsidR="00692039">
        <w:rPr>
          <w:rFonts w:ascii="Times New Roman" w:hAnsi="Times New Roman" w:cs="Times New Roman"/>
          <w:sz w:val="24"/>
          <w:szCs w:val="24"/>
          <w:lang w:val="en-US"/>
        </w:rPr>
        <w:t xml:space="preserve">, </w:t>
      </w:r>
      <w:r w:rsidR="00692039" w:rsidRPr="00692039">
        <w:rPr>
          <w:rFonts w:ascii="Times New Roman" w:hAnsi="Times New Roman" w:cs="Times New Roman"/>
          <w:sz w:val="24"/>
          <w:szCs w:val="24"/>
          <w:lang w:val="en-US"/>
        </w:rPr>
        <w:t>P. Bonete, E. Expósito, V. Montiel, A. Aldaz, and R. Torregrosa-Maciá</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J. Mater. Chem.</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9</w:t>
      </w:r>
      <w:r>
        <w:rPr>
          <w:rFonts w:ascii="Times New Roman" w:hAnsi="Times New Roman" w:cs="Times New Roman"/>
          <w:sz w:val="24"/>
          <w:szCs w:val="24"/>
          <w:lang w:val="en-US"/>
        </w:rPr>
        <w:t>, 419–426 (1999).</w:t>
      </w:r>
    </w:p>
    <w:p w14:paraId="5CEF1803"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157. F. Moro, A. Trovò, S. Bortolin, D. Del Col, and M. Guarnieri, </w:t>
      </w:r>
      <w:r>
        <w:rPr>
          <w:rFonts w:ascii="Times New Roman" w:hAnsi="Times New Roman" w:cs="Times New Roman"/>
          <w:i/>
          <w:iCs/>
          <w:sz w:val="24"/>
          <w:szCs w:val="24"/>
          <w:lang w:val="en-US"/>
        </w:rPr>
        <w:t>J. Power Sources</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340</w:t>
      </w:r>
      <w:r>
        <w:rPr>
          <w:rFonts w:ascii="Times New Roman" w:hAnsi="Times New Roman" w:cs="Times New Roman"/>
          <w:sz w:val="24"/>
          <w:szCs w:val="24"/>
          <w:lang w:val="en-US"/>
        </w:rPr>
        <w:t>, 229–241 (2017).</w:t>
      </w:r>
    </w:p>
    <w:p w14:paraId="5B791D47"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158. S. Kumar and S. Jayanti, </w:t>
      </w:r>
      <w:r>
        <w:rPr>
          <w:rFonts w:ascii="Times New Roman" w:hAnsi="Times New Roman" w:cs="Times New Roman"/>
          <w:i/>
          <w:iCs/>
          <w:sz w:val="24"/>
          <w:szCs w:val="24"/>
          <w:lang w:val="en-US"/>
        </w:rPr>
        <w:t>J. Power Sources</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307</w:t>
      </w:r>
      <w:r>
        <w:rPr>
          <w:rFonts w:ascii="Times New Roman" w:hAnsi="Times New Roman" w:cs="Times New Roman"/>
          <w:sz w:val="24"/>
          <w:szCs w:val="24"/>
          <w:lang w:val="en-US"/>
        </w:rPr>
        <w:t>, 782–787 (2016).</w:t>
      </w:r>
    </w:p>
    <w:p w14:paraId="5065261A" w14:textId="60B296C0"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159. D. Reed</w:t>
      </w:r>
      <w:r w:rsidR="00692039">
        <w:rPr>
          <w:rFonts w:ascii="Times New Roman" w:hAnsi="Times New Roman" w:cs="Times New Roman"/>
          <w:sz w:val="24"/>
          <w:szCs w:val="24"/>
          <w:lang w:val="en-US"/>
        </w:rPr>
        <w:t xml:space="preserve">, </w:t>
      </w:r>
      <w:r w:rsidR="00692039" w:rsidRPr="00692039">
        <w:rPr>
          <w:rFonts w:ascii="Times New Roman" w:hAnsi="Times New Roman" w:cs="Times New Roman"/>
          <w:sz w:val="24"/>
          <w:szCs w:val="24"/>
          <w:lang w:val="en-US"/>
        </w:rPr>
        <w:t>E. Thomsen, B. Li, W. Wang, Z. Nie, B. Koeppel, and V. Sprenkle</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J. Power Sources</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306</w:t>
      </w:r>
      <w:r>
        <w:rPr>
          <w:rFonts w:ascii="Times New Roman" w:hAnsi="Times New Roman" w:cs="Times New Roman"/>
          <w:sz w:val="24"/>
          <w:szCs w:val="24"/>
          <w:lang w:val="en-US"/>
        </w:rPr>
        <w:t>, 24–31 (2016).</w:t>
      </w:r>
    </w:p>
    <w:p w14:paraId="53739035"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160. T. Jyothi Latha and S. Jayanti, </w:t>
      </w:r>
      <w:r>
        <w:rPr>
          <w:rFonts w:ascii="Times New Roman" w:hAnsi="Times New Roman" w:cs="Times New Roman"/>
          <w:i/>
          <w:iCs/>
          <w:sz w:val="24"/>
          <w:szCs w:val="24"/>
          <w:lang w:val="en-US"/>
        </w:rPr>
        <w:t>J. Appl. Electrochem.</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44</w:t>
      </w:r>
      <w:r>
        <w:rPr>
          <w:rFonts w:ascii="Times New Roman" w:hAnsi="Times New Roman" w:cs="Times New Roman"/>
          <w:sz w:val="24"/>
          <w:szCs w:val="24"/>
          <w:lang w:val="en-US"/>
        </w:rPr>
        <w:t>, 995–1006 (2014).</w:t>
      </w:r>
    </w:p>
    <w:p w14:paraId="13701627"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161. Q. Ye, J. Hu, P. Cheng, and Z. Ma, </w:t>
      </w:r>
      <w:r>
        <w:rPr>
          <w:rFonts w:ascii="Times New Roman" w:hAnsi="Times New Roman" w:cs="Times New Roman"/>
          <w:i/>
          <w:iCs/>
          <w:sz w:val="24"/>
          <w:szCs w:val="24"/>
          <w:lang w:val="en-US"/>
        </w:rPr>
        <w:t>J. Power Sources</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296</w:t>
      </w:r>
      <w:r>
        <w:rPr>
          <w:rFonts w:ascii="Times New Roman" w:hAnsi="Times New Roman" w:cs="Times New Roman"/>
          <w:sz w:val="24"/>
          <w:szCs w:val="24"/>
          <w:lang w:val="en-US"/>
        </w:rPr>
        <w:t>, 352–364 (2015).</w:t>
      </w:r>
    </w:p>
    <w:p w14:paraId="4E0E81ED"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162. A. Tang, J. Bao, and M. Skyllas-Kazacos, </w:t>
      </w:r>
      <w:r>
        <w:rPr>
          <w:rFonts w:ascii="Times New Roman" w:hAnsi="Times New Roman" w:cs="Times New Roman"/>
          <w:i/>
          <w:iCs/>
          <w:sz w:val="24"/>
          <w:szCs w:val="24"/>
          <w:lang w:val="en-US"/>
        </w:rPr>
        <w:t>J. Power Sources</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248</w:t>
      </w:r>
      <w:r>
        <w:rPr>
          <w:rFonts w:ascii="Times New Roman" w:hAnsi="Times New Roman" w:cs="Times New Roman"/>
          <w:sz w:val="24"/>
          <w:szCs w:val="24"/>
          <w:lang w:val="en-US"/>
        </w:rPr>
        <w:t>, 154–162 (2014).</w:t>
      </w:r>
    </w:p>
    <w:p w14:paraId="1D9B3DF0"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163. L. Vázquez, A. Alvarez-Gallegos, F. Z. Sierra, C. P. León, and F. C. Walsh, </w:t>
      </w:r>
      <w:r>
        <w:rPr>
          <w:rFonts w:ascii="Times New Roman" w:hAnsi="Times New Roman" w:cs="Times New Roman"/>
          <w:i/>
          <w:iCs/>
          <w:sz w:val="24"/>
          <w:szCs w:val="24"/>
          <w:lang w:val="en-US"/>
        </w:rPr>
        <w:t>J. Appl. Electrochem.</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43</w:t>
      </w:r>
      <w:r>
        <w:rPr>
          <w:rFonts w:ascii="Times New Roman" w:hAnsi="Times New Roman" w:cs="Times New Roman"/>
          <w:sz w:val="24"/>
          <w:szCs w:val="24"/>
          <w:lang w:val="en-US"/>
        </w:rPr>
        <w:t>, 453–465 (2013).</w:t>
      </w:r>
    </w:p>
    <w:p w14:paraId="67A3D5AF" w14:textId="2BB40034"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164. A. Alexiadis</w:t>
      </w:r>
      <w:r w:rsidR="008E3A80">
        <w:rPr>
          <w:rFonts w:ascii="Times New Roman" w:hAnsi="Times New Roman" w:cs="Times New Roman"/>
          <w:sz w:val="24"/>
          <w:szCs w:val="24"/>
          <w:lang w:val="en-US"/>
        </w:rPr>
        <w:t xml:space="preserve">, </w:t>
      </w:r>
      <w:r w:rsidR="008E3A80" w:rsidRPr="008E3A80">
        <w:rPr>
          <w:rFonts w:ascii="Times New Roman" w:hAnsi="Times New Roman" w:cs="Times New Roman"/>
          <w:sz w:val="24"/>
          <w:szCs w:val="24"/>
          <w:lang w:val="en-US"/>
        </w:rPr>
        <w:t>M. P. Dudukovic, P. Ramachandran, A. Cornell, J. Wanng</w:t>
      </w:r>
      <w:r w:rsidR="008E3A80">
        <w:rPr>
          <w:rFonts w:ascii="Times New Roman" w:hAnsi="Times New Roman" w:cs="Times New Roman"/>
          <w:sz w:val="24"/>
          <w:szCs w:val="24"/>
          <w:lang w:val="en-US"/>
        </w:rPr>
        <w:t>å</w:t>
      </w:r>
      <w:r w:rsidR="008E3A80" w:rsidRPr="008E3A80">
        <w:rPr>
          <w:rFonts w:ascii="Times New Roman" w:hAnsi="Times New Roman" w:cs="Times New Roman"/>
          <w:sz w:val="24"/>
          <w:szCs w:val="24"/>
          <w:lang w:val="en-US"/>
        </w:rPr>
        <w:t>rd, and A. Bokkers</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Int. J. Chem. Eng.</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2012</w:t>
      </w:r>
      <w:r>
        <w:rPr>
          <w:rFonts w:ascii="Times New Roman" w:hAnsi="Times New Roman" w:cs="Times New Roman"/>
          <w:sz w:val="24"/>
          <w:szCs w:val="24"/>
          <w:lang w:val="en-US"/>
        </w:rPr>
        <w:t>, 1–9 (2012).</w:t>
      </w:r>
    </w:p>
    <w:p w14:paraId="13498EF1"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165. A. Alexiadis, M. P. Dudukovic, P. Ramachandran, and A. Cornell, </w:t>
      </w:r>
      <w:r>
        <w:rPr>
          <w:rFonts w:ascii="Times New Roman" w:hAnsi="Times New Roman" w:cs="Times New Roman"/>
          <w:i/>
          <w:iCs/>
          <w:sz w:val="24"/>
          <w:szCs w:val="24"/>
          <w:lang w:val="en-US"/>
        </w:rPr>
        <w:t>J. Appl. Electrochem.</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42</w:t>
      </w:r>
      <w:r>
        <w:rPr>
          <w:rFonts w:ascii="Times New Roman" w:hAnsi="Times New Roman" w:cs="Times New Roman"/>
          <w:sz w:val="24"/>
          <w:szCs w:val="24"/>
          <w:lang w:val="en-US"/>
        </w:rPr>
        <w:t>, 679–687 (2012).</w:t>
      </w:r>
    </w:p>
    <w:p w14:paraId="07FD6A67"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166. H. Vogt, </w:t>
      </w:r>
      <w:r>
        <w:rPr>
          <w:rFonts w:ascii="Times New Roman" w:hAnsi="Times New Roman" w:cs="Times New Roman"/>
          <w:i/>
          <w:iCs/>
          <w:sz w:val="24"/>
          <w:szCs w:val="24"/>
          <w:lang w:val="en-US"/>
        </w:rPr>
        <w:t>J. Appl. Electrochem.</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12</w:t>
      </w:r>
      <w:r>
        <w:rPr>
          <w:rFonts w:ascii="Times New Roman" w:hAnsi="Times New Roman" w:cs="Times New Roman"/>
          <w:sz w:val="24"/>
          <w:szCs w:val="24"/>
          <w:lang w:val="en-US"/>
        </w:rPr>
        <w:t>, 261–266 (1982).</w:t>
      </w:r>
    </w:p>
    <w:p w14:paraId="1FE7A366"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167. H. Vogt, </w:t>
      </w:r>
      <w:r>
        <w:rPr>
          <w:rFonts w:ascii="Times New Roman" w:hAnsi="Times New Roman" w:cs="Times New Roman"/>
          <w:i/>
          <w:iCs/>
          <w:sz w:val="24"/>
          <w:szCs w:val="24"/>
          <w:lang w:val="en-US"/>
        </w:rPr>
        <w:t>J. Appl. Electrochem.</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13</w:t>
      </w:r>
      <w:r>
        <w:rPr>
          <w:rFonts w:ascii="Times New Roman" w:hAnsi="Times New Roman" w:cs="Times New Roman"/>
          <w:sz w:val="24"/>
          <w:szCs w:val="24"/>
          <w:lang w:val="en-US"/>
        </w:rPr>
        <w:t>, 705–707 (1983).</w:t>
      </w:r>
    </w:p>
    <w:p w14:paraId="14743974"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168. H. C. Brinkman, </w:t>
      </w:r>
      <w:r>
        <w:rPr>
          <w:rFonts w:ascii="Times New Roman" w:hAnsi="Times New Roman" w:cs="Times New Roman"/>
          <w:i/>
          <w:iCs/>
          <w:sz w:val="24"/>
          <w:szCs w:val="24"/>
          <w:lang w:val="en-US"/>
        </w:rPr>
        <w:t>Appl. Sci. Res.</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w:t>
      </w:r>
      <w:r>
        <w:rPr>
          <w:rFonts w:ascii="Times New Roman" w:hAnsi="Times New Roman" w:cs="Times New Roman"/>
          <w:sz w:val="24"/>
          <w:szCs w:val="24"/>
          <w:lang w:val="en-US"/>
        </w:rPr>
        <w:t>, 27–6 (1949).</w:t>
      </w:r>
    </w:p>
    <w:p w14:paraId="49CCCFDC"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169. K. Bromberger, J. Kaunert, and T. Smolinka, </w:t>
      </w:r>
      <w:r>
        <w:rPr>
          <w:rFonts w:ascii="Times New Roman" w:hAnsi="Times New Roman" w:cs="Times New Roman"/>
          <w:i/>
          <w:iCs/>
          <w:sz w:val="24"/>
          <w:szCs w:val="24"/>
          <w:lang w:val="en-US"/>
        </w:rPr>
        <w:t>Energy Technology</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2</w:t>
      </w:r>
      <w:r>
        <w:rPr>
          <w:rFonts w:ascii="Times New Roman" w:hAnsi="Times New Roman" w:cs="Times New Roman"/>
          <w:sz w:val="24"/>
          <w:szCs w:val="24"/>
          <w:lang w:val="en-US"/>
        </w:rPr>
        <w:t>, 64–76 (2014).</w:t>
      </w:r>
    </w:p>
    <w:p w14:paraId="514F1804"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170. X. Ke, J. I. D. Alexander, J. M. Prahl, and R. F. Savinell, </w:t>
      </w:r>
      <w:r>
        <w:rPr>
          <w:rFonts w:ascii="Times New Roman" w:hAnsi="Times New Roman" w:cs="Times New Roman"/>
          <w:i/>
          <w:iCs/>
          <w:sz w:val="24"/>
          <w:szCs w:val="24"/>
          <w:lang w:val="en-US"/>
        </w:rPr>
        <w:t>J. Power Sources</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270</w:t>
      </w:r>
      <w:r>
        <w:rPr>
          <w:rFonts w:ascii="Times New Roman" w:hAnsi="Times New Roman" w:cs="Times New Roman"/>
          <w:sz w:val="24"/>
          <w:szCs w:val="24"/>
          <w:lang w:val="en-US"/>
        </w:rPr>
        <w:t>, 646–657 (2014).</w:t>
      </w:r>
    </w:p>
    <w:p w14:paraId="62593D46"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171. J. Houser, J. Clement, A. Pezeshki, and M. M. Mench, </w:t>
      </w:r>
      <w:r>
        <w:rPr>
          <w:rFonts w:ascii="Times New Roman" w:hAnsi="Times New Roman" w:cs="Times New Roman"/>
          <w:i/>
          <w:iCs/>
          <w:sz w:val="24"/>
          <w:szCs w:val="24"/>
          <w:lang w:val="en-US"/>
        </w:rPr>
        <w:t>J. Power Sources</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302</w:t>
      </w:r>
      <w:r>
        <w:rPr>
          <w:rFonts w:ascii="Times New Roman" w:hAnsi="Times New Roman" w:cs="Times New Roman"/>
          <w:sz w:val="24"/>
          <w:szCs w:val="24"/>
          <w:lang w:val="en-US"/>
        </w:rPr>
        <w:t>, 369–377 (2016).</w:t>
      </w:r>
    </w:p>
    <w:p w14:paraId="14908EE2"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172. M. L. Hitchman, J. P. Millington, F. C. Walsh, and T. R. Ralph, </w:t>
      </w:r>
      <w:r>
        <w:rPr>
          <w:rFonts w:ascii="Times New Roman" w:hAnsi="Times New Roman" w:cs="Times New Roman"/>
          <w:i/>
          <w:iCs/>
          <w:sz w:val="24"/>
          <w:szCs w:val="24"/>
          <w:lang w:val="en-US"/>
        </w:rPr>
        <w:t>Inst. Chem. Eng. Symp. Ser.</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127</w:t>
      </w:r>
      <w:r>
        <w:rPr>
          <w:rFonts w:ascii="Times New Roman" w:hAnsi="Times New Roman" w:cs="Times New Roman"/>
          <w:sz w:val="24"/>
          <w:szCs w:val="24"/>
          <w:lang w:val="en-US"/>
        </w:rPr>
        <w:t>, 23 (1992).</w:t>
      </w:r>
    </w:p>
    <w:p w14:paraId="08C62F86"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173. J. Eigeldinger and H. Vogt, </w:t>
      </w:r>
      <w:r>
        <w:rPr>
          <w:rFonts w:ascii="Times New Roman" w:hAnsi="Times New Roman" w:cs="Times New Roman"/>
          <w:i/>
          <w:iCs/>
          <w:sz w:val="24"/>
          <w:szCs w:val="24"/>
          <w:lang w:val="en-US"/>
        </w:rPr>
        <w:t>Electrochim. Acta</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45</w:t>
      </w:r>
      <w:r>
        <w:rPr>
          <w:rFonts w:ascii="Times New Roman" w:hAnsi="Times New Roman" w:cs="Times New Roman"/>
          <w:sz w:val="24"/>
          <w:szCs w:val="24"/>
          <w:lang w:val="en-US"/>
        </w:rPr>
        <w:t>, 4449–4456 (2000).</w:t>
      </w:r>
    </w:p>
    <w:p w14:paraId="3619DCBB"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174. D. Deconinck, W. Hoogsteen, and J. Deconinck, </w:t>
      </w:r>
      <w:r>
        <w:rPr>
          <w:rFonts w:ascii="Times New Roman" w:hAnsi="Times New Roman" w:cs="Times New Roman"/>
          <w:i/>
          <w:iCs/>
          <w:sz w:val="24"/>
          <w:szCs w:val="24"/>
          <w:lang w:val="en-US"/>
        </w:rPr>
        <w:t>Electrochim. Acta</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103</w:t>
      </w:r>
      <w:r>
        <w:rPr>
          <w:rFonts w:ascii="Times New Roman" w:hAnsi="Times New Roman" w:cs="Times New Roman"/>
          <w:sz w:val="24"/>
          <w:szCs w:val="24"/>
          <w:lang w:val="en-US"/>
        </w:rPr>
        <w:t>, 161–173 (2013).</w:t>
      </w:r>
    </w:p>
    <w:p w14:paraId="1935BC7D"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175. D. Landolt, </w:t>
      </w:r>
      <w:r>
        <w:rPr>
          <w:rFonts w:ascii="Times New Roman" w:hAnsi="Times New Roman" w:cs="Times New Roman"/>
          <w:i/>
          <w:iCs/>
          <w:sz w:val="24"/>
          <w:szCs w:val="24"/>
          <w:lang w:val="en-US"/>
        </w:rPr>
        <w:t>Rev. Sci. Instrum.</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43</w:t>
      </w:r>
      <w:r>
        <w:rPr>
          <w:rFonts w:ascii="Times New Roman" w:hAnsi="Times New Roman" w:cs="Times New Roman"/>
          <w:sz w:val="24"/>
          <w:szCs w:val="24"/>
          <w:lang w:val="en-US"/>
        </w:rPr>
        <w:t>, 592–595 (1972).</w:t>
      </w:r>
    </w:p>
    <w:p w14:paraId="3D8CD6FC"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176. A. Gyr and H. W. Bewersdorff, </w:t>
      </w:r>
      <w:r>
        <w:rPr>
          <w:rFonts w:ascii="Times New Roman" w:hAnsi="Times New Roman" w:cs="Times New Roman"/>
          <w:i/>
          <w:iCs/>
          <w:sz w:val="24"/>
          <w:szCs w:val="24"/>
          <w:lang w:val="en-US"/>
        </w:rPr>
        <w:t>Drag reduction of turbulent flows by additives</w:t>
      </w:r>
      <w:r>
        <w:rPr>
          <w:rFonts w:ascii="Times New Roman" w:hAnsi="Times New Roman" w:cs="Times New Roman"/>
          <w:sz w:val="24"/>
          <w:szCs w:val="24"/>
          <w:lang w:val="en-US"/>
        </w:rPr>
        <w:t>, Springer Science &amp; Bussiness Media, Dordrecht, (1995).</w:t>
      </w:r>
    </w:p>
    <w:p w14:paraId="5F2057A3"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177. N. Ibl, </w:t>
      </w:r>
      <w:r>
        <w:rPr>
          <w:rFonts w:ascii="Times New Roman" w:hAnsi="Times New Roman" w:cs="Times New Roman"/>
          <w:i/>
          <w:iCs/>
          <w:sz w:val="24"/>
          <w:szCs w:val="24"/>
          <w:lang w:val="en-US"/>
        </w:rPr>
        <w:t>Electrochim. Acta</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w:t>
      </w:r>
      <w:r>
        <w:rPr>
          <w:rFonts w:ascii="Times New Roman" w:hAnsi="Times New Roman" w:cs="Times New Roman"/>
          <w:sz w:val="24"/>
          <w:szCs w:val="24"/>
          <w:lang w:val="en-US"/>
        </w:rPr>
        <w:t>, 117–129 (1959).</w:t>
      </w:r>
    </w:p>
    <w:p w14:paraId="76CEFD1A"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178. A. Walker and A. A. Wragg, </w:t>
      </w:r>
      <w:r>
        <w:rPr>
          <w:rFonts w:ascii="Times New Roman" w:hAnsi="Times New Roman" w:cs="Times New Roman"/>
          <w:i/>
          <w:iCs/>
          <w:sz w:val="24"/>
          <w:szCs w:val="24"/>
          <w:lang w:val="en-US"/>
        </w:rPr>
        <w:t>Electrochim. Acta</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22</w:t>
      </w:r>
      <w:r>
        <w:rPr>
          <w:rFonts w:ascii="Times New Roman" w:hAnsi="Times New Roman" w:cs="Times New Roman"/>
          <w:sz w:val="24"/>
          <w:szCs w:val="24"/>
          <w:lang w:val="en-US"/>
        </w:rPr>
        <w:t>, 1129–1134 (1977).</w:t>
      </w:r>
    </w:p>
    <w:p w14:paraId="7DD0B611"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179. F. C. Walsh, P. Trinidad, and D. Gilroy, </w:t>
      </w:r>
      <w:r>
        <w:rPr>
          <w:rFonts w:ascii="Times New Roman" w:hAnsi="Times New Roman" w:cs="Times New Roman"/>
          <w:i/>
          <w:iCs/>
          <w:sz w:val="24"/>
          <w:szCs w:val="24"/>
          <w:lang w:val="en-US"/>
        </w:rPr>
        <w:t>Int. J. Engng. Ed.</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21</w:t>
      </w:r>
      <w:r>
        <w:rPr>
          <w:rFonts w:ascii="Times New Roman" w:hAnsi="Times New Roman" w:cs="Times New Roman"/>
          <w:sz w:val="24"/>
          <w:szCs w:val="24"/>
          <w:lang w:val="en-US"/>
        </w:rPr>
        <w:t>, 981–992 (2005).</w:t>
      </w:r>
    </w:p>
    <w:p w14:paraId="4AE5B278"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180. M. Panizza and G. Cerisola, </w:t>
      </w:r>
      <w:r>
        <w:rPr>
          <w:rFonts w:ascii="Times New Roman" w:hAnsi="Times New Roman" w:cs="Times New Roman"/>
          <w:i/>
          <w:iCs/>
          <w:sz w:val="24"/>
          <w:szCs w:val="24"/>
          <w:lang w:val="en-US"/>
        </w:rPr>
        <w:t>Chemosphere</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77</w:t>
      </w:r>
      <w:r>
        <w:rPr>
          <w:rFonts w:ascii="Times New Roman" w:hAnsi="Times New Roman" w:cs="Times New Roman"/>
          <w:sz w:val="24"/>
          <w:szCs w:val="24"/>
          <w:lang w:val="en-US"/>
        </w:rPr>
        <w:t>, 1060–1064 (2009).</w:t>
      </w:r>
    </w:p>
    <w:p w14:paraId="68FC8F04"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181. R. E. Sioda, </w:t>
      </w:r>
      <w:r>
        <w:rPr>
          <w:rFonts w:ascii="Times New Roman" w:hAnsi="Times New Roman" w:cs="Times New Roman"/>
          <w:i/>
          <w:iCs/>
          <w:sz w:val="24"/>
          <w:szCs w:val="24"/>
          <w:lang w:val="en-US"/>
        </w:rPr>
        <w:t>J. Appl. Electrochem.</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5</w:t>
      </w:r>
      <w:r>
        <w:rPr>
          <w:rFonts w:ascii="Times New Roman" w:hAnsi="Times New Roman" w:cs="Times New Roman"/>
          <w:sz w:val="24"/>
          <w:szCs w:val="24"/>
          <w:lang w:val="en-US"/>
        </w:rPr>
        <w:t>, 221–228 (1975).</w:t>
      </w:r>
    </w:p>
    <w:p w14:paraId="3C077C19"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182. T. Doherty, J. G. Sunderland, E. P. L. Roberts, and D. J. Pickett, </w:t>
      </w:r>
      <w:r>
        <w:rPr>
          <w:rFonts w:ascii="Times New Roman" w:hAnsi="Times New Roman" w:cs="Times New Roman"/>
          <w:i/>
          <w:iCs/>
          <w:sz w:val="24"/>
          <w:szCs w:val="24"/>
          <w:lang w:val="en-US"/>
        </w:rPr>
        <w:t>Fuel Process. Technol.</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41</w:t>
      </w:r>
      <w:r>
        <w:rPr>
          <w:rFonts w:ascii="Times New Roman" w:hAnsi="Times New Roman" w:cs="Times New Roman"/>
          <w:sz w:val="24"/>
          <w:szCs w:val="24"/>
          <w:lang w:val="en-US"/>
        </w:rPr>
        <w:t>, 519–526 (1996).</w:t>
      </w:r>
    </w:p>
    <w:p w14:paraId="0630974A"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183. R. Alkire and B. Cracon, </w:t>
      </w:r>
      <w:r>
        <w:rPr>
          <w:rFonts w:ascii="Times New Roman" w:hAnsi="Times New Roman" w:cs="Times New Roman"/>
          <w:i/>
          <w:iCs/>
          <w:sz w:val="24"/>
          <w:szCs w:val="24"/>
          <w:lang w:val="en-US"/>
        </w:rPr>
        <w:t>J. Electrochem. Soc.</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122</w:t>
      </w:r>
      <w:r>
        <w:rPr>
          <w:rFonts w:ascii="Times New Roman" w:hAnsi="Times New Roman" w:cs="Times New Roman"/>
          <w:sz w:val="24"/>
          <w:szCs w:val="24"/>
          <w:lang w:val="en-US"/>
        </w:rPr>
        <w:t>, 1594–1601 (1975).</w:t>
      </w:r>
    </w:p>
    <w:p w14:paraId="11289AF2"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184. J. R. Selman and C. W. Tobias, in </w:t>
      </w:r>
      <w:r>
        <w:rPr>
          <w:rFonts w:ascii="Times New Roman" w:hAnsi="Times New Roman" w:cs="Times New Roman"/>
          <w:i/>
          <w:iCs/>
          <w:sz w:val="24"/>
          <w:szCs w:val="24"/>
          <w:lang w:val="en-US"/>
        </w:rPr>
        <w:t>Advances in Chemical Engineering</w:t>
      </w:r>
      <w:r>
        <w:rPr>
          <w:rFonts w:ascii="Times New Roman" w:hAnsi="Times New Roman" w:cs="Times New Roman"/>
          <w:sz w:val="24"/>
          <w:szCs w:val="24"/>
          <w:lang w:val="en-US"/>
        </w:rPr>
        <w:t>, T. B. Drew, G. R. Cokelet, J. W. Hoopes, and T. Vermeulen, Editors, p. 211–318 (1978).</w:t>
      </w:r>
    </w:p>
    <w:p w14:paraId="5DCCFE12"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185. G. Coria, T. Pérez, I. Sirés, and J. L. Nava, </w:t>
      </w:r>
      <w:r>
        <w:rPr>
          <w:rFonts w:ascii="Times New Roman" w:hAnsi="Times New Roman" w:cs="Times New Roman"/>
          <w:i/>
          <w:iCs/>
          <w:sz w:val="24"/>
          <w:szCs w:val="24"/>
          <w:lang w:val="en-US"/>
        </w:rPr>
        <w:t>J. Electroanal. Chem.</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757</w:t>
      </w:r>
      <w:r>
        <w:rPr>
          <w:rFonts w:ascii="Times New Roman" w:hAnsi="Times New Roman" w:cs="Times New Roman"/>
          <w:sz w:val="24"/>
          <w:szCs w:val="24"/>
          <w:lang w:val="en-US"/>
        </w:rPr>
        <w:t>, 225–229 (2015).</w:t>
      </w:r>
    </w:p>
    <w:p w14:paraId="1C3BCF4F"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186. J. R. Selman and C. W. Tobias, </w:t>
      </w:r>
      <w:r>
        <w:rPr>
          <w:rFonts w:ascii="Times New Roman" w:hAnsi="Times New Roman" w:cs="Times New Roman"/>
          <w:i/>
          <w:iCs/>
          <w:sz w:val="24"/>
          <w:szCs w:val="24"/>
          <w:lang w:val="en-US"/>
        </w:rPr>
        <w:t>J. Electroanal. Chem.</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65</w:t>
      </w:r>
      <w:r>
        <w:rPr>
          <w:rFonts w:ascii="Times New Roman" w:hAnsi="Times New Roman" w:cs="Times New Roman"/>
          <w:sz w:val="24"/>
          <w:szCs w:val="24"/>
          <w:lang w:val="en-US"/>
        </w:rPr>
        <w:t>, 67–85 (1975).</w:t>
      </w:r>
    </w:p>
    <w:p w14:paraId="3D8CCA37"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187. A. I. Masliy, N. P. Poddubny, A. Z. Medvedev, and V. O. Lukyanov, </w:t>
      </w:r>
      <w:r>
        <w:rPr>
          <w:rFonts w:ascii="Times New Roman" w:hAnsi="Times New Roman" w:cs="Times New Roman"/>
          <w:i/>
          <w:iCs/>
          <w:sz w:val="24"/>
          <w:szCs w:val="24"/>
          <w:lang w:val="en-US"/>
        </w:rPr>
        <w:t>J. Electroanal. Chem.</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757</w:t>
      </w:r>
      <w:r>
        <w:rPr>
          <w:rFonts w:ascii="Times New Roman" w:hAnsi="Times New Roman" w:cs="Times New Roman"/>
          <w:sz w:val="24"/>
          <w:szCs w:val="24"/>
          <w:lang w:val="en-US"/>
        </w:rPr>
        <w:t>, 128–136 (2015).</w:t>
      </w:r>
    </w:p>
    <w:p w14:paraId="5D366284"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188. A. I. Maslii, N. P. Poddubnyi, and A. Z. Medvedev, </w:t>
      </w:r>
      <w:r>
        <w:rPr>
          <w:rFonts w:ascii="Times New Roman" w:hAnsi="Times New Roman" w:cs="Times New Roman"/>
          <w:i/>
          <w:iCs/>
          <w:sz w:val="24"/>
          <w:szCs w:val="24"/>
          <w:lang w:val="en-US"/>
        </w:rPr>
        <w:t>Russ. J. Electrochem.</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52</w:t>
      </w:r>
      <w:r>
        <w:rPr>
          <w:rFonts w:ascii="Times New Roman" w:hAnsi="Times New Roman" w:cs="Times New Roman"/>
          <w:sz w:val="24"/>
          <w:szCs w:val="24"/>
          <w:lang w:val="en-US"/>
        </w:rPr>
        <w:t>, 576–583 (2016).</w:t>
      </w:r>
    </w:p>
    <w:p w14:paraId="0A6E472F"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189. J. S. Newman and C. W. Tobias, </w:t>
      </w:r>
      <w:r>
        <w:rPr>
          <w:rFonts w:ascii="Times New Roman" w:hAnsi="Times New Roman" w:cs="Times New Roman"/>
          <w:i/>
          <w:iCs/>
          <w:sz w:val="24"/>
          <w:szCs w:val="24"/>
          <w:lang w:val="en-US"/>
        </w:rPr>
        <w:t>J. Electrochem. Soc.</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109</w:t>
      </w:r>
      <w:r>
        <w:rPr>
          <w:rFonts w:ascii="Times New Roman" w:hAnsi="Times New Roman" w:cs="Times New Roman"/>
          <w:sz w:val="24"/>
          <w:szCs w:val="24"/>
          <w:lang w:val="en-US"/>
        </w:rPr>
        <w:t>, 1183–1191 (1962).</w:t>
      </w:r>
    </w:p>
    <w:p w14:paraId="43AD98C3"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190. A. Storck, M. A. Enriquez-Granados, M. Roger, and F. Coeuret, </w:t>
      </w:r>
      <w:r>
        <w:rPr>
          <w:rFonts w:ascii="Times New Roman" w:hAnsi="Times New Roman" w:cs="Times New Roman"/>
          <w:i/>
          <w:iCs/>
          <w:sz w:val="24"/>
          <w:szCs w:val="24"/>
          <w:lang w:val="en-US"/>
        </w:rPr>
        <w:t>Electrochim. Acta</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27</w:t>
      </w:r>
      <w:r>
        <w:rPr>
          <w:rFonts w:ascii="Times New Roman" w:hAnsi="Times New Roman" w:cs="Times New Roman"/>
          <w:sz w:val="24"/>
          <w:szCs w:val="24"/>
          <w:lang w:val="en-US"/>
        </w:rPr>
        <w:t>, 293–301 (1982).</w:t>
      </w:r>
    </w:p>
    <w:p w14:paraId="75CA3DA3"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191. M. Fleischmann and R. E. W. Jansson, </w:t>
      </w:r>
      <w:r>
        <w:rPr>
          <w:rFonts w:ascii="Times New Roman" w:hAnsi="Times New Roman" w:cs="Times New Roman"/>
          <w:i/>
          <w:iCs/>
          <w:sz w:val="24"/>
          <w:szCs w:val="24"/>
          <w:lang w:val="en-US"/>
        </w:rPr>
        <w:t xml:space="preserve">Electrochim. </w:t>
      </w:r>
      <w:bookmarkStart w:id="2" w:name="_GoBack"/>
      <w:r>
        <w:rPr>
          <w:rFonts w:ascii="Times New Roman" w:hAnsi="Times New Roman" w:cs="Times New Roman"/>
          <w:i/>
          <w:iCs/>
          <w:sz w:val="24"/>
          <w:szCs w:val="24"/>
          <w:lang w:val="en-US"/>
        </w:rPr>
        <w:t>Acta</w:t>
      </w:r>
      <w:bookmarkEnd w:id="2"/>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27</w:t>
      </w:r>
      <w:r>
        <w:rPr>
          <w:rFonts w:ascii="Times New Roman" w:hAnsi="Times New Roman" w:cs="Times New Roman"/>
          <w:sz w:val="24"/>
          <w:szCs w:val="24"/>
          <w:lang w:val="en-US"/>
        </w:rPr>
        <w:t>, 1029–1034 (1982).</w:t>
      </w:r>
    </w:p>
    <w:p w14:paraId="6AAB9D62"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192. S. Langlois and F. Coeuret, </w:t>
      </w:r>
      <w:r>
        <w:rPr>
          <w:rFonts w:ascii="Times New Roman" w:hAnsi="Times New Roman" w:cs="Times New Roman"/>
          <w:i/>
          <w:iCs/>
          <w:sz w:val="24"/>
          <w:szCs w:val="24"/>
          <w:lang w:val="en-US"/>
        </w:rPr>
        <w:t>J. Appl. Electrochem.</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20</w:t>
      </w:r>
      <w:r>
        <w:rPr>
          <w:rFonts w:ascii="Times New Roman" w:hAnsi="Times New Roman" w:cs="Times New Roman"/>
          <w:sz w:val="24"/>
          <w:szCs w:val="24"/>
          <w:lang w:val="en-US"/>
        </w:rPr>
        <w:t>, 740–748 (1990).</w:t>
      </w:r>
    </w:p>
    <w:p w14:paraId="54C1AC84"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193. P. S. Fedkiw, </w:t>
      </w:r>
      <w:r>
        <w:rPr>
          <w:rFonts w:ascii="Times New Roman" w:hAnsi="Times New Roman" w:cs="Times New Roman"/>
          <w:i/>
          <w:iCs/>
          <w:sz w:val="24"/>
          <w:szCs w:val="24"/>
          <w:lang w:val="en-US"/>
        </w:rPr>
        <w:t>J. Electrochem. Soc.</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128</w:t>
      </w:r>
      <w:r>
        <w:rPr>
          <w:rFonts w:ascii="Times New Roman" w:hAnsi="Times New Roman" w:cs="Times New Roman"/>
          <w:sz w:val="24"/>
          <w:szCs w:val="24"/>
          <w:lang w:val="en-US"/>
        </w:rPr>
        <w:t>, 831–838 (1981).</w:t>
      </w:r>
    </w:p>
    <w:p w14:paraId="25041DB8"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194. Y. P. Sun, W. L. Xu, Scott, </w:t>
      </w:r>
      <w:r>
        <w:rPr>
          <w:rFonts w:ascii="Times New Roman" w:hAnsi="Times New Roman" w:cs="Times New Roman"/>
          <w:i/>
          <w:iCs/>
          <w:sz w:val="24"/>
          <w:szCs w:val="24"/>
          <w:lang w:val="en-US"/>
        </w:rPr>
        <w:t>J. Appl. Electrochem.</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25</w:t>
      </w:r>
      <w:r>
        <w:rPr>
          <w:rFonts w:ascii="Times New Roman" w:hAnsi="Times New Roman" w:cs="Times New Roman"/>
          <w:sz w:val="24"/>
          <w:szCs w:val="24"/>
          <w:lang w:val="en-US"/>
        </w:rPr>
        <w:t>, 755–763 (1995).</w:t>
      </w:r>
    </w:p>
    <w:p w14:paraId="29F4E68D" w14:textId="3FE927F6"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195. J. Newman and K. E. Thomas-Alyea, </w:t>
      </w:r>
      <w:r>
        <w:rPr>
          <w:rFonts w:ascii="Times New Roman" w:hAnsi="Times New Roman" w:cs="Times New Roman"/>
          <w:i/>
          <w:iCs/>
          <w:sz w:val="24"/>
          <w:szCs w:val="24"/>
          <w:lang w:val="en-US"/>
        </w:rPr>
        <w:t>Electrochemical Systems</w:t>
      </w:r>
      <w:r>
        <w:rPr>
          <w:rFonts w:ascii="Times New Roman" w:hAnsi="Times New Roman" w:cs="Times New Roman"/>
          <w:sz w:val="24"/>
          <w:szCs w:val="24"/>
          <w:lang w:val="en-US"/>
        </w:rPr>
        <w:t>, 3rd ed., John Wiley &amp; Sons, Hoboken</w:t>
      </w:r>
      <w:r w:rsidR="00FA30F0">
        <w:rPr>
          <w:rFonts w:ascii="Times New Roman" w:hAnsi="Times New Roman" w:cs="Times New Roman"/>
          <w:sz w:val="24"/>
          <w:szCs w:val="24"/>
          <w:lang w:val="en-US"/>
        </w:rPr>
        <w:t>,</w:t>
      </w:r>
      <w:r>
        <w:rPr>
          <w:rFonts w:ascii="Times New Roman" w:hAnsi="Times New Roman" w:cs="Times New Roman"/>
          <w:sz w:val="24"/>
          <w:szCs w:val="24"/>
          <w:lang w:val="en-US"/>
        </w:rPr>
        <w:t xml:space="preserve"> (2004).</w:t>
      </w:r>
    </w:p>
    <w:p w14:paraId="333D665F" w14:textId="34EE957A"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196. N. Ibl, in </w:t>
      </w:r>
      <w:r>
        <w:rPr>
          <w:rFonts w:ascii="Times New Roman" w:hAnsi="Times New Roman" w:cs="Times New Roman"/>
          <w:i/>
          <w:iCs/>
          <w:sz w:val="24"/>
          <w:szCs w:val="24"/>
          <w:lang w:val="en-US"/>
        </w:rPr>
        <w:t>Comprehensive Teatrise of Electrochemistry: Electrochemical Processing</w:t>
      </w:r>
      <w:r>
        <w:rPr>
          <w:rFonts w:ascii="Times New Roman" w:hAnsi="Times New Roman" w:cs="Times New Roman"/>
          <w:sz w:val="24"/>
          <w:szCs w:val="24"/>
          <w:lang w:val="en-US"/>
        </w:rPr>
        <w:t>, J. O. M. Bockris, B. E. Conway, E. Yeager, and R. E. White, Editors, p. 239–315</w:t>
      </w:r>
      <w:r w:rsidR="004A6C03">
        <w:rPr>
          <w:rFonts w:ascii="Times New Roman" w:hAnsi="Times New Roman" w:cs="Times New Roman"/>
          <w:sz w:val="24"/>
          <w:szCs w:val="24"/>
          <w:lang w:val="en-US"/>
        </w:rPr>
        <w:t>, Plenum Press, New York</w:t>
      </w:r>
      <w:r w:rsidR="00FA30F0">
        <w:rPr>
          <w:rFonts w:ascii="Times New Roman" w:hAnsi="Times New Roman" w:cs="Times New Roman"/>
          <w:sz w:val="24"/>
          <w:szCs w:val="24"/>
          <w:lang w:val="en-US"/>
        </w:rPr>
        <w:t>,</w:t>
      </w:r>
      <w:r w:rsidR="004A6C03">
        <w:rPr>
          <w:rFonts w:ascii="Times New Roman" w:hAnsi="Times New Roman" w:cs="Times New Roman"/>
          <w:sz w:val="24"/>
          <w:szCs w:val="24"/>
          <w:lang w:val="en-US"/>
        </w:rPr>
        <w:t xml:space="preserve"> </w:t>
      </w:r>
      <w:r>
        <w:rPr>
          <w:rFonts w:ascii="Times New Roman" w:hAnsi="Times New Roman" w:cs="Times New Roman"/>
          <w:sz w:val="24"/>
          <w:szCs w:val="24"/>
          <w:lang w:val="en-US"/>
        </w:rPr>
        <w:t>(1981).</w:t>
      </w:r>
    </w:p>
    <w:p w14:paraId="558D185C" w14:textId="03AA3CE3"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197. </w:t>
      </w:r>
      <w:r w:rsidR="008F0A09">
        <w:rPr>
          <w:rFonts w:ascii="Times New Roman" w:hAnsi="Times New Roman" w:cs="Times New Roman"/>
          <w:sz w:val="24"/>
          <w:szCs w:val="24"/>
          <w:lang w:val="en-US"/>
        </w:rPr>
        <w:t xml:space="preserve">K. I. Popov, S. S. Djokić, and B. N. Grgur, </w:t>
      </w:r>
      <w:r w:rsidR="0084777A" w:rsidRPr="0084777A">
        <w:rPr>
          <w:rFonts w:ascii="Times New Roman" w:hAnsi="Times New Roman" w:cs="Times New Roman"/>
          <w:i/>
          <w:sz w:val="24"/>
          <w:szCs w:val="24"/>
          <w:lang w:val="en-US"/>
        </w:rPr>
        <w:t>The Current Distribution in Electrochemical Cells,</w:t>
      </w:r>
      <w:r w:rsidR="0084777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in </w:t>
      </w:r>
      <w:r>
        <w:rPr>
          <w:rFonts w:ascii="Times New Roman" w:hAnsi="Times New Roman" w:cs="Times New Roman"/>
          <w:i/>
          <w:iCs/>
          <w:sz w:val="24"/>
          <w:szCs w:val="24"/>
          <w:lang w:val="en-US"/>
        </w:rPr>
        <w:t>Fundamental Aspects of Electrometallurgy</w:t>
      </w:r>
      <w:r w:rsidR="0084777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8F0A09">
        <w:rPr>
          <w:rFonts w:ascii="Times New Roman" w:hAnsi="Times New Roman" w:cs="Times New Roman"/>
          <w:sz w:val="24"/>
          <w:szCs w:val="24"/>
          <w:lang w:val="en-US"/>
        </w:rPr>
        <w:t xml:space="preserve">p. 101-143, Kluwer Academic Publishers, </w:t>
      </w:r>
      <w:r>
        <w:rPr>
          <w:rFonts w:ascii="Times New Roman" w:hAnsi="Times New Roman" w:cs="Times New Roman"/>
          <w:sz w:val="24"/>
          <w:szCs w:val="24"/>
          <w:lang w:val="en-US"/>
        </w:rPr>
        <w:t>Boston</w:t>
      </w:r>
      <w:r w:rsidR="00FA30F0">
        <w:rPr>
          <w:rFonts w:ascii="Times New Roman" w:hAnsi="Times New Roman" w:cs="Times New Roman"/>
          <w:sz w:val="24"/>
          <w:szCs w:val="24"/>
          <w:lang w:val="en-US"/>
        </w:rPr>
        <w:t>,</w:t>
      </w:r>
      <w:r>
        <w:rPr>
          <w:rFonts w:ascii="Times New Roman" w:hAnsi="Times New Roman" w:cs="Times New Roman"/>
          <w:sz w:val="24"/>
          <w:szCs w:val="24"/>
          <w:lang w:val="en-US"/>
        </w:rPr>
        <w:t xml:space="preserve"> (2002).</w:t>
      </w:r>
    </w:p>
    <w:p w14:paraId="20EC7710"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198. J. W. Haverkort, </w:t>
      </w:r>
      <w:r>
        <w:rPr>
          <w:rFonts w:ascii="Times New Roman" w:hAnsi="Times New Roman" w:cs="Times New Roman"/>
          <w:i/>
          <w:iCs/>
          <w:sz w:val="24"/>
          <w:szCs w:val="24"/>
          <w:lang w:val="en-US"/>
        </w:rPr>
        <w:t>Electrochim. Acta</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295</w:t>
      </w:r>
      <w:r>
        <w:rPr>
          <w:rFonts w:ascii="Times New Roman" w:hAnsi="Times New Roman" w:cs="Times New Roman"/>
          <w:sz w:val="24"/>
          <w:szCs w:val="24"/>
          <w:lang w:val="en-US"/>
        </w:rPr>
        <w:t>, 846–860 (2019).</w:t>
      </w:r>
    </w:p>
    <w:p w14:paraId="2AA05B09"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199. V. Boovaragavan and C. A. Basha, </w:t>
      </w:r>
      <w:r>
        <w:rPr>
          <w:rFonts w:ascii="Times New Roman" w:hAnsi="Times New Roman" w:cs="Times New Roman"/>
          <w:i/>
          <w:iCs/>
          <w:sz w:val="24"/>
          <w:szCs w:val="24"/>
          <w:lang w:val="en-US"/>
        </w:rPr>
        <w:t>J. Appl. Electrochem.</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36</w:t>
      </w:r>
      <w:r>
        <w:rPr>
          <w:rFonts w:ascii="Times New Roman" w:hAnsi="Times New Roman" w:cs="Times New Roman"/>
          <w:sz w:val="24"/>
          <w:szCs w:val="24"/>
          <w:lang w:val="en-US"/>
        </w:rPr>
        <w:t>, 745–757 (2006).</w:t>
      </w:r>
    </w:p>
    <w:p w14:paraId="64D120EA"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200. S. J. C. Cleghorn, C. R. Derouin, M. S. Wilson, and S. Gottesfeld, </w:t>
      </w:r>
      <w:r>
        <w:rPr>
          <w:rFonts w:ascii="Times New Roman" w:hAnsi="Times New Roman" w:cs="Times New Roman"/>
          <w:i/>
          <w:iCs/>
          <w:sz w:val="24"/>
          <w:szCs w:val="24"/>
          <w:lang w:val="en-US"/>
        </w:rPr>
        <w:t>J. Appl. Electrochem.</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28</w:t>
      </w:r>
      <w:r>
        <w:rPr>
          <w:rFonts w:ascii="Times New Roman" w:hAnsi="Times New Roman" w:cs="Times New Roman"/>
          <w:sz w:val="24"/>
          <w:szCs w:val="24"/>
          <w:lang w:val="en-US"/>
        </w:rPr>
        <w:t>, 663–672 (1998).</w:t>
      </w:r>
    </w:p>
    <w:p w14:paraId="45E89723"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201. F. Leroux and F. Coeuret, </w:t>
      </w:r>
      <w:r>
        <w:rPr>
          <w:rFonts w:ascii="Times New Roman" w:hAnsi="Times New Roman" w:cs="Times New Roman"/>
          <w:i/>
          <w:iCs/>
          <w:sz w:val="24"/>
          <w:szCs w:val="24"/>
          <w:lang w:val="en-US"/>
        </w:rPr>
        <w:t>Electrochim. Acta</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30</w:t>
      </w:r>
      <w:r>
        <w:rPr>
          <w:rFonts w:ascii="Times New Roman" w:hAnsi="Times New Roman" w:cs="Times New Roman"/>
          <w:sz w:val="24"/>
          <w:szCs w:val="24"/>
          <w:lang w:val="en-US"/>
        </w:rPr>
        <w:t>, 159–165 (1985).</w:t>
      </w:r>
    </w:p>
    <w:p w14:paraId="06FAE34C"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202. M. Matlosz, </w:t>
      </w:r>
      <w:r>
        <w:rPr>
          <w:rFonts w:ascii="Times New Roman" w:hAnsi="Times New Roman" w:cs="Times New Roman"/>
          <w:i/>
          <w:iCs/>
          <w:sz w:val="24"/>
          <w:szCs w:val="24"/>
          <w:lang w:val="en-US"/>
        </w:rPr>
        <w:t>J. Electrochem. Soc.</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142</w:t>
      </w:r>
      <w:r>
        <w:rPr>
          <w:rFonts w:ascii="Times New Roman" w:hAnsi="Times New Roman" w:cs="Times New Roman"/>
          <w:sz w:val="24"/>
          <w:szCs w:val="24"/>
          <w:lang w:val="en-US"/>
        </w:rPr>
        <w:t>, 1915–1922 (1995).</w:t>
      </w:r>
    </w:p>
    <w:p w14:paraId="61EE9C52"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203. C. Wieser, A. Helmbold, and E. Gülzow, </w:t>
      </w:r>
      <w:r>
        <w:rPr>
          <w:rFonts w:ascii="Times New Roman" w:hAnsi="Times New Roman" w:cs="Times New Roman"/>
          <w:i/>
          <w:iCs/>
          <w:sz w:val="24"/>
          <w:szCs w:val="24"/>
          <w:lang w:val="en-US"/>
        </w:rPr>
        <w:t>J. Appl. Electrochem.</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30</w:t>
      </w:r>
      <w:r>
        <w:rPr>
          <w:rFonts w:ascii="Times New Roman" w:hAnsi="Times New Roman" w:cs="Times New Roman"/>
          <w:sz w:val="24"/>
          <w:szCs w:val="24"/>
          <w:lang w:val="en-US"/>
        </w:rPr>
        <w:t>, 803–807 (2000).</w:t>
      </w:r>
    </w:p>
    <w:p w14:paraId="19EFDB18"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204. L. R. Czarnetzki and L. J. J. Janssen, </w:t>
      </w:r>
      <w:r>
        <w:rPr>
          <w:rFonts w:ascii="Times New Roman" w:hAnsi="Times New Roman" w:cs="Times New Roman"/>
          <w:i/>
          <w:iCs/>
          <w:sz w:val="24"/>
          <w:szCs w:val="24"/>
          <w:lang w:val="en-US"/>
        </w:rPr>
        <w:t>J. Appl. Electrochem.</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19</w:t>
      </w:r>
      <w:r>
        <w:rPr>
          <w:rFonts w:ascii="Times New Roman" w:hAnsi="Times New Roman" w:cs="Times New Roman"/>
          <w:sz w:val="24"/>
          <w:szCs w:val="24"/>
          <w:lang w:val="en-US"/>
        </w:rPr>
        <w:t>, 630–636 (1989).</w:t>
      </w:r>
    </w:p>
    <w:p w14:paraId="21B4F160"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205. K. Scott, W. Taama, and B. R. Williams, </w:t>
      </w:r>
      <w:r>
        <w:rPr>
          <w:rFonts w:ascii="Times New Roman" w:hAnsi="Times New Roman" w:cs="Times New Roman"/>
          <w:i/>
          <w:iCs/>
          <w:sz w:val="24"/>
          <w:szCs w:val="24"/>
          <w:lang w:val="en-US"/>
        </w:rPr>
        <w:t>J. Appl. Electrochem.</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28</w:t>
      </w:r>
      <w:r>
        <w:rPr>
          <w:rFonts w:ascii="Times New Roman" w:hAnsi="Times New Roman" w:cs="Times New Roman"/>
          <w:sz w:val="24"/>
          <w:szCs w:val="24"/>
          <w:lang w:val="en-US"/>
        </w:rPr>
        <w:t>, 259–268 (1998).</w:t>
      </w:r>
    </w:p>
    <w:p w14:paraId="359CB88E"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206. H. F. M. Gijsbers and L. J. J. Janssen, </w:t>
      </w:r>
      <w:r>
        <w:rPr>
          <w:rFonts w:ascii="Times New Roman" w:hAnsi="Times New Roman" w:cs="Times New Roman"/>
          <w:i/>
          <w:iCs/>
          <w:sz w:val="24"/>
          <w:szCs w:val="24"/>
          <w:lang w:val="en-US"/>
        </w:rPr>
        <w:t>J. Appl. Electrochem.</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19</w:t>
      </w:r>
      <w:r>
        <w:rPr>
          <w:rFonts w:ascii="Times New Roman" w:hAnsi="Times New Roman" w:cs="Times New Roman"/>
          <w:sz w:val="24"/>
          <w:szCs w:val="24"/>
          <w:lang w:val="en-US"/>
        </w:rPr>
        <w:t>, 637–648 (1989).</w:t>
      </w:r>
    </w:p>
    <w:p w14:paraId="586100C4"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207. J. M. Bisang, </w:t>
      </w:r>
      <w:r>
        <w:rPr>
          <w:rFonts w:ascii="Times New Roman" w:hAnsi="Times New Roman" w:cs="Times New Roman"/>
          <w:i/>
          <w:iCs/>
          <w:sz w:val="24"/>
          <w:szCs w:val="24"/>
          <w:lang w:val="en-US"/>
        </w:rPr>
        <w:t>J. Appl. Electrochem.</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21</w:t>
      </w:r>
      <w:r>
        <w:rPr>
          <w:rFonts w:ascii="Times New Roman" w:hAnsi="Times New Roman" w:cs="Times New Roman"/>
          <w:sz w:val="24"/>
          <w:szCs w:val="24"/>
          <w:lang w:val="en-US"/>
        </w:rPr>
        <w:t>, 760–766 (1991).</w:t>
      </w:r>
    </w:p>
    <w:p w14:paraId="1C674F99"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208. J. M. Bisang, </w:t>
      </w:r>
      <w:r>
        <w:rPr>
          <w:rFonts w:ascii="Times New Roman" w:hAnsi="Times New Roman" w:cs="Times New Roman"/>
          <w:i/>
          <w:iCs/>
          <w:sz w:val="24"/>
          <w:szCs w:val="24"/>
          <w:lang w:val="en-US"/>
        </w:rPr>
        <w:t>J. Appl. Electrochem.</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23</w:t>
      </w:r>
      <w:r>
        <w:rPr>
          <w:rFonts w:ascii="Times New Roman" w:hAnsi="Times New Roman" w:cs="Times New Roman"/>
          <w:sz w:val="24"/>
          <w:szCs w:val="24"/>
          <w:lang w:val="en-US"/>
        </w:rPr>
        <w:t>, 966–974 (1993).</w:t>
      </w:r>
    </w:p>
    <w:p w14:paraId="426565BE"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209. E. R. Henquín and J. M. Bisang, </w:t>
      </w:r>
      <w:r>
        <w:rPr>
          <w:rFonts w:ascii="Times New Roman" w:hAnsi="Times New Roman" w:cs="Times New Roman"/>
          <w:i/>
          <w:iCs/>
          <w:sz w:val="24"/>
          <w:szCs w:val="24"/>
          <w:lang w:val="en-US"/>
        </w:rPr>
        <w:t>Electrochim. Acta</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56</w:t>
      </w:r>
      <w:r>
        <w:rPr>
          <w:rFonts w:ascii="Times New Roman" w:hAnsi="Times New Roman" w:cs="Times New Roman"/>
          <w:sz w:val="24"/>
          <w:szCs w:val="24"/>
          <w:lang w:val="en-US"/>
        </w:rPr>
        <w:t>, 5926–5933 (2011).</w:t>
      </w:r>
    </w:p>
    <w:p w14:paraId="46FCF69A"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210. A. N. Colli and J. M. Bisang, </w:t>
      </w:r>
      <w:r>
        <w:rPr>
          <w:rFonts w:ascii="Times New Roman" w:hAnsi="Times New Roman" w:cs="Times New Roman"/>
          <w:i/>
          <w:iCs/>
          <w:sz w:val="24"/>
          <w:szCs w:val="24"/>
          <w:lang w:val="en-US"/>
        </w:rPr>
        <w:t>J. Electrochem. Soc.</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160</w:t>
      </w:r>
      <w:r>
        <w:rPr>
          <w:rFonts w:ascii="Times New Roman" w:hAnsi="Times New Roman" w:cs="Times New Roman"/>
          <w:sz w:val="24"/>
          <w:szCs w:val="24"/>
          <w:lang w:val="en-US"/>
        </w:rPr>
        <w:t>, E5–E11 (2013).</w:t>
      </w:r>
    </w:p>
    <w:p w14:paraId="718D3DD8"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211. A. N. Colli and J. M. Bisang, </w:t>
      </w:r>
      <w:r>
        <w:rPr>
          <w:rFonts w:ascii="Times New Roman" w:hAnsi="Times New Roman" w:cs="Times New Roman"/>
          <w:i/>
          <w:iCs/>
          <w:sz w:val="24"/>
          <w:szCs w:val="24"/>
          <w:lang w:val="en-US"/>
        </w:rPr>
        <w:t>Electrochim. Acta</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113</w:t>
      </w:r>
      <w:r>
        <w:rPr>
          <w:rFonts w:ascii="Times New Roman" w:hAnsi="Times New Roman" w:cs="Times New Roman"/>
          <w:sz w:val="24"/>
          <w:szCs w:val="24"/>
          <w:lang w:val="en-US"/>
        </w:rPr>
        <w:t>, 575–582 (2013).</w:t>
      </w:r>
    </w:p>
    <w:p w14:paraId="528A87BF"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212. A. N. Colli and J. M. Bisang, </w:t>
      </w:r>
      <w:r>
        <w:rPr>
          <w:rFonts w:ascii="Times New Roman" w:hAnsi="Times New Roman" w:cs="Times New Roman"/>
          <w:i/>
          <w:iCs/>
          <w:sz w:val="24"/>
          <w:szCs w:val="24"/>
          <w:lang w:val="en-US"/>
        </w:rPr>
        <w:t>J. Electrochem. Soc.</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164</w:t>
      </w:r>
      <w:r>
        <w:rPr>
          <w:rFonts w:ascii="Times New Roman" w:hAnsi="Times New Roman" w:cs="Times New Roman"/>
          <w:sz w:val="24"/>
          <w:szCs w:val="24"/>
          <w:lang w:val="en-US"/>
        </w:rPr>
        <w:t>, E42–E47 (2017).</w:t>
      </w:r>
    </w:p>
    <w:p w14:paraId="27868307"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213. A. N. Colli and J. M. Bisang, </w:t>
      </w:r>
      <w:r>
        <w:rPr>
          <w:rFonts w:ascii="Times New Roman" w:hAnsi="Times New Roman" w:cs="Times New Roman"/>
          <w:i/>
          <w:iCs/>
          <w:sz w:val="24"/>
          <w:szCs w:val="24"/>
          <w:lang w:val="en-US"/>
        </w:rPr>
        <w:t>J. Electrochem. Soc.</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165</w:t>
      </w:r>
      <w:r>
        <w:rPr>
          <w:rFonts w:ascii="Times New Roman" w:hAnsi="Times New Roman" w:cs="Times New Roman"/>
          <w:sz w:val="24"/>
          <w:szCs w:val="24"/>
          <w:lang w:val="en-US"/>
        </w:rPr>
        <w:t>, E81–E88 (2018).</w:t>
      </w:r>
    </w:p>
    <w:p w14:paraId="6E5D78CF"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214. M. Paulin, D. Hutin, and F. Coeuret, </w:t>
      </w:r>
      <w:r>
        <w:rPr>
          <w:rFonts w:ascii="Times New Roman" w:hAnsi="Times New Roman" w:cs="Times New Roman"/>
          <w:i/>
          <w:iCs/>
          <w:sz w:val="24"/>
          <w:szCs w:val="24"/>
          <w:lang w:val="en-US"/>
        </w:rPr>
        <w:t>J. Electrochem. Soc.</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124</w:t>
      </w:r>
      <w:r>
        <w:rPr>
          <w:rFonts w:ascii="Times New Roman" w:hAnsi="Times New Roman" w:cs="Times New Roman"/>
          <w:sz w:val="24"/>
          <w:szCs w:val="24"/>
          <w:lang w:val="en-US"/>
        </w:rPr>
        <w:t>, 180–188 (1977).</w:t>
      </w:r>
    </w:p>
    <w:p w14:paraId="12F0922A"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215. C. Wagner, </w:t>
      </w:r>
      <w:r>
        <w:rPr>
          <w:rFonts w:ascii="Times New Roman" w:hAnsi="Times New Roman" w:cs="Times New Roman"/>
          <w:i/>
          <w:iCs/>
          <w:sz w:val="24"/>
          <w:szCs w:val="24"/>
          <w:lang w:val="en-US"/>
        </w:rPr>
        <w:t>J. Electrochem. Soc.</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98</w:t>
      </w:r>
      <w:r>
        <w:rPr>
          <w:rFonts w:ascii="Times New Roman" w:hAnsi="Times New Roman" w:cs="Times New Roman"/>
          <w:sz w:val="24"/>
          <w:szCs w:val="24"/>
          <w:lang w:val="en-US"/>
        </w:rPr>
        <w:t>, 116–128 (1951).</w:t>
      </w:r>
    </w:p>
    <w:p w14:paraId="32241D91"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216. W. R. Parrish and J. Newman, </w:t>
      </w:r>
      <w:r>
        <w:rPr>
          <w:rFonts w:ascii="Times New Roman" w:hAnsi="Times New Roman" w:cs="Times New Roman"/>
          <w:i/>
          <w:iCs/>
          <w:sz w:val="24"/>
          <w:szCs w:val="24"/>
          <w:lang w:val="en-US"/>
        </w:rPr>
        <w:t>J. Electrochem. Soc.</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117</w:t>
      </w:r>
      <w:r>
        <w:rPr>
          <w:rFonts w:ascii="Times New Roman" w:hAnsi="Times New Roman" w:cs="Times New Roman"/>
          <w:sz w:val="24"/>
          <w:szCs w:val="24"/>
          <w:lang w:val="en-US"/>
        </w:rPr>
        <w:t>, 43–48 (1970).</w:t>
      </w:r>
    </w:p>
    <w:p w14:paraId="2E8F0204"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217. R. E. White, M. Bain, and M. Raible, </w:t>
      </w:r>
      <w:r>
        <w:rPr>
          <w:rFonts w:ascii="Times New Roman" w:hAnsi="Times New Roman" w:cs="Times New Roman"/>
          <w:i/>
          <w:iCs/>
          <w:sz w:val="24"/>
          <w:szCs w:val="24"/>
          <w:lang w:val="en-US"/>
        </w:rPr>
        <w:t>J. Electrochem. Soc.</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130</w:t>
      </w:r>
      <w:r>
        <w:rPr>
          <w:rFonts w:ascii="Times New Roman" w:hAnsi="Times New Roman" w:cs="Times New Roman"/>
          <w:sz w:val="24"/>
          <w:szCs w:val="24"/>
          <w:lang w:val="en-US"/>
        </w:rPr>
        <w:t>, 1037–1042 (1983).</w:t>
      </w:r>
    </w:p>
    <w:p w14:paraId="3F4D3217"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218. T. V. Nguyen, C. W. Walton, R. E. White, and J. Van Zee, </w:t>
      </w:r>
      <w:r>
        <w:rPr>
          <w:rFonts w:ascii="Times New Roman" w:hAnsi="Times New Roman" w:cs="Times New Roman"/>
          <w:i/>
          <w:iCs/>
          <w:sz w:val="24"/>
          <w:szCs w:val="24"/>
          <w:lang w:val="en-US"/>
        </w:rPr>
        <w:t>J. Electrochem. Soc.</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133</w:t>
      </w:r>
      <w:r>
        <w:rPr>
          <w:rFonts w:ascii="Times New Roman" w:hAnsi="Times New Roman" w:cs="Times New Roman"/>
          <w:sz w:val="24"/>
          <w:szCs w:val="24"/>
          <w:lang w:val="en-US"/>
        </w:rPr>
        <w:t>, 81–87 (1986).</w:t>
      </w:r>
    </w:p>
    <w:p w14:paraId="0F875FA5"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219. J. Divisek, R. Jung, and D. Britz, </w:t>
      </w:r>
      <w:r>
        <w:rPr>
          <w:rFonts w:ascii="Times New Roman" w:hAnsi="Times New Roman" w:cs="Times New Roman"/>
          <w:i/>
          <w:iCs/>
          <w:sz w:val="24"/>
          <w:szCs w:val="24"/>
          <w:lang w:val="en-US"/>
        </w:rPr>
        <w:t>J. Appl. Electrochem.</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20</w:t>
      </w:r>
      <w:r>
        <w:rPr>
          <w:rFonts w:ascii="Times New Roman" w:hAnsi="Times New Roman" w:cs="Times New Roman"/>
          <w:sz w:val="24"/>
          <w:szCs w:val="24"/>
          <w:lang w:val="en-US"/>
        </w:rPr>
        <w:t>, 186–195 (1990).</w:t>
      </w:r>
    </w:p>
    <w:p w14:paraId="576CF4C3"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220. M. Georgiadou, </w:t>
      </w:r>
      <w:r>
        <w:rPr>
          <w:rFonts w:ascii="Times New Roman" w:hAnsi="Times New Roman" w:cs="Times New Roman"/>
          <w:i/>
          <w:iCs/>
          <w:sz w:val="24"/>
          <w:szCs w:val="24"/>
          <w:lang w:val="en-US"/>
        </w:rPr>
        <w:t>Electrochim. Acta</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48</w:t>
      </w:r>
      <w:r>
        <w:rPr>
          <w:rFonts w:ascii="Times New Roman" w:hAnsi="Times New Roman" w:cs="Times New Roman"/>
          <w:sz w:val="24"/>
          <w:szCs w:val="24"/>
          <w:lang w:val="en-US"/>
        </w:rPr>
        <w:t>, 4089–4095 (2003).</w:t>
      </w:r>
    </w:p>
    <w:p w14:paraId="09F6C30C"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221. G. Nelissen, A. Van Theemsche, C. Dan, B. Van den Bossche, and J. Deconinck, </w:t>
      </w:r>
      <w:r>
        <w:rPr>
          <w:rFonts w:ascii="Times New Roman" w:hAnsi="Times New Roman" w:cs="Times New Roman"/>
          <w:i/>
          <w:iCs/>
          <w:sz w:val="24"/>
          <w:szCs w:val="24"/>
          <w:lang w:val="en-US"/>
        </w:rPr>
        <w:t>J. Electroanal. Chem.</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563</w:t>
      </w:r>
      <w:r>
        <w:rPr>
          <w:rFonts w:ascii="Times New Roman" w:hAnsi="Times New Roman" w:cs="Times New Roman"/>
          <w:sz w:val="24"/>
          <w:szCs w:val="24"/>
          <w:lang w:val="en-US"/>
        </w:rPr>
        <w:t>, 213–220 (2004).</w:t>
      </w:r>
    </w:p>
    <w:p w14:paraId="5AA54D8B"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222. K. I. Popov, P. M. Zivkovic, and N. D. Nikolic, </w:t>
      </w:r>
      <w:r>
        <w:rPr>
          <w:rFonts w:ascii="Times New Roman" w:hAnsi="Times New Roman" w:cs="Times New Roman"/>
          <w:i/>
          <w:iCs/>
          <w:sz w:val="24"/>
          <w:szCs w:val="24"/>
          <w:lang w:val="en-US"/>
        </w:rPr>
        <w:t>J. Serb. Chem. Soc.</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76</w:t>
      </w:r>
      <w:r>
        <w:rPr>
          <w:rFonts w:ascii="Times New Roman" w:hAnsi="Times New Roman" w:cs="Times New Roman"/>
          <w:sz w:val="24"/>
          <w:szCs w:val="24"/>
          <w:lang w:val="en-US"/>
        </w:rPr>
        <w:t>, 805–822 (2011).</w:t>
      </w:r>
    </w:p>
    <w:p w14:paraId="129CB174"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223. T. Pérez, M. I. León, and J. L. Nava, </w:t>
      </w:r>
      <w:r>
        <w:rPr>
          <w:rFonts w:ascii="Times New Roman" w:hAnsi="Times New Roman" w:cs="Times New Roman"/>
          <w:i/>
          <w:iCs/>
          <w:sz w:val="24"/>
          <w:szCs w:val="24"/>
          <w:lang w:val="en-US"/>
        </w:rPr>
        <w:t>J. Electroanal. Chem.</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707</w:t>
      </w:r>
      <w:r>
        <w:rPr>
          <w:rFonts w:ascii="Times New Roman" w:hAnsi="Times New Roman" w:cs="Times New Roman"/>
          <w:sz w:val="24"/>
          <w:szCs w:val="24"/>
          <w:lang w:val="en-US"/>
        </w:rPr>
        <w:t>, 1–6 (2013).</w:t>
      </w:r>
    </w:p>
    <w:p w14:paraId="20506E75"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224. T. Pérez, C. Ponce de León, F. C. Walsh, and J. L. Nava, </w:t>
      </w:r>
      <w:r>
        <w:rPr>
          <w:rFonts w:ascii="Times New Roman" w:hAnsi="Times New Roman" w:cs="Times New Roman"/>
          <w:i/>
          <w:iCs/>
          <w:sz w:val="24"/>
          <w:szCs w:val="24"/>
          <w:lang w:val="en-US"/>
        </w:rPr>
        <w:t>Electrochim. Acta</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154</w:t>
      </w:r>
      <w:r>
        <w:rPr>
          <w:rFonts w:ascii="Times New Roman" w:hAnsi="Times New Roman" w:cs="Times New Roman"/>
          <w:sz w:val="24"/>
          <w:szCs w:val="24"/>
          <w:lang w:val="en-US"/>
        </w:rPr>
        <w:t>, 352–360 (2015).</w:t>
      </w:r>
    </w:p>
    <w:p w14:paraId="48AA44A3"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225. E. P. Rivero, M. R. Cruz-Díaz, F. J. Almazán-Ruiz, and I. González, </w:t>
      </w:r>
      <w:r>
        <w:rPr>
          <w:rFonts w:ascii="Times New Roman" w:hAnsi="Times New Roman" w:cs="Times New Roman"/>
          <w:i/>
          <w:iCs/>
          <w:sz w:val="24"/>
          <w:szCs w:val="24"/>
          <w:lang w:val="en-US"/>
        </w:rPr>
        <w:t>Trans. IChemE</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100</w:t>
      </w:r>
      <w:r>
        <w:rPr>
          <w:rFonts w:ascii="Times New Roman" w:hAnsi="Times New Roman" w:cs="Times New Roman"/>
          <w:sz w:val="24"/>
          <w:szCs w:val="24"/>
          <w:lang w:val="en-US"/>
        </w:rPr>
        <w:t>, 422–433 (2015).</w:t>
      </w:r>
    </w:p>
    <w:p w14:paraId="4717FBA7"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226. E. P. Rivero, F. A. Rodríguez, M. R. Cruz-Díaz, and I. González, </w:t>
      </w:r>
      <w:r>
        <w:rPr>
          <w:rFonts w:ascii="Times New Roman" w:hAnsi="Times New Roman" w:cs="Times New Roman"/>
          <w:i/>
          <w:iCs/>
          <w:sz w:val="24"/>
          <w:szCs w:val="24"/>
          <w:lang w:val="en-US"/>
        </w:rPr>
        <w:t>Trans. IChemE</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138</w:t>
      </w:r>
      <w:r>
        <w:rPr>
          <w:rFonts w:ascii="Times New Roman" w:hAnsi="Times New Roman" w:cs="Times New Roman"/>
          <w:sz w:val="24"/>
          <w:szCs w:val="24"/>
          <w:lang w:val="en-US"/>
        </w:rPr>
        <w:t>, 533–545 (2018).</w:t>
      </w:r>
    </w:p>
    <w:p w14:paraId="7E1E18B8"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227. M. N. Nandanwar and S. Kumar, </w:t>
      </w:r>
      <w:r>
        <w:rPr>
          <w:rFonts w:ascii="Times New Roman" w:hAnsi="Times New Roman" w:cs="Times New Roman"/>
          <w:i/>
          <w:iCs/>
          <w:sz w:val="24"/>
          <w:szCs w:val="24"/>
          <w:lang w:val="en-US"/>
        </w:rPr>
        <w:t>J. Electrochem. Soc.</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161</w:t>
      </w:r>
      <w:r>
        <w:rPr>
          <w:rFonts w:ascii="Times New Roman" w:hAnsi="Times New Roman" w:cs="Times New Roman"/>
          <w:sz w:val="24"/>
          <w:szCs w:val="24"/>
          <w:lang w:val="en-US"/>
        </w:rPr>
        <w:t>, A1602–A1610 (2014).</w:t>
      </w:r>
    </w:p>
    <w:p w14:paraId="63A74FFD"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228. P. Trinidad and F. C. Walsh, </w:t>
      </w:r>
      <w:r>
        <w:rPr>
          <w:rFonts w:ascii="Times New Roman" w:hAnsi="Times New Roman" w:cs="Times New Roman"/>
          <w:i/>
          <w:iCs/>
          <w:sz w:val="24"/>
          <w:szCs w:val="24"/>
          <w:lang w:val="en-US"/>
        </w:rPr>
        <w:t>Electrochim. Acta</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41</w:t>
      </w:r>
      <w:r>
        <w:rPr>
          <w:rFonts w:ascii="Times New Roman" w:hAnsi="Times New Roman" w:cs="Times New Roman"/>
          <w:sz w:val="24"/>
          <w:szCs w:val="24"/>
          <w:lang w:val="en-US"/>
        </w:rPr>
        <w:t>, 493–502 (1996).</w:t>
      </w:r>
    </w:p>
    <w:p w14:paraId="24B49493"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229. F. Lapicque and A. Storck, </w:t>
      </w:r>
      <w:r>
        <w:rPr>
          <w:rFonts w:ascii="Times New Roman" w:hAnsi="Times New Roman" w:cs="Times New Roman"/>
          <w:i/>
          <w:iCs/>
          <w:sz w:val="24"/>
          <w:szCs w:val="24"/>
          <w:lang w:val="en-US"/>
        </w:rPr>
        <w:t>J. Appl. Electrochem.</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15</w:t>
      </w:r>
      <w:r>
        <w:rPr>
          <w:rFonts w:ascii="Times New Roman" w:hAnsi="Times New Roman" w:cs="Times New Roman"/>
          <w:sz w:val="24"/>
          <w:szCs w:val="24"/>
          <w:lang w:val="en-US"/>
        </w:rPr>
        <w:t>, 925–935 (1985).</w:t>
      </w:r>
    </w:p>
    <w:p w14:paraId="3EB481F3"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230. A. Galia, </w:t>
      </w:r>
      <w:r>
        <w:rPr>
          <w:rFonts w:ascii="Times New Roman" w:hAnsi="Times New Roman" w:cs="Times New Roman"/>
          <w:i/>
          <w:iCs/>
          <w:sz w:val="24"/>
          <w:szCs w:val="24"/>
          <w:lang w:val="en-US"/>
        </w:rPr>
        <w:t>Ind. Eng. Chem. Res.</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46</w:t>
      </w:r>
      <w:r>
        <w:rPr>
          <w:rFonts w:ascii="Times New Roman" w:hAnsi="Times New Roman" w:cs="Times New Roman"/>
          <w:sz w:val="24"/>
          <w:szCs w:val="24"/>
          <w:lang w:val="en-US"/>
        </w:rPr>
        <w:t>, 2360–2366 (2007).</w:t>
      </w:r>
    </w:p>
    <w:p w14:paraId="2DEA2A1C" w14:textId="39F7ACB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231. F. E. Durán</w:t>
      </w:r>
      <w:r w:rsidR="000B5ACD">
        <w:rPr>
          <w:rFonts w:ascii="Times New Roman" w:hAnsi="Times New Roman" w:cs="Times New Roman"/>
          <w:sz w:val="24"/>
          <w:szCs w:val="24"/>
          <w:lang w:val="en-US"/>
        </w:rPr>
        <w:t xml:space="preserve">, </w:t>
      </w:r>
      <w:r w:rsidR="000B5ACD" w:rsidRPr="000B5ACD">
        <w:rPr>
          <w:rFonts w:ascii="Times New Roman" w:hAnsi="Times New Roman" w:cs="Times New Roman"/>
          <w:sz w:val="24"/>
          <w:szCs w:val="24"/>
          <w:lang w:val="en-US"/>
        </w:rPr>
        <w:t>D</w:t>
      </w:r>
      <w:r w:rsidR="000B5ACD">
        <w:rPr>
          <w:rFonts w:ascii="Times New Roman" w:hAnsi="Times New Roman" w:cs="Times New Roman"/>
          <w:sz w:val="24"/>
          <w:szCs w:val="24"/>
          <w:lang w:val="en-US"/>
        </w:rPr>
        <w:t>.</w:t>
      </w:r>
      <w:r w:rsidR="000B5ACD" w:rsidRPr="000B5ACD">
        <w:rPr>
          <w:rFonts w:ascii="Times New Roman" w:hAnsi="Times New Roman" w:cs="Times New Roman"/>
          <w:sz w:val="24"/>
          <w:szCs w:val="24"/>
          <w:lang w:val="en-US"/>
        </w:rPr>
        <w:t xml:space="preserve"> Medeiros de Araújo, C</w:t>
      </w:r>
      <w:r w:rsidR="000B5ACD">
        <w:rPr>
          <w:rFonts w:ascii="Times New Roman" w:hAnsi="Times New Roman" w:cs="Times New Roman"/>
          <w:sz w:val="24"/>
          <w:szCs w:val="24"/>
          <w:lang w:val="en-US"/>
        </w:rPr>
        <w:t>.</w:t>
      </w:r>
      <w:r w:rsidR="000B5ACD" w:rsidRPr="000B5ACD">
        <w:rPr>
          <w:rFonts w:ascii="Times New Roman" w:hAnsi="Times New Roman" w:cs="Times New Roman"/>
          <w:sz w:val="24"/>
          <w:szCs w:val="24"/>
          <w:lang w:val="en-US"/>
        </w:rPr>
        <w:t xml:space="preserve"> do Nascimento Brito, E</w:t>
      </w:r>
      <w:r w:rsidR="000B5ACD">
        <w:rPr>
          <w:rFonts w:ascii="Times New Roman" w:hAnsi="Times New Roman" w:cs="Times New Roman"/>
          <w:sz w:val="24"/>
          <w:szCs w:val="24"/>
          <w:lang w:val="en-US"/>
        </w:rPr>
        <w:t>.</w:t>
      </w:r>
      <w:r w:rsidR="000B5ACD" w:rsidRPr="000B5ACD">
        <w:rPr>
          <w:rFonts w:ascii="Times New Roman" w:hAnsi="Times New Roman" w:cs="Times New Roman"/>
          <w:sz w:val="24"/>
          <w:szCs w:val="24"/>
          <w:lang w:val="en-US"/>
        </w:rPr>
        <w:t xml:space="preserve"> Vieira Santos, S</w:t>
      </w:r>
      <w:r w:rsidR="000B5ACD">
        <w:rPr>
          <w:rFonts w:ascii="Times New Roman" w:hAnsi="Times New Roman" w:cs="Times New Roman"/>
          <w:sz w:val="24"/>
          <w:szCs w:val="24"/>
          <w:lang w:val="en-US"/>
        </w:rPr>
        <w:t>.</w:t>
      </w:r>
      <w:r w:rsidR="000B5ACD" w:rsidRPr="000B5ACD">
        <w:rPr>
          <w:rFonts w:ascii="Times New Roman" w:hAnsi="Times New Roman" w:cs="Times New Roman"/>
          <w:sz w:val="24"/>
          <w:szCs w:val="24"/>
          <w:lang w:val="en-US"/>
        </w:rPr>
        <w:t xml:space="preserve"> O. Ganiyu, C</w:t>
      </w:r>
      <w:r w:rsidR="000B5ACD">
        <w:rPr>
          <w:rFonts w:ascii="Times New Roman" w:hAnsi="Times New Roman" w:cs="Times New Roman"/>
          <w:sz w:val="24"/>
          <w:szCs w:val="24"/>
          <w:lang w:val="en-US"/>
        </w:rPr>
        <w:t>.</w:t>
      </w:r>
      <w:r w:rsidR="000B5ACD" w:rsidRPr="000B5ACD">
        <w:rPr>
          <w:rFonts w:ascii="Times New Roman" w:hAnsi="Times New Roman" w:cs="Times New Roman"/>
          <w:sz w:val="24"/>
          <w:szCs w:val="24"/>
          <w:lang w:val="en-US"/>
        </w:rPr>
        <w:t xml:space="preserve"> A. Martínez-Huitle</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J. Electroanal. Chem.</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818</w:t>
      </w:r>
      <w:r>
        <w:rPr>
          <w:rFonts w:ascii="Times New Roman" w:hAnsi="Times New Roman" w:cs="Times New Roman"/>
          <w:sz w:val="24"/>
          <w:szCs w:val="24"/>
          <w:lang w:val="en-US"/>
        </w:rPr>
        <w:t>, 216–222 (2018).</w:t>
      </w:r>
    </w:p>
    <w:p w14:paraId="0B5E3E0E"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232. C. Díaz-Flores, M. L. Alvarez, S. Silva-Martinez, and A. Alvarez-Gallegos, </w:t>
      </w:r>
      <w:r>
        <w:rPr>
          <w:rFonts w:ascii="Times New Roman" w:hAnsi="Times New Roman" w:cs="Times New Roman"/>
          <w:i/>
          <w:iCs/>
          <w:sz w:val="24"/>
          <w:szCs w:val="24"/>
          <w:lang w:val="en-US"/>
        </w:rPr>
        <w:t>Int. J. Green Technol.</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w:t>
      </w:r>
      <w:r>
        <w:rPr>
          <w:rFonts w:ascii="Times New Roman" w:hAnsi="Times New Roman" w:cs="Times New Roman"/>
          <w:sz w:val="24"/>
          <w:szCs w:val="24"/>
          <w:lang w:val="en-US"/>
        </w:rPr>
        <w:t>, 13–20 (2015).</w:t>
      </w:r>
    </w:p>
    <w:p w14:paraId="397F564F"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233. P. Trinidad, C. Ponce de León, and F. C. Walsh, </w:t>
      </w:r>
      <w:r>
        <w:rPr>
          <w:rFonts w:ascii="Times New Roman" w:hAnsi="Times New Roman" w:cs="Times New Roman"/>
          <w:i/>
          <w:iCs/>
          <w:sz w:val="24"/>
          <w:szCs w:val="24"/>
          <w:lang w:val="en-US"/>
        </w:rPr>
        <w:t>J. Environ. Manage.</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88</w:t>
      </w:r>
      <w:r>
        <w:rPr>
          <w:rFonts w:ascii="Times New Roman" w:hAnsi="Times New Roman" w:cs="Times New Roman"/>
          <w:sz w:val="24"/>
          <w:szCs w:val="24"/>
          <w:lang w:val="en-US"/>
        </w:rPr>
        <w:t>, 1417–1425 (2008).</w:t>
      </w:r>
    </w:p>
    <w:p w14:paraId="651EE984"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234. A. Thiam, R. Salazar, E. Brillas, and I. Sirés, </w:t>
      </w:r>
      <w:r>
        <w:rPr>
          <w:rFonts w:ascii="Times New Roman" w:hAnsi="Times New Roman" w:cs="Times New Roman"/>
          <w:i/>
          <w:iCs/>
          <w:sz w:val="24"/>
          <w:szCs w:val="24"/>
          <w:lang w:val="en-US"/>
        </w:rPr>
        <w:t>Chem. Eng. J.</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335</w:t>
      </w:r>
      <w:r>
        <w:rPr>
          <w:rFonts w:ascii="Times New Roman" w:hAnsi="Times New Roman" w:cs="Times New Roman"/>
          <w:sz w:val="24"/>
          <w:szCs w:val="24"/>
          <w:lang w:val="en-US"/>
        </w:rPr>
        <w:t>, 133–144 (2018).</w:t>
      </w:r>
    </w:p>
    <w:p w14:paraId="6DF15E78"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235. F. C. Walsh, L. F. Arenas, and C. Ponce de León, </w:t>
      </w:r>
      <w:r>
        <w:rPr>
          <w:rFonts w:ascii="Times New Roman" w:hAnsi="Times New Roman" w:cs="Times New Roman"/>
          <w:i/>
          <w:iCs/>
          <w:sz w:val="24"/>
          <w:szCs w:val="24"/>
          <w:lang w:val="en-US"/>
        </w:rPr>
        <w:t>J. Chem. Technol. Biotechnol.</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93</w:t>
      </w:r>
      <w:r>
        <w:rPr>
          <w:rFonts w:ascii="Times New Roman" w:hAnsi="Times New Roman" w:cs="Times New Roman"/>
          <w:sz w:val="24"/>
          <w:szCs w:val="24"/>
          <w:lang w:val="en-US"/>
        </w:rPr>
        <w:t>, 3073–3090 (2018).</w:t>
      </w:r>
    </w:p>
    <w:p w14:paraId="5FC2028D"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236. A. M. Couper, D. Pletcher, and F. C. Walsh, </w:t>
      </w:r>
      <w:r>
        <w:rPr>
          <w:rFonts w:ascii="Times New Roman" w:hAnsi="Times New Roman" w:cs="Times New Roman"/>
          <w:i/>
          <w:iCs/>
          <w:sz w:val="24"/>
          <w:szCs w:val="24"/>
          <w:lang w:val="en-US"/>
        </w:rPr>
        <w:t>Chem. Rev.</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90</w:t>
      </w:r>
      <w:r>
        <w:rPr>
          <w:rFonts w:ascii="Times New Roman" w:hAnsi="Times New Roman" w:cs="Times New Roman"/>
          <w:sz w:val="24"/>
          <w:szCs w:val="24"/>
          <w:lang w:val="en-US"/>
        </w:rPr>
        <w:t>, 837–865 (1990).</w:t>
      </w:r>
    </w:p>
    <w:p w14:paraId="30E8B6DC"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237. G. K. Chandler, J. D. Genders, and D. Pletcher, </w:t>
      </w:r>
      <w:r>
        <w:rPr>
          <w:rFonts w:ascii="Times New Roman" w:hAnsi="Times New Roman" w:cs="Times New Roman"/>
          <w:i/>
          <w:iCs/>
          <w:sz w:val="24"/>
          <w:szCs w:val="24"/>
          <w:lang w:val="en-US"/>
        </w:rPr>
        <w:t>Platinum Metals Rev.</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41</w:t>
      </w:r>
      <w:r>
        <w:rPr>
          <w:rFonts w:ascii="Times New Roman" w:hAnsi="Times New Roman" w:cs="Times New Roman"/>
          <w:sz w:val="24"/>
          <w:szCs w:val="24"/>
          <w:lang w:val="en-US"/>
        </w:rPr>
        <w:t>, 54–63 (1997).</w:t>
      </w:r>
    </w:p>
    <w:p w14:paraId="6ABBF561"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238. P. Hayfield, </w:t>
      </w:r>
      <w:r>
        <w:rPr>
          <w:rFonts w:ascii="Times New Roman" w:hAnsi="Times New Roman" w:cs="Times New Roman"/>
          <w:i/>
          <w:iCs/>
          <w:sz w:val="24"/>
          <w:szCs w:val="24"/>
          <w:lang w:val="en-US"/>
        </w:rPr>
        <w:t>Platinum Metals Rev.</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42</w:t>
      </w:r>
      <w:r>
        <w:rPr>
          <w:rFonts w:ascii="Times New Roman" w:hAnsi="Times New Roman" w:cs="Times New Roman"/>
          <w:sz w:val="24"/>
          <w:szCs w:val="24"/>
          <w:lang w:val="en-US"/>
        </w:rPr>
        <w:t>, 27–33 (1998).</w:t>
      </w:r>
    </w:p>
    <w:p w14:paraId="47C173D0"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239. S. Trasatti, </w:t>
      </w:r>
      <w:r>
        <w:rPr>
          <w:rFonts w:ascii="Times New Roman" w:hAnsi="Times New Roman" w:cs="Times New Roman"/>
          <w:i/>
          <w:iCs/>
          <w:sz w:val="24"/>
          <w:szCs w:val="24"/>
          <w:lang w:val="en-US"/>
        </w:rPr>
        <w:t>Electrochim. Acta</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45</w:t>
      </w:r>
      <w:r>
        <w:rPr>
          <w:rFonts w:ascii="Times New Roman" w:hAnsi="Times New Roman" w:cs="Times New Roman"/>
          <w:sz w:val="24"/>
          <w:szCs w:val="24"/>
          <w:lang w:val="en-US"/>
        </w:rPr>
        <w:t>, 2377–2385 (2000).</w:t>
      </w:r>
    </w:p>
    <w:p w14:paraId="6384C9C7" w14:textId="11BC2B7E"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240. F. Cardarelli, in </w:t>
      </w:r>
      <w:r>
        <w:rPr>
          <w:rFonts w:ascii="Times New Roman" w:hAnsi="Times New Roman" w:cs="Times New Roman"/>
          <w:i/>
          <w:iCs/>
          <w:sz w:val="24"/>
          <w:szCs w:val="24"/>
          <w:lang w:val="en-US"/>
        </w:rPr>
        <w:t>Materials Handbook: A Concise Desktop Reference</w:t>
      </w:r>
      <w:r>
        <w:rPr>
          <w:rFonts w:ascii="Times New Roman" w:hAnsi="Times New Roman" w:cs="Times New Roman"/>
          <w:sz w:val="24"/>
          <w:szCs w:val="24"/>
          <w:lang w:val="en-US"/>
        </w:rPr>
        <w:t>, p. 323–335 (2008).</w:t>
      </w:r>
    </w:p>
    <w:p w14:paraId="783DC19D" w14:textId="05E1175E"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241. </w:t>
      </w:r>
      <w:r w:rsidR="00FA30F0" w:rsidRPr="00FA30F0">
        <w:rPr>
          <w:rFonts w:ascii="Times New Roman" w:hAnsi="Times New Roman" w:cs="Times New Roman"/>
          <w:i/>
          <w:iCs/>
          <w:sz w:val="24"/>
          <w:szCs w:val="24"/>
          <w:lang w:val="en-US"/>
        </w:rPr>
        <w:t xml:space="preserve">Final Report Summary - MEMLAB (Melt Spun and Sintered Metal Fibre Networks for Lead-Acid Battery Advancement), </w:t>
      </w:r>
      <w:r w:rsidR="00FA30F0" w:rsidRPr="00FA30F0">
        <w:rPr>
          <w:rFonts w:ascii="Times New Roman" w:hAnsi="Times New Roman" w:cs="Times New Roman"/>
          <w:iCs/>
          <w:sz w:val="24"/>
          <w:szCs w:val="24"/>
          <w:lang w:val="en-US"/>
        </w:rPr>
        <w:t>European Commission</w:t>
      </w:r>
      <w:r w:rsidR="00FA30F0" w:rsidRPr="00FA30F0">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(2017)</w:t>
      </w:r>
      <w:r w:rsidR="00FA30F0">
        <w:rPr>
          <w:rFonts w:ascii="Times New Roman" w:hAnsi="Times New Roman" w:cs="Times New Roman"/>
          <w:sz w:val="24"/>
          <w:szCs w:val="24"/>
          <w:lang w:val="en-US"/>
        </w:rPr>
        <w:t>.</w:t>
      </w:r>
    </w:p>
    <w:p w14:paraId="74399A92" w14:textId="37FD18B9"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242. M. F. Ashby</w:t>
      </w:r>
      <w:r w:rsidR="00FA30F0">
        <w:rPr>
          <w:rFonts w:ascii="Times New Roman" w:hAnsi="Times New Roman" w:cs="Times New Roman"/>
          <w:sz w:val="24"/>
          <w:szCs w:val="24"/>
          <w:lang w:val="en-US"/>
        </w:rPr>
        <w:t xml:space="preserve">, </w:t>
      </w:r>
      <w:r w:rsidR="00FA30F0" w:rsidRPr="00FA30F0">
        <w:rPr>
          <w:rFonts w:ascii="Times New Roman" w:hAnsi="Times New Roman" w:cs="Times New Roman"/>
          <w:sz w:val="24"/>
          <w:szCs w:val="24"/>
          <w:lang w:val="en-US"/>
        </w:rPr>
        <w:t>A. Evans, N.A. Fleck, L.J. Gibson, J.W. Hutchinson, H.N.G. Wadley</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Metal Foams: A Design Guide</w:t>
      </w:r>
      <w:r>
        <w:rPr>
          <w:rFonts w:ascii="Times New Roman" w:hAnsi="Times New Roman" w:cs="Times New Roman"/>
          <w:sz w:val="24"/>
          <w:szCs w:val="24"/>
          <w:lang w:val="en-US"/>
        </w:rPr>
        <w:t>, Butterworth-Heinemann, Boston, (2000).</w:t>
      </w:r>
    </w:p>
    <w:p w14:paraId="60EBBAAA"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243. L. F. Arenas, C. Ponce de León, and F. C. Walsh, </w:t>
      </w:r>
      <w:r>
        <w:rPr>
          <w:rFonts w:ascii="Times New Roman" w:hAnsi="Times New Roman" w:cs="Times New Roman"/>
          <w:i/>
          <w:iCs/>
          <w:sz w:val="24"/>
          <w:szCs w:val="24"/>
          <w:lang w:val="en-US"/>
        </w:rPr>
        <w:t>Electrochem. Commun.</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77</w:t>
      </w:r>
      <w:r>
        <w:rPr>
          <w:rFonts w:ascii="Times New Roman" w:hAnsi="Times New Roman" w:cs="Times New Roman"/>
          <w:sz w:val="24"/>
          <w:szCs w:val="24"/>
          <w:lang w:val="en-US"/>
        </w:rPr>
        <w:t>, 133–137 (2017).</w:t>
      </w:r>
    </w:p>
    <w:p w14:paraId="4E64EDB0" w14:textId="78077DEA"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244. J. Lölsberg</w:t>
      </w:r>
      <w:r w:rsidR="00FA30F0">
        <w:rPr>
          <w:rFonts w:ascii="Times New Roman" w:hAnsi="Times New Roman" w:cs="Times New Roman"/>
          <w:sz w:val="24"/>
          <w:szCs w:val="24"/>
          <w:lang w:val="en-US"/>
        </w:rPr>
        <w:t>, O. Starck, S. Stiefel, J. Hereijgers, T. Breugelmans, and M. Wessling</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ChemElectroChem</w:t>
      </w:r>
      <w:r w:rsidR="00FA30F0">
        <w:rPr>
          <w:rFonts w:ascii="Times New Roman" w:hAnsi="Times New Roman" w:cs="Times New Roman"/>
          <w:sz w:val="24"/>
          <w:szCs w:val="24"/>
          <w:lang w:val="en-US"/>
        </w:rPr>
        <w:t xml:space="preserve">, </w:t>
      </w:r>
      <w:r w:rsidR="00901D90">
        <w:rPr>
          <w:rFonts w:ascii="Times New Roman" w:hAnsi="Times New Roman" w:cs="Times New Roman"/>
          <w:b/>
          <w:sz w:val="24"/>
          <w:szCs w:val="24"/>
          <w:lang w:val="en-US"/>
        </w:rPr>
        <w:t>4</w:t>
      </w:r>
      <w:r w:rsidR="00106D24">
        <w:rPr>
          <w:rFonts w:ascii="Times New Roman" w:hAnsi="Times New Roman" w:cs="Times New Roman"/>
          <w:sz w:val="24"/>
          <w:szCs w:val="24"/>
          <w:lang w:val="en-US"/>
        </w:rPr>
        <w:t xml:space="preserve">, </w:t>
      </w:r>
      <w:r w:rsidR="00901D90">
        <w:rPr>
          <w:rFonts w:ascii="Times New Roman" w:hAnsi="Times New Roman" w:cs="Times New Roman"/>
          <w:sz w:val="24"/>
          <w:szCs w:val="24"/>
          <w:lang w:val="en-US"/>
        </w:rPr>
        <w:t>3309</w:t>
      </w:r>
      <w:r w:rsidR="00106D24">
        <w:rPr>
          <w:rFonts w:ascii="Times New Roman" w:hAnsi="Times New Roman" w:cs="Times New Roman"/>
          <w:sz w:val="24"/>
          <w:szCs w:val="24"/>
          <w:lang w:val="en-US"/>
        </w:rPr>
        <w:t>–3</w:t>
      </w:r>
      <w:r w:rsidR="00901D90">
        <w:rPr>
          <w:rFonts w:ascii="Times New Roman" w:hAnsi="Times New Roman" w:cs="Times New Roman"/>
          <w:sz w:val="24"/>
          <w:szCs w:val="24"/>
          <w:lang w:val="en-US"/>
        </w:rPr>
        <w:t>313</w:t>
      </w:r>
      <w:r w:rsidR="00106D24">
        <w:rPr>
          <w:rFonts w:ascii="Times New Roman" w:hAnsi="Times New Roman" w:cs="Times New Roman"/>
          <w:sz w:val="24"/>
          <w:szCs w:val="24"/>
          <w:lang w:val="en-US"/>
        </w:rPr>
        <w:t xml:space="preserve"> </w:t>
      </w:r>
      <w:r>
        <w:rPr>
          <w:rFonts w:ascii="Times New Roman" w:hAnsi="Times New Roman" w:cs="Times New Roman"/>
          <w:sz w:val="24"/>
          <w:szCs w:val="24"/>
          <w:lang w:val="en-US"/>
        </w:rPr>
        <w:t>(2017).</w:t>
      </w:r>
    </w:p>
    <w:p w14:paraId="10FF624A"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245. X. Li, D. Pletcher, and F. C. Walsh, </w:t>
      </w:r>
      <w:r>
        <w:rPr>
          <w:rFonts w:ascii="Times New Roman" w:hAnsi="Times New Roman" w:cs="Times New Roman"/>
          <w:i/>
          <w:iCs/>
          <w:sz w:val="24"/>
          <w:szCs w:val="24"/>
          <w:lang w:val="en-US"/>
        </w:rPr>
        <w:t>Chem. Soc. Rev.</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40</w:t>
      </w:r>
      <w:r>
        <w:rPr>
          <w:rFonts w:ascii="Times New Roman" w:hAnsi="Times New Roman" w:cs="Times New Roman"/>
          <w:sz w:val="24"/>
          <w:szCs w:val="24"/>
          <w:lang w:val="en-US"/>
        </w:rPr>
        <w:t>, 3879–3894 (2011).</w:t>
      </w:r>
    </w:p>
    <w:p w14:paraId="306A7332"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246. J. R. Smith, F. C. Walsh, and R. L. Clarke, </w:t>
      </w:r>
      <w:r>
        <w:rPr>
          <w:rFonts w:ascii="Times New Roman" w:hAnsi="Times New Roman" w:cs="Times New Roman"/>
          <w:i/>
          <w:iCs/>
          <w:sz w:val="24"/>
          <w:szCs w:val="24"/>
          <w:lang w:val="en-US"/>
        </w:rPr>
        <w:t>J. Appl. Electrochem.</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28</w:t>
      </w:r>
      <w:r>
        <w:rPr>
          <w:rFonts w:ascii="Times New Roman" w:hAnsi="Times New Roman" w:cs="Times New Roman"/>
          <w:sz w:val="24"/>
          <w:szCs w:val="24"/>
          <w:lang w:val="en-US"/>
        </w:rPr>
        <w:t>, 1021–1033 (1998).</w:t>
      </w:r>
    </w:p>
    <w:p w14:paraId="7ED2157C"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247. F. C. Walsh and R. G. A. Wills, </w:t>
      </w:r>
      <w:r>
        <w:rPr>
          <w:rFonts w:ascii="Times New Roman" w:hAnsi="Times New Roman" w:cs="Times New Roman"/>
          <w:i/>
          <w:iCs/>
          <w:sz w:val="24"/>
          <w:szCs w:val="24"/>
          <w:lang w:val="en-US"/>
        </w:rPr>
        <w:t>Electrochim. Acta</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55</w:t>
      </w:r>
      <w:r>
        <w:rPr>
          <w:rFonts w:ascii="Times New Roman" w:hAnsi="Times New Roman" w:cs="Times New Roman"/>
          <w:sz w:val="24"/>
          <w:szCs w:val="24"/>
          <w:lang w:val="en-US"/>
        </w:rPr>
        <w:t>, 6342–6351 (2010).</w:t>
      </w:r>
    </w:p>
    <w:p w14:paraId="5C8F2B75"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248. E. Brillas and C. A. Martínez-Huitle, Eds., </w:t>
      </w:r>
      <w:r>
        <w:rPr>
          <w:rFonts w:ascii="Times New Roman" w:hAnsi="Times New Roman" w:cs="Times New Roman"/>
          <w:i/>
          <w:iCs/>
          <w:sz w:val="24"/>
          <w:szCs w:val="24"/>
          <w:lang w:val="en-US"/>
        </w:rPr>
        <w:t>Synthetic Diamond Films: Preparation, Electrochemistry, Characterization and Applications</w:t>
      </w:r>
      <w:r>
        <w:rPr>
          <w:rFonts w:ascii="Times New Roman" w:hAnsi="Times New Roman" w:cs="Times New Roman"/>
          <w:sz w:val="24"/>
          <w:szCs w:val="24"/>
          <w:lang w:val="en-US"/>
        </w:rPr>
        <w:t>, John Wiley &amp; Sons, Hoboken, (2011).</w:t>
      </w:r>
    </w:p>
    <w:p w14:paraId="7B83199E" w14:textId="379F305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249. F. C. Walsh</w:t>
      </w:r>
      <w:r w:rsidR="000B5ACD">
        <w:rPr>
          <w:rFonts w:ascii="Times New Roman" w:hAnsi="Times New Roman" w:cs="Times New Roman"/>
          <w:sz w:val="24"/>
          <w:szCs w:val="24"/>
          <w:lang w:val="en-US"/>
        </w:rPr>
        <w:t>, C. Ponce de León, D.V. Bavykin, C.T.J. Low, S.C. Wang, and C. Larson</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Trans. Inst. Met. Finish.</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93</w:t>
      </w:r>
      <w:r>
        <w:rPr>
          <w:rFonts w:ascii="Times New Roman" w:hAnsi="Times New Roman" w:cs="Times New Roman"/>
          <w:sz w:val="24"/>
          <w:szCs w:val="24"/>
          <w:lang w:val="en-US"/>
        </w:rPr>
        <w:t>, 209–224 (2015).</w:t>
      </w:r>
    </w:p>
    <w:p w14:paraId="6F7AB4BD" w14:textId="4EAF2B4C"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250. F. C. Walsh</w:t>
      </w:r>
      <w:r w:rsidR="000B5ACD">
        <w:rPr>
          <w:rFonts w:ascii="Times New Roman" w:hAnsi="Times New Roman" w:cs="Times New Roman"/>
          <w:sz w:val="24"/>
          <w:szCs w:val="24"/>
          <w:lang w:val="en-US"/>
        </w:rPr>
        <w:t>, C. Ponce de León, D.V. Bavykin, C.T.J. Low, S.C. Wang, and C. Larson</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Trans. Inst. Met. Finish.</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93</w:t>
      </w:r>
      <w:r>
        <w:rPr>
          <w:rFonts w:ascii="Times New Roman" w:hAnsi="Times New Roman" w:cs="Times New Roman"/>
          <w:sz w:val="24"/>
          <w:szCs w:val="24"/>
          <w:lang w:val="en-US"/>
        </w:rPr>
        <w:t>, 241–247 (2015).</w:t>
      </w:r>
    </w:p>
    <w:p w14:paraId="517497B1"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251. F. J. Recio, P. Herrasti, L. Vázquez, C. Ponce de León, and F. C. Walsh, </w:t>
      </w:r>
      <w:r>
        <w:rPr>
          <w:rFonts w:ascii="Times New Roman" w:hAnsi="Times New Roman" w:cs="Times New Roman"/>
          <w:i/>
          <w:iCs/>
          <w:sz w:val="24"/>
          <w:szCs w:val="24"/>
          <w:lang w:val="en-US"/>
        </w:rPr>
        <w:t>Electrochim. Acta</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90</w:t>
      </w:r>
      <w:r>
        <w:rPr>
          <w:rFonts w:ascii="Times New Roman" w:hAnsi="Times New Roman" w:cs="Times New Roman"/>
          <w:sz w:val="24"/>
          <w:szCs w:val="24"/>
          <w:lang w:val="en-US"/>
        </w:rPr>
        <w:t>, 507–513 (2013).</w:t>
      </w:r>
    </w:p>
    <w:p w14:paraId="00EC43D6"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252. M. J. Kim, M. A. Cruz, F. Yang, and B. J. Wiley, </w:t>
      </w:r>
      <w:r>
        <w:rPr>
          <w:rFonts w:ascii="Times New Roman" w:hAnsi="Times New Roman" w:cs="Times New Roman"/>
          <w:i/>
          <w:iCs/>
          <w:sz w:val="24"/>
          <w:szCs w:val="24"/>
          <w:lang w:val="en-US"/>
        </w:rPr>
        <w:t>Curr. Opin. Electrochem.</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16</w:t>
      </w:r>
      <w:r>
        <w:rPr>
          <w:rFonts w:ascii="Times New Roman" w:hAnsi="Times New Roman" w:cs="Times New Roman"/>
          <w:sz w:val="24"/>
          <w:szCs w:val="24"/>
          <w:lang w:val="en-US"/>
        </w:rPr>
        <w:t>, 19–27 (2019).</w:t>
      </w:r>
    </w:p>
    <w:p w14:paraId="02F316C1" w14:textId="477EF1B4"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253. M. H. Chakrabarti</w:t>
      </w:r>
      <w:r w:rsidR="005413AB">
        <w:rPr>
          <w:rFonts w:ascii="Times New Roman" w:hAnsi="Times New Roman" w:cs="Times New Roman"/>
          <w:sz w:val="24"/>
          <w:szCs w:val="24"/>
          <w:lang w:val="en-US"/>
        </w:rPr>
        <w:t xml:space="preserve">, N.P. Brandon, S.A. Hajimolana, F. Tariq, V. Yufit, M.A. Hashim, </w:t>
      </w:r>
      <w:r w:rsidR="005413AB" w:rsidRPr="00D509AC">
        <w:rPr>
          <w:rFonts w:ascii="Times New Roman" w:hAnsi="Times New Roman" w:cs="Times New Roman"/>
          <w:sz w:val="24"/>
          <w:szCs w:val="24"/>
          <w:lang w:val="en-US"/>
        </w:rPr>
        <w:t xml:space="preserve">M.A. Hussain, C.T.J. Low, </w:t>
      </w:r>
      <w:r w:rsidR="005413AB">
        <w:rPr>
          <w:rFonts w:ascii="Times New Roman" w:hAnsi="Times New Roman" w:cs="Times New Roman"/>
          <w:sz w:val="24"/>
          <w:szCs w:val="24"/>
          <w:lang w:val="en-US"/>
        </w:rPr>
        <w:t xml:space="preserve">and </w:t>
      </w:r>
      <w:r w:rsidR="005413AB" w:rsidRPr="00D509AC">
        <w:rPr>
          <w:rFonts w:ascii="Times New Roman" w:hAnsi="Times New Roman" w:cs="Times New Roman"/>
          <w:sz w:val="24"/>
          <w:szCs w:val="24"/>
          <w:lang w:val="en-US"/>
        </w:rPr>
        <w:t>P.V. Aravin</w:t>
      </w:r>
      <w:r w:rsidR="005413AB">
        <w:rPr>
          <w:rFonts w:ascii="Times New Roman" w:hAnsi="Times New Roman" w:cs="Times New Roman"/>
          <w:sz w:val="24"/>
          <w:szCs w:val="24"/>
          <w:lang w:val="en-US"/>
        </w:rPr>
        <w:t>d</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J. Power Sources</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253</w:t>
      </w:r>
      <w:r>
        <w:rPr>
          <w:rFonts w:ascii="Times New Roman" w:hAnsi="Times New Roman" w:cs="Times New Roman"/>
          <w:sz w:val="24"/>
          <w:szCs w:val="24"/>
          <w:lang w:val="en-US"/>
        </w:rPr>
        <w:t>, 150–166 (2014).</w:t>
      </w:r>
    </w:p>
    <w:p w14:paraId="42BC8B75" w14:textId="1DB9C82F"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254. </w:t>
      </w:r>
      <w:r w:rsidR="005413AB">
        <w:rPr>
          <w:rFonts w:ascii="Times New Roman" w:hAnsi="Times New Roman" w:cs="Times New Roman"/>
          <w:sz w:val="24"/>
          <w:szCs w:val="24"/>
          <w:lang w:val="en-US"/>
        </w:rPr>
        <w:t xml:space="preserve">R. Schweiss, C. Meiser, T. Damjanovic, I. Galbati, and N. Haak, </w:t>
      </w:r>
      <w:r w:rsidR="005413AB" w:rsidRPr="00F9355D">
        <w:rPr>
          <w:rFonts w:ascii="Times New Roman" w:hAnsi="Times New Roman" w:cs="Times New Roman"/>
          <w:i/>
          <w:sz w:val="24"/>
          <w:szCs w:val="24"/>
          <w:lang w:val="en-US"/>
        </w:rPr>
        <w:t>Sigracet</w:t>
      </w:r>
      <w:r w:rsidR="005413AB" w:rsidRPr="00F9355D">
        <w:rPr>
          <w:rFonts w:ascii="Times New Roman" w:hAnsi="Times New Roman" w:cs="Times New Roman"/>
          <w:b/>
          <w:bCs/>
          <w:i/>
          <w:sz w:val="24"/>
          <w:szCs w:val="24"/>
          <w:vertAlign w:val="superscript"/>
          <w:lang w:val="en-US"/>
        </w:rPr>
        <w:t xml:space="preserve">® </w:t>
      </w:r>
      <w:r w:rsidR="005413AB" w:rsidRPr="00F9355D">
        <w:rPr>
          <w:rFonts w:ascii="Times New Roman" w:hAnsi="Times New Roman" w:cs="Times New Roman"/>
          <w:i/>
          <w:sz w:val="24"/>
          <w:szCs w:val="24"/>
          <w:lang w:val="en-US"/>
        </w:rPr>
        <w:t>gas diffusion layers for PEM fuel cells, electrolyzers and batteries</w:t>
      </w:r>
      <w:r w:rsidR="005413AB">
        <w:rPr>
          <w:rFonts w:ascii="Times New Roman" w:hAnsi="Times New Roman" w:cs="Times New Roman"/>
          <w:sz w:val="24"/>
          <w:szCs w:val="24"/>
          <w:lang w:val="en-US"/>
        </w:rPr>
        <w:t>, SGL Group (2016).</w:t>
      </w:r>
    </w:p>
    <w:p w14:paraId="563EE653" w14:textId="518AAFFA"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255. F. C. Walsh</w:t>
      </w:r>
      <w:r w:rsidR="005413AB">
        <w:rPr>
          <w:rFonts w:ascii="Times New Roman" w:hAnsi="Times New Roman" w:cs="Times New Roman"/>
          <w:sz w:val="24"/>
          <w:szCs w:val="24"/>
          <w:lang w:val="en-US"/>
        </w:rPr>
        <w:t xml:space="preserve">, </w:t>
      </w:r>
      <w:r w:rsidR="005413AB" w:rsidRPr="005413AB">
        <w:rPr>
          <w:rFonts w:ascii="Times New Roman" w:hAnsi="Times New Roman" w:cs="Times New Roman"/>
          <w:sz w:val="24"/>
          <w:szCs w:val="24"/>
          <w:lang w:val="en-US"/>
        </w:rPr>
        <w:t>L.F. Arenas, C. Ponce de León, G.W. Reade, I. Whyte, and B.G. Mellor</w:t>
      </w:r>
      <w:r>
        <w:rPr>
          <w:rFonts w:ascii="Times New Roman" w:hAnsi="Times New Roman" w:cs="Times New Roman"/>
          <w:sz w:val="24"/>
          <w:szCs w:val="24"/>
          <w:lang w:val="en-US"/>
        </w:rPr>
        <w:t>,</w:t>
      </w:r>
      <w:r w:rsidR="005413AB">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Electrochim. Acta</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215</w:t>
      </w:r>
      <w:r>
        <w:rPr>
          <w:rFonts w:ascii="Times New Roman" w:hAnsi="Times New Roman" w:cs="Times New Roman"/>
          <w:sz w:val="24"/>
          <w:szCs w:val="24"/>
          <w:lang w:val="en-US"/>
        </w:rPr>
        <w:t>, 566–591 (2016).</w:t>
      </w:r>
    </w:p>
    <w:p w14:paraId="4616CF13"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256. W. M. Haynes, Ed., </w:t>
      </w:r>
      <w:r>
        <w:rPr>
          <w:rFonts w:ascii="Times New Roman" w:hAnsi="Times New Roman" w:cs="Times New Roman"/>
          <w:i/>
          <w:iCs/>
          <w:sz w:val="24"/>
          <w:szCs w:val="24"/>
          <w:lang w:val="en-US"/>
        </w:rPr>
        <w:t>CRC Handbook of Chemistry and Physics</w:t>
      </w:r>
      <w:r>
        <w:rPr>
          <w:rFonts w:ascii="Times New Roman" w:hAnsi="Times New Roman" w:cs="Times New Roman"/>
          <w:sz w:val="24"/>
          <w:szCs w:val="24"/>
          <w:lang w:val="en-US"/>
        </w:rPr>
        <w:t>, 95 ed., CRC Press, Boca Raton, (2014).</w:t>
      </w:r>
    </w:p>
    <w:p w14:paraId="7412EC55"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257. C. Y. Ho and T. K. Chu, </w:t>
      </w:r>
      <w:r>
        <w:rPr>
          <w:rFonts w:ascii="Times New Roman" w:hAnsi="Times New Roman" w:cs="Times New Roman"/>
          <w:i/>
          <w:iCs/>
          <w:sz w:val="24"/>
          <w:szCs w:val="24"/>
          <w:lang w:val="en-US"/>
        </w:rPr>
        <w:t>Electrical Resistivity and Thermal Conductivity of Nine Selected AISI Stainless Steels</w:t>
      </w:r>
      <w:r>
        <w:rPr>
          <w:rFonts w:ascii="Times New Roman" w:hAnsi="Times New Roman" w:cs="Times New Roman"/>
          <w:sz w:val="24"/>
          <w:szCs w:val="24"/>
          <w:lang w:val="en-US"/>
        </w:rPr>
        <w:t>, Center for Information and Numerical Data Analysis and Synthesis, Purdue University, West Lafayette, (1977).</w:t>
      </w:r>
    </w:p>
    <w:p w14:paraId="15017051"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258. J. Wang, </w:t>
      </w:r>
      <w:r>
        <w:rPr>
          <w:rFonts w:ascii="Times New Roman" w:hAnsi="Times New Roman" w:cs="Times New Roman"/>
          <w:i/>
          <w:iCs/>
          <w:sz w:val="24"/>
          <w:szCs w:val="24"/>
          <w:lang w:val="en-US"/>
        </w:rPr>
        <w:t>Electrochim. Acta</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26</w:t>
      </w:r>
      <w:r>
        <w:rPr>
          <w:rFonts w:ascii="Times New Roman" w:hAnsi="Times New Roman" w:cs="Times New Roman"/>
          <w:sz w:val="24"/>
          <w:szCs w:val="24"/>
          <w:lang w:val="en-US"/>
        </w:rPr>
        <w:t>, 1721–1726 (1981).</w:t>
      </w:r>
    </w:p>
    <w:p w14:paraId="733E9B94"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259. S. Langlois and F. Coeuret, </w:t>
      </w:r>
      <w:r>
        <w:rPr>
          <w:rFonts w:ascii="Times New Roman" w:hAnsi="Times New Roman" w:cs="Times New Roman"/>
          <w:i/>
          <w:iCs/>
          <w:sz w:val="24"/>
          <w:szCs w:val="24"/>
          <w:lang w:val="en-US"/>
        </w:rPr>
        <w:t>J. Appl. Electrochem.</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19</w:t>
      </w:r>
      <w:r>
        <w:rPr>
          <w:rFonts w:ascii="Times New Roman" w:hAnsi="Times New Roman" w:cs="Times New Roman"/>
          <w:sz w:val="24"/>
          <w:szCs w:val="24"/>
          <w:lang w:val="en-US"/>
        </w:rPr>
        <w:t>, 43–50 (1989).</w:t>
      </w:r>
    </w:p>
    <w:p w14:paraId="43E379E5" w14:textId="2D30DC8B"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260. </w:t>
      </w:r>
      <w:r w:rsidR="009A4D40" w:rsidRPr="00F9355D">
        <w:rPr>
          <w:rFonts w:ascii="Times New Roman" w:hAnsi="Times New Roman" w:cs="Times New Roman"/>
          <w:i/>
          <w:sz w:val="24"/>
          <w:szCs w:val="24"/>
          <w:lang w:val="en-US"/>
        </w:rPr>
        <w:t>Entegris Cell Stack Plates, Resource 6002-2153-0312</w:t>
      </w:r>
      <w:r w:rsidR="009A4D40">
        <w:rPr>
          <w:rFonts w:ascii="Times New Roman" w:hAnsi="Times New Roman" w:cs="Times New Roman"/>
          <w:sz w:val="24"/>
          <w:szCs w:val="24"/>
          <w:lang w:val="en-US"/>
        </w:rPr>
        <w:t>, Entegris Fuel Cells (2012).</w:t>
      </w:r>
    </w:p>
    <w:p w14:paraId="08C82D39" w14:textId="46899158"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261. </w:t>
      </w:r>
      <w:r>
        <w:rPr>
          <w:rFonts w:ascii="Times New Roman" w:hAnsi="Times New Roman" w:cs="Times New Roman"/>
          <w:i/>
          <w:iCs/>
          <w:sz w:val="24"/>
          <w:szCs w:val="24"/>
          <w:lang w:val="en-US"/>
        </w:rPr>
        <w:t>SGL Carbon Sigracet</w:t>
      </w:r>
      <w:r>
        <w:rPr>
          <w:rFonts w:ascii="Times New Roman" w:hAnsi="Times New Roman" w:cs="Times New Roman"/>
          <w:b/>
          <w:bCs/>
          <w:i/>
          <w:iCs/>
          <w:sz w:val="24"/>
          <w:szCs w:val="24"/>
          <w:vertAlign w:val="superscript"/>
          <w:lang w:val="en-US"/>
        </w:rPr>
        <w:t>®</w:t>
      </w:r>
      <w:r>
        <w:rPr>
          <w:rFonts w:ascii="Times New Roman" w:hAnsi="Times New Roman" w:cs="Times New Roman"/>
          <w:i/>
          <w:iCs/>
          <w:sz w:val="24"/>
          <w:szCs w:val="24"/>
          <w:lang w:val="en-US"/>
        </w:rPr>
        <w:t xml:space="preserve"> Bipolar Plates</w:t>
      </w:r>
      <w:r>
        <w:rPr>
          <w:rFonts w:ascii="Times New Roman" w:hAnsi="Times New Roman" w:cs="Times New Roman"/>
          <w:sz w:val="24"/>
          <w:szCs w:val="24"/>
          <w:lang w:val="en-US"/>
        </w:rPr>
        <w:t>, Eisenhut (2004).</w:t>
      </w:r>
    </w:p>
    <w:p w14:paraId="027B8DD2"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262. Y. B. Xie and X. Z. Li, </w:t>
      </w:r>
      <w:r>
        <w:rPr>
          <w:rFonts w:ascii="Times New Roman" w:hAnsi="Times New Roman" w:cs="Times New Roman"/>
          <w:i/>
          <w:iCs/>
          <w:sz w:val="24"/>
          <w:szCs w:val="24"/>
          <w:lang w:val="en-US"/>
        </w:rPr>
        <w:t>Materials Chemistry and Physics</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95</w:t>
      </w:r>
      <w:r>
        <w:rPr>
          <w:rFonts w:ascii="Times New Roman" w:hAnsi="Times New Roman" w:cs="Times New Roman"/>
          <w:sz w:val="24"/>
          <w:szCs w:val="24"/>
          <w:lang w:val="en-US"/>
        </w:rPr>
        <w:t>, 39–50 (2006).</w:t>
      </w:r>
    </w:p>
    <w:p w14:paraId="58FC67E9"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263. G. Harikrishnan, T. Umasankar Patro, and D. V. Khakhar, </w:t>
      </w:r>
      <w:r>
        <w:rPr>
          <w:rFonts w:ascii="Times New Roman" w:hAnsi="Times New Roman" w:cs="Times New Roman"/>
          <w:i/>
          <w:iCs/>
          <w:sz w:val="24"/>
          <w:szCs w:val="24"/>
          <w:lang w:val="en-US"/>
        </w:rPr>
        <w:t>Carbon</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45</w:t>
      </w:r>
      <w:r>
        <w:rPr>
          <w:rFonts w:ascii="Times New Roman" w:hAnsi="Times New Roman" w:cs="Times New Roman"/>
          <w:sz w:val="24"/>
          <w:szCs w:val="24"/>
          <w:lang w:val="en-US"/>
        </w:rPr>
        <w:t>, 531–535 (2007).</w:t>
      </w:r>
    </w:p>
    <w:p w14:paraId="662B3F72"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264. H. Zhou, H. Zhang, P. Zhao, and B. Yi, </w:t>
      </w:r>
      <w:r>
        <w:rPr>
          <w:rFonts w:ascii="Times New Roman" w:hAnsi="Times New Roman" w:cs="Times New Roman"/>
          <w:i/>
          <w:iCs/>
          <w:sz w:val="24"/>
          <w:szCs w:val="24"/>
          <w:lang w:val="en-US"/>
        </w:rPr>
        <w:t>Electrochim. Acta</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51</w:t>
      </w:r>
      <w:r>
        <w:rPr>
          <w:rFonts w:ascii="Times New Roman" w:hAnsi="Times New Roman" w:cs="Times New Roman"/>
          <w:sz w:val="24"/>
          <w:szCs w:val="24"/>
          <w:lang w:val="en-US"/>
        </w:rPr>
        <w:t>, 6304–6312 (2006).</w:t>
      </w:r>
    </w:p>
    <w:p w14:paraId="242DD52D"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265. C. F. Oduoza and A. A. Wragg, </w:t>
      </w:r>
      <w:r>
        <w:rPr>
          <w:rFonts w:ascii="Times New Roman" w:hAnsi="Times New Roman" w:cs="Times New Roman"/>
          <w:i/>
          <w:iCs/>
          <w:sz w:val="24"/>
          <w:szCs w:val="24"/>
          <w:lang w:val="en-US"/>
        </w:rPr>
        <w:t>J. Appl. Electrochem.</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30</w:t>
      </w:r>
      <w:r>
        <w:rPr>
          <w:rFonts w:ascii="Times New Roman" w:hAnsi="Times New Roman" w:cs="Times New Roman"/>
          <w:sz w:val="24"/>
          <w:szCs w:val="24"/>
          <w:lang w:val="en-US"/>
        </w:rPr>
        <w:t>, 1439–1444 (2000).</w:t>
      </w:r>
    </w:p>
    <w:p w14:paraId="0D57F43F"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266. A. A. Folgueiras-Amador, K. Philipps, S. Guilbaud, J. Poelakker, and T. Wirth, </w:t>
      </w:r>
      <w:r>
        <w:rPr>
          <w:rFonts w:ascii="Times New Roman" w:hAnsi="Times New Roman" w:cs="Times New Roman"/>
          <w:i/>
          <w:iCs/>
          <w:sz w:val="24"/>
          <w:szCs w:val="24"/>
          <w:lang w:val="en-US"/>
        </w:rPr>
        <w:t>Angew. Chem. Int. Ed.</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56</w:t>
      </w:r>
      <w:r>
        <w:rPr>
          <w:rFonts w:ascii="Times New Roman" w:hAnsi="Times New Roman" w:cs="Times New Roman"/>
          <w:sz w:val="24"/>
          <w:szCs w:val="24"/>
          <w:lang w:val="en-US"/>
        </w:rPr>
        <w:t>, 15446–15450 (2017).</w:t>
      </w:r>
    </w:p>
    <w:p w14:paraId="0241C0A6"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267. C. F. Oduoza, A. A. Wragg, and M. A. Patrick, </w:t>
      </w:r>
      <w:r>
        <w:rPr>
          <w:rFonts w:ascii="Times New Roman" w:hAnsi="Times New Roman" w:cs="Times New Roman"/>
          <w:i/>
          <w:iCs/>
          <w:sz w:val="24"/>
          <w:szCs w:val="24"/>
          <w:lang w:val="en-US"/>
        </w:rPr>
        <w:t>Chem. Eng. J.</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68</w:t>
      </w:r>
      <w:r>
        <w:rPr>
          <w:rFonts w:ascii="Times New Roman" w:hAnsi="Times New Roman" w:cs="Times New Roman"/>
          <w:sz w:val="24"/>
          <w:szCs w:val="24"/>
          <w:lang w:val="en-US"/>
        </w:rPr>
        <w:t>, 145–155 (1997).</w:t>
      </w:r>
    </w:p>
    <w:p w14:paraId="2F8856C7"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268. D. Simonsson, </w:t>
      </w:r>
      <w:r>
        <w:rPr>
          <w:rFonts w:ascii="Times New Roman" w:hAnsi="Times New Roman" w:cs="Times New Roman"/>
          <w:i/>
          <w:iCs/>
          <w:sz w:val="24"/>
          <w:szCs w:val="24"/>
          <w:lang w:val="en-US"/>
        </w:rPr>
        <w:t>J. Appl. Electrochem.</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14</w:t>
      </w:r>
      <w:r>
        <w:rPr>
          <w:rFonts w:ascii="Times New Roman" w:hAnsi="Times New Roman" w:cs="Times New Roman"/>
          <w:sz w:val="24"/>
          <w:szCs w:val="24"/>
          <w:lang w:val="en-US"/>
        </w:rPr>
        <w:t>, 595–604 (1984).</w:t>
      </w:r>
    </w:p>
    <w:p w14:paraId="1C75EC29"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269. A. Storck, P. M. Robertson, and N. Ibl, </w:t>
      </w:r>
      <w:r>
        <w:rPr>
          <w:rFonts w:ascii="Times New Roman" w:hAnsi="Times New Roman" w:cs="Times New Roman"/>
          <w:i/>
          <w:iCs/>
          <w:sz w:val="24"/>
          <w:szCs w:val="24"/>
          <w:lang w:val="en-US"/>
        </w:rPr>
        <w:t>Electrochim. Acta</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24</w:t>
      </w:r>
      <w:r>
        <w:rPr>
          <w:rFonts w:ascii="Times New Roman" w:hAnsi="Times New Roman" w:cs="Times New Roman"/>
          <w:sz w:val="24"/>
          <w:szCs w:val="24"/>
          <w:lang w:val="en-US"/>
        </w:rPr>
        <w:t>, 373–380 (1979).</w:t>
      </w:r>
    </w:p>
    <w:p w14:paraId="72F19F88"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270. L. Lipp and D. Pletcher, </w:t>
      </w:r>
      <w:r>
        <w:rPr>
          <w:rFonts w:ascii="Times New Roman" w:hAnsi="Times New Roman" w:cs="Times New Roman"/>
          <w:i/>
          <w:iCs/>
          <w:sz w:val="24"/>
          <w:szCs w:val="24"/>
          <w:lang w:val="en-US"/>
        </w:rPr>
        <w:t>Electrochim. Acta</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42</w:t>
      </w:r>
      <w:r>
        <w:rPr>
          <w:rFonts w:ascii="Times New Roman" w:hAnsi="Times New Roman" w:cs="Times New Roman"/>
          <w:sz w:val="24"/>
          <w:szCs w:val="24"/>
          <w:lang w:val="en-US"/>
        </w:rPr>
        <w:t>, 1101–1111 (1997).</w:t>
      </w:r>
    </w:p>
    <w:p w14:paraId="3A821EEA"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271. L. F. Castañeda, F. C. Walsh, J. L. Nava, and C. Ponce de León, </w:t>
      </w:r>
      <w:r>
        <w:rPr>
          <w:rFonts w:ascii="Times New Roman" w:hAnsi="Times New Roman" w:cs="Times New Roman"/>
          <w:i/>
          <w:iCs/>
          <w:sz w:val="24"/>
          <w:szCs w:val="24"/>
          <w:lang w:val="en-US"/>
        </w:rPr>
        <w:t>Electrochim. Acta</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258</w:t>
      </w:r>
      <w:r>
        <w:rPr>
          <w:rFonts w:ascii="Times New Roman" w:hAnsi="Times New Roman" w:cs="Times New Roman"/>
          <w:sz w:val="24"/>
          <w:szCs w:val="24"/>
          <w:lang w:val="en-US"/>
        </w:rPr>
        <w:t>, 1115–1139 (2017).</w:t>
      </w:r>
    </w:p>
    <w:p w14:paraId="2CE8D040"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272. F. Coeuret, E. O. Vilar, and E. B. Cavalcanti, </w:t>
      </w:r>
      <w:r>
        <w:rPr>
          <w:rFonts w:ascii="Times New Roman" w:hAnsi="Times New Roman" w:cs="Times New Roman"/>
          <w:i/>
          <w:iCs/>
          <w:sz w:val="24"/>
          <w:szCs w:val="24"/>
          <w:lang w:val="en-US"/>
        </w:rPr>
        <w:t>J. Appl. Electrochem.</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32</w:t>
      </w:r>
      <w:r>
        <w:rPr>
          <w:rFonts w:ascii="Times New Roman" w:hAnsi="Times New Roman" w:cs="Times New Roman"/>
          <w:sz w:val="24"/>
          <w:szCs w:val="24"/>
          <w:lang w:val="en-US"/>
        </w:rPr>
        <w:t>, 1175–1182 (2002).</w:t>
      </w:r>
    </w:p>
    <w:p w14:paraId="7A89E789"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273. L. F. Arenas, R. P. Boardman, C. Ponce de León, and F. C. Walsh, </w:t>
      </w:r>
      <w:r>
        <w:rPr>
          <w:rFonts w:ascii="Times New Roman" w:hAnsi="Times New Roman" w:cs="Times New Roman"/>
          <w:i/>
          <w:iCs/>
          <w:sz w:val="24"/>
          <w:szCs w:val="24"/>
          <w:lang w:val="en-US"/>
        </w:rPr>
        <w:t>Carbon</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135</w:t>
      </w:r>
      <w:r>
        <w:rPr>
          <w:rFonts w:ascii="Times New Roman" w:hAnsi="Times New Roman" w:cs="Times New Roman"/>
          <w:sz w:val="24"/>
          <w:szCs w:val="24"/>
          <w:lang w:val="en-US"/>
        </w:rPr>
        <w:t>, 85–94 (2018).</w:t>
      </w:r>
    </w:p>
    <w:p w14:paraId="17846D21"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274. A. Tentorio and U. Casolo-Ginelli, </w:t>
      </w:r>
      <w:r>
        <w:rPr>
          <w:rFonts w:ascii="Times New Roman" w:hAnsi="Times New Roman" w:cs="Times New Roman"/>
          <w:i/>
          <w:iCs/>
          <w:sz w:val="24"/>
          <w:szCs w:val="24"/>
          <w:lang w:val="en-US"/>
        </w:rPr>
        <w:t>J. Appl. Electrochem.</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8</w:t>
      </w:r>
      <w:r>
        <w:rPr>
          <w:rFonts w:ascii="Times New Roman" w:hAnsi="Times New Roman" w:cs="Times New Roman"/>
          <w:sz w:val="24"/>
          <w:szCs w:val="24"/>
          <w:lang w:val="en-US"/>
        </w:rPr>
        <w:t>, 195–205 (1978).</w:t>
      </w:r>
    </w:p>
    <w:p w14:paraId="4E5B564A"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275. E. Fockedey and A. Van Lierde, </w:t>
      </w:r>
      <w:r>
        <w:rPr>
          <w:rFonts w:ascii="Times New Roman" w:hAnsi="Times New Roman" w:cs="Times New Roman"/>
          <w:i/>
          <w:iCs/>
          <w:sz w:val="24"/>
          <w:szCs w:val="24"/>
          <w:lang w:val="en-US"/>
        </w:rPr>
        <w:t>Water Res.</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36</w:t>
      </w:r>
      <w:r>
        <w:rPr>
          <w:rFonts w:ascii="Times New Roman" w:hAnsi="Times New Roman" w:cs="Times New Roman"/>
          <w:sz w:val="24"/>
          <w:szCs w:val="24"/>
          <w:lang w:val="en-US"/>
        </w:rPr>
        <w:t>, 4169–4175 (2002).</w:t>
      </w:r>
    </w:p>
    <w:p w14:paraId="210A43C7"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276. N. Aguiló-Aguayo and T. Bechtold, </w:t>
      </w:r>
      <w:r>
        <w:rPr>
          <w:rFonts w:ascii="Times New Roman" w:hAnsi="Times New Roman" w:cs="Times New Roman"/>
          <w:i/>
          <w:iCs/>
          <w:sz w:val="24"/>
          <w:szCs w:val="24"/>
          <w:lang w:val="en-US"/>
        </w:rPr>
        <w:t>J. Power Sources</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254</w:t>
      </w:r>
      <w:r>
        <w:rPr>
          <w:rFonts w:ascii="Times New Roman" w:hAnsi="Times New Roman" w:cs="Times New Roman"/>
          <w:sz w:val="24"/>
          <w:szCs w:val="24"/>
          <w:lang w:val="en-US"/>
        </w:rPr>
        <w:t>, 224–231 (2014).</w:t>
      </w:r>
    </w:p>
    <w:p w14:paraId="21D6FC8A"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277. L. F. Arenas, C. Ponce de León, and F. C. Walsh, </w:t>
      </w:r>
      <w:r>
        <w:rPr>
          <w:rFonts w:ascii="Times New Roman" w:hAnsi="Times New Roman" w:cs="Times New Roman"/>
          <w:i/>
          <w:iCs/>
          <w:sz w:val="24"/>
          <w:szCs w:val="24"/>
          <w:lang w:val="en-US"/>
        </w:rPr>
        <w:t>Curr. Opin. Electrochem.</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16</w:t>
      </w:r>
      <w:r>
        <w:rPr>
          <w:rFonts w:ascii="Times New Roman" w:hAnsi="Times New Roman" w:cs="Times New Roman"/>
          <w:sz w:val="24"/>
          <w:szCs w:val="24"/>
          <w:lang w:val="en-US"/>
        </w:rPr>
        <w:t>, 1–9 (2019).</w:t>
      </w:r>
    </w:p>
    <w:p w14:paraId="4FA30C67"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278. W. M. Taama, R. E. Plimley, and K. Scott, </w:t>
      </w:r>
      <w:r>
        <w:rPr>
          <w:rFonts w:ascii="Times New Roman" w:hAnsi="Times New Roman" w:cs="Times New Roman"/>
          <w:i/>
          <w:iCs/>
          <w:sz w:val="24"/>
          <w:szCs w:val="24"/>
          <w:lang w:val="en-US"/>
        </w:rPr>
        <w:t>Electrochim. Acta</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41</w:t>
      </w:r>
      <w:r>
        <w:rPr>
          <w:rFonts w:ascii="Times New Roman" w:hAnsi="Times New Roman" w:cs="Times New Roman"/>
          <w:sz w:val="24"/>
          <w:szCs w:val="24"/>
          <w:lang w:val="en-US"/>
        </w:rPr>
        <w:t>, 543–548 (1996).</w:t>
      </w:r>
    </w:p>
    <w:p w14:paraId="3D1FB631"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279. C. A. Martínez-Huitle, S. Ferro, and A. de Battisti, </w:t>
      </w:r>
      <w:r>
        <w:rPr>
          <w:rFonts w:ascii="Times New Roman" w:hAnsi="Times New Roman" w:cs="Times New Roman"/>
          <w:i/>
          <w:iCs/>
          <w:sz w:val="24"/>
          <w:szCs w:val="24"/>
          <w:lang w:val="en-US"/>
        </w:rPr>
        <w:t>J. Appl. Electrochem.</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35</w:t>
      </w:r>
      <w:r>
        <w:rPr>
          <w:rFonts w:ascii="Times New Roman" w:hAnsi="Times New Roman" w:cs="Times New Roman"/>
          <w:sz w:val="24"/>
          <w:szCs w:val="24"/>
          <w:lang w:val="en-US"/>
        </w:rPr>
        <w:t>, 1087–1093 (2005).</w:t>
      </w:r>
    </w:p>
    <w:p w14:paraId="049D496D"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280. R. A. Green, R. C. D. Brown, and D. Pletcher, </w:t>
      </w:r>
      <w:r>
        <w:rPr>
          <w:rFonts w:ascii="Times New Roman" w:hAnsi="Times New Roman" w:cs="Times New Roman"/>
          <w:i/>
          <w:iCs/>
          <w:sz w:val="24"/>
          <w:szCs w:val="24"/>
          <w:lang w:val="en-US"/>
        </w:rPr>
        <w:t>J. Flow Chem.</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6</w:t>
      </w:r>
      <w:r>
        <w:rPr>
          <w:rFonts w:ascii="Times New Roman" w:hAnsi="Times New Roman" w:cs="Times New Roman"/>
          <w:sz w:val="24"/>
          <w:szCs w:val="24"/>
          <w:lang w:val="en-US"/>
        </w:rPr>
        <w:t>, 191–197 (2016).</w:t>
      </w:r>
    </w:p>
    <w:p w14:paraId="211682FC"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281. B. Tjaden, D. J. L. Brett, and P. R. Shearing, </w:t>
      </w:r>
      <w:r>
        <w:rPr>
          <w:rFonts w:ascii="Times New Roman" w:hAnsi="Times New Roman" w:cs="Times New Roman"/>
          <w:i/>
          <w:iCs/>
          <w:sz w:val="24"/>
          <w:szCs w:val="24"/>
          <w:lang w:val="en-US"/>
        </w:rPr>
        <w:t>Int. Mater. Rev.</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63</w:t>
      </w:r>
      <w:r>
        <w:rPr>
          <w:rFonts w:ascii="Times New Roman" w:hAnsi="Times New Roman" w:cs="Times New Roman"/>
          <w:sz w:val="24"/>
          <w:szCs w:val="24"/>
          <w:lang w:val="en-US"/>
        </w:rPr>
        <w:t>, 47–67 (2016).</w:t>
      </w:r>
    </w:p>
    <w:p w14:paraId="77ABD3B6" w14:textId="7EBBCC9A"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282. C. Liu</w:t>
      </w:r>
      <w:r w:rsidR="009A4D40">
        <w:rPr>
          <w:rFonts w:ascii="Times New Roman" w:hAnsi="Times New Roman" w:cs="Times New Roman"/>
          <w:sz w:val="24"/>
          <w:szCs w:val="24"/>
          <w:lang w:val="en-US"/>
        </w:rPr>
        <w:t xml:space="preserve">, </w:t>
      </w:r>
      <w:r w:rsidR="009A4D40" w:rsidRPr="009A4D40">
        <w:rPr>
          <w:rFonts w:ascii="Times New Roman" w:hAnsi="Times New Roman" w:cs="Times New Roman"/>
          <w:sz w:val="24"/>
          <w:szCs w:val="24"/>
          <w:lang w:val="en-US"/>
        </w:rPr>
        <w:t>M</w:t>
      </w:r>
      <w:r w:rsidR="009A4D40">
        <w:rPr>
          <w:rFonts w:ascii="Times New Roman" w:hAnsi="Times New Roman" w:cs="Times New Roman"/>
          <w:sz w:val="24"/>
          <w:szCs w:val="24"/>
          <w:lang w:val="en-US"/>
        </w:rPr>
        <w:t>.</w:t>
      </w:r>
      <w:r w:rsidR="009A4D40" w:rsidRPr="009A4D40">
        <w:rPr>
          <w:rFonts w:ascii="Times New Roman" w:hAnsi="Times New Roman" w:cs="Times New Roman"/>
          <w:sz w:val="24"/>
          <w:szCs w:val="24"/>
          <w:lang w:val="en-US"/>
        </w:rPr>
        <w:t xml:space="preserve"> Carmo, G</w:t>
      </w:r>
      <w:r w:rsidR="009A4D40">
        <w:rPr>
          <w:rFonts w:ascii="Times New Roman" w:hAnsi="Times New Roman" w:cs="Times New Roman"/>
          <w:sz w:val="24"/>
          <w:szCs w:val="24"/>
          <w:lang w:val="en-US"/>
        </w:rPr>
        <w:t xml:space="preserve">. </w:t>
      </w:r>
      <w:r w:rsidR="009A4D40" w:rsidRPr="009A4D40">
        <w:rPr>
          <w:rFonts w:ascii="Times New Roman" w:hAnsi="Times New Roman" w:cs="Times New Roman"/>
          <w:sz w:val="24"/>
          <w:szCs w:val="24"/>
          <w:lang w:val="en-US"/>
        </w:rPr>
        <w:t>Bender, A</w:t>
      </w:r>
      <w:r w:rsidR="009A4D40">
        <w:rPr>
          <w:rFonts w:ascii="Times New Roman" w:hAnsi="Times New Roman" w:cs="Times New Roman"/>
          <w:sz w:val="24"/>
          <w:szCs w:val="24"/>
          <w:lang w:val="en-US"/>
        </w:rPr>
        <w:t>.</w:t>
      </w:r>
      <w:r w:rsidR="009A4D40" w:rsidRPr="009A4D40">
        <w:rPr>
          <w:rFonts w:ascii="Times New Roman" w:hAnsi="Times New Roman" w:cs="Times New Roman"/>
          <w:sz w:val="24"/>
          <w:szCs w:val="24"/>
          <w:lang w:val="en-US"/>
        </w:rPr>
        <w:t xml:space="preserve"> Everwand, T</w:t>
      </w:r>
      <w:r w:rsidR="009A4D40">
        <w:rPr>
          <w:rFonts w:ascii="Times New Roman" w:hAnsi="Times New Roman" w:cs="Times New Roman"/>
          <w:sz w:val="24"/>
          <w:szCs w:val="24"/>
          <w:lang w:val="en-US"/>
        </w:rPr>
        <w:t>.</w:t>
      </w:r>
      <w:r w:rsidR="009A4D40" w:rsidRPr="009A4D40">
        <w:rPr>
          <w:rFonts w:ascii="Times New Roman" w:hAnsi="Times New Roman" w:cs="Times New Roman"/>
          <w:sz w:val="24"/>
          <w:szCs w:val="24"/>
          <w:lang w:val="en-US"/>
        </w:rPr>
        <w:t xml:space="preserve"> Lickert, J</w:t>
      </w:r>
      <w:r w:rsidR="009A4D40">
        <w:rPr>
          <w:rFonts w:ascii="Times New Roman" w:hAnsi="Times New Roman" w:cs="Times New Roman"/>
          <w:sz w:val="24"/>
          <w:szCs w:val="24"/>
          <w:lang w:val="en-US"/>
        </w:rPr>
        <w:t>.</w:t>
      </w:r>
      <w:r w:rsidR="009A4D40" w:rsidRPr="009A4D40">
        <w:rPr>
          <w:rFonts w:ascii="Times New Roman" w:hAnsi="Times New Roman" w:cs="Times New Roman"/>
          <w:sz w:val="24"/>
          <w:szCs w:val="24"/>
          <w:lang w:val="en-US"/>
        </w:rPr>
        <w:t xml:space="preserve"> L. Young, T</w:t>
      </w:r>
      <w:r w:rsidR="009A4D40">
        <w:rPr>
          <w:rFonts w:ascii="Times New Roman" w:hAnsi="Times New Roman" w:cs="Times New Roman"/>
          <w:sz w:val="24"/>
          <w:szCs w:val="24"/>
          <w:lang w:val="en-US"/>
        </w:rPr>
        <w:t>.</w:t>
      </w:r>
      <w:r w:rsidR="009A4D40" w:rsidRPr="009A4D40">
        <w:rPr>
          <w:rFonts w:ascii="Times New Roman" w:hAnsi="Times New Roman" w:cs="Times New Roman"/>
          <w:sz w:val="24"/>
          <w:szCs w:val="24"/>
          <w:lang w:val="en-US"/>
        </w:rPr>
        <w:t xml:space="preserve"> Smolinka, D</w:t>
      </w:r>
      <w:r w:rsidR="009A4D40">
        <w:rPr>
          <w:rFonts w:ascii="Times New Roman" w:hAnsi="Times New Roman" w:cs="Times New Roman"/>
          <w:sz w:val="24"/>
          <w:szCs w:val="24"/>
          <w:lang w:val="en-US"/>
        </w:rPr>
        <w:t>.</w:t>
      </w:r>
      <w:r w:rsidR="009A4D40" w:rsidRPr="009A4D40">
        <w:rPr>
          <w:rFonts w:ascii="Times New Roman" w:hAnsi="Times New Roman" w:cs="Times New Roman"/>
          <w:sz w:val="24"/>
          <w:szCs w:val="24"/>
          <w:lang w:val="en-US"/>
        </w:rPr>
        <w:t xml:space="preserve"> Stolten, </w:t>
      </w:r>
      <w:r w:rsidR="00DC0B2A">
        <w:rPr>
          <w:rFonts w:ascii="Times New Roman" w:hAnsi="Times New Roman" w:cs="Times New Roman"/>
          <w:sz w:val="24"/>
          <w:szCs w:val="24"/>
          <w:lang w:val="en-US"/>
        </w:rPr>
        <w:t xml:space="preserve">and </w:t>
      </w:r>
      <w:r w:rsidR="009A4D40" w:rsidRPr="009A4D40">
        <w:rPr>
          <w:rFonts w:ascii="Times New Roman" w:hAnsi="Times New Roman" w:cs="Times New Roman"/>
          <w:sz w:val="24"/>
          <w:szCs w:val="24"/>
          <w:lang w:val="en-US"/>
        </w:rPr>
        <w:t>W</w:t>
      </w:r>
      <w:r w:rsidR="009A4D40">
        <w:rPr>
          <w:rFonts w:ascii="Times New Roman" w:hAnsi="Times New Roman" w:cs="Times New Roman"/>
          <w:sz w:val="24"/>
          <w:szCs w:val="24"/>
          <w:lang w:val="en-US"/>
        </w:rPr>
        <w:t>.</w:t>
      </w:r>
      <w:r w:rsidR="009A4D40" w:rsidRPr="009A4D40">
        <w:rPr>
          <w:rFonts w:ascii="Times New Roman" w:hAnsi="Times New Roman" w:cs="Times New Roman"/>
          <w:sz w:val="24"/>
          <w:szCs w:val="24"/>
          <w:lang w:val="en-US"/>
        </w:rPr>
        <w:t xml:space="preserve"> Lehnert</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Electrochem. Commun.</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97</w:t>
      </w:r>
      <w:r>
        <w:rPr>
          <w:rFonts w:ascii="Times New Roman" w:hAnsi="Times New Roman" w:cs="Times New Roman"/>
          <w:sz w:val="24"/>
          <w:szCs w:val="24"/>
          <w:lang w:val="en-US"/>
        </w:rPr>
        <w:t>, 96–99 (2018).</w:t>
      </w:r>
    </w:p>
    <w:p w14:paraId="15E5E8FA" w14:textId="2692A6BB"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283. X. Ou</w:t>
      </w:r>
      <w:r w:rsidR="00DC0B2A">
        <w:rPr>
          <w:rFonts w:ascii="Times New Roman" w:hAnsi="Times New Roman" w:cs="Times New Roman"/>
          <w:sz w:val="24"/>
          <w:szCs w:val="24"/>
          <w:lang w:val="en-US"/>
        </w:rPr>
        <w:t xml:space="preserve">, </w:t>
      </w:r>
      <w:r w:rsidR="00DC0B2A" w:rsidRPr="00DC0B2A">
        <w:rPr>
          <w:rFonts w:ascii="Times New Roman" w:hAnsi="Times New Roman" w:cs="Times New Roman"/>
          <w:sz w:val="24"/>
          <w:szCs w:val="24"/>
          <w:lang w:val="en-US"/>
        </w:rPr>
        <w:t>X</w:t>
      </w:r>
      <w:r w:rsidR="00DC0B2A">
        <w:rPr>
          <w:rFonts w:ascii="Times New Roman" w:hAnsi="Times New Roman" w:cs="Times New Roman"/>
          <w:sz w:val="24"/>
          <w:szCs w:val="24"/>
          <w:lang w:val="en-US"/>
        </w:rPr>
        <w:t>.</w:t>
      </w:r>
      <w:r w:rsidR="00DC0B2A" w:rsidRPr="00DC0B2A">
        <w:rPr>
          <w:rFonts w:ascii="Times New Roman" w:hAnsi="Times New Roman" w:cs="Times New Roman"/>
          <w:sz w:val="24"/>
          <w:szCs w:val="24"/>
          <w:lang w:val="en-US"/>
        </w:rPr>
        <w:t xml:space="preserve"> Zhang , T</w:t>
      </w:r>
      <w:r w:rsidR="00DC0B2A">
        <w:rPr>
          <w:rFonts w:ascii="Times New Roman" w:hAnsi="Times New Roman" w:cs="Times New Roman"/>
          <w:sz w:val="24"/>
          <w:szCs w:val="24"/>
          <w:lang w:val="en-US"/>
        </w:rPr>
        <w:t>.</w:t>
      </w:r>
      <w:r w:rsidR="00DC0B2A" w:rsidRPr="00DC0B2A">
        <w:rPr>
          <w:rFonts w:ascii="Times New Roman" w:hAnsi="Times New Roman" w:cs="Times New Roman"/>
          <w:sz w:val="24"/>
          <w:szCs w:val="24"/>
          <w:lang w:val="en-US"/>
        </w:rPr>
        <w:t xml:space="preserve"> Lowe, R</w:t>
      </w:r>
      <w:r w:rsidR="00DC0B2A">
        <w:rPr>
          <w:rFonts w:ascii="Times New Roman" w:hAnsi="Times New Roman" w:cs="Times New Roman"/>
          <w:sz w:val="24"/>
          <w:szCs w:val="24"/>
          <w:lang w:val="en-US"/>
        </w:rPr>
        <w:t>.</w:t>
      </w:r>
      <w:r w:rsidR="00DC0B2A" w:rsidRPr="00DC0B2A">
        <w:rPr>
          <w:rFonts w:ascii="Times New Roman" w:hAnsi="Times New Roman" w:cs="Times New Roman"/>
          <w:sz w:val="24"/>
          <w:szCs w:val="24"/>
          <w:lang w:val="en-US"/>
        </w:rPr>
        <w:t xml:space="preserve"> Blanc, M</w:t>
      </w:r>
      <w:r w:rsidR="00DC0B2A">
        <w:rPr>
          <w:rFonts w:ascii="Times New Roman" w:hAnsi="Times New Roman" w:cs="Times New Roman"/>
          <w:sz w:val="24"/>
          <w:szCs w:val="24"/>
          <w:lang w:val="en-US"/>
        </w:rPr>
        <w:t>.</w:t>
      </w:r>
      <w:r w:rsidR="00DC0B2A" w:rsidRPr="00DC0B2A">
        <w:rPr>
          <w:rFonts w:ascii="Times New Roman" w:hAnsi="Times New Roman" w:cs="Times New Roman"/>
          <w:sz w:val="24"/>
          <w:szCs w:val="24"/>
          <w:lang w:val="en-US"/>
        </w:rPr>
        <w:t xml:space="preserve"> Norouzi Rad, Y</w:t>
      </w:r>
      <w:r w:rsidR="00DC0B2A">
        <w:rPr>
          <w:rFonts w:ascii="Times New Roman" w:hAnsi="Times New Roman" w:cs="Times New Roman"/>
          <w:sz w:val="24"/>
          <w:szCs w:val="24"/>
          <w:lang w:val="en-US"/>
        </w:rPr>
        <w:t>.</w:t>
      </w:r>
      <w:r w:rsidR="00DC0B2A" w:rsidRPr="00DC0B2A">
        <w:rPr>
          <w:rFonts w:ascii="Times New Roman" w:hAnsi="Times New Roman" w:cs="Times New Roman"/>
          <w:sz w:val="24"/>
          <w:szCs w:val="24"/>
          <w:lang w:val="en-US"/>
        </w:rPr>
        <w:t xml:space="preserve"> Wang, N</w:t>
      </w:r>
      <w:r w:rsidR="00DC0B2A">
        <w:rPr>
          <w:rFonts w:ascii="Times New Roman" w:hAnsi="Times New Roman" w:cs="Times New Roman"/>
          <w:sz w:val="24"/>
          <w:szCs w:val="24"/>
          <w:lang w:val="en-US"/>
        </w:rPr>
        <w:t>.</w:t>
      </w:r>
      <w:r w:rsidR="00DC0B2A" w:rsidRPr="00DC0B2A">
        <w:rPr>
          <w:rFonts w:ascii="Times New Roman" w:hAnsi="Times New Roman" w:cs="Times New Roman"/>
          <w:sz w:val="24"/>
          <w:szCs w:val="24"/>
          <w:lang w:val="en-US"/>
        </w:rPr>
        <w:t xml:space="preserve"> Batail, C</w:t>
      </w:r>
      <w:r w:rsidR="00DC0B2A">
        <w:rPr>
          <w:rFonts w:ascii="Times New Roman" w:hAnsi="Times New Roman" w:cs="Times New Roman"/>
          <w:sz w:val="24"/>
          <w:szCs w:val="24"/>
          <w:lang w:val="en-US"/>
        </w:rPr>
        <w:t>.</w:t>
      </w:r>
      <w:r w:rsidR="00DC0B2A" w:rsidRPr="00DC0B2A">
        <w:rPr>
          <w:rFonts w:ascii="Times New Roman" w:hAnsi="Times New Roman" w:cs="Times New Roman"/>
          <w:sz w:val="24"/>
          <w:szCs w:val="24"/>
          <w:lang w:val="en-US"/>
        </w:rPr>
        <w:t xml:space="preserve"> Pham, N</w:t>
      </w:r>
      <w:r w:rsidR="00DC0B2A">
        <w:rPr>
          <w:rFonts w:ascii="Times New Roman" w:hAnsi="Times New Roman" w:cs="Times New Roman"/>
          <w:sz w:val="24"/>
          <w:szCs w:val="24"/>
          <w:lang w:val="en-US"/>
        </w:rPr>
        <w:t>.</w:t>
      </w:r>
      <w:r w:rsidR="00DC0B2A" w:rsidRPr="00DC0B2A">
        <w:rPr>
          <w:rFonts w:ascii="Times New Roman" w:hAnsi="Times New Roman" w:cs="Times New Roman"/>
          <w:sz w:val="24"/>
          <w:szCs w:val="24"/>
          <w:lang w:val="en-US"/>
        </w:rPr>
        <w:t xml:space="preserve"> Shokri, A</w:t>
      </w:r>
      <w:r w:rsidR="00DC0B2A">
        <w:rPr>
          <w:rFonts w:ascii="Times New Roman" w:hAnsi="Times New Roman" w:cs="Times New Roman"/>
          <w:sz w:val="24"/>
          <w:szCs w:val="24"/>
          <w:lang w:val="en-US"/>
        </w:rPr>
        <w:t>.</w:t>
      </w:r>
      <w:r w:rsidR="00DC0B2A" w:rsidRPr="00DC0B2A">
        <w:rPr>
          <w:rFonts w:ascii="Times New Roman" w:hAnsi="Times New Roman" w:cs="Times New Roman"/>
          <w:sz w:val="24"/>
          <w:szCs w:val="24"/>
          <w:lang w:val="en-US"/>
        </w:rPr>
        <w:t xml:space="preserve"> A. Garforth, P</w:t>
      </w:r>
      <w:r w:rsidR="00DC0B2A">
        <w:rPr>
          <w:rFonts w:ascii="Times New Roman" w:hAnsi="Times New Roman" w:cs="Times New Roman"/>
          <w:sz w:val="24"/>
          <w:szCs w:val="24"/>
          <w:lang w:val="en-US"/>
        </w:rPr>
        <w:t>.</w:t>
      </w:r>
      <w:r w:rsidR="00DC0B2A" w:rsidRPr="00DC0B2A">
        <w:rPr>
          <w:rFonts w:ascii="Times New Roman" w:hAnsi="Times New Roman" w:cs="Times New Roman"/>
          <w:sz w:val="24"/>
          <w:szCs w:val="24"/>
          <w:lang w:val="en-US"/>
        </w:rPr>
        <w:t xml:space="preserve"> J. Withers, </w:t>
      </w:r>
      <w:r w:rsidR="00DC0B2A">
        <w:rPr>
          <w:rFonts w:ascii="Times New Roman" w:hAnsi="Times New Roman" w:cs="Times New Roman"/>
          <w:sz w:val="24"/>
          <w:szCs w:val="24"/>
          <w:lang w:val="en-US"/>
        </w:rPr>
        <w:t xml:space="preserve">and </w:t>
      </w:r>
      <w:r w:rsidR="00DC0B2A" w:rsidRPr="00DC0B2A">
        <w:rPr>
          <w:rFonts w:ascii="Times New Roman" w:hAnsi="Times New Roman" w:cs="Times New Roman"/>
          <w:sz w:val="24"/>
          <w:szCs w:val="24"/>
          <w:lang w:val="en-US"/>
        </w:rPr>
        <w:t>X</w:t>
      </w:r>
      <w:r w:rsidR="00DC0B2A">
        <w:rPr>
          <w:rFonts w:ascii="Times New Roman" w:hAnsi="Times New Roman" w:cs="Times New Roman"/>
          <w:sz w:val="24"/>
          <w:szCs w:val="24"/>
          <w:lang w:val="en-US"/>
        </w:rPr>
        <w:t>.</w:t>
      </w:r>
      <w:r w:rsidR="00DC0B2A" w:rsidRPr="00DC0B2A">
        <w:rPr>
          <w:rFonts w:ascii="Times New Roman" w:hAnsi="Times New Roman" w:cs="Times New Roman"/>
          <w:sz w:val="24"/>
          <w:szCs w:val="24"/>
          <w:lang w:val="en-US"/>
        </w:rPr>
        <w:t xml:space="preserve"> Fan</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Mater. Charact.</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123</w:t>
      </w:r>
      <w:r>
        <w:rPr>
          <w:rFonts w:ascii="Times New Roman" w:hAnsi="Times New Roman" w:cs="Times New Roman"/>
          <w:sz w:val="24"/>
          <w:szCs w:val="24"/>
          <w:lang w:val="en-US"/>
        </w:rPr>
        <w:t>, 20–28 (2017).</w:t>
      </w:r>
    </w:p>
    <w:p w14:paraId="30277C0A"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284. D. Maggiolo, F. Zanini, F. Picano, A. Trovò, and M. Guarnieri, </w:t>
      </w:r>
      <w:r>
        <w:rPr>
          <w:rFonts w:ascii="Times New Roman" w:hAnsi="Times New Roman" w:cs="Times New Roman"/>
          <w:i/>
          <w:iCs/>
          <w:sz w:val="24"/>
          <w:szCs w:val="24"/>
          <w:lang w:val="en-US"/>
        </w:rPr>
        <w:t>Energy Storage Mater.</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16</w:t>
      </w:r>
      <w:r>
        <w:rPr>
          <w:rFonts w:ascii="Times New Roman" w:hAnsi="Times New Roman" w:cs="Times New Roman"/>
          <w:sz w:val="24"/>
          <w:szCs w:val="24"/>
          <w:lang w:val="en-US"/>
        </w:rPr>
        <w:t>, 91–96 (2018).</w:t>
      </w:r>
    </w:p>
    <w:p w14:paraId="75CE4E77" w14:textId="6EC17E63"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285. M. D. R. Kok</w:t>
      </w:r>
      <w:r w:rsidR="00CA4EDE">
        <w:rPr>
          <w:rFonts w:ascii="Times New Roman" w:hAnsi="Times New Roman" w:cs="Times New Roman"/>
          <w:sz w:val="24"/>
          <w:szCs w:val="24"/>
          <w:lang w:val="en-US"/>
        </w:rPr>
        <w:t xml:space="preserve">, </w:t>
      </w:r>
      <w:r w:rsidR="00CA4EDE" w:rsidRPr="00CA4EDE">
        <w:rPr>
          <w:rFonts w:ascii="Times New Roman" w:hAnsi="Times New Roman" w:cs="Times New Roman"/>
          <w:sz w:val="24"/>
          <w:szCs w:val="24"/>
          <w:lang w:val="en-US"/>
        </w:rPr>
        <w:t>R</w:t>
      </w:r>
      <w:r w:rsidR="00CA4EDE">
        <w:rPr>
          <w:rFonts w:ascii="Times New Roman" w:hAnsi="Times New Roman" w:cs="Times New Roman"/>
          <w:sz w:val="24"/>
          <w:szCs w:val="24"/>
          <w:lang w:val="en-US"/>
        </w:rPr>
        <w:t>.</w:t>
      </w:r>
      <w:r w:rsidR="00CA4EDE" w:rsidRPr="00CA4EDE">
        <w:rPr>
          <w:rFonts w:ascii="Times New Roman" w:hAnsi="Times New Roman" w:cs="Times New Roman"/>
          <w:sz w:val="24"/>
          <w:szCs w:val="24"/>
          <w:lang w:val="en-US"/>
        </w:rPr>
        <w:t xml:space="preserve"> Jervis, T</w:t>
      </w:r>
      <w:r w:rsidR="00CA4EDE">
        <w:rPr>
          <w:rFonts w:ascii="Times New Roman" w:hAnsi="Times New Roman" w:cs="Times New Roman"/>
          <w:sz w:val="24"/>
          <w:szCs w:val="24"/>
          <w:lang w:val="en-US"/>
        </w:rPr>
        <w:t>.</w:t>
      </w:r>
      <w:r w:rsidR="00CA4EDE" w:rsidRPr="00CA4EDE">
        <w:rPr>
          <w:rFonts w:ascii="Times New Roman" w:hAnsi="Times New Roman" w:cs="Times New Roman"/>
          <w:sz w:val="24"/>
          <w:szCs w:val="24"/>
          <w:lang w:val="en-US"/>
        </w:rPr>
        <w:t xml:space="preserve"> G. Tranter, M</w:t>
      </w:r>
      <w:r w:rsidR="00CA4EDE">
        <w:rPr>
          <w:rFonts w:ascii="Times New Roman" w:hAnsi="Times New Roman" w:cs="Times New Roman"/>
          <w:sz w:val="24"/>
          <w:szCs w:val="24"/>
          <w:lang w:val="en-US"/>
        </w:rPr>
        <w:t>.</w:t>
      </w:r>
      <w:r w:rsidR="00CA4EDE" w:rsidRPr="00CA4EDE">
        <w:rPr>
          <w:rFonts w:ascii="Times New Roman" w:hAnsi="Times New Roman" w:cs="Times New Roman"/>
          <w:sz w:val="24"/>
          <w:szCs w:val="24"/>
          <w:lang w:val="en-US"/>
        </w:rPr>
        <w:t xml:space="preserve"> A. Sadeghi, D</w:t>
      </w:r>
      <w:r w:rsidR="00CA4EDE">
        <w:rPr>
          <w:rFonts w:ascii="Times New Roman" w:hAnsi="Times New Roman" w:cs="Times New Roman"/>
          <w:sz w:val="24"/>
          <w:szCs w:val="24"/>
          <w:lang w:val="en-US"/>
        </w:rPr>
        <w:t>.</w:t>
      </w:r>
      <w:r w:rsidR="00CA4EDE" w:rsidRPr="00CA4EDE">
        <w:rPr>
          <w:rFonts w:ascii="Times New Roman" w:hAnsi="Times New Roman" w:cs="Times New Roman"/>
          <w:sz w:val="24"/>
          <w:szCs w:val="24"/>
          <w:lang w:val="en-US"/>
        </w:rPr>
        <w:t xml:space="preserve"> J.</w:t>
      </w:r>
      <w:r w:rsidR="00CA4EDE">
        <w:rPr>
          <w:rFonts w:ascii="Times New Roman" w:hAnsi="Times New Roman" w:cs="Times New Roman"/>
          <w:sz w:val="24"/>
          <w:szCs w:val="24"/>
          <w:lang w:val="en-US"/>
        </w:rPr>
        <w:t xml:space="preserve"> </w:t>
      </w:r>
      <w:r w:rsidR="00CA4EDE" w:rsidRPr="00CA4EDE">
        <w:rPr>
          <w:rFonts w:ascii="Times New Roman" w:hAnsi="Times New Roman" w:cs="Times New Roman"/>
          <w:sz w:val="24"/>
          <w:szCs w:val="24"/>
          <w:lang w:val="en-US"/>
        </w:rPr>
        <w:t>L. Brett, P</w:t>
      </w:r>
      <w:r w:rsidR="00CA4EDE">
        <w:rPr>
          <w:rFonts w:ascii="Times New Roman" w:hAnsi="Times New Roman" w:cs="Times New Roman"/>
          <w:sz w:val="24"/>
          <w:szCs w:val="24"/>
          <w:lang w:val="en-US"/>
        </w:rPr>
        <w:t>.</w:t>
      </w:r>
      <w:r w:rsidR="00CA4EDE" w:rsidRPr="00CA4EDE">
        <w:rPr>
          <w:rFonts w:ascii="Times New Roman" w:hAnsi="Times New Roman" w:cs="Times New Roman"/>
          <w:sz w:val="24"/>
          <w:szCs w:val="24"/>
          <w:lang w:val="en-US"/>
        </w:rPr>
        <w:t xml:space="preserve"> R. Shearing, </w:t>
      </w:r>
      <w:r w:rsidR="00CA4EDE">
        <w:rPr>
          <w:rFonts w:ascii="Times New Roman" w:hAnsi="Times New Roman" w:cs="Times New Roman"/>
          <w:sz w:val="24"/>
          <w:szCs w:val="24"/>
          <w:lang w:val="en-US"/>
        </w:rPr>
        <w:t xml:space="preserve">and </w:t>
      </w:r>
      <w:r w:rsidR="00CA4EDE" w:rsidRPr="00CA4EDE">
        <w:rPr>
          <w:rFonts w:ascii="Times New Roman" w:hAnsi="Times New Roman" w:cs="Times New Roman"/>
          <w:sz w:val="24"/>
          <w:szCs w:val="24"/>
          <w:lang w:val="en-US"/>
        </w:rPr>
        <w:t>J</w:t>
      </w:r>
      <w:r w:rsidR="00CA4EDE">
        <w:rPr>
          <w:rFonts w:ascii="Times New Roman" w:hAnsi="Times New Roman" w:cs="Times New Roman"/>
          <w:sz w:val="24"/>
          <w:szCs w:val="24"/>
          <w:lang w:val="en-US"/>
        </w:rPr>
        <w:t xml:space="preserve">. </w:t>
      </w:r>
      <w:r w:rsidR="00CA4EDE" w:rsidRPr="00CA4EDE">
        <w:rPr>
          <w:rFonts w:ascii="Times New Roman" w:hAnsi="Times New Roman" w:cs="Times New Roman"/>
          <w:sz w:val="24"/>
          <w:szCs w:val="24"/>
          <w:lang w:val="en-US"/>
        </w:rPr>
        <w:t>T. Gostick</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Chem. Eng. Sci.</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196</w:t>
      </w:r>
      <w:r>
        <w:rPr>
          <w:rFonts w:ascii="Times New Roman" w:hAnsi="Times New Roman" w:cs="Times New Roman"/>
          <w:sz w:val="24"/>
          <w:szCs w:val="24"/>
          <w:lang w:val="en-US"/>
        </w:rPr>
        <w:t>, 104–115 (2019).</w:t>
      </w:r>
    </w:p>
    <w:p w14:paraId="06A52C56" w14:textId="150467E1"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286. X. Ke</w:t>
      </w:r>
      <w:r w:rsidR="00CA4EDE">
        <w:rPr>
          <w:rFonts w:ascii="Times New Roman" w:hAnsi="Times New Roman" w:cs="Times New Roman"/>
          <w:sz w:val="24"/>
          <w:szCs w:val="24"/>
          <w:lang w:val="en-US"/>
        </w:rPr>
        <w:t xml:space="preserve">, </w:t>
      </w:r>
      <w:r w:rsidR="00CA4EDE" w:rsidRPr="00CA4EDE">
        <w:rPr>
          <w:rFonts w:ascii="Times New Roman" w:hAnsi="Times New Roman" w:cs="Times New Roman"/>
          <w:sz w:val="24"/>
          <w:szCs w:val="24"/>
          <w:lang w:val="en-US"/>
        </w:rPr>
        <w:t>J</w:t>
      </w:r>
      <w:r w:rsidR="00CA4EDE">
        <w:rPr>
          <w:rFonts w:ascii="Times New Roman" w:hAnsi="Times New Roman" w:cs="Times New Roman"/>
          <w:sz w:val="24"/>
          <w:szCs w:val="24"/>
          <w:lang w:val="en-US"/>
        </w:rPr>
        <w:t>.</w:t>
      </w:r>
      <w:r w:rsidR="00CA4EDE" w:rsidRPr="00CA4EDE">
        <w:rPr>
          <w:rFonts w:ascii="Times New Roman" w:hAnsi="Times New Roman" w:cs="Times New Roman"/>
          <w:sz w:val="24"/>
          <w:szCs w:val="24"/>
          <w:lang w:val="en-US"/>
        </w:rPr>
        <w:t xml:space="preserve"> M. Prahl, J. I</w:t>
      </w:r>
      <w:r w:rsidR="00CA4EDE">
        <w:rPr>
          <w:rFonts w:ascii="Times New Roman" w:hAnsi="Times New Roman" w:cs="Times New Roman"/>
          <w:sz w:val="24"/>
          <w:szCs w:val="24"/>
          <w:lang w:val="en-US"/>
        </w:rPr>
        <w:t>.</w:t>
      </w:r>
      <w:r w:rsidR="00CA4EDE" w:rsidRPr="00CA4EDE">
        <w:rPr>
          <w:rFonts w:ascii="Times New Roman" w:hAnsi="Times New Roman" w:cs="Times New Roman"/>
          <w:sz w:val="24"/>
          <w:szCs w:val="24"/>
          <w:lang w:val="en-US"/>
        </w:rPr>
        <w:t xml:space="preserve"> D. Alexander, J</w:t>
      </w:r>
      <w:r w:rsidR="00CA4EDE">
        <w:rPr>
          <w:rFonts w:ascii="Times New Roman" w:hAnsi="Times New Roman" w:cs="Times New Roman"/>
          <w:sz w:val="24"/>
          <w:szCs w:val="24"/>
          <w:lang w:val="en-US"/>
        </w:rPr>
        <w:t>.</w:t>
      </w:r>
      <w:r w:rsidR="00CA4EDE" w:rsidRPr="00CA4EDE">
        <w:rPr>
          <w:rFonts w:ascii="Times New Roman" w:hAnsi="Times New Roman" w:cs="Times New Roman"/>
          <w:sz w:val="24"/>
          <w:szCs w:val="24"/>
          <w:lang w:val="en-US"/>
        </w:rPr>
        <w:t xml:space="preserve"> S. Wainright,</w:t>
      </w:r>
      <w:r w:rsidR="00CA4EDE">
        <w:rPr>
          <w:rFonts w:ascii="Times New Roman" w:hAnsi="Times New Roman" w:cs="Times New Roman"/>
          <w:sz w:val="24"/>
          <w:szCs w:val="24"/>
          <w:lang w:val="en-US"/>
        </w:rPr>
        <w:t xml:space="preserve"> </w:t>
      </w:r>
      <w:r w:rsidR="00CA4EDE" w:rsidRPr="00CA4EDE">
        <w:rPr>
          <w:rFonts w:ascii="Times New Roman" w:hAnsi="Times New Roman" w:cs="Times New Roman"/>
          <w:sz w:val="24"/>
          <w:szCs w:val="24"/>
          <w:lang w:val="en-US"/>
        </w:rPr>
        <w:t>T</w:t>
      </w:r>
      <w:r w:rsidR="00CA4EDE">
        <w:rPr>
          <w:rFonts w:ascii="Times New Roman" w:hAnsi="Times New Roman" w:cs="Times New Roman"/>
          <w:sz w:val="24"/>
          <w:szCs w:val="24"/>
          <w:lang w:val="en-US"/>
        </w:rPr>
        <w:t>.</w:t>
      </w:r>
      <w:r w:rsidR="00CA4EDE" w:rsidRPr="00CA4EDE">
        <w:rPr>
          <w:rFonts w:ascii="Times New Roman" w:hAnsi="Times New Roman" w:cs="Times New Roman"/>
          <w:sz w:val="24"/>
          <w:szCs w:val="24"/>
          <w:lang w:val="en-US"/>
        </w:rPr>
        <w:t xml:space="preserve"> A. Zawodzinski and R</w:t>
      </w:r>
      <w:r w:rsidR="00CA4EDE">
        <w:rPr>
          <w:rFonts w:ascii="Times New Roman" w:hAnsi="Times New Roman" w:cs="Times New Roman"/>
          <w:sz w:val="24"/>
          <w:szCs w:val="24"/>
          <w:lang w:val="en-US"/>
        </w:rPr>
        <w:t>.</w:t>
      </w:r>
      <w:r w:rsidR="00CA4EDE" w:rsidRPr="00CA4EDE">
        <w:rPr>
          <w:rFonts w:ascii="Times New Roman" w:hAnsi="Times New Roman" w:cs="Times New Roman"/>
          <w:sz w:val="24"/>
          <w:szCs w:val="24"/>
          <w:lang w:val="en-US"/>
        </w:rPr>
        <w:t xml:space="preserve"> F. Savinell</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Chem. Soc. Rev.</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41</w:t>
      </w:r>
      <w:r>
        <w:rPr>
          <w:rFonts w:ascii="Times New Roman" w:hAnsi="Times New Roman" w:cs="Times New Roman"/>
          <w:sz w:val="24"/>
          <w:szCs w:val="24"/>
          <w:lang w:val="en-US"/>
        </w:rPr>
        <w:t>, 54–23 (2018).</w:t>
      </w:r>
    </w:p>
    <w:p w14:paraId="09A29186" w14:textId="7832A9AA"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287. J. F. Pérez</w:t>
      </w:r>
      <w:r w:rsidR="00FA65DF">
        <w:rPr>
          <w:rFonts w:ascii="Times New Roman" w:hAnsi="Times New Roman" w:cs="Times New Roman"/>
          <w:sz w:val="24"/>
          <w:szCs w:val="24"/>
          <w:lang w:val="en-US"/>
        </w:rPr>
        <w:t xml:space="preserve">, </w:t>
      </w:r>
      <w:r w:rsidR="00FA65DF" w:rsidRPr="00FA65DF">
        <w:rPr>
          <w:rFonts w:ascii="Times New Roman" w:hAnsi="Times New Roman" w:cs="Times New Roman"/>
          <w:sz w:val="24"/>
          <w:szCs w:val="24"/>
          <w:lang w:val="en-US"/>
        </w:rPr>
        <w:t>J. Llanos, C. Sáez, C. López, P. Cañizares, and M.A. Rodrigo</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Electrochem. Commun.</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82</w:t>
      </w:r>
      <w:r>
        <w:rPr>
          <w:rFonts w:ascii="Times New Roman" w:hAnsi="Times New Roman" w:cs="Times New Roman"/>
          <w:sz w:val="24"/>
          <w:szCs w:val="24"/>
          <w:lang w:val="en-US"/>
        </w:rPr>
        <w:t>, 85–88 (2017).</w:t>
      </w:r>
    </w:p>
    <w:p w14:paraId="3CB57096" w14:textId="02C5C986"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288. H. Xu</w:t>
      </w:r>
      <w:r w:rsidR="00FA65DF">
        <w:rPr>
          <w:rFonts w:ascii="Times New Roman" w:hAnsi="Times New Roman" w:cs="Times New Roman"/>
          <w:sz w:val="24"/>
          <w:szCs w:val="24"/>
          <w:lang w:val="en-US"/>
        </w:rPr>
        <w:t xml:space="preserve">, </w:t>
      </w:r>
      <w:r w:rsidR="00FA65DF" w:rsidRPr="00FA65DF">
        <w:rPr>
          <w:rFonts w:ascii="Times New Roman" w:hAnsi="Times New Roman" w:cs="Times New Roman"/>
          <w:sz w:val="24"/>
          <w:szCs w:val="24"/>
          <w:lang w:val="en-US"/>
        </w:rPr>
        <w:t>W. Huang, Y. Xing, H. Lin, H. Ji, M. Jiang, X. Liu, and S. Gan</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Chin. J. Chem. Eng.</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16</w:t>
      </w:r>
      <w:r>
        <w:rPr>
          <w:rFonts w:ascii="Times New Roman" w:hAnsi="Times New Roman" w:cs="Times New Roman"/>
          <w:sz w:val="24"/>
          <w:szCs w:val="24"/>
          <w:lang w:val="en-US"/>
        </w:rPr>
        <w:t>, 198–202 (2008).</w:t>
      </w:r>
    </w:p>
    <w:p w14:paraId="17ACF918"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289. J. A. Trainham and J. Newman, </w:t>
      </w:r>
      <w:r>
        <w:rPr>
          <w:rFonts w:ascii="Times New Roman" w:hAnsi="Times New Roman" w:cs="Times New Roman"/>
          <w:i/>
          <w:iCs/>
          <w:sz w:val="24"/>
          <w:szCs w:val="24"/>
          <w:lang w:val="en-US"/>
        </w:rPr>
        <w:t>Electrochim. Acta</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26</w:t>
      </w:r>
      <w:r>
        <w:rPr>
          <w:rFonts w:ascii="Times New Roman" w:hAnsi="Times New Roman" w:cs="Times New Roman"/>
          <w:sz w:val="24"/>
          <w:szCs w:val="24"/>
          <w:lang w:val="en-US"/>
        </w:rPr>
        <w:t>, 455–469 (1981).</w:t>
      </w:r>
    </w:p>
    <w:p w14:paraId="61DCD5F3"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290. C. Bae, H. Chakrabarti, and E. Roberts, </w:t>
      </w:r>
      <w:r>
        <w:rPr>
          <w:rFonts w:ascii="Times New Roman" w:hAnsi="Times New Roman" w:cs="Times New Roman"/>
          <w:i/>
          <w:iCs/>
          <w:sz w:val="24"/>
          <w:szCs w:val="24"/>
          <w:lang w:val="en-US"/>
        </w:rPr>
        <w:t>J. Appl. Electrochem.</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38</w:t>
      </w:r>
      <w:r>
        <w:rPr>
          <w:rFonts w:ascii="Times New Roman" w:hAnsi="Times New Roman" w:cs="Times New Roman"/>
          <w:sz w:val="24"/>
          <w:szCs w:val="24"/>
          <w:lang w:val="en-US"/>
        </w:rPr>
        <w:t>, 637–644 (2008).</w:t>
      </w:r>
    </w:p>
    <w:p w14:paraId="7008A903"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291. C. Lamoureux, C. Moinet, and A. Tallec, </w:t>
      </w:r>
      <w:r>
        <w:rPr>
          <w:rFonts w:ascii="Times New Roman" w:hAnsi="Times New Roman" w:cs="Times New Roman"/>
          <w:i/>
          <w:iCs/>
          <w:sz w:val="24"/>
          <w:szCs w:val="24"/>
          <w:lang w:val="en-US"/>
        </w:rPr>
        <w:t>J. Appl. Electrochem.</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16</w:t>
      </w:r>
      <w:r>
        <w:rPr>
          <w:rFonts w:ascii="Times New Roman" w:hAnsi="Times New Roman" w:cs="Times New Roman"/>
          <w:sz w:val="24"/>
          <w:szCs w:val="24"/>
          <w:lang w:val="en-US"/>
        </w:rPr>
        <w:t>, 819–824 (1986).</w:t>
      </w:r>
    </w:p>
    <w:p w14:paraId="1748BAD9"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292. X. You, Q. Ye, and P. Cheng, </w:t>
      </w:r>
      <w:r>
        <w:rPr>
          <w:rFonts w:ascii="Times New Roman" w:hAnsi="Times New Roman" w:cs="Times New Roman"/>
          <w:i/>
          <w:iCs/>
          <w:sz w:val="24"/>
          <w:szCs w:val="24"/>
          <w:lang w:val="en-US"/>
        </w:rPr>
        <w:t>Int. Commun. Heat. Mass.</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75</w:t>
      </w:r>
      <w:r>
        <w:rPr>
          <w:rFonts w:ascii="Times New Roman" w:hAnsi="Times New Roman" w:cs="Times New Roman"/>
          <w:sz w:val="24"/>
          <w:szCs w:val="24"/>
          <w:lang w:val="en-US"/>
        </w:rPr>
        <w:t>, 7–12 (2016).</w:t>
      </w:r>
    </w:p>
    <w:p w14:paraId="5C34D9E4"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293. G. A. Fimbres-Weihs and D. E. Wiley, </w:t>
      </w:r>
      <w:r>
        <w:rPr>
          <w:rFonts w:ascii="Times New Roman" w:hAnsi="Times New Roman" w:cs="Times New Roman"/>
          <w:i/>
          <w:iCs/>
          <w:sz w:val="24"/>
          <w:szCs w:val="24"/>
          <w:lang w:val="en-US"/>
        </w:rPr>
        <w:t>J. Membrane Sci.</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306</w:t>
      </w:r>
      <w:r>
        <w:rPr>
          <w:rFonts w:ascii="Times New Roman" w:hAnsi="Times New Roman" w:cs="Times New Roman"/>
          <w:sz w:val="24"/>
          <w:szCs w:val="24"/>
          <w:lang w:val="en-US"/>
        </w:rPr>
        <w:t>, 228–243 (2007).</w:t>
      </w:r>
    </w:p>
    <w:p w14:paraId="7297EF78"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294. C. Fritzmann, M. Hausmann, M. Wiese, M. Wessling, and T. Melin, </w:t>
      </w:r>
      <w:r>
        <w:rPr>
          <w:rFonts w:ascii="Times New Roman" w:hAnsi="Times New Roman" w:cs="Times New Roman"/>
          <w:i/>
          <w:iCs/>
          <w:sz w:val="24"/>
          <w:szCs w:val="24"/>
          <w:lang w:val="en-US"/>
        </w:rPr>
        <w:t>J. Membrane Sci.</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446</w:t>
      </w:r>
      <w:r>
        <w:rPr>
          <w:rFonts w:ascii="Times New Roman" w:hAnsi="Times New Roman" w:cs="Times New Roman"/>
          <w:sz w:val="24"/>
          <w:szCs w:val="24"/>
          <w:lang w:val="en-US"/>
        </w:rPr>
        <w:t>, 189–200 (2013).</w:t>
      </w:r>
    </w:p>
    <w:p w14:paraId="49CAC129"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295. J. D. Fisk and J. D. Boyle, </w:t>
      </w:r>
      <w:r>
        <w:rPr>
          <w:rFonts w:ascii="Times New Roman" w:hAnsi="Times New Roman" w:cs="Times New Roman"/>
          <w:i/>
          <w:iCs/>
          <w:sz w:val="24"/>
          <w:szCs w:val="24"/>
          <w:lang w:val="en-US"/>
        </w:rPr>
        <w:t>Trans. Inst. Met. Finish.</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78</w:t>
      </w:r>
      <w:r>
        <w:rPr>
          <w:rFonts w:ascii="Times New Roman" w:hAnsi="Times New Roman" w:cs="Times New Roman"/>
          <w:sz w:val="24"/>
          <w:szCs w:val="24"/>
          <w:lang w:val="en-US"/>
        </w:rPr>
        <w:t>, 113–119 (2000).</w:t>
      </w:r>
    </w:p>
    <w:p w14:paraId="02611166"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296. D. G. Clark, S. H. Joseph, S. E. Male, Regenesys Technologies Ltd, (2002).</w:t>
      </w:r>
    </w:p>
    <w:p w14:paraId="60E51ED0" w14:textId="2FF91209"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297. H. Nakaishi</w:t>
      </w:r>
      <w:r w:rsidR="00FA65DF">
        <w:rPr>
          <w:rFonts w:ascii="Times New Roman" w:hAnsi="Times New Roman" w:cs="Times New Roman"/>
          <w:sz w:val="24"/>
          <w:szCs w:val="24"/>
          <w:lang w:val="en-US"/>
        </w:rPr>
        <w:t xml:space="preserve">, </w:t>
      </w:r>
      <w:r w:rsidR="007B0337">
        <w:rPr>
          <w:rFonts w:ascii="Times New Roman" w:hAnsi="Times New Roman" w:cs="Times New Roman"/>
          <w:sz w:val="24"/>
          <w:szCs w:val="24"/>
          <w:lang w:val="en-US"/>
        </w:rPr>
        <w:t>T. Kanno, S. Ogino, T. Ito, T. Shigematsu, and N. Tokuda</w:t>
      </w:r>
      <w:r>
        <w:rPr>
          <w:rFonts w:ascii="Times New Roman" w:hAnsi="Times New Roman" w:cs="Times New Roman"/>
          <w:sz w:val="24"/>
          <w:szCs w:val="24"/>
          <w:lang w:val="en-US"/>
        </w:rPr>
        <w:t xml:space="preserve">, </w:t>
      </w:r>
      <w:r w:rsidR="00FA65DF" w:rsidRPr="00FA65DF">
        <w:rPr>
          <w:rFonts w:ascii="Times New Roman" w:hAnsi="Times New Roman" w:cs="Times New Roman"/>
          <w:sz w:val="24"/>
          <w:szCs w:val="24"/>
          <w:lang w:val="en-US"/>
        </w:rPr>
        <w:t xml:space="preserve">US Patent Application 2004/0202915 A1 </w:t>
      </w:r>
      <w:r>
        <w:rPr>
          <w:rFonts w:ascii="Times New Roman" w:hAnsi="Times New Roman" w:cs="Times New Roman"/>
          <w:sz w:val="24"/>
          <w:szCs w:val="24"/>
          <w:lang w:val="en-US"/>
        </w:rPr>
        <w:t>(2004).</w:t>
      </w:r>
    </w:p>
    <w:p w14:paraId="50DC0A93" w14:textId="0FD2D896"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298. </w:t>
      </w:r>
      <w:r w:rsidR="007B0337">
        <w:rPr>
          <w:rFonts w:ascii="Times New Roman" w:hAnsi="Times New Roman" w:cs="Times New Roman"/>
          <w:sz w:val="24"/>
          <w:szCs w:val="24"/>
          <w:lang w:val="en-US"/>
        </w:rPr>
        <w:t xml:space="preserve">E. Kizhnerman, </w:t>
      </w:r>
      <w:r w:rsidR="007B0337" w:rsidRPr="008711D4">
        <w:rPr>
          <w:rFonts w:ascii="Times New Roman" w:hAnsi="Times New Roman" w:cs="Times New Roman"/>
          <w:i/>
          <w:sz w:val="24"/>
          <w:szCs w:val="24"/>
          <w:lang w:val="en-US"/>
        </w:rPr>
        <w:t>Voltage propagation within flow battery system and its implications on safety, DC topology</w:t>
      </w:r>
      <w:r w:rsidR="007B0337" w:rsidRPr="00195A84">
        <w:rPr>
          <w:rFonts w:ascii="Times New Roman" w:hAnsi="Times New Roman" w:cs="Times New Roman"/>
          <w:i/>
          <w:sz w:val="24"/>
          <w:szCs w:val="24"/>
          <w:lang w:val="en-US"/>
        </w:rPr>
        <w:t>, PCS type and material selection</w:t>
      </w:r>
      <w:r w:rsidR="007B0337">
        <w:rPr>
          <w:rFonts w:ascii="Times New Roman" w:hAnsi="Times New Roman" w:cs="Times New Roman"/>
          <w:sz w:val="24"/>
          <w:szCs w:val="24"/>
          <w:lang w:val="en-US"/>
        </w:rPr>
        <w:t>, in The International Flow Battery Forum 2018, pp. 1–36, Laussanne (2018).</w:t>
      </w:r>
    </w:p>
    <w:p w14:paraId="248E814C"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299. A. Savall, J. Quesado, M. Rignon, and J. Malafosse, </w:t>
      </w:r>
      <w:r>
        <w:rPr>
          <w:rFonts w:ascii="Times New Roman" w:hAnsi="Times New Roman" w:cs="Times New Roman"/>
          <w:i/>
          <w:iCs/>
          <w:sz w:val="24"/>
          <w:szCs w:val="24"/>
          <w:lang w:val="en-US"/>
        </w:rPr>
        <w:t>J. Appl. Electrochem.</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21</w:t>
      </w:r>
      <w:r>
        <w:rPr>
          <w:rFonts w:ascii="Times New Roman" w:hAnsi="Times New Roman" w:cs="Times New Roman"/>
          <w:sz w:val="24"/>
          <w:szCs w:val="24"/>
          <w:lang w:val="en-US"/>
        </w:rPr>
        <w:t>, 805–815 (1991).</w:t>
      </w:r>
    </w:p>
    <w:p w14:paraId="0A02F690"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300. A. Montillet, J. Comiti, and J. Legrand, </w:t>
      </w:r>
      <w:r>
        <w:rPr>
          <w:rFonts w:ascii="Times New Roman" w:hAnsi="Times New Roman" w:cs="Times New Roman"/>
          <w:i/>
          <w:iCs/>
          <w:sz w:val="24"/>
          <w:szCs w:val="24"/>
          <w:lang w:val="en-US"/>
        </w:rPr>
        <w:t>J. Appl. Electrochem.</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24</w:t>
      </w:r>
      <w:r>
        <w:rPr>
          <w:rFonts w:ascii="Times New Roman" w:hAnsi="Times New Roman" w:cs="Times New Roman"/>
          <w:sz w:val="24"/>
          <w:szCs w:val="24"/>
          <w:lang w:val="en-US"/>
        </w:rPr>
        <w:t>, 384–389 (1994).</w:t>
      </w:r>
    </w:p>
    <w:p w14:paraId="2EB99D66" w14:textId="4D3DF240"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301. </w:t>
      </w:r>
      <w:r w:rsidR="007B0337">
        <w:rPr>
          <w:rFonts w:ascii="Times New Roman" w:hAnsi="Times New Roman" w:cs="Times New Roman"/>
          <w:sz w:val="24"/>
          <w:szCs w:val="24"/>
          <w:lang w:val="en-US"/>
        </w:rPr>
        <w:t xml:space="preserve">S. Clarke, </w:t>
      </w:r>
      <w:r w:rsidR="007B0337" w:rsidRPr="008711D4">
        <w:rPr>
          <w:rFonts w:ascii="Times New Roman" w:hAnsi="Times New Roman" w:cs="Times New Roman"/>
          <w:i/>
          <w:sz w:val="24"/>
          <w:szCs w:val="24"/>
          <w:lang w:val="en-US"/>
        </w:rPr>
        <w:t>Some lessons learned from 20 years in redox flow battery R&amp;D</w:t>
      </w:r>
      <w:r w:rsidR="007B0337">
        <w:rPr>
          <w:rFonts w:ascii="Times New Roman" w:hAnsi="Times New Roman" w:cs="Times New Roman"/>
          <w:sz w:val="24"/>
          <w:szCs w:val="24"/>
          <w:lang w:val="en-US"/>
        </w:rPr>
        <w:t>, in DOE Workshop, U.S. Department of Energy, Washington D.C. (2012).</w:t>
      </w:r>
    </w:p>
    <w:p w14:paraId="21D8168B"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302. E. Middelman, W. Kout, B. Vogelaar, J. Lenssen, and E. de Waal, </w:t>
      </w:r>
      <w:r>
        <w:rPr>
          <w:rFonts w:ascii="Times New Roman" w:hAnsi="Times New Roman" w:cs="Times New Roman"/>
          <w:i/>
          <w:iCs/>
          <w:sz w:val="24"/>
          <w:szCs w:val="24"/>
          <w:lang w:val="en-US"/>
        </w:rPr>
        <w:t>J. Power Sources</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118</w:t>
      </w:r>
      <w:r>
        <w:rPr>
          <w:rFonts w:ascii="Times New Roman" w:hAnsi="Times New Roman" w:cs="Times New Roman"/>
          <w:sz w:val="24"/>
          <w:szCs w:val="24"/>
          <w:lang w:val="en-US"/>
        </w:rPr>
        <w:t>, 44–46 (2003).</w:t>
      </w:r>
    </w:p>
    <w:p w14:paraId="79E586B8"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303. F. Mighri, M. A. Huneault, and M. F. Champagne, </w:t>
      </w:r>
      <w:r>
        <w:rPr>
          <w:rFonts w:ascii="Times New Roman" w:hAnsi="Times New Roman" w:cs="Times New Roman"/>
          <w:i/>
          <w:iCs/>
          <w:sz w:val="24"/>
          <w:szCs w:val="24"/>
          <w:lang w:val="en-US"/>
        </w:rPr>
        <w:t>Polymer Eng. Sci.</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44</w:t>
      </w:r>
      <w:r>
        <w:rPr>
          <w:rFonts w:ascii="Times New Roman" w:hAnsi="Times New Roman" w:cs="Times New Roman"/>
          <w:sz w:val="24"/>
          <w:szCs w:val="24"/>
          <w:lang w:val="en-US"/>
        </w:rPr>
        <w:t>, 1755–1765 (2004).</w:t>
      </w:r>
    </w:p>
    <w:p w14:paraId="756E31D5"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304. A. Heinzel, F. Mahlendorf, O. Niemzig, and C. Kreuz, </w:t>
      </w:r>
      <w:r>
        <w:rPr>
          <w:rFonts w:ascii="Times New Roman" w:hAnsi="Times New Roman" w:cs="Times New Roman"/>
          <w:i/>
          <w:iCs/>
          <w:sz w:val="24"/>
          <w:szCs w:val="24"/>
          <w:lang w:val="en-US"/>
        </w:rPr>
        <w:t>J. Power Sources</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131</w:t>
      </w:r>
      <w:r>
        <w:rPr>
          <w:rFonts w:ascii="Times New Roman" w:hAnsi="Times New Roman" w:cs="Times New Roman"/>
          <w:sz w:val="24"/>
          <w:szCs w:val="24"/>
          <w:lang w:val="en-US"/>
        </w:rPr>
        <w:t>, 35–40 (2004).</w:t>
      </w:r>
    </w:p>
    <w:p w14:paraId="1F7AB549"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305. A. Müller, P. Kauranen, A. Von Ganski, and B. Hell, </w:t>
      </w:r>
      <w:r>
        <w:rPr>
          <w:rFonts w:ascii="Times New Roman" w:hAnsi="Times New Roman" w:cs="Times New Roman"/>
          <w:i/>
          <w:iCs/>
          <w:sz w:val="24"/>
          <w:szCs w:val="24"/>
          <w:lang w:val="en-US"/>
        </w:rPr>
        <w:t>J. Power Sources</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154</w:t>
      </w:r>
      <w:r>
        <w:rPr>
          <w:rFonts w:ascii="Times New Roman" w:hAnsi="Times New Roman" w:cs="Times New Roman"/>
          <w:sz w:val="24"/>
          <w:szCs w:val="24"/>
          <w:lang w:val="en-US"/>
        </w:rPr>
        <w:t>, 467–471 (2006).</w:t>
      </w:r>
    </w:p>
    <w:p w14:paraId="41898391"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306. B. Caglar, P. Fischer, P. Kauranen, M. Karttunen, and P. Elsner, </w:t>
      </w:r>
      <w:r>
        <w:rPr>
          <w:rFonts w:ascii="Times New Roman" w:hAnsi="Times New Roman" w:cs="Times New Roman"/>
          <w:i/>
          <w:iCs/>
          <w:sz w:val="24"/>
          <w:szCs w:val="24"/>
          <w:lang w:val="en-US"/>
        </w:rPr>
        <w:t>J. Power Sources</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256</w:t>
      </w:r>
      <w:r>
        <w:rPr>
          <w:rFonts w:ascii="Times New Roman" w:hAnsi="Times New Roman" w:cs="Times New Roman"/>
          <w:sz w:val="24"/>
          <w:szCs w:val="24"/>
          <w:lang w:val="en-US"/>
        </w:rPr>
        <w:t>, 88–95 (2014).</w:t>
      </w:r>
    </w:p>
    <w:p w14:paraId="5389278B"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307. B. Caglar, J. Richards, P. Fischer, and J. Tuebke, </w:t>
      </w:r>
      <w:r>
        <w:rPr>
          <w:rFonts w:ascii="Times New Roman" w:hAnsi="Times New Roman" w:cs="Times New Roman"/>
          <w:i/>
          <w:iCs/>
          <w:sz w:val="24"/>
          <w:szCs w:val="24"/>
          <w:lang w:val="en-US"/>
        </w:rPr>
        <w:t>Adv. Mat. Lett.</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5</w:t>
      </w:r>
      <w:r>
        <w:rPr>
          <w:rFonts w:ascii="Times New Roman" w:hAnsi="Times New Roman" w:cs="Times New Roman"/>
          <w:sz w:val="24"/>
          <w:szCs w:val="24"/>
          <w:lang w:val="en-US"/>
        </w:rPr>
        <w:t>, 299–308 (2014).</w:t>
      </w:r>
    </w:p>
    <w:p w14:paraId="4FBEDF7B"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308. D. T. Pham and R. S. Gault, </w:t>
      </w:r>
      <w:r>
        <w:rPr>
          <w:rFonts w:ascii="Times New Roman" w:hAnsi="Times New Roman" w:cs="Times New Roman"/>
          <w:i/>
          <w:iCs/>
          <w:sz w:val="24"/>
          <w:szCs w:val="24"/>
          <w:lang w:val="en-US"/>
        </w:rPr>
        <w:t>Int. J. Mach. Tool. Manufact.</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38</w:t>
      </w:r>
      <w:r>
        <w:rPr>
          <w:rFonts w:ascii="Times New Roman" w:hAnsi="Times New Roman" w:cs="Times New Roman"/>
          <w:sz w:val="24"/>
          <w:szCs w:val="24"/>
          <w:lang w:val="en-US"/>
        </w:rPr>
        <w:t>, 1257–1287 (1998).</w:t>
      </w:r>
    </w:p>
    <w:p w14:paraId="68903F4F"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309. H. Lipson and M. Kurman, </w:t>
      </w:r>
      <w:r>
        <w:rPr>
          <w:rFonts w:ascii="Times New Roman" w:hAnsi="Times New Roman" w:cs="Times New Roman"/>
          <w:i/>
          <w:iCs/>
          <w:sz w:val="24"/>
          <w:szCs w:val="24"/>
          <w:lang w:val="en-US"/>
        </w:rPr>
        <w:t>Fabricated: The New World of 3D Printing</w:t>
      </w:r>
      <w:r>
        <w:rPr>
          <w:rFonts w:ascii="Times New Roman" w:hAnsi="Times New Roman" w:cs="Times New Roman"/>
          <w:sz w:val="24"/>
          <w:szCs w:val="24"/>
          <w:lang w:val="en-US"/>
        </w:rPr>
        <w:t>, Wiley, Indianapolis, (2013).</w:t>
      </w:r>
    </w:p>
    <w:p w14:paraId="00D99A70" w14:textId="2DF6D5B8"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lastRenderedPageBreak/>
        <w:t>310. J.-Y. Choi</w:t>
      </w:r>
      <w:r w:rsidR="007B0337">
        <w:rPr>
          <w:rFonts w:ascii="Times New Roman" w:hAnsi="Times New Roman" w:cs="Times New Roman"/>
          <w:sz w:val="24"/>
          <w:szCs w:val="24"/>
          <w:lang w:val="en-US"/>
        </w:rPr>
        <w:t xml:space="preserve">, </w:t>
      </w:r>
      <w:r w:rsidR="007B0337" w:rsidRPr="007B0337">
        <w:rPr>
          <w:rFonts w:ascii="Times New Roman" w:hAnsi="Times New Roman" w:cs="Times New Roman"/>
          <w:sz w:val="24"/>
          <w:szCs w:val="24"/>
          <w:lang w:val="en-US"/>
        </w:rPr>
        <w:t>S</w:t>
      </w:r>
      <w:r w:rsidR="007B0337">
        <w:rPr>
          <w:rFonts w:ascii="Times New Roman" w:hAnsi="Times New Roman" w:cs="Times New Roman"/>
          <w:sz w:val="24"/>
          <w:szCs w:val="24"/>
          <w:lang w:val="en-US"/>
        </w:rPr>
        <w:t>.</w:t>
      </w:r>
      <w:r w:rsidR="007B0337" w:rsidRPr="007B0337">
        <w:rPr>
          <w:rFonts w:ascii="Times New Roman" w:hAnsi="Times New Roman" w:cs="Times New Roman"/>
          <w:sz w:val="24"/>
          <w:szCs w:val="24"/>
          <w:lang w:val="en-US"/>
        </w:rPr>
        <w:t xml:space="preserve"> Das, N. D</w:t>
      </w:r>
      <w:r w:rsidR="007B0337">
        <w:rPr>
          <w:rFonts w:ascii="Times New Roman" w:hAnsi="Times New Roman" w:cs="Times New Roman"/>
          <w:sz w:val="24"/>
          <w:szCs w:val="24"/>
          <w:lang w:val="en-US"/>
        </w:rPr>
        <w:t>.</w:t>
      </w:r>
      <w:r w:rsidR="007B0337" w:rsidRPr="007B0337">
        <w:rPr>
          <w:rFonts w:ascii="Times New Roman" w:hAnsi="Times New Roman" w:cs="Times New Roman"/>
          <w:sz w:val="24"/>
          <w:szCs w:val="24"/>
          <w:lang w:val="en-US"/>
        </w:rPr>
        <w:t xml:space="preserve"> Theodore, I</w:t>
      </w:r>
      <w:r w:rsidR="007B0337">
        <w:rPr>
          <w:rFonts w:ascii="Times New Roman" w:hAnsi="Times New Roman" w:cs="Times New Roman"/>
          <w:sz w:val="24"/>
          <w:szCs w:val="24"/>
          <w:lang w:val="en-US"/>
        </w:rPr>
        <w:t>.</w:t>
      </w:r>
      <w:r w:rsidR="007B0337" w:rsidRPr="007B0337">
        <w:rPr>
          <w:rFonts w:ascii="Times New Roman" w:hAnsi="Times New Roman" w:cs="Times New Roman"/>
          <w:sz w:val="24"/>
          <w:szCs w:val="24"/>
          <w:lang w:val="en-US"/>
        </w:rPr>
        <w:t xml:space="preserve"> Kim, C</w:t>
      </w:r>
      <w:r w:rsidR="007B0337">
        <w:rPr>
          <w:rFonts w:ascii="Times New Roman" w:hAnsi="Times New Roman" w:cs="Times New Roman"/>
          <w:sz w:val="24"/>
          <w:szCs w:val="24"/>
          <w:lang w:val="en-US"/>
        </w:rPr>
        <w:t>.</w:t>
      </w:r>
      <w:r w:rsidR="007B0337" w:rsidRPr="007B0337">
        <w:rPr>
          <w:rFonts w:ascii="Times New Roman" w:hAnsi="Times New Roman" w:cs="Times New Roman"/>
          <w:sz w:val="24"/>
          <w:szCs w:val="24"/>
          <w:lang w:val="en-US"/>
        </w:rPr>
        <w:t xml:space="preserve"> Honsberg, H</w:t>
      </w:r>
      <w:r w:rsidR="007B0337">
        <w:rPr>
          <w:rFonts w:ascii="Times New Roman" w:hAnsi="Times New Roman" w:cs="Times New Roman"/>
          <w:sz w:val="24"/>
          <w:szCs w:val="24"/>
          <w:lang w:val="en-US"/>
        </w:rPr>
        <w:t>.</w:t>
      </w:r>
      <w:r w:rsidR="007B0337" w:rsidRPr="007B0337">
        <w:rPr>
          <w:rFonts w:ascii="Times New Roman" w:hAnsi="Times New Roman" w:cs="Times New Roman"/>
          <w:sz w:val="24"/>
          <w:szCs w:val="24"/>
          <w:lang w:val="en-US"/>
        </w:rPr>
        <w:t xml:space="preserve"> W</w:t>
      </w:r>
      <w:r w:rsidR="007B0337">
        <w:rPr>
          <w:rFonts w:ascii="Times New Roman" w:hAnsi="Times New Roman" w:cs="Times New Roman"/>
          <w:sz w:val="24"/>
          <w:szCs w:val="24"/>
          <w:lang w:val="en-US"/>
        </w:rPr>
        <w:t>.</w:t>
      </w:r>
      <w:r w:rsidR="007B0337" w:rsidRPr="007B0337">
        <w:rPr>
          <w:rFonts w:ascii="Times New Roman" w:hAnsi="Times New Roman" w:cs="Times New Roman"/>
          <w:sz w:val="24"/>
          <w:szCs w:val="24"/>
          <w:lang w:val="en-US"/>
        </w:rPr>
        <w:t xml:space="preserve"> Choi, and T. L. Alford</w:t>
      </w:r>
      <w:r w:rsidR="007B033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ECS J. Solid State Sci. Technol.</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4</w:t>
      </w:r>
      <w:r>
        <w:rPr>
          <w:rFonts w:ascii="Times New Roman" w:hAnsi="Times New Roman" w:cs="Times New Roman"/>
          <w:sz w:val="24"/>
          <w:szCs w:val="24"/>
          <w:lang w:val="en-US"/>
        </w:rPr>
        <w:t>, P3001–P3009 (2015).</w:t>
      </w:r>
    </w:p>
    <w:p w14:paraId="37065AE8"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311. D. D. Gu, W. Meiners, K. Wissenbach, and R. Poprawe, </w:t>
      </w:r>
      <w:r>
        <w:rPr>
          <w:rFonts w:ascii="Times New Roman" w:hAnsi="Times New Roman" w:cs="Times New Roman"/>
          <w:i/>
          <w:iCs/>
          <w:sz w:val="24"/>
          <w:szCs w:val="24"/>
          <w:lang w:val="en-US"/>
        </w:rPr>
        <w:t>Int. Mater. Rev.</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57</w:t>
      </w:r>
      <w:r>
        <w:rPr>
          <w:rFonts w:ascii="Times New Roman" w:hAnsi="Times New Roman" w:cs="Times New Roman"/>
          <w:sz w:val="24"/>
          <w:szCs w:val="24"/>
          <w:lang w:val="en-US"/>
        </w:rPr>
        <w:t>, 133–164 (2012).</w:t>
      </w:r>
    </w:p>
    <w:p w14:paraId="09DA542C" w14:textId="512BBABA"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312. R. Critchley</w:t>
      </w:r>
      <w:r w:rsidR="00A15E62">
        <w:rPr>
          <w:rFonts w:ascii="Times New Roman" w:hAnsi="Times New Roman" w:cs="Times New Roman"/>
          <w:sz w:val="24"/>
          <w:szCs w:val="24"/>
          <w:lang w:val="en-US"/>
        </w:rPr>
        <w:t>, I. Corni, J. A. Wharton, F.C. Walsh, R. J. K. Wood, and K. R. Stokes</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Phys. Status Solidi B</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250</w:t>
      </w:r>
      <w:r>
        <w:rPr>
          <w:rFonts w:ascii="Times New Roman" w:hAnsi="Times New Roman" w:cs="Times New Roman"/>
          <w:sz w:val="24"/>
          <w:szCs w:val="24"/>
          <w:lang w:val="en-US"/>
        </w:rPr>
        <w:t>, 1963–1982 (2013).</w:t>
      </w:r>
    </w:p>
    <w:p w14:paraId="17DBCB6B"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313. M. Vaezi, S. Chianrabutra, B. Mellor, and S. Yang, </w:t>
      </w:r>
      <w:r>
        <w:rPr>
          <w:rFonts w:ascii="Times New Roman" w:hAnsi="Times New Roman" w:cs="Times New Roman"/>
          <w:i/>
          <w:iCs/>
          <w:sz w:val="24"/>
          <w:szCs w:val="24"/>
          <w:lang w:val="en-US"/>
        </w:rPr>
        <w:t>Virtual Phys. Prototyp.</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8</w:t>
      </w:r>
      <w:r>
        <w:rPr>
          <w:rFonts w:ascii="Times New Roman" w:hAnsi="Times New Roman" w:cs="Times New Roman"/>
          <w:sz w:val="24"/>
          <w:szCs w:val="24"/>
          <w:lang w:val="en-US"/>
        </w:rPr>
        <w:t>, 19–50 (2013).</w:t>
      </w:r>
    </w:p>
    <w:p w14:paraId="66177A85"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314. H. N. Chia and B. M. Wu, </w:t>
      </w:r>
      <w:r>
        <w:rPr>
          <w:rFonts w:ascii="Times New Roman" w:hAnsi="Times New Roman" w:cs="Times New Roman"/>
          <w:i/>
          <w:iCs/>
          <w:sz w:val="24"/>
          <w:szCs w:val="24"/>
          <w:lang w:val="en-US"/>
        </w:rPr>
        <w:t>J Biol Eng</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9</w:t>
      </w:r>
      <w:r>
        <w:rPr>
          <w:rFonts w:ascii="Times New Roman" w:hAnsi="Times New Roman" w:cs="Times New Roman"/>
          <w:sz w:val="24"/>
          <w:szCs w:val="24"/>
          <w:lang w:val="en-US"/>
        </w:rPr>
        <w:t>, 4 (2015).</w:t>
      </w:r>
    </w:p>
    <w:p w14:paraId="2DC4386E"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315. A. Ambrosi and M. Pumera, </w:t>
      </w:r>
      <w:r>
        <w:rPr>
          <w:rFonts w:ascii="Times New Roman" w:hAnsi="Times New Roman" w:cs="Times New Roman"/>
          <w:i/>
          <w:iCs/>
          <w:sz w:val="24"/>
          <w:szCs w:val="24"/>
          <w:lang w:val="en-US"/>
        </w:rPr>
        <w:t>Chem. Soc. Rev.</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45</w:t>
      </w:r>
      <w:r>
        <w:rPr>
          <w:rFonts w:ascii="Times New Roman" w:hAnsi="Times New Roman" w:cs="Times New Roman"/>
          <w:sz w:val="24"/>
          <w:szCs w:val="24"/>
          <w:lang w:val="en-US"/>
        </w:rPr>
        <w:t>, 2740–2755 (2016).</w:t>
      </w:r>
    </w:p>
    <w:p w14:paraId="5BB58DF4"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316. R. Cornock, S. Beirne, B. Thompson, and G. G. Wallace, </w:t>
      </w:r>
      <w:r>
        <w:rPr>
          <w:rFonts w:ascii="Times New Roman" w:hAnsi="Times New Roman" w:cs="Times New Roman"/>
          <w:i/>
          <w:iCs/>
          <w:sz w:val="24"/>
          <w:szCs w:val="24"/>
          <w:lang w:val="en-US"/>
        </w:rPr>
        <w:t>Biofabrication</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6</w:t>
      </w:r>
      <w:r>
        <w:rPr>
          <w:rFonts w:ascii="Times New Roman" w:hAnsi="Times New Roman" w:cs="Times New Roman"/>
          <w:sz w:val="24"/>
          <w:szCs w:val="24"/>
          <w:lang w:val="en-US"/>
        </w:rPr>
        <w:t>, 025002 (2014).</w:t>
      </w:r>
    </w:p>
    <w:p w14:paraId="5F13BA1B"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317. J. Choi, O.-C. Kwon, W. Jo, H. J. Lee, and M.-W. Moon, </w:t>
      </w:r>
      <w:r>
        <w:rPr>
          <w:rFonts w:ascii="Times New Roman" w:hAnsi="Times New Roman" w:cs="Times New Roman"/>
          <w:i/>
          <w:iCs/>
          <w:sz w:val="24"/>
          <w:szCs w:val="24"/>
          <w:lang w:val="en-US"/>
        </w:rPr>
        <w:t>3D Print. Addit. Manuf.</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2</w:t>
      </w:r>
      <w:r>
        <w:rPr>
          <w:rFonts w:ascii="Times New Roman" w:hAnsi="Times New Roman" w:cs="Times New Roman"/>
          <w:sz w:val="24"/>
          <w:szCs w:val="24"/>
          <w:lang w:val="en-US"/>
        </w:rPr>
        <w:t>, 159–167 (2015).</w:t>
      </w:r>
    </w:p>
    <w:p w14:paraId="12D7904D"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318. L. F. Arenas, F. C. Walsh, and C. Ponce de León, </w:t>
      </w:r>
      <w:r>
        <w:rPr>
          <w:rFonts w:ascii="Times New Roman" w:hAnsi="Times New Roman" w:cs="Times New Roman"/>
          <w:i/>
          <w:iCs/>
          <w:sz w:val="24"/>
          <w:szCs w:val="24"/>
          <w:lang w:val="en-US"/>
        </w:rPr>
        <w:t>ECS J. Solid State Sci. Technol.</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4</w:t>
      </w:r>
      <w:r>
        <w:rPr>
          <w:rFonts w:ascii="Times New Roman" w:hAnsi="Times New Roman" w:cs="Times New Roman"/>
          <w:sz w:val="24"/>
          <w:szCs w:val="24"/>
          <w:lang w:val="en-US"/>
        </w:rPr>
        <w:t>, P3080–P3085 (2015).</w:t>
      </w:r>
    </w:p>
    <w:p w14:paraId="72C7A26D" w14:textId="347AF292"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319. C. Ponce de León</w:t>
      </w:r>
      <w:r w:rsidR="00A15E62">
        <w:rPr>
          <w:rFonts w:ascii="Times New Roman" w:hAnsi="Times New Roman" w:cs="Times New Roman"/>
          <w:sz w:val="24"/>
          <w:szCs w:val="24"/>
          <w:lang w:val="en-US"/>
        </w:rPr>
        <w:t xml:space="preserve">, W. Hussey, F. Frazao, D. Jones, E. Ruggeri, S. Tzortzatos, </w:t>
      </w:r>
      <w:r w:rsidR="00A15E62" w:rsidRPr="007E5E25">
        <w:rPr>
          <w:rFonts w:ascii="Times New Roman" w:hAnsi="Times New Roman" w:cs="Times New Roman"/>
          <w:sz w:val="24"/>
          <w:szCs w:val="24"/>
          <w:lang w:val="en-US"/>
        </w:rPr>
        <w:t>R.</w:t>
      </w:r>
      <w:r w:rsidR="00A15E62">
        <w:rPr>
          <w:rFonts w:ascii="Times New Roman" w:hAnsi="Times New Roman" w:cs="Times New Roman"/>
          <w:sz w:val="24"/>
          <w:szCs w:val="24"/>
          <w:lang w:val="en-US"/>
        </w:rPr>
        <w:t xml:space="preserve"> </w:t>
      </w:r>
      <w:r w:rsidR="00A15E62" w:rsidRPr="007E5E25">
        <w:rPr>
          <w:rFonts w:ascii="Times New Roman" w:hAnsi="Times New Roman" w:cs="Times New Roman"/>
          <w:sz w:val="24"/>
          <w:szCs w:val="24"/>
          <w:lang w:val="en-US"/>
        </w:rPr>
        <w:t>D. Mckerracher, R.</w:t>
      </w:r>
      <w:r w:rsidR="00A15E62">
        <w:rPr>
          <w:rFonts w:ascii="Times New Roman" w:hAnsi="Times New Roman" w:cs="Times New Roman"/>
          <w:sz w:val="24"/>
          <w:szCs w:val="24"/>
          <w:lang w:val="en-US"/>
        </w:rPr>
        <w:t xml:space="preserve"> </w:t>
      </w:r>
      <w:r w:rsidR="00A15E62" w:rsidRPr="007E5E25">
        <w:rPr>
          <w:rFonts w:ascii="Times New Roman" w:hAnsi="Times New Roman" w:cs="Times New Roman"/>
          <w:sz w:val="24"/>
          <w:szCs w:val="24"/>
          <w:lang w:val="en-US"/>
        </w:rPr>
        <w:t>G.</w:t>
      </w:r>
      <w:r w:rsidR="00A15E62">
        <w:rPr>
          <w:rFonts w:ascii="Times New Roman" w:hAnsi="Times New Roman" w:cs="Times New Roman"/>
          <w:sz w:val="24"/>
          <w:szCs w:val="24"/>
          <w:lang w:val="en-US"/>
        </w:rPr>
        <w:t xml:space="preserve"> </w:t>
      </w:r>
      <w:r w:rsidR="00A15E62" w:rsidRPr="007E5E25">
        <w:rPr>
          <w:rFonts w:ascii="Times New Roman" w:hAnsi="Times New Roman" w:cs="Times New Roman"/>
          <w:sz w:val="24"/>
          <w:szCs w:val="24"/>
          <w:lang w:val="en-US"/>
        </w:rPr>
        <w:t>A. Wills</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Chem. Eng. Trans.</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41</w:t>
      </w:r>
      <w:r>
        <w:rPr>
          <w:rFonts w:ascii="Times New Roman" w:hAnsi="Times New Roman" w:cs="Times New Roman"/>
          <w:sz w:val="24"/>
          <w:szCs w:val="24"/>
          <w:lang w:val="en-US"/>
        </w:rPr>
        <w:t>, 1–6 (2014).</w:t>
      </w:r>
    </w:p>
    <w:p w14:paraId="6FAF223C"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320. G. Chisholm, P. J. Kitson, N. D. Kirkaldy, L. G. Bloor, and L. Cronin, </w:t>
      </w:r>
      <w:r>
        <w:rPr>
          <w:rFonts w:ascii="Times New Roman" w:hAnsi="Times New Roman" w:cs="Times New Roman"/>
          <w:i/>
          <w:iCs/>
          <w:sz w:val="24"/>
          <w:szCs w:val="24"/>
          <w:lang w:val="en-US"/>
        </w:rPr>
        <w:t>Energy Environ. Sci.</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7</w:t>
      </w:r>
      <w:r>
        <w:rPr>
          <w:rFonts w:ascii="Times New Roman" w:hAnsi="Times New Roman" w:cs="Times New Roman"/>
          <w:sz w:val="24"/>
          <w:szCs w:val="24"/>
          <w:lang w:val="en-US"/>
        </w:rPr>
        <w:t>, 3026–3032 (2014).</w:t>
      </w:r>
    </w:p>
    <w:p w14:paraId="2CC154B4"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321. K. Percin, A. Rommerskirchen, R. Sengpiel, Y. Gendel, and M. Wessling, </w:t>
      </w:r>
      <w:r>
        <w:rPr>
          <w:rFonts w:ascii="Times New Roman" w:hAnsi="Times New Roman" w:cs="Times New Roman"/>
          <w:i/>
          <w:iCs/>
          <w:sz w:val="24"/>
          <w:szCs w:val="24"/>
          <w:lang w:val="en-US"/>
        </w:rPr>
        <w:t>J. Power Sources</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379</w:t>
      </w:r>
      <w:r>
        <w:rPr>
          <w:rFonts w:ascii="Times New Roman" w:hAnsi="Times New Roman" w:cs="Times New Roman"/>
          <w:sz w:val="24"/>
          <w:szCs w:val="24"/>
          <w:lang w:val="en-US"/>
        </w:rPr>
        <w:t>, 228–233 (2018).</w:t>
      </w:r>
    </w:p>
    <w:p w14:paraId="0FDB4F71" w14:textId="61B7516B"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322. </w:t>
      </w:r>
      <w:r w:rsidR="00045B2D">
        <w:rPr>
          <w:rFonts w:ascii="Times New Roman" w:hAnsi="Times New Roman" w:cs="Times New Roman"/>
          <w:sz w:val="24"/>
          <w:szCs w:val="24"/>
          <w:lang w:val="en-US"/>
        </w:rPr>
        <w:t xml:space="preserve">B. Lyons, M. Batalov, P. Mohanty, and S. Das, </w:t>
      </w:r>
      <w:r w:rsidR="00045B2D" w:rsidRPr="005D0924">
        <w:rPr>
          <w:rFonts w:ascii="Times New Roman" w:hAnsi="Times New Roman" w:cs="Times New Roman"/>
          <w:i/>
          <w:sz w:val="24"/>
          <w:szCs w:val="24"/>
          <w:lang w:val="en-US"/>
        </w:rPr>
        <w:t>Rapid prototyping of PEM fuel cell bi-polar plates using 3D printing and thermal spray deposition</w:t>
      </w:r>
      <w:r w:rsidR="00045B2D">
        <w:rPr>
          <w:rFonts w:ascii="Times New Roman" w:hAnsi="Times New Roman" w:cs="Times New Roman"/>
          <w:i/>
          <w:sz w:val="24"/>
          <w:szCs w:val="24"/>
          <w:lang w:val="en-US"/>
        </w:rPr>
        <w:t>,</w:t>
      </w:r>
      <w:r w:rsidR="00045B2D">
        <w:rPr>
          <w:rFonts w:ascii="Times New Roman" w:hAnsi="Times New Roman" w:cs="Times New Roman"/>
          <w:sz w:val="24"/>
          <w:szCs w:val="24"/>
          <w:lang w:val="en-US"/>
        </w:rPr>
        <w:t xml:space="preserve"> in </w:t>
      </w:r>
      <w:r w:rsidR="00045B2D" w:rsidRPr="005C674B">
        <w:rPr>
          <w:rFonts w:ascii="Times New Roman" w:hAnsi="Times New Roman" w:cs="Times New Roman"/>
          <w:iCs/>
          <w:sz w:val="24"/>
          <w:szCs w:val="24"/>
          <w:lang w:val="en-US"/>
        </w:rPr>
        <w:t>Proc. SFF Symposium,</w:t>
      </w:r>
      <w:r w:rsidR="00045B2D" w:rsidRPr="002D5690">
        <w:rPr>
          <w:rFonts w:ascii="Times New Roman" w:hAnsi="Times New Roman" w:cs="Times New Roman"/>
          <w:iCs/>
          <w:sz w:val="24"/>
          <w:szCs w:val="24"/>
          <w:lang w:val="en-US"/>
        </w:rPr>
        <w:t xml:space="preserve"> </w:t>
      </w:r>
      <w:r w:rsidR="00045B2D">
        <w:rPr>
          <w:rFonts w:ascii="Times New Roman" w:hAnsi="Times New Roman" w:cs="Times New Roman"/>
          <w:iCs/>
          <w:sz w:val="24"/>
          <w:szCs w:val="24"/>
          <w:lang w:val="en-US"/>
        </w:rPr>
        <w:t xml:space="preserve">pp. </w:t>
      </w:r>
      <w:r w:rsidR="00045B2D" w:rsidRPr="002D5690">
        <w:rPr>
          <w:rFonts w:ascii="Times New Roman" w:hAnsi="Times New Roman" w:cs="Times New Roman"/>
          <w:iCs/>
          <w:sz w:val="24"/>
          <w:szCs w:val="24"/>
          <w:lang w:val="en-US"/>
        </w:rPr>
        <w:t>446</w:t>
      </w:r>
      <w:r w:rsidR="00045B2D">
        <w:rPr>
          <w:rFonts w:ascii="Times New Roman" w:hAnsi="Times New Roman" w:cs="Times New Roman"/>
          <w:sz w:val="24"/>
          <w:szCs w:val="24"/>
          <w:lang w:val="en-US"/>
        </w:rPr>
        <w:t>–</w:t>
      </w:r>
      <w:r w:rsidR="00045B2D" w:rsidRPr="002D5690">
        <w:rPr>
          <w:rFonts w:ascii="Times New Roman" w:hAnsi="Times New Roman" w:cs="Times New Roman"/>
          <w:iCs/>
          <w:sz w:val="24"/>
          <w:szCs w:val="24"/>
          <w:lang w:val="en-US"/>
        </w:rPr>
        <w:t>457</w:t>
      </w:r>
      <w:r w:rsidR="00045B2D">
        <w:rPr>
          <w:rFonts w:ascii="Times New Roman" w:hAnsi="Times New Roman" w:cs="Times New Roman"/>
          <w:iCs/>
          <w:sz w:val="24"/>
          <w:szCs w:val="24"/>
          <w:lang w:val="en-US"/>
        </w:rPr>
        <w:t>, Austin</w:t>
      </w:r>
      <w:r w:rsidR="00045B2D">
        <w:rPr>
          <w:rFonts w:ascii="Times New Roman" w:hAnsi="Times New Roman" w:cs="Times New Roman"/>
          <w:sz w:val="24"/>
          <w:szCs w:val="24"/>
          <w:lang w:val="en-US"/>
        </w:rPr>
        <w:t xml:space="preserve"> (2005).</w:t>
      </w:r>
    </w:p>
    <w:p w14:paraId="6B83518E" w14:textId="3EB572EC"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323. C.-Y. Chen</w:t>
      </w:r>
      <w:r w:rsidR="00A15E62">
        <w:rPr>
          <w:rFonts w:ascii="Times New Roman" w:hAnsi="Times New Roman" w:cs="Times New Roman"/>
          <w:sz w:val="24"/>
          <w:szCs w:val="24"/>
          <w:lang w:val="en-US"/>
        </w:rPr>
        <w:t>, W.-H. Lai, B.-J. Weng, H.-J. Chuang, C.-Y. Hsieh, and C.-C. Kung</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J. Power Sources</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179</w:t>
      </w:r>
      <w:r>
        <w:rPr>
          <w:rFonts w:ascii="Times New Roman" w:hAnsi="Times New Roman" w:cs="Times New Roman"/>
          <w:sz w:val="24"/>
          <w:szCs w:val="24"/>
          <w:lang w:val="en-US"/>
        </w:rPr>
        <w:t>, 147–154 (2008).</w:t>
      </w:r>
    </w:p>
    <w:p w14:paraId="27DC9492" w14:textId="0912E1E2"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lastRenderedPageBreak/>
        <w:t>324. C.-Y. Chen</w:t>
      </w:r>
      <w:r w:rsidR="00A15E62">
        <w:rPr>
          <w:rFonts w:ascii="Times New Roman" w:hAnsi="Times New Roman" w:cs="Times New Roman"/>
          <w:sz w:val="24"/>
          <w:szCs w:val="24"/>
          <w:lang w:val="en-US"/>
        </w:rPr>
        <w:t>, Y.-C. Wen, W.-H. Lai, M.-C. Chou, B.-J. Weng, C.-Y. Hsieh, and C.-C. Kung</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J. Fuel Cell Sci. Technol</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8</w:t>
      </w:r>
      <w:r>
        <w:rPr>
          <w:rFonts w:ascii="Times New Roman" w:hAnsi="Times New Roman" w:cs="Times New Roman"/>
          <w:sz w:val="24"/>
          <w:szCs w:val="24"/>
          <w:lang w:val="en-US"/>
        </w:rPr>
        <w:t>, 014502 (2011).</w:t>
      </w:r>
    </w:p>
    <w:p w14:paraId="543C72BD" w14:textId="1D10A482"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325. G. Scotti</w:t>
      </w:r>
      <w:r w:rsidR="00A15E62">
        <w:rPr>
          <w:rFonts w:ascii="Times New Roman" w:hAnsi="Times New Roman" w:cs="Times New Roman"/>
          <w:sz w:val="24"/>
          <w:szCs w:val="24"/>
          <w:lang w:val="en-US"/>
        </w:rPr>
        <w:t>, V. Matilainen, P. Kanninen, H. Piili, A. Salminen, T. Kallio, and S. Franssila</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J. Power Sources</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272</w:t>
      </w:r>
      <w:r>
        <w:rPr>
          <w:rFonts w:ascii="Times New Roman" w:hAnsi="Times New Roman" w:cs="Times New Roman"/>
          <w:sz w:val="24"/>
          <w:szCs w:val="24"/>
          <w:lang w:val="en-US"/>
        </w:rPr>
        <w:t>, 356–361 (2014).</w:t>
      </w:r>
    </w:p>
    <w:p w14:paraId="2E0AA45D"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326. K. Alayavalli and D. L. Bourell, </w:t>
      </w:r>
      <w:r>
        <w:rPr>
          <w:rFonts w:ascii="Times New Roman" w:hAnsi="Times New Roman" w:cs="Times New Roman"/>
          <w:i/>
          <w:iCs/>
          <w:sz w:val="24"/>
          <w:szCs w:val="24"/>
          <w:lang w:val="en-US"/>
        </w:rPr>
        <w:t>Rapid Prototyping J.</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16</w:t>
      </w:r>
      <w:r>
        <w:rPr>
          <w:rFonts w:ascii="Times New Roman" w:hAnsi="Times New Roman" w:cs="Times New Roman"/>
          <w:sz w:val="24"/>
          <w:szCs w:val="24"/>
          <w:lang w:val="en-US"/>
        </w:rPr>
        <w:t>, 268–274 (2010).</w:t>
      </w:r>
    </w:p>
    <w:p w14:paraId="6950463F" w14:textId="4E03881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327. J. Weber</w:t>
      </w:r>
      <w:r w:rsidR="00A15E62">
        <w:rPr>
          <w:rFonts w:ascii="Times New Roman" w:hAnsi="Times New Roman" w:cs="Times New Roman"/>
          <w:sz w:val="24"/>
          <w:szCs w:val="24"/>
          <w:lang w:val="en-US"/>
        </w:rPr>
        <w:t>, A.J. Wain, H. Piili, V.P. Matilainen, A. Vuorema, G.A. Attard, and F. Marken</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ChemElectroChem</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3</w:t>
      </w:r>
      <w:r>
        <w:rPr>
          <w:rFonts w:ascii="Times New Roman" w:hAnsi="Times New Roman" w:cs="Times New Roman"/>
          <w:sz w:val="24"/>
          <w:szCs w:val="24"/>
          <w:lang w:val="en-US"/>
        </w:rPr>
        <w:t>, 1020–1025 (2016).</w:t>
      </w:r>
    </w:p>
    <w:p w14:paraId="47A3BD25"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328. F. C. Walsh, L. F. Arenas, and C. Ponce de León, </w:t>
      </w:r>
      <w:r>
        <w:rPr>
          <w:rFonts w:ascii="Times New Roman" w:hAnsi="Times New Roman" w:cs="Times New Roman"/>
          <w:i/>
          <w:iCs/>
          <w:sz w:val="24"/>
          <w:szCs w:val="24"/>
          <w:lang w:val="en-US"/>
        </w:rPr>
        <w:t>Curr. Opin. Electrochem.</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16</w:t>
      </w:r>
      <w:r>
        <w:rPr>
          <w:rFonts w:ascii="Times New Roman" w:hAnsi="Times New Roman" w:cs="Times New Roman"/>
          <w:sz w:val="24"/>
          <w:szCs w:val="24"/>
          <w:lang w:val="en-US"/>
        </w:rPr>
        <w:t>, 10–18 (2019).</w:t>
      </w:r>
    </w:p>
    <w:p w14:paraId="6F9C219C" w14:textId="26A1910F"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329. J. I. Yoshida and A. Nagaki, in </w:t>
      </w:r>
      <w:r>
        <w:rPr>
          <w:rFonts w:ascii="Times New Roman" w:hAnsi="Times New Roman" w:cs="Times New Roman"/>
          <w:i/>
          <w:iCs/>
          <w:sz w:val="24"/>
          <w:szCs w:val="24"/>
          <w:lang w:val="en-US"/>
        </w:rPr>
        <w:t>Microreactors in Preparative Chemistry: Practical Aspects in Bioprocessing, Nanotechnology, Catalysis and More</w:t>
      </w:r>
      <w:r w:rsidR="00045B2D">
        <w:rPr>
          <w:rFonts w:ascii="Times New Roman" w:hAnsi="Times New Roman" w:cs="Times New Roman"/>
          <w:sz w:val="24"/>
          <w:szCs w:val="24"/>
          <w:lang w:val="en-US"/>
        </w:rPr>
        <w:t>,</w:t>
      </w:r>
      <w:r>
        <w:rPr>
          <w:rFonts w:ascii="Times New Roman" w:hAnsi="Times New Roman" w:cs="Times New Roman"/>
          <w:sz w:val="24"/>
          <w:szCs w:val="24"/>
          <w:lang w:val="en-US"/>
        </w:rPr>
        <w:t xml:space="preserve"> p. 231–242, Wiley-VCH Verlag GmbH &amp; Co. KGaA, Weinheim</w:t>
      </w:r>
      <w:r w:rsidR="00045B2D">
        <w:rPr>
          <w:rFonts w:ascii="Times New Roman" w:hAnsi="Times New Roman" w:cs="Times New Roman"/>
          <w:sz w:val="24"/>
          <w:szCs w:val="24"/>
          <w:lang w:val="en-US"/>
        </w:rPr>
        <w:t xml:space="preserve">, </w:t>
      </w:r>
      <w:r>
        <w:rPr>
          <w:rFonts w:ascii="Times New Roman" w:hAnsi="Times New Roman" w:cs="Times New Roman"/>
          <w:sz w:val="24"/>
          <w:szCs w:val="24"/>
          <w:lang w:val="en-US"/>
        </w:rPr>
        <w:t>(2013).</w:t>
      </w:r>
    </w:p>
    <w:p w14:paraId="53C25076" w14:textId="18897E9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330. A. Ziogas</w:t>
      </w:r>
      <w:r w:rsidR="00045B2D">
        <w:rPr>
          <w:rFonts w:ascii="Times New Roman" w:hAnsi="Times New Roman" w:cs="Times New Roman"/>
          <w:sz w:val="24"/>
          <w:szCs w:val="24"/>
          <w:lang w:val="en-US"/>
        </w:rPr>
        <w:t>, G. Kolb, M. O’Connell, A. Attour, F. Lapicque, M. Matlosz, and S. Rode</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J. Appl. Electrochem.</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39</w:t>
      </w:r>
      <w:r>
        <w:rPr>
          <w:rFonts w:ascii="Times New Roman" w:hAnsi="Times New Roman" w:cs="Times New Roman"/>
          <w:sz w:val="24"/>
          <w:szCs w:val="24"/>
          <w:lang w:val="en-US"/>
        </w:rPr>
        <w:t>, 2297–2313 (2009).</w:t>
      </w:r>
    </w:p>
    <w:p w14:paraId="6095A332"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331. M. Atobe, </w:t>
      </w:r>
      <w:r>
        <w:rPr>
          <w:rFonts w:ascii="Times New Roman" w:hAnsi="Times New Roman" w:cs="Times New Roman"/>
          <w:i/>
          <w:iCs/>
          <w:sz w:val="24"/>
          <w:szCs w:val="24"/>
          <w:lang w:val="en-US"/>
        </w:rPr>
        <w:t>Curr. Opin. Electrochem.</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2</w:t>
      </w:r>
      <w:r>
        <w:rPr>
          <w:rFonts w:ascii="Times New Roman" w:hAnsi="Times New Roman" w:cs="Times New Roman"/>
          <w:sz w:val="24"/>
          <w:szCs w:val="24"/>
          <w:lang w:val="en-US"/>
        </w:rPr>
        <w:t>, 1–6 (2017).</w:t>
      </w:r>
    </w:p>
    <w:p w14:paraId="67A29751" w14:textId="7E4C0319"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332. G. Takacs, </w:t>
      </w:r>
      <w:r>
        <w:rPr>
          <w:rFonts w:ascii="Times New Roman" w:hAnsi="Times New Roman" w:cs="Times New Roman"/>
          <w:i/>
          <w:iCs/>
          <w:sz w:val="24"/>
          <w:szCs w:val="24"/>
          <w:lang w:val="en-US"/>
        </w:rPr>
        <w:t>Chapter 2 - A Review of Production Engineering Fundamentals</w:t>
      </w:r>
      <w:r>
        <w:rPr>
          <w:rFonts w:ascii="Times New Roman" w:hAnsi="Times New Roman" w:cs="Times New Roman"/>
          <w:sz w:val="24"/>
          <w:szCs w:val="24"/>
          <w:lang w:val="en-US"/>
        </w:rPr>
        <w:t xml:space="preserve">, </w:t>
      </w:r>
      <w:r w:rsidR="00045B2D">
        <w:rPr>
          <w:rFonts w:ascii="Times New Roman" w:hAnsi="Times New Roman" w:cs="Times New Roman"/>
          <w:sz w:val="24"/>
          <w:szCs w:val="24"/>
          <w:lang w:val="en-US"/>
        </w:rPr>
        <w:t>p. 13–56</w:t>
      </w:r>
      <w:r>
        <w:rPr>
          <w:rFonts w:ascii="Times New Roman" w:hAnsi="Times New Roman" w:cs="Times New Roman"/>
          <w:sz w:val="24"/>
          <w:szCs w:val="24"/>
          <w:lang w:val="en-US"/>
        </w:rPr>
        <w:t xml:space="preserve">, </w:t>
      </w:r>
      <w:r w:rsidR="00045B2D" w:rsidRPr="00045B2D">
        <w:rPr>
          <w:rFonts w:ascii="Times New Roman" w:hAnsi="Times New Roman" w:cs="Times New Roman"/>
          <w:sz w:val="24"/>
          <w:szCs w:val="24"/>
          <w:lang w:val="en-US"/>
        </w:rPr>
        <w:t>Gulf Professional Publishing</w:t>
      </w:r>
      <w:r>
        <w:rPr>
          <w:rFonts w:ascii="Times New Roman" w:hAnsi="Times New Roman" w:cs="Times New Roman"/>
          <w:sz w:val="24"/>
          <w:szCs w:val="24"/>
          <w:lang w:val="en-US"/>
        </w:rPr>
        <w:t>, (2015)</w:t>
      </w:r>
      <w:r w:rsidR="00045B2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6393FCAE"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333. P. He, P. Watts, F. Marken, and S. J. Haswell, </w:t>
      </w:r>
      <w:r>
        <w:rPr>
          <w:rFonts w:ascii="Times New Roman" w:hAnsi="Times New Roman" w:cs="Times New Roman"/>
          <w:i/>
          <w:iCs/>
          <w:sz w:val="24"/>
          <w:szCs w:val="24"/>
          <w:lang w:val="en-US"/>
        </w:rPr>
        <w:t>Lab on a Chip</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7</w:t>
      </w:r>
      <w:r>
        <w:rPr>
          <w:rFonts w:ascii="Times New Roman" w:hAnsi="Times New Roman" w:cs="Times New Roman"/>
          <w:sz w:val="24"/>
          <w:szCs w:val="24"/>
          <w:lang w:val="en-US"/>
        </w:rPr>
        <w:t>, 141–143 (2007).</w:t>
      </w:r>
    </w:p>
    <w:p w14:paraId="3F517B86"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334. M. R. Chapman, Y. M. Shafi, N. Kapur, B. N. Nguyen, and C. E. Willans, </w:t>
      </w:r>
      <w:r>
        <w:rPr>
          <w:rFonts w:ascii="Times New Roman" w:hAnsi="Times New Roman" w:cs="Times New Roman"/>
          <w:i/>
          <w:iCs/>
          <w:sz w:val="24"/>
          <w:szCs w:val="24"/>
          <w:lang w:val="en-US"/>
        </w:rPr>
        <w:t>Chem. Commun. (Camb.)</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51</w:t>
      </w:r>
      <w:r>
        <w:rPr>
          <w:rFonts w:ascii="Times New Roman" w:hAnsi="Times New Roman" w:cs="Times New Roman"/>
          <w:sz w:val="24"/>
          <w:szCs w:val="24"/>
          <w:lang w:val="en-US"/>
        </w:rPr>
        <w:t>, 1282–1284 (2014).</w:t>
      </w:r>
    </w:p>
    <w:p w14:paraId="33FC9521"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335. R. A. Green, R. C. D. Brown, D. Pletcher, and B. Harji, </w:t>
      </w:r>
      <w:r>
        <w:rPr>
          <w:rFonts w:ascii="Times New Roman" w:hAnsi="Times New Roman" w:cs="Times New Roman"/>
          <w:i/>
          <w:iCs/>
          <w:sz w:val="24"/>
          <w:szCs w:val="24"/>
          <w:lang w:val="en-US"/>
        </w:rPr>
        <w:t>Org. Process Res. Dev.</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19</w:t>
      </w:r>
      <w:r>
        <w:rPr>
          <w:rFonts w:ascii="Times New Roman" w:hAnsi="Times New Roman" w:cs="Times New Roman"/>
          <w:sz w:val="24"/>
          <w:szCs w:val="24"/>
          <w:lang w:val="en-US"/>
        </w:rPr>
        <w:t>, 1424–1427 (2015).</w:t>
      </w:r>
    </w:p>
    <w:p w14:paraId="7BF1D778"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336. S. Sabatino, A. Galia, and O. Scialdone, </w:t>
      </w:r>
      <w:r>
        <w:rPr>
          <w:rFonts w:ascii="Times New Roman" w:hAnsi="Times New Roman" w:cs="Times New Roman"/>
          <w:i/>
          <w:iCs/>
          <w:sz w:val="24"/>
          <w:szCs w:val="24"/>
          <w:lang w:val="en-US"/>
        </w:rPr>
        <w:t>ChemElectroChem</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3</w:t>
      </w:r>
      <w:r>
        <w:rPr>
          <w:rFonts w:ascii="Times New Roman" w:hAnsi="Times New Roman" w:cs="Times New Roman"/>
          <w:sz w:val="24"/>
          <w:szCs w:val="24"/>
          <w:lang w:val="en-US"/>
        </w:rPr>
        <w:t>, 83–90 (2015).</w:t>
      </w:r>
    </w:p>
    <w:p w14:paraId="07E4178D" w14:textId="0D99F44E"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337. J. Kuleshova</w:t>
      </w:r>
      <w:r w:rsidR="00045B2D">
        <w:rPr>
          <w:rFonts w:ascii="Times New Roman" w:hAnsi="Times New Roman" w:cs="Times New Roman"/>
          <w:sz w:val="24"/>
          <w:szCs w:val="24"/>
          <w:lang w:val="en-US"/>
        </w:rPr>
        <w:t>, J.T. Hill-Cousins, P.R. Birkin, R.C.D. Brown, D. Pletcher, T.J. Underwood</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Electrochim. Acta</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56</w:t>
      </w:r>
      <w:r>
        <w:rPr>
          <w:rFonts w:ascii="Times New Roman" w:hAnsi="Times New Roman" w:cs="Times New Roman"/>
          <w:sz w:val="24"/>
          <w:szCs w:val="24"/>
          <w:lang w:val="en-US"/>
        </w:rPr>
        <w:t>, 4322–4326 (2011).</w:t>
      </w:r>
    </w:p>
    <w:p w14:paraId="54682090"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338. M.-A. Goulet and E. Kjeang, </w:t>
      </w:r>
      <w:r>
        <w:rPr>
          <w:rFonts w:ascii="Times New Roman" w:hAnsi="Times New Roman" w:cs="Times New Roman"/>
          <w:i/>
          <w:iCs/>
          <w:sz w:val="24"/>
          <w:szCs w:val="24"/>
          <w:lang w:val="en-US"/>
        </w:rPr>
        <w:t>J. Power Sources</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260</w:t>
      </w:r>
      <w:r>
        <w:rPr>
          <w:rFonts w:ascii="Times New Roman" w:hAnsi="Times New Roman" w:cs="Times New Roman"/>
          <w:sz w:val="24"/>
          <w:szCs w:val="24"/>
          <w:lang w:val="en-US"/>
        </w:rPr>
        <w:t>, 186–196 (2014).</w:t>
      </w:r>
    </w:p>
    <w:p w14:paraId="39B611D3"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339. D. Horii, T. Fuchigami, and M. Atobe, </w:t>
      </w:r>
      <w:r>
        <w:rPr>
          <w:rFonts w:ascii="Times New Roman" w:hAnsi="Times New Roman" w:cs="Times New Roman"/>
          <w:i/>
          <w:iCs/>
          <w:sz w:val="24"/>
          <w:szCs w:val="24"/>
          <w:lang w:val="en-US"/>
        </w:rPr>
        <w:t>J. Am. Chem. Soc.</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129</w:t>
      </w:r>
      <w:r>
        <w:rPr>
          <w:rFonts w:ascii="Times New Roman" w:hAnsi="Times New Roman" w:cs="Times New Roman"/>
          <w:sz w:val="24"/>
          <w:szCs w:val="24"/>
          <w:lang w:val="en-US"/>
        </w:rPr>
        <w:t>, 11692–11693 (2007).</w:t>
      </w:r>
    </w:p>
    <w:p w14:paraId="18D69981"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340. S. K. Yoon, E. R. Choban, C. Kane, T. Tzedakis, and P. J. A. Kenis, </w:t>
      </w:r>
      <w:r>
        <w:rPr>
          <w:rFonts w:ascii="Times New Roman" w:hAnsi="Times New Roman" w:cs="Times New Roman"/>
          <w:i/>
          <w:iCs/>
          <w:sz w:val="24"/>
          <w:szCs w:val="24"/>
          <w:lang w:val="en-US"/>
        </w:rPr>
        <w:t>J. Am. Chem. Soc.</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127</w:t>
      </w:r>
      <w:r>
        <w:rPr>
          <w:rFonts w:ascii="Times New Roman" w:hAnsi="Times New Roman" w:cs="Times New Roman"/>
          <w:sz w:val="24"/>
          <w:szCs w:val="24"/>
          <w:lang w:val="en-US"/>
        </w:rPr>
        <w:t>, 10466–10467 (2005).</w:t>
      </w:r>
    </w:p>
    <w:p w14:paraId="7BCBB922"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341. C. A. Paddon, G. J. Pritchard, and T. Thiemann, </w:t>
      </w:r>
      <w:r>
        <w:rPr>
          <w:rFonts w:ascii="Times New Roman" w:hAnsi="Times New Roman" w:cs="Times New Roman"/>
          <w:i/>
          <w:iCs/>
          <w:sz w:val="24"/>
          <w:szCs w:val="24"/>
          <w:lang w:val="en-US"/>
        </w:rPr>
        <w:t>Electrochem. Commun.</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4</w:t>
      </w:r>
      <w:r>
        <w:rPr>
          <w:rFonts w:ascii="Times New Roman" w:hAnsi="Times New Roman" w:cs="Times New Roman"/>
          <w:sz w:val="24"/>
          <w:szCs w:val="24"/>
          <w:lang w:val="en-US"/>
        </w:rPr>
        <w:t>, 825–831 (2002).</w:t>
      </w:r>
    </w:p>
    <w:p w14:paraId="518A544C"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342. R. Horcajada, M. Okajima, S. Suga, and J. I. Yoshida, </w:t>
      </w:r>
      <w:r>
        <w:rPr>
          <w:rFonts w:ascii="Times New Roman" w:hAnsi="Times New Roman" w:cs="Times New Roman"/>
          <w:i/>
          <w:iCs/>
          <w:sz w:val="24"/>
          <w:szCs w:val="24"/>
          <w:lang w:val="en-US"/>
        </w:rPr>
        <w:t>Chem. Commun.</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33</w:t>
      </w:r>
      <w:r>
        <w:rPr>
          <w:rFonts w:ascii="Times New Roman" w:hAnsi="Times New Roman" w:cs="Times New Roman"/>
          <w:sz w:val="24"/>
          <w:szCs w:val="24"/>
          <w:lang w:val="en-US"/>
        </w:rPr>
        <w:t>, 1303–1305 (2005).</w:t>
      </w:r>
    </w:p>
    <w:p w14:paraId="42D0C6B2"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343. D. Horii, M. Atobe, T. Fuchigami, and F. Marken, </w:t>
      </w:r>
      <w:r>
        <w:rPr>
          <w:rFonts w:ascii="Times New Roman" w:hAnsi="Times New Roman" w:cs="Times New Roman"/>
          <w:i/>
          <w:iCs/>
          <w:sz w:val="24"/>
          <w:szCs w:val="24"/>
          <w:lang w:val="en-US"/>
        </w:rPr>
        <w:t>J. Electrochem. Soc.</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153</w:t>
      </w:r>
      <w:r>
        <w:rPr>
          <w:rFonts w:ascii="Times New Roman" w:hAnsi="Times New Roman" w:cs="Times New Roman"/>
          <w:sz w:val="24"/>
          <w:szCs w:val="24"/>
          <w:lang w:val="en-US"/>
        </w:rPr>
        <w:t>, D143–D147 (2006).</w:t>
      </w:r>
    </w:p>
    <w:p w14:paraId="5E636165"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344. P. He, P. Watts, F. Marken, and S. J. Haswell, </w:t>
      </w:r>
      <w:r>
        <w:rPr>
          <w:rFonts w:ascii="Times New Roman" w:hAnsi="Times New Roman" w:cs="Times New Roman"/>
          <w:i/>
          <w:iCs/>
          <w:sz w:val="24"/>
          <w:szCs w:val="24"/>
          <w:lang w:val="en-US"/>
        </w:rPr>
        <w:t>Green Chem.</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9</w:t>
      </w:r>
      <w:r>
        <w:rPr>
          <w:rFonts w:ascii="Times New Roman" w:hAnsi="Times New Roman" w:cs="Times New Roman"/>
          <w:sz w:val="24"/>
          <w:szCs w:val="24"/>
          <w:lang w:val="en-US"/>
        </w:rPr>
        <w:t>, 20–22 (2007).</w:t>
      </w:r>
    </w:p>
    <w:p w14:paraId="259C4B84"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345. F. Amemiya, D. Horii, T. Fuchigami, and M. Atobe, </w:t>
      </w:r>
      <w:r>
        <w:rPr>
          <w:rFonts w:ascii="Times New Roman" w:hAnsi="Times New Roman" w:cs="Times New Roman"/>
          <w:i/>
          <w:iCs/>
          <w:sz w:val="24"/>
          <w:szCs w:val="24"/>
          <w:lang w:val="en-US"/>
        </w:rPr>
        <w:t>J. Electrochem. Soc.</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155</w:t>
      </w:r>
      <w:r>
        <w:rPr>
          <w:rFonts w:ascii="Times New Roman" w:hAnsi="Times New Roman" w:cs="Times New Roman"/>
          <w:sz w:val="24"/>
          <w:szCs w:val="24"/>
          <w:lang w:val="en-US"/>
        </w:rPr>
        <w:t>, E162–E165 (2008).</w:t>
      </w:r>
    </w:p>
    <w:p w14:paraId="7809C909"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346. A. Attour, S. Rode, A. Ziogas, M. Matlosz, and F. Lapicque, </w:t>
      </w:r>
      <w:r>
        <w:rPr>
          <w:rFonts w:ascii="Times New Roman" w:hAnsi="Times New Roman" w:cs="Times New Roman"/>
          <w:i/>
          <w:iCs/>
          <w:sz w:val="24"/>
          <w:szCs w:val="24"/>
          <w:lang w:val="en-US"/>
        </w:rPr>
        <w:t>J. Appl. Electrochem.</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38</w:t>
      </w:r>
      <w:r>
        <w:rPr>
          <w:rFonts w:ascii="Times New Roman" w:hAnsi="Times New Roman" w:cs="Times New Roman"/>
          <w:sz w:val="24"/>
          <w:szCs w:val="24"/>
          <w:lang w:val="en-US"/>
        </w:rPr>
        <w:t>, 339–347 (2007).</w:t>
      </w:r>
    </w:p>
    <w:p w14:paraId="2A72666A"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347. A. Attour, S. Rode, F. Lapicque, A. Ziogas, and M. Matlosz, </w:t>
      </w:r>
      <w:r>
        <w:rPr>
          <w:rFonts w:ascii="Times New Roman" w:hAnsi="Times New Roman" w:cs="Times New Roman"/>
          <w:i/>
          <w:iCs/>
          <w:sz w:val="24"/>
          <w:szCs w:val="24"/>
          <w:lang w:val="en-US"/>
        </w:rPr>
        <w:t>J. Electrochem. Soc.</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155</w:t>
      </w:r>
      <w:r>
        <w:rPr>
          <w:rFonts w:ascii="Times New Roman" w:hAnsi="Times New Roman" w:cs="Times New Roman"/>
          <w:sz w:val="24"/>
          <w:szCs w:val="24"/>
          <w:lang w:val="en-US"/>
        </w:rPr>
        <w:t>, E201–E206 (2008).</w:t>
      </w:r>
    </w:p>
    <w:p w14:paraId="01CFCC00"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348. O. Scialdone, C. Guarisco, and A. Galia, </w:t>
      </w:r>
      <w:r>
        <w:rPr>
          <w:rFonts w:ascii="Times New Roman" w:hAnsi="Times New Roman" w:cs="Times New Roman"/>
          <w:i/>
          <w:iCs/>
          <w:sz w:val="24"/>
          <w:szCs w:val="24"/>
          <w:lang w:val="en-US"/>
        </w:rPr>
        <w:t>Electrochim. Acta</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58</w:t>
      </w:r>
      <w:r>
        <w:rPr>
          <w:rFonts w:ascii="Times New Roman" w:hAnsi="Times New Roman" w:cs="Times New Roman"/>
          <w:sz w:val="24"/>
          <w:szCs w:val="24"/>
          <w:lang w:val="en-US"/>
        </w:rPr>
        <w:t>, 463–473 (2011).</w:t>
      </w:r>
    </w:p>
    <w:p w14:paraId="1BD1C729" w14:textId="15177A73"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349. A. Attour</w:t>
      </w:r>
      <w:r w:rsidR="00045B2D">
        <w:rPr>
          <w:rFonts w:ascii="Times New Roman" w:hAnsi="Times New Roman" w:cs="Times New Roman"/>
          <w:sz w:val="24"/>
          <w:szCs w:val="24"/>
          <w:lang w:val="en-US"/>
        </w:rPr>
        <w:t>, S. Rode, A. Ziogas, M. Matlosz, and F. Lapicque</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Chem. Eng. Sci.</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66</w:t>
      </w:r>
      <w:r>
        <w:rPr>
          <w:rFonts w:ascii="Times New Roman" w:hAnsi="Times New Roman" w:cs="Times New Roman"/>
          <w:sz w:val="24"/>
          <w:szCs w:val="24"/>
          <w:lang w:val="en-US"/>
        </w:rPr>
        <w:t>, 480–489 (2011).</w:t>
      </w:r>
    </w:p>
    <w:p w14:paraId="59D23B59"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350. J. K. Hammond, D. Robinson, and F. C. Walsh, in </w:t>
      </w:r>
      <w:r>
        <w:rPr>
          <w:rFonts w:ascii="Times New Roman" w:hAnsi="Times New Roman" w:cs="Times New Roman"/>
          <w:i/>
          <w:iCs/>
          <w:sz w:val="24"/>
          <w:szCs w:val="24"/>
          <w:lang w:val="en-US"/>
        </w:rPr>
        <w:t>Dechema Monographs</w:t>
      </w:r>
      <w:r>
        <w:rPr>
          <w:rFonts w:ascii="Times New Roman" w:hAnsi="Times New Roman" w:cs="Times New Roman"/>
          <w:sz w:val="24"/>
          <w:szCs w:val="24"/>
          <w:lang w:val="en-US"/>
        </w:rPr>
        <w:t>, G. Kreysa, Editor, vol. 123, p. 279–297, Weinheim (1991).</w:t>
      </w:r>
    </w:p>
    <w:p w14:paraId="713BB2CD"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351. R. J. Marshall, D. J. Schiffrin, F. C. Walsh, G. E. G. Bagg, UK Secretary of State for Defence, (1992).</w:t>
      </w:r>
    </w:p>
    <w:p w14:paraId="1A474AC7"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352. I. Garcia-Herrero, M. Margallo, R. Onandía, R. Aldaco, and A. Irabien, </w:t>
      </w:r>
      <w:r>
        <w:rPr>
          <w:rFonts w:ascii="Times New Roman" w:hAnsi="Times New Roman" w:cs="Times New Roman"/>
          <w:i/>
          <w:iCs/>
          <w:sz w:val="24"/>
          <w:szCs w:val="24"/>
          <w:lang w:val="en-US"/>
        </w:rPr>
        <w:t>Sci. Total Environ.</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580</w:t>
      </w:r>
      <w:r>
        <w:rPr>
          <w:rFonts w:ascii="Times New Roman" w:hAnsi="Times New Roman" w:cs="Times New Roman"/>
          <w:sz w:val="24"/>
          <w:szCs w:val="24"/>
          <w:lang w:val="en-US"/>
        </w:rPr>
        <w:t>, 147–157 (2017).</w:t>
      </w:r>
    </w:p>
    <w:p w14:paraId="3C0C61C6"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353. F. C. Walsh and D. Robinson, </w:t>
      </w:r>
      <w:r>
        <w:rPr>
          <w:rFonts w:ascii="Times New Roman" w:hAnsi="Times New Roman" w:cs="Times New Roman"/>
          <w:i/>
          <w:iCs/>
          <w:sz w:val="24"/>
          <w:szCs w:val="24"/>
          <w:lang w:val="en-US"/>
        </w:rPr>
        <w:t>Chem. Tech. Europe</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May/June</w:t>
      </w:r>
      <w:r>
        <w:rPr>
          <w:rFonts w:ascii="Times New Roman" w:hAnsi="Times New Roman" w:cs="Times New Roman"/>
          <w:sz w:val="24"/>
          <w:szCs w:val="24"/>
          <w:lang w:val="en-US"/>
        </w:rPr>
        <w:t>, 16–23 (1995).</w:t>
      </w:r>
    </w:p>
    <w:p w14:paraId="420FCC96"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354. G. E. G. Bagg, R. J. Marshall, D. J. Schiffrin, and F. C. Walsh, (1988).</w:t>
      </w:r>
    </w:p>
    <w:p w14:paraId="7328604B" w14:textId="7B6A835C"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355. </w:t>
      </w:r>
      <w:r w:rsidR="00045B2D">
        <w:rPr>
          <w:rFonts w:ascii="Times New Roman" w:hAnsi="Times New Roman" w:cs="Times New Roman"/>
          <w:sz w:val="24"/>
          <w:szCs w:val="24"/>
          <w:lang w:val="en-US"/>
        </w:rPr>
        <w:t>Anon., German patent 231,546 (1910).</w:t>
      </w:r>
    </w:p>
    <w:p w14:paraId="6F031A39"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356. J. E. Harrar and R. K. Pearson, </w:t>
      </w:r>
      <w:r>
        <w:rPr>
          <w:rFonts w:ascii="Times New Roman" w:hAnsi="Times New Roman" w:cs="Times New Roman"/>
          <w:i/>
          <w:iCs/>
          <w:sz w:val="24"/>
          <w:szCs w:val="24"/>
          <w:lang w:val="en-US"/>
        </w:rPr>
        <w:t>J. Electrochem. Soc.</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130</w:t>
      </w:r>
      <w:r>
        <w:rPr>
          <w:rFonts w:ascii="Times New Roman" w:hAnsi="Times New Roman" w:cs="Times New Roman"/>
          <w:sz w:val="24"/>
          <w:szCs w:val="24"/>
          <w:lang w:val="en-US"/>
        </w:rPr>
        <w:t>, 108–112 (1983).</w:t>
      </w:r>
    </w:p>
    <w:p w14:paraId="6511FC02"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357. J. E. Harrar, R. Quong, L. P. Rigdon, and R. R. McGuire.</w:t>
      </w:r>
    </w:p>
    <w:p w14:paraId="7DFDC9F1"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358. J. E. Harrar, R. Quong, L. P. Rigdon, and R. R. McGuire, </w:t>
      </w:r>
      <w:r>
        <w:rPr>
          <w:rFonts w:ascii="Times New Roman" w:hAnsi="Times New Roman" w:cs="Times New Roman"/>
          <w:i/>
          <w:iCs/>
          <w:sz w:val="24"/>
          <w:szCs w:val="24"/>
          <w:lang w:val="en-US"/>
        </w:rPr>
        <w:t>J. Electrochem. Soc.</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144</w:t>
      </w:r>
      <w:r>
        <w:rPr>
          <w:rFonts w:ascii="Times New Roman" w:hAnsi="Times New Roman" w:cs="Times New Roman"/>
          <w:sz w:val="24"/>
          <w:szCs w:val="24"/>
          <w:lang w:val="en-US"/>
        </w:rPr>
        <w:t>, 2032–2044 (1997).</w:t>
      </w:r>
    </w:p>
    <w:p w14:paraId="0C390E00" w14:textId="56A72CE0"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359. C. Ponce de León</w:t>
      </w:r>
      <w:r w:rsidR="00045B2D">
        <w:rPr>
          <w:rFonts w:ascii="Times New Roman" w:hAnsi="Times New Roman" w:cs="Times New Roman"/>
          <w:sz w:val="24"/>
          <w:szCs w:val="24"/>
          <w:lang w:val="en-US"/>
        </w:rPr>
        <w:t>, F. C. Walsh, R. R. Bessette, C. J. Patrissi, M. G. Medeiros, A. Rose, D. Browning, J. B. Lakeman, R. W. Reeve</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ECS Trans.</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15</w:t>
      </w:r>
      <w:r>
        <w:rPr>
          <w:rFonts w:ascii="Times New Roman" w:hAnsi="Times New Roman" w:cs="Times New Roman"/>
          <w:sz w:val="24"/>
          <w:szCs w:val="24"/>
          <w:lang w:val="en-US"/>
        </w:rPr>
        <w:t>, 25–49 (2008).</w:t>
      </w:r>
    </w:p>
    <w:p w14:paraId="03DADBC3"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360. I. Merino-Jiménez, C. Ponce de León, A. A. Shah, and F. C. Walsh, </w:t>
      </w:r>
      <w:r>
        <w:rPr>
          <w:rFonts w:ascii="Times New Roman" w:hAnsi="Times New Roman" w:cs="Times New Roman"/>
          <w:i/>
          <w:iCs/>
          <w:sz w:val="24"/>
          <w:szCs w:val="24"/>
          <w:lang w:val="en-US"/>
        </w:rPr>
        <w:t>J. Power Sources</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219</w:t>
      </w:r>
      <w:r>
        <w:rPr>
          <w:rFonts w:ascii="Times New Roman" w:hAnsi="Times New Roman" w:cs="Times New Roman"/>
          <w:sz w:val="24"/>
          <w:szCs w:val="24"/>
          <w:lang w:val="en-US"/>
        </w:rPr>
        <w:t>, 339–357 (2012).</w:t>
      </w:r>
    </w:p>
    <w:p w14:paraId="7E2D7F6F"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361. C. Ponce de León, A. Kulak, S. Williams, I. Merino-Jiménez, and F. C. Walsh, </w:t>
      </w:r>
      <w:r>
        <w:rPr>
          <w:rFonts w:ascii="Times New Roman" w:hAnsi="Times New Roman" w:cs="Times New Roman"/>
          <w:i/>
          <w:iCs/>
          <w:sz w:val="24"/>
          <w:szCs w:val="24"/>
          <w:lang w:val="en-US"/>
        </w:rPr>
        <w:t>Catalysis Today</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170</w:t>
      </w:r>
      <w:r>
        <w:rPr>
          <w:rFonts w:ascii="Times New Roman" w:hAnsi="Times New Roman" w:cs="Times New Roman"/>
          <w:sz w:val="24"/>
          <w:szCs w:val="24"/>
          <w:lang w:val="en-US"/>
        </w:rPr>
        <w:t>, 148–154 (2011).</w:t>
      </w:r>
    </w:p>
    <w:p w14:paraId="327EBCFC" w14:textId="03C7B8D6"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362. F. C. Walsh</w:t>
      </w:r>
      <w:r w:rsidR="00045B2D">
        <w:rPr>
          <w:rFonts w:ascii="Times New Roman" w:hAnsi="Times New Roman" w:cs="Times New Roman"/>
          <w:sz w:val="24"/>
          <w:szCs w:val="24"/>
          <w:lang w:val="en-US"/>
        </w:rPr>
        <w:t>, C. Ponce de León, L. Berlouis, G. Nikiforidis, L. F. Arenas-Martínez, D. Hodgson, D. Hall</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ChemPlusChem</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80</w:t>
      </w:r>
      <w:r>
        <w:rPr>
          <w:rFonts w:ascii="Times New Roman" w:hAnsi="Times New Roman" w:cs="Times New Roman"/>
          <w:sz w:val="24"/>
          <w:szCs w:val="24"/>
          <w:lang w:val="en-US"/>
        </w:rPr>
        <w:t>, 288–311 (2015).</w:t>
      </w:r>
    </w:p>
    <w:p w14:paraId="4324EC88"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363. G. Nikiforidis and W. A. Daoud, </w:t>
      </w:r>
      <w:r>
        <w:rPr>
          <w:rFonts w:ascii="Times New Roman" w:hAnsi="Times New Roman" w:cs="Times New Roman"/>
          <w:i/>
          <w:iCs/>
          <w:sz w:val="24"/>
          <w:szCs w:val="24"/>
          <w:lang w:val="en-US"/>
        </w:rPr>
        <w:t>Electrochim. Acta</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168</w:t>
      </w:r>
      <w:r>
        <w:rPr>
          <w:rFonts w:ascii="Times New Roman" w:hAnsi="Times New Roman" w:cs="Times New Roman"/>
          <w:sz w:val="24"/>
          <w:szCs w:val="24"/>
          <w:lang w:val="en-US"/>
        </w:rPr>
        <w:t>, 394–402 (2015).</w:t>
      </w:r>
    </w:p>
    <w:p w14:paraId="7A930734"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364. B. Fang, S. Iwasa, Y. Wei, T. Arai, and M. Kumagai, </w:t>
      </w:r>
      <w:r>
        <w:rPr>
          <w:rFonts w:ascii="Times New Roman" w:hAnsi="Times New Roman" w:cs="Times New Roman"/>
          <w:i/>
          <w:iCs/>
          <w:sz w:val="24"/>
          <w:szCs w:val="24"/>
          <w:lang w:val="en-US"/>
        </w:rPr>
        <w:t>Electrochim. Acta</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47</w:t>
      </w:r>
      <w:r>
        <w:rPr>
          <w:rFonts w:ascii="Times New Roman" w:hAnsi="Times New Roman" w:cs="Times New Roman"/>
          <w:sz w:val="24"/>
          <w:szCs w:val="24"/>
          <w:lang w:val="en-US"/>
        </w:rPr>
        <w:t>, 3971–3976 (2002).</w:t>
      </w:r>
    </w:p>
    <w:p w14:paraId="75884202"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365. Y. Liu, X. Xia, and H. Liu, </w:t>
      </w:r>
      <w:r>
        <w:rPr>
          <w:rFonts w:ascii="Times New Roman" w:hAnsi="Times New Roman" w:cs="Times New Roman"/>
          <w:i/>
          <w:iCs/>
          <w:sz w:val="24"/>
          <w:szCs w:val="24"/>
          <w:lang w:val="en-US"/>
        </w:rPr>
        <w:t>J. Power Sources</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130</w:t>
      </w:r>
      <w:r>
        <w:rPr>
          <w:rFonts w:ascii="Times New Roman" w:hAnsi="Times New Roman" w:cs="Times New Roman"/>
          <w:sz w:val="24"/>
          <w:szCs w:val="24"/>
          <w:lang w:val="en-US"/>
        </w:rPr>
        <w:t>, 299–305 (2004).</w:t>
      </w:r>
    </w:p>
    <w:p w14:paraId="07594B21"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366. P. K. Leung, M. R. Mohamed, A. A. Shah, Q. Xu, and M. B. Conde-Duran, </w:t>
      </w:r>
      <w:r>
        <w:rPr>
          <w:rFonts w:ascii="Times New Roman" w:hAnsi="Times New Roman" w:cs="Times New Roman"/>
          <w:i/>
          <w:iCs/>
          <w:sz w:val="24"/>
          <w:szCs w:val="24"/>
          <w:lang w:val="en-US"/>
        </w:rPr>
        <w:t>J. Power Sources</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274</w:t>
      </w:r>
      <w:r>
        <w:rPr>
          <w:rFonts w:ascii="Times New Roman" w:hAnsi="Times New Roman" w:cs="Times New Roman"/>
          <w:sz w:val="24"/>
          <w:szCs w:val="24"/>
          <w:lang w:val="en-US"/>
        </w:rPr>
        <w:t>, 651–658 (2015).</w:t>
      </w:r>
    </w:p>
    <w:p w14:paraId="07A3E2F8" w14:textId="68019F6A"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367. V. Amstutz</w:t>
      </w:r>
      <w:r w:rsidR="00157105">
        <w:rPr>
          <w:rFonts w:ascii="Times New Roman" w:hAnsi="Times New Roman" w:cs="Times New Roman"/>
          <w:sz w:val="24"/>
          <w:szCs w:val="24"/>
          <w:lang w:val="en-US"/>
        </w:rPr>
        <w:t>, K. E. Toghill, F. Powlesland, H. Vrubel, C. Comninellis, X. Hu, H. H. Giraoult</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Energy Environ. Sci.</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7</w:t>
      </w:r>
      <w:r>
        <w:rPr>
          <w:rFonts w:ascii="Times New Roman" w:hAnsi="Times New Roman" w:cs="Times New Roman"/>
          <w:sz w:val="24"/>
          <w:szCs w:val="24"/>
          <w:lang w:val="en-US"/>
        </w:rPr>
        <w:t>, 2350–2358 (2014).</w:t>
      </w:r>
    </w:p>
    <w:p w14:paraId="3546FD7D" w14:textId="202DFC66"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368. Z. Na, S. Xu, D. Yin, and L. Wang, </w:t>
      </w:r>
      <w:r>
        <w:rPr>
          <w:rFonts w:ascii="Times New Roman" w:hAnsi="Times New Roman" w:cs="Times New Roman"/>
          <w:i/>
          <w:iCs/>
          <w:sz w:val="24"/>
          <w:szCs w:val="24"/>
          <w:lang w:val="en-US"/>
        </w:rPr>
        <w:t>J. Power Sources</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295</w:t>
      </w:r>
      <w:r>
        <w:rPr>
          <w:rFonts w:ascii="Times New Roman" w:hAnsi="Times New Roman" w:cs="Times New Roman"/>
          <w:sz w:val="24"/>
          <w:szCs w:val="24"/>
          <w:lang w:val="en-US"/>
        </w:rPr>
        <w:t>, 28–32 (2015)</w:t>
      </w:r>
      <w:r w:rsidR="00157105">
        <w:rPr>
          <w:rFonts w:ascii="Times New Roman" w:hAnsi="Times New Roman" w:cs="Times New Roman"/>
          <w:sz w:val="24"/>
          <w:szCs w:val="24"/>
          <w:lang w:val="en-US"/>
        </w:rPr>
        <w:t>.</w:t>
      </w:r>
    </w:p>
    <w:p w14:paraId="7F77837E" w14:textId="05AAE32A"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369. H. M. H. Dewage</w:t>
      </w:r>
      <w:r w:rsidR="00157105">
        <w:rPr>
          <w:rFonts w:ascii="Times New Roman" w:hAnsi="Times New Roman" w:cs="Times New Roman"/>
          <w:sz w:val="24"/>
          <w:szCs w:val="24"/>
          <w:lang w:val="en-US"/>
        </w:rPr>
        <w:t>, B. Wu, A. Tsoi, V. Yufit, G. J. Offer, N. Brandon</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J. Mater. Chem. A</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3</w:t>
      </w:r>
      <w:r>
        <w:rPr>
          <w:rFonts w:ascii="Times New Roman" w:hAnsi="Times New Roman" w:cs="Times New Roman"/>
          <w:sz w:val="24"/>
          <w:szCs w:val="24"/>
          <w:lang w:val="en-US"/>
        </w:rPr>
        <w:t>, 9446–9450 (2015).</w:t>
      </w:r>
    </w:p>
    <w:p w14:paraId="26FC65DF"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370. M. C. Tucker, A. Weiss, and A. Z. Weber, </w:t>
      </w:r>
      <w:r>
        <w:rPr>
          <w:rFonts w:ascii="Times New Roman" w:hAnsi="Times New Roman" w:cs="Times New Roman"/>
          <w:i/>
          <w:iCs/>
          <w:sz w:val="24"/>
          <w:szCs w:val="24"/>
          <w:lang w:val="en-US"/>
        </w:rPr>
        <w:t>J. Power Sources</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327</w:t>
      </w:r>
      <w:r>
        <w:rPr>
          <w:rFonts w:ascii="Times New Roman" w:hAnsi="Times New Roman" w:cs="Times New Roman"/>
          <w:sz w:val="24"/>
          <w:szCs w:val="24"/>
          <w:lang w:val="en-US"/>
        </w:rPr>
        <w:t>, 591–598 (2016).</w:t>
      </w:r>
    </w:p>
    <w:p w14:paraId="3BDCE179"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371. G. Nikiforidis, L. Berlouis, D. Hall, and D. Hodgson, </w:t>
      </w:r>
      <w:r>
        <w:rPr>
          <w:rFonts w:ascii="Times New Roman" w:hAnsi="Times New Roman" w:cs="Times New Roman"/>
          <w:i/>
          <w:iCs/>
          <w:sz w:val="24"/>
          <w:szCs w:val="24"/>
          <w:lang w:val="en-US"/>
        </w:rPr>
        <w:t>J. Power Sources</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243</w:t>
      </w:r>
      <w:r>
        <w:rPr>
          <w:rFonts w:ascii="Times New Roman" w:hAnsi="Times New Roman" w:cs="Times New Roman"/>
          <w:sz w:val="24"/>
          <w:szCs w:val="24"/>
          <w:lang w:val="en-US"/>
        </w:rPr>
        <w:t>, 691–698 (2013).</w:t>
      </w:r>
    </w:p>
    <w:p w14:paraId="23C2A10C" w14:textId="325472D0"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372. L. F. Arenas, </w:t>
      </w:r>
      <w:r w:rsidR="00157105">
        <w:rPr>
          <w:rFonts w:ascii="Times New Roman" w:hAnsi="Times New Roman" w:cs="Times New Roman"/>
          <w:sz w:val="24"/>
          <w:szCs w:val="24"/>
          <w:lang w:val="en-US"/>
        </w:rPr>
        <w:t xml:space="preserve">PhD </w:t>
      </w:r>
      <w:r>
        <w:rPr>
          <w:rFonts w:ascii="Times New Roman" w:hAnsi="Times New Roman" w:cs="Times New Roman"/>
          <w:sz w:val="24"/>
          <w:szCs w:val="24"/>
          <w:lang w:val="en-US"/>
        </w:rPr>
        <w:t>thesis, University of Southampton</w:t>
      </w:r>
      <w:r w:rsidR="00157105">
        <w:rPr>
          <w:rFonts w:ascii="Times New Roman" w:hAnsi="Times New Roman" w:cs="Times New Roman"/>
          <w:sz w:val="24"/>
          <w:szCs w:val="24"/>
          <w:lang w:val="en-US"/>
        </w:rPr>
        <w:t xml:space="preserve">, UK </w:t>
      </w:r>
      <w:r>
        <w:rPr>
          <w:rFonts w:ascii="Times New Roman" w:hAnsi="Times New Roman" w:cs="Times New Roman"/>
          <w:sz w:val="24"/>
          <w:szCs w:val="24"/>
          <w:lang w:val="en-US"/>
        </w:rPr>
        <w:t>(2017).</w:t>
      </w:r>
    </w:p>
    <w:p w14:paraId="7CA904C6"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373. P. A. Ramírez Ortega, V. E. Reyes Cruz, and M. A. Veloz Rodríguez, in (2009).</w:t>
      </w:r>
    </w:p>
    <w:p w14:paraId="7B2921B4" w14:textId="77777777" w:rsidR="00CA1C75" w:rsidRDefault="00CA1C75" w:rsidP="000B6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374. N. Zhou, S. Wang, and F. C. Walsh, </w:t>
      </w:r>
      <w:r>
        <w:rPr>
          <w:rFonts w:ascii="Times New Roman" w:hAnsi="Times New Roman" w:cs="Times New Roman"/>
          <w:i/>
          <w:iCs/>
          <w:sz w:val="24"/>
          <w:szCs w:val="24"/>
          <w:lang w:val="en-US"/>
        </w:rPr>
        <w:t>Electrochim. Acta</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283</w:t>
      </w:r>
      <w:r>
        <w:rPr>
          <w:rFonts w:ascii="Times New Roman" w:hAnsi="Times New Roman" w:cs="Times New Roman"/>
          <w:sz w:val="24"/>
          <w:szCs w:val="24"/>
          <w:lang w:val="en-US"/>
        </w:rPr>
        <w:t>, 568–577 (2018).</w:t>
      </w:r>
    </w:p>
    <w:p w14:paraId="32C068F8" w14:textId="10ED7A91" w:rsidR="00E34D55" w:rsidRDefault="00E34D55" w:rsidP="00CA1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426" w:hanging="426"/>
        <w:jc w:val="left"/>
        <w:rPr>
          <w:rFonts w:ascii="Times New Roman" w:hAnsi="Times New Roman"/>
          <w:szCs w:val="24"/>
        </w:rPr>
      </w:pPr>
    </w:p>
    <w:p w14:paraId="639DACDD" w14:textId="0E5C89EC" w:rsidR="00AF1409" w:rsidRPr="00FF56C2" w:rsidRDefault="00AF1409" w:rsidP="006B4A7E">
      <w:pPr>
        <w:tabs>
          <w:tab w:val="left" w:pos="1200"/>
        </w:tabs>
        <w:autoSpaceDE w:val="0"/>
        <w:autoSpaceDN w:val="0"/>
        <w:adjustRightInd w:val="0"/>
        <w:spacing w:after="0" w:line="240" w:lineRule="auto"/>
        <w:ind w:left="1200" w:hanging="1200"/>
        <w:jc w:val="left"/>
        <w:rPr>
          <w:rFonts w:asciiTheme="majorBidi" w:hAnsiTheme="majorBidi" w:cstheme="majorBidi"/>
          <w:sz w:val="24"/>
          <w:szCs w:val="24"/>
        </w:rPr>
      </w:pPr>
    </w:p>
    <w:p w14:paraId="7512584F" w14:textId="77777777" w:rsidR="003B1C49" w:rsidRPr="00FF56C2" w:rsidRDefault="003B1C49" w:rsidP="001F6969">
      <w:pPr>
        <w:rPr>
          <w:rFonts w:asciiTheme="majorBidi" w:hAnsiTheme="majorBidi" w:cstheme="majorBidi"/>
          <w:b/>
          <w:sz w:val="24"/>
          <w:szCs w:val="24"/>
        </w:rPr>
      </w:pPr>
      <w:r w:rsidRPr="00FF56C2">
        <w:rPr>
          <w:rFonts w:asciiTheme="majorBidi" w:hAnsiTheme="majorBidi" w:cstheme="majorBidi"/>
          <w:b/>
          <w:sz w:val="24"/>
          <w:szCs w:val="24"/>
        </w:rPr>
        <w:br w:type="page"/>
      </w:r>
    </w:p>
    <w:p w14:paraId="2D03A61A" w14:textId="5C11CD1B" w:rsidR="00D31149" w:rsidRDefault="0069785F" w:rsidP="009255EC">
      <w:pPr>
        <w:ind w:firstLine="0"/>
        <w:rPr>
          <w:rFonts w:ascii="Times New Roman" w:hAnsi="Times New Roman" w:cs="Times New Roman"/>
          <w:b/>
          <w:sz w:val="24"/>
          <w:szCs w:val="24"/>
        </w:rPr>
      </w:pPr>
      <w:r>
        <w:rPr>
          <w:rFonts w:ascii="Times New Roman" w:hAnsi="Times New Roman" w:cs="Times New Roman"/>
          <w:b/>
          <w:sz w:val="24"/>
          <w:szCs w:val="24"/>
        </w:rPr>
        <w:lastRenderedPageBreak/>
        <w:t>Tables</w:t>
      </w:r>
    </w:p>
    <w:p w14:paraId="6B299CE6" w14:textId="54886D3E" w:rsidR="0069785F" w:rsidRDefault="0069785F" w:rsidP="009255EC">
      <w:pPr>
        <w:ind w:firstLine="0"/>
        <w:rPr>
          <w:rFonts w:ascii="Times New Roman" w:hAnsi="Times New Roman" w:cs="Times New Roman"/>
          <w:b/>
          <w:sz w:val="24"/>
          <w:szCs w:val="24"/>
        </w:rPr>
      </w:pPr>
    </w:p>
    <w:p w14:paraId="10D3C023" w14:textId="576F731B" w:rsidR="0069785F" w:rsidRDefault="0069785F" w:rsidP="009255EC">
      <w:pPr>
        <w:ind w:firstLine="0"/>
        <w:rPr>
          <w:rFonts w:ascii="Times New Roman" w:hAnsi="Times New Roman" w:cs="Times New Roman"/>
          <w:b/>
          <w:sz w:val="24"/>
          <w:szCs w:val="24"/>
        </w:rPr>
      </w:pPr>
    </w:p>
    <w:p w14:paraId="699FC00D" w14:textId="2C216D47" w:rsidR="0069785F" w:rsidRDefault="0069785F" w:rsidP="00EB03F3">
      <w:pPr>
        <w:spacing w:line="480" w:lineRule="auto"/>
        <w:ind w:left="1276" w:hanging="1276"/>
        <w:rPr>
          <w:rFonts w:ascii="Times New Roman" w:hAnsi="Times New Roman" w:cs="Times New Roman"/>
          <w:b/>
          <w:sz w:val="24"/>
          <w:szCs w:val="24"/>
        </w:rPr>
      </w:pPr>
      <w:r w:rsidRPr="00470B5A">
        <w:rPr>
          <w:rFonts w:ascii="Times New Roman" w:hAnsi="Times New Roman" w:cs="Times New Roman"/>
          <w:b/>
          <w:bCs/>
          <w:sz w:val="24"/>
          <w:szCs w:val="24"/>
        </w:rPr>
        <w:t>Table 1</w:t>
      </w:r>
      <w:r w:rsidRPr="00470B5A">
        <w:rPr>
          <w:rFonts w:ascii="Times New Roman" w:hAnsi="Times New Roman" w:cs="Times New Roman"/>
          <w:b/>
          <w:bCs/>
          <w:sz w:val="24"/>
          <w:szCs w:val="24"/>
        </w:rPr>
        <w:tab/>
      </w:r>
      <w:r w:rsidR="00EB03F3" w:rsidRPr="00470B5A">
        <w:rPr>
          <w:rFonts w:ascii="Times New Roman" w:hAnsi="Times New Roman" w:cs="Times New Roman"/>
          <w:bCs/>
          <w:sz w:val="24"/>
          <w:szCs w:val="24"/>
        </w:rPr>
        <w:t xml:space="preserve">Selected examples of the electrochemical flow reactors with plane parallel geometry used in the academy and industry for </w:t>
      </w:r>
      <w:r w:rsidR="007D14C9" w:rsidRPr="00470B5A">
        <w:rPr>
          <w:rFonts w:ascii="Times New Roman" w:hAnsi="Times New Roman" w:cs="Times New Roman"/>
          <w:bCs/>
          <w:sz w:val="24"/>
          <w:szCs w:val="24"/>
        </w:rPr>
        <w:t>diverse</w:t>
      </w:r>
      <w:r w:rsidR="00EB03F3" w:rsidRPr="00470B5A">
        <w:rPr>
          <w:rFonts w:ascii="Times New Roman" w:hAnsi="Times New Roman" w:cs="Times New Roman"/>
          <w:bCs/>
          <w:sz w:val="24"/>
          <w:szCs w:val="24"/>
        </w:rPr>
        <w:t xml:space="preserve"> applications</w:t>
      </w:r>
      <w:r w:rsidR="00470B5A" w:rsidRPr="00470B5A">
        <w:rPr>
          <w:rFonts w:ascii="Times New Roman" w:hAnsi="Times New Roman" w:cs="Times New Roman"/>
          <w:bCs/>
          <w:sz w:val="24"/>
          <w:szCs w:val="24"/>
        </w:rPr>
        <w:t>.</w:t>
      </w:r>
    </w:p>
    <w:tbl>
      <w:tblPr>
        <w:tblStyle w:val="TableGrid1"/>
        <w:tblW w:w="9776" w:type="dxa"/>
        <w:tblLayout w:type="fixed"/>
        <w:tblLook w:val="04A0" w:firstRow="1" w:lastRow="0" w:firstColumn="1" w:lastColumn="0" w:noHBand="0" w:noVBand="1"/>
      </w:tblPr>
      <w:tblGrid>
        <w:gridCol w:w="1129"/>
        <w:gridCol w:w="1560"/>
        <w:gridCol w:w="992"/>
        <w:gridCol w:w="992"/>
        <w:gridCol w:w="992"/>
        <w:gridCol w:w="993"/>
        <w:gridCol w:w="1559"/>
        <w:gridCol w:w="992"/>
        <w:gridCol w:w="567"/>
      </w:tblGrid>
      <w:tr w:rsidR="00252657" w:rsidRPr="00252657" w14:paraId="78BB4DAF" w14:textId="77777777" w:rsidTr="00DB472D">
        <w:tc>
          <w:tcPr>
            <w:tcW w:w="1129" w:type="dxa"/>
          </w:tcPr>
          <w:p w14:paraId="3D8DE0BC" w14:textId="77777777" w:rsidR="00252657" w:rsidRPr="00252657" w:rsidRDefault="00252657" w:rsidP="00252657">
            <w:pPr>
              <w:rPr>
                <w:rFonts w:ascii="Times New Roman" w:hAnsi="Times New Roman" w:cs="Times New Roman"/>
                <w:b/>
                <w:bCs/>
                <w:sz w:val="20"/>
                <w:szCs w:val="20"/>
              </w:rPr>
            </w:pPr>
            <w:r w:rsidRPr="00252657">
              <w:rPr>
                <w:rFonts w:ascii="Times New Roman" w:hAnsi="Times New Roman" w:cs="Times New Roman"/>
                <w:b/>
                <w:bCs/>
                <w:sz w:val="20"/>
                <w:szCs w:val="20"/>
              </w:rPr>
              <w:t>Electrode reaction</w:t>
            </w:r>
          </w:p>
        </w:tc>
        <w:tc>
          <w:tcPr>
            <w:tcW w:w="1560" w:type="dxa"/>
          </w:tcPr>
          <w:p w14:paraId="06F35D86" w14:textId="77777777" w:rsidR="00252657" w:rsidRPr="00252657" w:rsidRDefault="00252657" w:rsidP="00252657">
            <w:pPr>
              <w:rPr>
                <w:rFonts w:ascii="Times New Roman" w:hAnsi="Times New Roman" w:cs="Times New Roman"/>
                <w:b/>
                <w:bCs/>
                <w:sz w:val="20"/>
                <w:szCs w:val="20"/>
              </w:rPr>
            </w:pPr>
            <w:r w:rsidRPr="00252657">
              <w:rPr>
                <w:rFonts w:ascii="Times New Roman" w:hAnsi="Times New Roman" w:cs="Times New Roman"/>
                <w:b/>
                <w:bCs/>
                <w:sz w:val="20"/>
                <w:szCs w:val="20"/>
              </w:rPr>
              <w:t>Working electrode characteristics</w:t>
            </w:r>
          </w:p>
        </w:tc>
        <w:tc>
          <w:tcPr>
            <w:tcW w:w="992" w:type="dxa"/>
          </w:tcPr>
          <w:p w14:paraId="41578D42" w14:textId="77777777" w:rsidR="00252657" w:rsidRPr="00252657" w:rsidRDefault="00252657" w:rsidP="00252657">
            <w:pPr>
              <w:rPr>
                <w:rFonts w:ascii="Times New Roman" w:hAnsi="Times New Roman" w:cs="Times New Roman"/>
                <w:b/>
                <w:bCs/>
                <w:sz w:val="20"/>
                <w:szCs w:val="20"/>
              </w:rPr>
            </w:pPr>
            <w:r w:rsidRPr="00252657">
              <w:rPr>
                <w:rFonts w:ascii="Times New Roman" w:hAnsi="Times New Roman" w:cs="Times New Roman"/>
                <w:b/>
                <w:bCs/>
                <w:sz w:val="20"/>
                <w:szCs w:val="20"/>
              </w:rPr>
              <w:t>Geometrical area</w:t>
            </w:r>
          </w:p>
        </w:tc>
        <w:tc>
          <w:tcPr>
            <w:tcW w:w="992" w:type="dxa"/>
          </w:tcPr>
          <w:p w14:paraId="56D303ED" w14:textId="77777777" w:rsidR="00252657" w:rsidRPr="00252657" w:rsidRDefault="00252657" w:rsidP="00252657">
            <w:pPr>
              <w:rPr>
                <w:rFonts w:ascii="Times New Roman" w:hAnsi="Times New Roman" w:cs="Times New Roman"/>
                <w:b/>
                <w:bCs/>
                <w:sz w:val="20"/>
                <w:szCs w:val="20"/>
              </w:rPr>
            </w:pPr>
            <w:r w:rsidRPr="00252657">
              <w:rPr>
                <w:rFonts w:ascii="Times New Roman" w:hAnsi="Times New Roman" w:cs="Times New Roman"/>
                <w:b/>
                <w:bCs/>
                <w:sz w:val="20"/>
                <w:szCs w:val="20"/>
              </w:rPr>
              <w:t>Channel breadth</w:t>
            </w:r>
          </w:p>
        </w:tc>
        <w:tc>
          <w:tcPr>
            <w:tcW w:w="992" w:type="dxa"/>
          </w:tcPr>
          <w:p w14:paraId="784A8AF6" w14:textId="77777777" w:rsidR="00252657" w:rsidRPr="00252657" w:rsidRDefault="00252657" w:rsidP="00252657">
            <w:pPr>
              <w:rPr>
                <w:rFonts w:ascii="Times New Roman" w:hAnsi="Times New Roman" w:cs="Times New Roman"/>
                <w:b/>
                <w:bCs/>
                <w:sz w:val="20"/>
                <w:szCs w:val="20"/>
              </w:rPr>
            </w:pPr>
            <w:r w:rsidRPr="00252657">
              <w:rPr>
                <w:rFonts w:ascii="Times New Roman" w:hAnsi="Times New Roman" w:cs="Times New Roman"/>
                <w:b/>
                <w:bCs/>
                <w:sz w:val="20"/>
                <w:szCs w:val="20"/>
              </w:rPr>
              <w:t>Channel length</w:t>
            </w:r>
          </w:p>
        </w:tc>
        <w:tc>
          <w:tcPr>
            <w:tcW w:w="993" w:type="dxa"/>
          </w:tcPr>
          <w:p w14:paraId="5EC206D6" w14:textId="2B5B6806" w:rsidR="00252657" w:rsidRPr="00252657" w:rsidRDefault="00470B5A" w:rsidP="00252657">
            <w:pPr>
              <w:rPr>
                <w:rFonts w:ascii="Times New Roman" w:hAnsi="Times New Roman" w:cs="Times New Roman"/>
                <w:b/>
                <w:bCs/>
                <w:sz w:val="20"/>
                <w:szCs w:val="20"/>
              </w:rPr>
            </w:pPr>
            <w:r>
              <w:rPr>
                <w:rFonts w:ascii="Times New Roman" w:hAnsi="Times New Roman" w:cs="Times New Roman"/>
                <w:b/>
                <w:bCs/>
                <w:sz w:val="20"/>
                <w:szCs w:val="20"/>
              </w:rPr>
              <w:t>Channel</w:t>
            </w:r>
            <w:r w:rsidR="00252657" w:rsidRPr="00252657">
              <w:rPr>
                <w:rFonts w:ascii="Times New Roman" w:hAnsi="Times New Roman" w:cs="Times New Roman"/>
                <w:b/>
                <w:bCs/>
                <w:sz w:val="20"/>
                <w:szCs w:val="20"/>
              </w:rPr>
              <w:t xml:space="preserve"> </w:t>
            </w:r>
            <w:r>
              <w:rPr>
                <w:rFonts w:ascii="Times New Roman" w:hAnsi="Times New Roman" w:cs="Times New Roman"/>
                <w:b/>
                <w:bCs/>
                <w:sz w:val="20"/>
                <w:szCs w:val="20"/>
              </w:rPr>
              <w:t>height</w:t>
            </w:r>
          </w:p>
        </w:tc>
        <w:tc>
          <w:tcPr>
            <w:tcW w:w="1559" w:type="dxa"/>
          </w:tcPr>
          <w:p w14:paraId="548D292A" w14:textId="77777777" w:rsidR="00252657" w:rsidRPr="00252657" w:rsidRDefault="00252657" w:rsidP="00252657">
            <w:pPr>
              <w:rPr>
                <w:rFonts w:ascii="Times New Roman" w:hAnsi="Times New Roman" w:cs="Times New Roman"/>
                <w:b/>
                <w:bCs/>
                <w:sz w:val="20"/>
                <w:szCs w:val="20"/>
              </w:rPr>
            </w:pPr>
            <w:r w:rsidRPr="00252657">
              <w:rPr>
                <w:rFonts w:ascii="Times New Roman" w:hAnsi="Times New Roman" w:cs="Times New Roman"/>
                <w:b/>
                <w:bCs/>
                <w:sz w:val="20"/>
                <w:szCs w:val="20"/>
              </w:rPr>
              <w:t xml:space="preserve">Electrolyte rate </w:t>
            </w:r>
          </w:p>
        </w:tc>
        <w:tc>
          <w:tcPr>
            <w:tcW w:w="992" w:type="dxa"/>
          </w:tcPr>
          <w:p w14:paraId="46711FE7" w14:textId="77777777" w:rsidR="00252657" w:rsidRPr="00252657" w:rsidRDefault="00252657" w:rsidP="00252657">
            <w:pPr>
              <w:rPr>
                <w:rFonts w:ascii="Times New Roman" w:hAnsi="Times New Roman" w:cs="Times New Roman"/>
                <w:b/>
                <w:bCs/>
                <w:sz w:val="20"/>
                <w:szCs w:val="20"/>
              </w:rPr>
            </w:pPr>
            <w:r w:rsidRPr="00252657">
              <w:rPr>
                <w:rFonts w:ascii="Times New Roman" w:hAnsi="Times New Roman" w:cs="Times New Roman"/>
                <w:b/>
                <w:bCs/>
                <w:sz w:val="20"/>
                <w:szCs w:val="20"/>
              </w:rPr>
              <w:t xml:space="preserve">Max. mass transfer </w:t>
            </w:r>
          </w:p>
        </w:tc>
        <w:tc>
          <w:tcPr>
            <w:tcW w:w="567" w:type="dxa"/>
          </w:tcPr>
          <w:p w14:paraId="7CE1AD1E" w14:textId="196A0720" w:rsidR="00252657" w:rsidRPr="00252657" w:rsidRDefault="00252657" w:rsidP="00252657">
            <w:pPr>
              <w:rPr>
                <w:rFonts w:ascii="Times New Roman" w:hAnsi="Times New Roman" w:cs="Times New Roman"/>
                <w:b/>
                <w:bCs/>
                <w:sz w:val="20"/>
                <w:szCs w:val="20"/>
              </w:rPr>
            </w:pPr>
            <w:r w:rsidRPr="00252657">
              <w:rPr>
                <w:rFonts w:ascii="Times New Roman" w:hAnsi="Times New Roman" w:cs="Times New Roman"/>
                <w:b/>
                <w:bCs/>
                <w:sz w:val="20"/>
                <w:szCs w:val="20"/>
              </w:rPr>
              <w:t>Ref</w:t>
            </w:r>
            <w:r w:rsidR="00470B5A">
              <w:rPr>
                <w:rFonts w:ascii="Times New Roman" w:hAnsi="Times New Roman" w:cs="Times New Roman"/>
                <w:b/>
                <w:bCs/>
                <w:sz w:val="20"/>
                <w:szCs w:val="20"/>
              </w:rPr>
              <w:t>.</w:t>
            </w:r>
          </w:p>
        </w:tc>
      </w:tr>
      <w:tr w:rsidR="00252657" w:rsidRPr="00252657" w14:paraId="3A98AB25" w14:textId="77777777" w:rsidTr="00DB472D">
        <w:tc>
          <w:tcPr>
            <w:tcW w:w="1129" w:type="dxa"/>
          </w:tcPr>
          <w:p w14:paraId="44A02118" w14:textId="77777777" w:rsidR="00252657" w:rsidRPr="00252657" w:rsidRDefault="00252657" w:rsidP="00252657">
            <w:pPr>
              <w:rPr>
                <w:rFonts w:ascii="Times New Roman" w:hAnsi="Times New Roman" w:cs="Times New Roman"/>
                <w:bCs/>
                <w:sz w:val="20"/>
                <w:szCs w:val="20"/>
              </w:rPr>
            </w:pPr>
            <w:r w:rsidRPr="00252657">
              <w:rPr>
                <w:rFonts w:ascii="Times New Roman" w:hAnsi="Times New Roman" w:cs="Times New Roman"/>
                <w:sz w:val="20"/>
                <w:szCs w:val="20"/>
              </w:rPr>
              <w:t>Chlor-alkali process</w:t>
            </w:r>
          </w:p>
        </w:tc>
        <w:tc>
          <w:tcPr>
            <w:tcW w:w="1560" w:type="dxa"/>
          </w:tcPr>
          <w:p w14:paraId="4E226C8F" w14:textId="77777777" w:rsidR="00252657" w:rsidRPr="00252657" w:rsidRDefault="00252657" w:rsidP="00252657">
            <w:pPr>
              <w:rPr>
                <w:rFonts w:ascii="Times New Roman" w:hAnsi="Times New Roman" w:cs="Times New Roman"/>
                <w:bCs/>
                <w:sz w:val="20"/>
                <w:szCs w:val="20"/>
              </w:rPr>
            </w:pPr>
            <w:r w:rsidRPr="00252657">
              <w:rPr>
                <w:rFonts w:ascii="Times New Roman" w:hAnsi="Times New Roman" w:cs="Times New Roman"/>
                <w:bCs/>
                <w:sz w:val="20"/>
                <w:szCs w:val="20"/>
              </w:rPr>
              <w:t>Double sided nickel electrodes</w:t>
            </w:r>
          </w:p>
          <w:p w14:paraId="19AB97CC" w14:textId="77777777" w:rsidR="00252657" w:rsidRPr="00252657" w:rsidRDefault="00252657" w:rsidP="00252657">
            <w:pPr>
              <w:rPr>
                <w:rFonts w:ascii="Times New Roman" w:hAnsi="Times New Roman" w:cs="Times New Roman"/>
                <w:bCs/>
                <w:sz w:val="20"/>
                <w:szCs w:val="20"/>
              </w:rPr>
            </w:pPr>
            <w:r w:rsidRPr="00252657">
              <w:rPr>
                <w:rFonts w:ascii="Times New Roman" w:hAnsi="Times New Roman" w:cs="Times New Roman"/>
                <w:bCs/>
                <w:sz w:val="20"/>
                <w:szCs w:val="20"/>
              </w:rPr>
              <w:t>(Planar and lantern blade)</w:t>
            </w:r>
          </w:p>
          <w:p w14:paraId="66EB2B86" w14:textId="77777777" w:rsidR="00252657" w:rsidRPr="00252657" w:rsidRDefault="00252657" w:rsidP="00252657">
            <w:pPr>
              <w:rPr>
                <w:rFonts w:ascii="Times New Roman" w:hAnsi="Times New Roman" w:cs="Times New Roman"/>
                <w:bCs/>
                <w:sz w:val="20"/>
                <w:szCs w:val="20"/>
              </w:rPr>
            </w:pPr>
          </w:p>
        </w:tc>
        <w:tc>
          <w:tcPr>
            <w:tcW w:w="992" w:type="dxa"/>
          </w:tcPr>
          <w:p w14:paraId="66F19948" w14:textId="77777777" w:rsidR="00252657" w:rsidRPr="00252657" w:rsidRDefault="00252657" w:rsidP="00252657">
            <w:pPr>
              <w:rPr>
                <w:rFonts w:ascii="Times New Roman" w:hAnsi="Times New Roman" w:cs="Times New Roman"/>
                <w:bCs/>
                <w:sz w:val="20"/>
                <w:szCs w:val="20"/>
              </w:rPr>
            </w:pPr>
            <w:r w:rsidRPr="00252657">
              <w:rPr>
                <w:rFonts w:ascii="Times New Roman" w:hAnsi="Times New Roman" w:cs="Times New Roman"/>
                <w:bCs/>
                <w:sz w:val="20"/>
                <w:szCs w:val="20"/>
              </w:rPr>
              <w:t>2 × 0.21 m</w:t>
            </w:r>
            <w:r w:rsidRPr="00252657">
              <w:rPr>
                <w:rFonts w:ascii="Times New Roman" w:hAnsi="Times New Roman" w:cs="Times New Roman"/>
                <w:bCs/>
                <w:sz w:val="20"/>
                <w:szCs w:val="20"/>
                <w:vertAlign w:val="superscript"/>
              </w:rPr>
              <w:t>2</w:t>
            </w:r>
          </w:p>
        </w:tc>
        <w:tc>
          <w:tcPr>
            <w:tcW w:w="992" w:type="dxa"/>
          </w:tcPr>
          <w:p w14:paraId="5D9244AF" w14:textId="77777777" w:rsidR="00252657" w:rsidRPr="00252657" w:rsidRDefault="00252657" w:rsidP="00252657">
            <w:pPr>
              <w:rPr>
                <w:rFonts w:ascii="Times New Roman" w:hAnsi="Times New Roman" w:cs="Times New Roman"/>
                <w:bCs/>
                <w:sz w:val="20"/>
                <w:szCs w:val="20"/>
              </w:rPr>
            </w:pPr>
            <w:r w:rsidRPr="00252657">
              <w:rPr>
                <w:rFonts w:ascii="Times New Roman" w:hAnsi="Times New Roman" w:cs="Times New Roman"/>
                <w:bCs/>
                <w:sz w:val="20"/>
                <w:szCs w:val="20"/>
              </w:rPr>
              <w:t>24 cm</w:t>
            </w:r>
            <w:r w:rsidRPr="00252657">
              <w:rPr>
                <w:rFonts w:ascii="Times New Roman" w:hAnsi="Times New Roman" w:cs="Times New Roman"/>
                <w:bCs/>
                <w:sz w:val="20"/>
                <w:szCs w:val="20"/>
                <w:vertAlign w:val="superscript"/>
              </w:rPr>
              <w:t>2</w:t>
            </w:r>
          </w:p>
        </w:tc>
        <w:tc>
          <w:tcPr>
            <w:tcW w:w="992" w:type="dxa"/>
          </w:tcPr>
          <w:p w14:paraId="4F61CC22" w14:textId="77777777" w:rsidR="00252657" w:rsidRPr="00252657" w:rsidRDefault="00252657" w:rsidP="00252657">
            <w:pPr>
              <w:rPr>
                <w:rFonts w:ascii="Times New Roman" w:hAnsi="Times New Roman" w:cs="Times New Roman"/>
                <w:bCs/>
                <w:sz w:val="20"/>
                <w:szCs w:val="20"/>
              </w:rPr>
            </w:pPr>
            <w:r w:rsidRPr="00252657">
              <w:rPr>
                <w:rFonts w:ascii="Times New Roman" w:hAnsi="Times New Roman" w:cs="Times New Roman"/>
                <w:bCs/>
                <w:sz w:val="20"/>
                <w:szCs w:val="20"/>
              </w:rPr>
              <w:t>93 cm</w:t>
            </w:r>
            <w:r w:rsidRPr="00252657">
              <w:rPr>
                <w:rFonts w:ascii="Times New Roman" w:hAnsi="Times New Roman" w:cs="Times New Roman"/>
                <w:bCs/>
                <w:sz w:val="20"/>
                <w:szCs w:val="20"/>
                <w:vertAlign w:val="superscript"/>
              </w:rPr>
              <w:t>2</w:t>
            </w:r>
          </w:p>
        </w:tc>
        <w:tc>
          <w:tcPr>
            <w:tcW w:w="993" w:type="dxa"/>
          </w:tcPr>
          <w:p w14:paraId="75E11707" w14:textId="77777777" w:rsidR="00252657" w:rsidRPr="00252657" w:rsidRDefault="00252657" w:rsidP="00252657">
            <w:pPr>
              <w:rPr>
                <w:rFonts w:ascii="Times New Roman" w:hAnsi="Times New Roman" w:cs="Times New Roman"/>
                <w:bCs/>
                <w:sz w:val="20"/>
                <w:szCs w:val="20"/>
              </w:rPr>
            </w:pPr>
            <w:r w:rsidRPr="00252657">
              <w:rPr>
                <w:rFonts w:ascii="Times New Roman" w:hAnsi="Times New Roman" w:cs="Times New Roman"/>
                <w:bCs/>
                <w:sz w:val="20"/>
                <w:szCs w:val="20"/>
              </w:rPr>
              <w:t>5.2-12.5 mm</w:t>
            </w:r>
          </w:p>
        </w:tc>
        <w:tc>
          <w:tcPr>
            <w:tcW w:w="1559" w:type="dxa"/>
          </w:tcPr>
          <w:p w14:paraId="573D7036" w14:textId="77777777" w:rsidR="00252657" w:rsidRPr="00252657" w:rsidRDefault="00252657" w:rsidP="00252657">
            <w:pPr>
              <w:rPr>
                <w:rFonts w:ascii="Times New Roman" w:hAnsi="Times New Roman" w:cs="Times New Roman"/>
                <w:sz w:val="20"/>
                <w:szCs w:val="20"/>
                <w:vertAlign w:val="superscript"/>
              </w:rPr>
            </w:pPr>
            <w:r w:rsidRPr="00252657">
              <w:rPr>
                <w:rFonts w:ascii="Times New Roman" w:hAnsi="Times New Roman" w:cs="Times New Roman"/>
                <w:sz w:val="20"/>
                <w:szCs w:val="20"/>
              </w:rPr>
              <w:t>0 to 5.8 cm s</w:t>
            </w:r>
            <w:r w:rsidRPr="00252657">
              <w:rPr>
                <w:rFonts w:ascii="Times New Roman" w:hAnsi="Times New Roman" w:cs="Times New Roman"/>
                <w:sz w:val="20"/>
                <w:szCs w:val="20"/>
                <w:vertAlign w:val="superscript"/>
              </w:rPr>
              <w:t>–1</w:t>
            </w:r>
          </w:p>
          <w:p w14:paraId="6B06AD71" w14:textId="77777777" w:rsidR="00252657" w:rsidRPr="00252657" w:rsidRDefault="00252657" w:rsidP="00252657">
            <w:pPr>
              <w:rPr>
                <w:rFonts w:ascii="Times New Roman" w:hAnsi="Times New Roman" w:cs="Times New Roman"/>
                <w:bCs/>
                <w:sz w:val="20"/>
                <w:szCs w:val="20"/>
              </w:rPr>
            </w:pPr>
            <w:r w:rsidRPr="00252657">
              <w:rPr>
                <w:rFonts w:ascii="Times New Roman" w:hAnsi="Times New Roman" w:cs="Times New Roman"/>
                <w:bCs/>
                <w:sz w:val="20"/>
                <w:szCs w:val="20"/>
              </w:rPr>
              <w:t xml:space="preserve">(0 to </w:t>
            </w:r>
            <w:r w:rsidRPr="00252657">
              <w:rPr>
                <w:rFonts w:ascii="Times New Roman" w:hAnsi="Times New Roman" w:cs="Times New Roman"/>
                <w:sz w:val="20"/>
                <w:szCs w:val="20"/>
              </w:rPr>
              <w:t>270 cm</w:t>
            </w:r>
            <w:r w:rsidRPr="00252657">
              <w:rPr>
                <w:rFonts w:ascii="Times New Roman" w:hAnsi="Times New Roman" w:cs="Times New Roman"/>
                <w:sz w:val="20"/>
                <w:szCs w:val="20"/>
                <w:vertAlign w:val="superscript"/>
              </w:rPr>
              <w:t>3</w:t>
            </w:r>
            <w:r w:rsidRPr="00252657">
              <w:rPr>
                <w:rFonts w:ascii="Times New Roman" w:hAnsi="Times New Roman" w:cs="Times New Roman"/>
                <w:sz w:val="20"/>
                <w:szCs w:val="20"/>
              </w:rPr>
              <w:t xml:space="preserve"> s</w:t>
            </w:r>
            <w:r w:rsidRPr="00252657">
              <w:rPr>
                <w:rFonts w:ascii="Times New Roman" w:hAnsi="Times New Roman" w:cs="Times New Roman"/>
                <w:sz w:val="20"/>
                <w:szCs w:val="20"/>
                <w:vertAlign w:val="superscript"/>
              </w:rPr>
              <w:t>–1</w:t>
            </w:r>
            <w:r w:rsidRPr="00252657">
              <w:rPr>
                <w:rFonts w:ascii="Times New Roman" w:hAnsi="Times New Roman" w:cs="Times New Roman"/>
                <w:bCs/>
                <w:sz w:val="20"/>
                <w:szCs w:val="20"/>
              </w:rPr>
              <w:t>)</w:t>
            </w:r>
          </w:p>
        </w:tc>
        <w:tc>
          <w:tcPr>
            <w:tcW w:w="992" w:type="dxa"/>
          </w:tcPr>
          <w:p w14:paraId="7A38C27B" w14:textId="77777777" w:rsidR="00252657" w:rsidRPr="00252657" w:rsidRDefault="00252657" w:rsidP="00252657">
            <w:pPr>
              <w:rPr>
                <w:rFonts w:ascii="Times New Roman" w:hAnsi="Times New Roman" w:cs="Times New Roman"/>
                <w:bCs/>
                <w:sz w:val="20"/>
                <w:szCs w:val="20"/>
              </w:rPr>
            </w:pPr>
            <w:r w:rsidRPr="00252657">
              <w:rPr>
                <w:rFonts w:ascii="Times New Roman" w:hAnsi="Times New Roman" w:cs="Times New Roman"/>
                <w:bCs/>
                <w:i/>
                <w:sz w:val="20"/>
                <w:szCs w:val="20"/>
              </w:rPr>
              <w:t>k</w:t>
            </w:r>
            <w:r w:rsidRPr="00252657">
              <w:rPr>
                <w:rFonts w:ascii="Times New Roman" w:hAnsi="Times New Roman" w:cs="Times New Roman"/>
                <w:bCs/>
                <w:i/>
                <w:sz w:val="20"/>
                <w:szCs w:val="20"/>
                <w:vertAlign w:val="subscript"/>
              </w:rPr>
              <w:t>m</w:t>
            </w:r>
            <w:r w:rsidRPr="00252657">
              <w:rPr>
                <w:rFonts w:ascii="Times New Roman" w:hAnsi="Times New Roman" w:cs="Times New Roman"/>
                <w:bCs/>
                <w:i/>
                <w:sz w:val="20"/>
                <w:szCs w:val="20"/>
              </w:rPr>
              <w:t>A</w:t>
            </w:r>
            <w:r w:rsidRPr="00252657">
              <w:rPr>
                <w:rFonts w:ascii="Times New Roman" w:hAnsi="Times New Roman" w:cs="Times New Roman"/>
                <w:bCs/>
                <w:sz w:val="20"/>
                <w:szCs w:val="20"/>
              </w:rPr>
              <w:t xml:space="preserve"> = 1.57 cm</w:t>
            </w:r>
            <w:r w:rsidRPr="00252657">
              <w:rPr>
                <w:rFonts w:ascii="Times New Roman" w:hAnsi="Times New Roman" w:cs="Times New Roman"/>
                <w:bCs/>
                <w:sz w:val="20"/>
                <w:szCs w:val="20"/>
                <w:vertAlign w:val="superscript"/>
              </w:rPr>
              <w:t>3</w:t>
            </w:r>
            <w:r w:rsidRPr="00252657">
              <w:rPr>
                <w:rFonts w:ascii="Times New Roman" w:hAnsi="Times New Roman" w:cs="Times New Roman"/>
                <w:bCs/>
                <w:sz w:val="20"/>
                <w:szCs w:val="20"/>
              </w:rPr>
              <w:t xml:space="preserve"> s</w:t>
            </w:r>
            <w:r w:rsidRPr="00252657">
              <w:rPr>
                <w:rFonts w:ascii="Times New Roman" w:hAnsi="Times New Roman" w:cs="Times New Roman"/>
                <w:sz w:val="20"/>
                <w:szCs w:val="20"/>
                <w:vertAlign w:val="superscript"/>
              </w:rPr>
              <w:t>–</w:t>
            </w:r>
            <w:r w:rsidRPr="00252657">
              <w:rPr>
                <w:rFonts w:ascii="Times New Roman" w:hAnsi="Times New Roman" w:cs="Times New Roman"/>
                <w:bCs/>
                <w:sz w:val="20"/>
                <w:szCs w:val="20"/>
                <w:vertAlign w:val="superscript"/>
              </w:rPr>
              <w:t>1</w:t>
            </w:r>
          </w:p>
        </w:tc>
        <w:tc>
          <w:tcPr>
            <w:tcW w:w="567" w:type="dxa"/>
          </w:tcPr>
          <w:p w14:paraId="6E89E164" w14:textId="0BA9ECC8" w:rsidR="00252657" w:rsidRPr="00252657" w:rsidRDefault="00CA1C75" w:rsidP="00252657">
            <w:pPr>
              <w:rPr>
                <w:rFonts w:ascii="Times New Roman" w:hAnsi="Times New Roman" w:cs="Times New Roman"/>
                <w:bCs/>
                <w:sz w:val="20"/>
                <w:szCs w:val="20"/>
              </w:rPr>
            </w:pPr>
            <w:r>
              <w:rPr>
                <w:rFonts w:ascii="Times New Roman" w:hAnsi="Times New Roman" w:cs="Times New Roman"/>
                <w:sz w:val="20"/>
                <w:szCs w:val="20"/>
                <w:vertAlign w:val="superscript"/>
                <w:lang w:val="en-US"/>
              </w:rPr>
              <w:t>350</w:t>
            </w:r>
          </w:p>
        </w:tc>
      </w:tr>
      <w:tr w:rsidR="00252657" w:rsidRPr="00252657" w14:paraId="0E44B5C0" w14:textId="77777777" w:rsidTr="00DB472D">
        <w:tc>
          <w:tcPr>
            <w:tcW w:w="1129" w:type="dxa"/>
          </w:tcPr>
          <w:p w14:paraId="0DEA80FD" w14:textId="77777777" w:rsidR="00252657" w:rsidRPr="00252657" w:rsidRDefault="00252657" w:rsidP="00252657">
            <w:pPr>
              <w:rPr>
                <w:rFonts w:ascii="Times New Roman" w:hAnsi="Times New Roman" w:cs="Times New Roman"/>
                <w:bCs/>
                <w:sz w:val="20"/>
                <w:szCs w:val="20"/>
              </w:rPr>
            </w:pPr>
            <w:r w:rsidRPr="00252657">
              <w:rPr>
                <w:rFonts w:ascii="Times New Roman" w:hAnsi="Times New Roman" w:cs="Times New Roman"/>
                <w:spacing w:val="-3"/>
                <w:sz w:val="20"/>
                <w:szCs w:val="20"/>
              </w:rPr>
              <w:t>Production of N</w:t>
            </w:r>
            <w:r w:rsidRPr="00252657">
              <w:rPr>
                <w:rFonts w:ascii="Times New Roman" w:hAnsi="Times New Roman" w:cs="Times New Roman"/>
                <w:spacing w:val="-3"/>
                <w:sz w:val="20"/>
                <w:szCs w:val="20"/>
                <w:vertAlign w:val="subscript"/>
              </w:rPr>
              <w:t>2</w:t>
            </w:r>
            <w:r w:rsidRPr="00252657">
              <w:rPr>
                <w:rFonts w:ascii="Times New Roman" w:hAnsi="Times New Roman" w:cs="Times New Roman"/>
                <w:spacing w:val="-3"/>
                <w:sz w:val="20"/>
                <w:szCs w:val="20"/>
              </w:rPr>
              <w:t>O</w:t>
            </w:r>
            <w:r w:rsidRPr="00252657">
              <w:rPr>
                <w:rFonts w:ascii="Times New Roman" w:hAnsi="Times New Roman" w:cs="Times New Roman"/>
                <w:spacing w:val="-3"/>
                <w:sz w:val="20"/>
                <w:szCs w:val="20"/>
                <w:vertAlign w:val="subscript"/>
              </w:rPr>
              <w:t>5</w:t>
            </w:r>
          </w:p>
        </w:tc>
        <w:tc>
          <w:tcPr>
            <w:tcW w:w="1560" w:type="dxa"/>
          </w:tcPr>
          <w:p w14:paraId="78631584" w14:textId="77777777" w:rsidR="00252657" w:rsidRPr="00252657" w:rsidRDefault="00252657" w:rsidP="00252657">
            <w:pPr>
              <w:rPr>
                <w:rFonts w:ascii="Times New Roman" w:hAnsi="Times New Roman" w:cs="Times New Roman"/>
                <w:spacing w:val="-3"/>
                <w:sz w:val="20"/>
                <w:szCs w:val="20"/>
              </w:rPr>
            </w:pPr>
            <w:r w:rsidRPr="00252657">
              <w:rPr>
                <w:rFonts w:ascii="Times New Roman" w:hAnsi="Times New Roman" w:cs="Times New Roman"/>
                <w:spacing w:val="-3"/>
                <w:sz w:val="20"/>
                <w:szCs w:val="20"/>
              </w:rPr>
              <w:t>Pt-Ir coated niobium anode and a Hastelloy cathode</w:t>
            </w:r>
          </w:p>
          <w:p w14:paraId="0C3D5E38" w14:textId="77777777" w:rsidR="00252657" w:rsidRPr="00252657" w:rsidRDefault="00252657" w:rsidP="00252657">
            <w:pPr>
              <w:rPr>
                <w:rFonts w:ascii="Times New Roman" w:hAnsi="Times New Roman" w:cs="Times New Roman"/>
                <w:bCs/>
                <w:sz w:val="20"/>
                <w:szCs w:val="20"/>
              </w:rPr>
            </w:pPr>
            <w:r w:rsidRPr="00252657">
              <w:rPr>
                <w:rFonts w:ascii="Times New Roman" w:hAnsi="Times New Roman" w:cs="Times New Roman"/>
                <w:bCs/>
                <w:sz w:val="20"/>
                <w:szCs w:val="20"/>
              </w:rPr>
              <w:t>(Plus a TP and lantern blade)</w:t>
            </w:r>
          </w:p>
        </w:tc>
        <w:tc>
          <w:tcPr>
            <w:tcW w:w="992" w:type="dxa"/>
          </w:tcPr>
          <w:p w14:paraId="29544829" w14:textId="77777777" w:rsidR="00252657" w:rsidRPr="00252657" w:rsidRDefault="00252657" w:rsidP="00252657">
            <w:pPr>
              <w:rPr>
                <w:rFonts w:ascii="Times New Roman" w:hAnsi="Times New Roman" w:cs="Times New Roman"/>
                <w:bCs/>
                <w:sz w:val="20"/>
                <w:szCs w:val="20"/>
              </w:rPr>
            </w:pPr>
            <w:r w:rsidRPr="00252657">
              <w:rPr>
                <w:rFonts w:ascii="Times New Roman" w:hAnsi="Times New Roman" w:cs="Times New Roman"/>
                <w:bCs/>
                <w:sz w:val="20"/>
                <w:szCs w:val="20"/>
              </w:rPr>
              <w:t>64 cm</w:t>
            </w:r>
            <w:r w:rsidRPr="00252657">
              <w:rPr>
                <w:rFonts w:ascii="Times New Roman" w:hAnsi="Times New Roman" w:cs="Times New Roman"/>
                <w:bCs/>
                <w:sz w:val="20"/>
                <w:szCs w:val="20"/>
                <w:vertAlign w:val="superscript"/>
              </w:rPr>
              <w:t>2</w:t>
            </w:r>
          </w:p>
        </w:tc>
        <w:tc>
          <w:tcPr>
            <w:tcW w:w="992" w:type="dxa"/>
          </w:tcPr>
          <w:p w14:paraId="2161211E" w14:textId="77777777" w:rsidR="00252657" w:rsidRPr="00252657" w:rsidRDefault="00252657" w:rsidP="00252657">
            <w:pPr>
              <w:rPr>
                <w:rFonts w:ascii="Times New Roman" w:hAnsi="Times New Roman" w:cs="Times New Roman"/>
                <w:bCs/>
                <w:sz w:val="20"/>
                <w:szCs w:val="20"/>
              </w:rPr>
            </w:pPr>
            <w:r w:rsidRPr="00252657">
              <w:rPr>
                <w:rFonts w:ascii="Times New Roman" w:hAnsi="Times New Roman" w:cs="Times New Roman"/>
                <w:bCs/>
                <w:sz w:val="20"/>
                <w:szCs w:val="20"/>
              </w:rPr>
              <w:t>4 cm</w:t>
            </w:r>
            <w:r w:rsidRPr="00252657">
              <w:rPr>
                <w:rFonts w:ascii="Times New Roman" w:hAnsi="Times New Roman" w:cs="Times New Roman"/>
                <w:bCs/>
                <w:sz w:val="20"/>
                <w:szCs w:val="20"/>
                <w:vertAlign w:val="superscript"/>
              </w:rPr>
              <w:t>2</w:t>
            </w:r>
          </w:p>
        </w:tc>
        <w:tc>
          <w:tcPr>
            <w:tcW w:w="992" w:type="dxa"/>
          </w:tcPr>
          <w:p w14:paraId="264035AC" w14:textId="77777777" w:rsidR="00252657" w:rsidRPr="00252657" w:rsidRDefault="00252657" w:rsidP="00252657">
            <w:pPr>
              <w:rPr>
                <w:rFonts w:ascii="Times New Roman" w:hAnsi="Times New Roman" w:cs="Times New Roman"/>
                <w:bCs/>
                <w:sz w:val="20"/>
                <w:szCs w:val="20"/>
              </w:rPr>
            </w:pPr>
            <w:r w:rsidRPr="00252657">
              <w:rPr>
                <w:rFonts w:ascii="Times New Roman" w:hAnsi="Times New Roman" w:cs="Times New Roman"/>
                <w:bCs/>
                <w:sz w:val="20"/>
                <w:szCs w:val="20"/>
              </w:rPr>
              <w:t>16 cm</w:t>
            </w:r>
            <w:r w:rsidRPr="00252657">
              <w:rPr>
                <w:rFonts w:ascii="Times New Roman" w:hAnsi="Times New Roman" w:cs="Times New Roman"/>
                <w:bCs/>
                <w:sz w:val="20"/>
                <w:szCs w:val="20"/>
                <w:vertAlign w:val="superscript"/>
              </w:rPr>
              <w:t>2</w:t>
            </w:r>
          </w:p>
        </w:tc>
        <w:tc>
          <w:tcPr>
            <w:tcW w:w="993" w:type="dxa"/>
          </w:tcPr>
          <w:p w14:paraId="0857BCB0" w14:textId="77777777" w:rsidR="00252657" w:rsidRPr="00252657" w:rsidRDefault="00252657" w:rsidP="00252657">
            <w:pPr>
              <w:rPr>
                <w:rFonts w:ascii="Times New Roman" w:hAnsi="Times New Roman" w:cs="Times New Roman"/>
                <w:bCs/>
                <w:sz w:val="20"/>
                <w:szCs w:val="20"/>
              </w:rPr>
            </w:pPr>
            <w:r w:rsidRPr="00252657">
              <w:rPr>
                <w:rFonts w:ascii="Times New Roman" w:hAnsi="Times New Roman" w:cs="Times New Roman"/>
                <w:bCs/>
                <w:sz w:val="20"/>
                <w:szCs w:val="20"/>
              </w:rPr>
              <w:t>1-5 mm</w:t>
            </w:r>
          </w:p>
        </w:tc>
        <w:tc>
          <w:tcPr>
            <w:tcW w:w="1559" w:type="dxa"/>
          </w:tcPr>
          <w:p w14:paraId="28EE5E11" w14:textId="77777777" w:rsidR="00252657" w:rsidRPr="00252657" w:rsidRDefault="00252657" w:rsidP="00252657">
            <w:pPr>
              <w:rPr>
                <w:rFonts w:ascii="Times New Roman" w:hAnsi="Times New Roman" w:cs="Times New Roman"/>
                <w:sz w:val="20"/>
                <w:szCs w:val="20"/>
                <w:vertAlign w:val="superscript"/>
              </w:rPr>
            </w:pPr>
            <w:r w:rsidRPr="00252657">
              <w:rPr>
                <w:rFonts w:ascii="Times New Roman" w:hAnsi="Times New Roman" w:cs="Times New Roman"/>
                <w:bCs/>
                <w:sz w:val="20"/>
                <w:szCs w:val="20"/>
              </w:rPr>
              <w:t>0 to 66 cm s</w:t>
            </w:r>
            <w:r w:rsidRPr="00252657">
              <w:rPr>
                <w:rFonts w:ascii="Times New Roman" w:hAnsi="Times New Roman" w:cs="Times New Roman"/>
                <w:sz w:val="20"/>
                <w:szCs w:val="20"/>
                <w:vertAlign w:val="superscript"/>
              </w:rPr>
              <w:t>–1</w:t>
            </w:r>
          </w:p>
          <w:p w14:paraId="5B9B7982" w14:textId="77777777" w:rsidR="00252657" w:rsidRPr="00252657" w:rsidRDefault="00252657" w:rsidP="00252657">
            <w:pPr>
              <w:rPr>
                <w:rFonts w:ascii="Times New Roman" w:hAnsi="Times New Roman" w:cs="Times New Roman"/>
                <w:bCs/>
                <w:sz w:val="20"/>
                <w:szCs w:val="20"/>
              </w:rPr>
            </w:pPr>
            <w:r w:rsidRPr="00252657">
              <w:rPr>
                <w:rFonts w:ascii="Times New Roman" w:hAnsi="Times New Roman" w:cs="Times New Roman"/>
                <w:bCs/>
                <w:sz w:val="20"/>
                <w:szCs w:val="20"/>
              </w:rPr>
              <w:t xml:space="preserve">(0 to </w:t>
            </w:r>
            <w:r w:rsidRPr="00252657">
              <w:rPr>
                <w:rFonts w:ascii="Times New Roman" w:hAnsi="Times New Roman" w:cs="Times New Roman"/>
                <w:sz w:val="20"/>
                <w:szCs w:val="20"/>
              </w:rPr>
              <w:t>132 cm</w:t>
            </w:r>
            <w:r w:rsidRPr="00252657">
              <w:rPr>
                <w:rFonts w:ascii="Times New Roman" w:hAnsi="Times New Roman" w:cs="Times New Roman"/>
                <w:sz w:val="20"/>
                <w:szCs w:val="20"/>
                <w:vertAlign w:val="superscript"/>
              </w:rPr>
              <w:t>3</w:t>
            </w:r>
            <w:r w:rsidRPr="00252657">
              <w:rPr>
                <w:rFonts w:ascii="Times New Roman" w:hAnsi="Times New Roman" w:cs="Times New Roman"/>
                <w:sz w:val="20"/>
                <w:szCs w:val="20"/>
              </w:rPr>
              <w:t xml:space="preserve"> s</w:t>
            </w:r>
            <w:r w:rsidRPr="00252657">
              <w:rPr>
                <w:rFonts w:ascii="Times New Roman" w:hAnsi="Times New Roman" w:cs="Times New Roman"/>
                <w:sz w:val="20"/>
                <w:szCs w:val="20"/>
                <w:vertAlign w:val="superscript"/>
              </w:rPr>
              <w:t>–1</w:t>
            </w:r>
            <w:r w:rsidRPr="00252657">
              <w:rPr>
                <w:rFonts w:ascii="Times New Roman" w:hAnsi="Times New Roman" w:cs="Times New Roman"/>
                <w:bCs/>
                <w:sz w:val="20"/>
                <w:szCs w:val="20"/>
              </w:rPr>
              <w:t>)</w:t>
            </w:r>
          </w:p>
        </w:tc>
        <w:tc>
          <w:tcPr>
            <w:tcW w:w="992" w:type="dxa"/>
          </w:tcPr>
          <w:p w14:paraId="76914711" w14:textId="77777777" w:rsidR="00252657" w:rsidRPr="00252657" w:rsidRDefault="00252657" w:rsidP="00252657">
            <w:pPr>
              <w:rPr>
                <w:rFonts w:ascii="Times New Roman" w:hAnsi="Times New Roman" w:cs="Times New Roman"/>
                <w:bCs/>
                <w:sz w:val="20"/>
                <w:szCs w:val="20"/>
              </w:rPr>
            </w:pPr>
            <w:r w:rsidRPr="00252657">
              <w:rPr>
                <w:rFonts w:ascii="Times New Roman" w:hAnsi="Times New Roman" w:cs="Times New Roman"/>
                <w:bCs/>
                <w:i/>
                <w:sz w:val="20"/>
                <w:szCs w:val="20"/>
              </w:rPr>
              <w:t>k</w:t>
            </w:r>
            <w:r w:rsidRPr="00252657">
              <w:rPr>
                <w:rFonts w:ascii="Times New Roman" w:hAnsi="Times New Roman" w:cs="Times New Roman"/>
                <w:bCs/>
                <w:i/>
                <w:sz w:val="20"/>
                <w:szCs w:val="20"/>
                <w:vertAlign w:val="subscript"/>
              </w:rPr>
              <w:t>m</w:t>
            </w:r>
            <w:r w:rsidRPr="00252657">
              <w:rPr>
                <w:rFonts w:ascii="Times New Roman" w:hAnsi="Times New Roman" w:cs="Times New Roman"/>
                <w:bCs/>
                <w:sz w:val="20"/>
                <w:szCs w:val="20"/>
              </w:rPr>
              <w:t xml:space="preserve"> = 2.8 ×10</w:t>
            </w:r>
            <w:r w:rsidRPr="00252657">
              <w:rPr>
                <w:rFonts w:ascii="Times New Roman" w:hAnsi="Times New Roman" w:cs="Times New Roman"/>
                <w:sz w:val="20"/>
                <w:szCs w:val="20"/>
                <w:vertAlign w:val="superscript"/>
              </w:rPr>
              <w:t>–</w:t>
            </w:r>
            <w:r w:rsidRPr="00252657">
              <w:rPr>
                <w:rFonts w:ascii="Times New Roman" w:hAnsi="Times New Roman" w:cs="Times New Roman"/>
                <w:bCs/>
                <w:sz w:val="20"/>
                <w:szCs w:val="20"/>
                <w:vertAlign w:val="superscript"/>
              </w:rPr>
              <w:t>3</w:t>
            </w:r>
            <w:r w:rsidRPr="00252657">
              <w:rPr>
                <w:rFonts w:ascii="Times New Roman" w:hAnsi="Times New Roman" w:cs="Times New Roman"/>
                <w:bCs/>
                <w:sz w:val="20"/>
                <w:szCs w:val="20"/>
              </w:rPr>
              <w:t xml:space="preserve"> cm s</w:t>
            </w:r>
            <w:r w:rsidRPr="00252657">
              <w:rPr>
                <w:rFonts w:ascii="Times New Roman" w:hAnsi="Times New Roman" w:cs="Times New Roman"/>
                <w:sz w:val="20"/>
                <w:szCs w:val="20"/>
                <w:vertAlign w:val="superscript"/>
              </w:rPr>
              <w:t>–</w:t>
            </w:r>
            <w:r w:rsidRPr="00252657">
              <w:rPr>
                <w:rFonts w:ascii="Times New Roman" w:hAnsi="Times New Roman" w:cs="Times New Roman"/>
                <w:bCs/>
                <w:sz w:val="20"/>
                <w:szCs w:val="20"/>
                <w:vertAlign w:val="superscript"/>
              </w:rPr>
              <w:t>1</w:t>
            </w:r>
          </w:p>
        </w:tc>
        <w:tc>
          <w:tcPr>
            <w:tcW w:w="567" w:type="dxa"/>
          </w:tcPr>
          <w:p w14:paraId="3E604505" w14:textId="6D1C5FFE" w:rsidR="00252657" w:rsidRPr="00252657" w:rsidRDefault="00CA1C75" w:rsidP="00252657">
            <w:pPr>
              <w:rPr>
                <w:rFonts w:ascii="Times New Roman" w:hAnsi="Times New Roman" w:cs="Times New Roman"/>
                <w:bCs/>
                <w:sz w:val="20"/>
                <w:szCs w:val="20"/>
              </w:rPr>
            </w:pPr>
            <w:r>
              <w:rPr>
                <w:rFonts w:ascii="Times New Roman" w:hAnsi="Times New Roman" w:cs="Times New Roman"/>
                <w:sz w:val="20"/>
                <w:szCs w:val="20"/>
                <w:vertAlign w:val="superscript"/>
                <w:lang w:val="en-US"/>
              </w:rPr>
              <w:t>130,351</w:t>
            </w:r>
          </w:p>
        </w:tc>
      </w:tr>
      <w:tr w:rsidR="00252657" w:rsidRPr="00252657" w14:paraId="4BEE0D20" w14:textId="77777777" w:rsidTr="00DB472D">
        <w:tc>
          <w:tcPr>
            <w:tcW w:w="1129" w:type="dxa"/>
          </w:tcPr>
          <w:p w14:paraId="7CFD2D8F" w14:textId="77777777" w:rsidR="00252657" w:rsidRPr="00252657" w:rsidRDefault="00252657" w:rsidP="00252657">
            <w:pPr>
              <w:rPr>
                <w:rFonts w:ascii="Times New Roman" w:hAnsi="Times New Roman" w:cs="Times New Roman"/>
                <w:bCs/>
                <w:sz w:val="20"/>
                <w:szCs w:val="20"/>
              </w:rPr>
            </w:pPr>
            <w:r w:rsidRPr="00252657">
              <w:rPr>
                <w:rFonts w:ascii="Times New Roman" w:hAnsi="Times New Roman" w:cs="Times New Roman"/>
                <w:sz w:val="20"/>
                <w:szCs w:val="20"/>
              </w:rPr>
              <w:t>Oxidation of Methyl Orange</w:t>
            </w:r>
          </w:p>
        </w:tc>
        <w:tc>
          <w:tcPr>
            <w:tcW w:w="1560" w:type="dxa"/>
          </w:tcPr>
          <w:p w14:paraId="17C9CA9A" w14:textId="77777777" w:rsidR="00252657" w:rsidRPr="00252657" w:rsidRDefault="00252657" w:rsidP="00252657">
            <w:pPr>
              <w:rPr>
                <w:rFonts w:ascii="Times New Roman" w:hAnsi="Times New Roman" w:cs="Times New Roman"/>
                <w:bCs/>
                <w:sz w:val="20"/>
                <w:szCs w:val="20"/>
              </w:rPr>
            </w:pPr>
            <w:r w:rsidRPr="00252657">
              <w:rPr>
                <w:rFonts w:ascii="Times New Roman" w:hAnsi="Times New Roman" w:cs="Times New Roman"/>
                <w:sz w:val="20"/>
                <w:szCs w:val="20"/>
              </w:rPr>
              <w:t>IrO</w:t>
            </w:r>
            <w:r w:rsidRPr="00252657">
              <w:rPr>
                <w:rFonts w:ascii="Times New Roman" w:hAnsi="Times New Roman" w:cs="Times New Roman"/>
                <w:sz w:val="20"/>
                <w:szCs w:val="20"/>
                <w:vertAlign w:val="subscript"/>
              </w:rPr>
              <w:t>2</w:t>
            </w:r>
            <w:r w:rsidRPr="00252657">
              <w:rPr>
                <w:rFonts w:ascii="Times New Roman" w:hAnsi="Times New Roman" w:cs="Times New Roman"/>
                <w:sz w:val="20"/>
                <w:szCs w:val="20"/>
              </w:rPr>
              <w:t>-SnO</w:t>
            </w:r>
            <w:r w:rsidRPr="00252657">
              <w:rPr>
                <w:rFonts w:ascii="Times New Roman" w:hAnsi="Times New Roman" w:cs="Times New Roman"/>
                <w:sz w:val="20"/>
                <w:szCs w:val="20"/>
                <w:vertAlign w:val="subscript"/>
              </w:rPr>
              <w:t>2</w:t>
            </w:r>
            <w:r w:rsidRPr="00252657">
              <w:rPr>
                <w:rFonts w:ascii="Times New Roman" w:hAnsi="Times New Roman" w:cs="Times New Roman"/>
                <w:sz w:val="20"/>
                <w:szCs w:val="20"/>
              </w:rPr>
              <w:t>-Sb</w:t>
            </w:r>
            <w:r w:rsidRPr="00252657">
              <w:rPr>
                <w:rFonts w:ascii="Times New Roman" w:hAnsi="Times New Roman" w:cs="Times New Roman"/>
                <w:sz w:val="20"/>
                <w:szCs w:val="20"/>
                <w:vertAlign w:val="subscript"/>
              </w:rPr>
              <w:t>2</w:t>
            </w:r>
            <w:r w:rsidRPr="00252657">
              <w:rPr>
                <w:rFonts w:ascii="Times New Roman" w:hAnsi="Times New Roman" w:cs="Times New Roman"/>
                <w:sz w:val="20"/>
                <w:szCs w:val="20"/>
              </w:rPr>
              <w:t>O</w:t>
            </w:r>
            <w:r w:rsidRPr="00252657">
              <w:rPr>
                <w:rFonts w:ascii="Times New Roman" w:hAnsi="Times New Roman" w:cs="Times New Roman"/>
                <w:sz w:val="20"/>
                <w:szCs w:val="20"/>
                <w:vertAlign w:val="subscript"/>
              </w:rPr>
              <w:t>5</w:t>
            </w:r>
            <w:r w:rsidRPr="00252657">
              <w:rPr>
                <w:rFonts w:ascii="Times New Roman" w:hAnsi="Times New Roman" w:cs="Times New Roman"/>
                <w:sz w:val="20"/>
                <w:szCs w:val="20"/>
              </w:rPr>
              <w:t>/Ti anode and stainless steel cathode</w:t>
            </w:r>
          </w:p>
        </w:tc>
        <w:tc>
          <w:tcPr>
            <w:tcW w:w="992" w:type="dxa"/>
          </w:tcPr>
          <w:p w14:paraId="336E2EF8" w14:textId="77777777" w:rsidR="00252657" w:rsidRPr="00252657" w:rsidRDefault="00252657" w:rsidP="00252657">
            <w:pPr>
              <w:rPr>
                <w:rFonts w:ascii="Times New Roman" w:hAnsi="Times New Roman" w:cs="Times New Roman"/>
                <w:bCs/>
                <w:sz w:val="20"/>
                <w:szCs w:val="20"/>
              </w:rPr>
            </w:pPr>
            <w:r w:rsidRPr="00252657">
              <w:rPr>
                <w:rFonts w:ascii="Times New Roman" w:hAnsi="Times New Roman" w:cs="Times New Roman"/>
                <w:bCs/>
                <w:sz w:val="20"/>
                <w:szCs w:val="20"/>
              </w:rPr>
              <w:t>30 cm</w:t>
            </w:r>
            <w:r w:rsidRPr="00252657">
              <w:rPr>
                <w:rFonts w:ascii="Times New Roman" w:hAnsi="Times New Roman" w:cs="Times New Roman"/>
                <w:bCs/>
                <w:sz w:val="20"/>
                <w:szCs w:val="20"/>
                <w:vertAlign w:val="superscript"/>
              </w:rPr>
              <w:t>2</w:t>
            </w:r>
          </w:p>
        </w:tc>
        <w:tc>
          <w:tcPr>
            <w:tcW w:w="992" w:type="dxa"/>
          </w:tcPr>
          <w:p w14:paraId="250C9C57" w14:textId="77777777" w:rsidR="00252657" w:rsidRPr="00252657" w:rsidRDefault="00252657" w:rsidP="00252657">
            <w:pPr>
              <w:rPr>
                <w:rFonts w:ascii="Times New Roman" w:hAnsi="Times New Roman" w:cs="Times New Roman"/>
                <w:bCs/>
                <w:sz w:val="20"/>
                <w:szCs w:val="20"/>
              </w:rPr>
            </w:pPr>
            <w:r w:rsidRPr="00252657">
              <w:rPr>
                <w:rFonts w:ascii="Times New Roman" w:hAnsi="Times New Roman" w:cs="Times New Roman"/>
                <w:bCs/>
                <w:sz w:val="20"/>
                <w:szCs w:val="20"/>
              </w:rPr>
              <w:t>4 cm</w:t>
            </w:r>
            <w:r w:rsidRPr="00252657">
              <w:rPr>
                <w:rFonts w:ascii="Times New Roman" w:hAnsi="Times New Roman" w:cs="Times New Roman"/>
                <w:bCs/>
                <w:sz w:val="20"/>
                <w:szCs w:val="20"/>
                <w:vertAlign w:val="superscript"/>
              </w:rPr>
              <w:t>2</w:t>
            </w:r>
          </w:p>
        </w:tc>
        <w:tc>
          <w:tcPr>
            <w:tcW w:w="992" w:type="dxa"/>
          </w:tcPr>
          <w:p w14:paraId="6FD66A94" w14:textId="77777777" w:rsidR="00252657" w:rsidRPr="00252657" w:rsidRDefault="00252657" w:rsidP="00252657">
            <w:pPr>
              <w:rPr>
                <w:rFonts w:ascii="Times New Roman" w:hAnsi="Times New Roman" w:cs="Times New Roman"/>
                <w:bCs/>
                <w:sz w:val="20"/>
                <w:szCs w:val="20"/>
              </w:rPr>
            </w:pPr>
            <w:r w:rsidRPr="00252657">
              <w:rPr>
                <w:rFonts w:ascii="Times New Roman" w:hAnsi="Times New Roman" w:cs="Times New Roman"/>
                <w:bCs/>
                <w:sz w:val="20"/>
                <w:szCs w:val="20"/>
              </w:rPr>
              <w:t>9 cm</w:t>
            </w:r>
            <w:r w:rsidRPr="00252657">
              <w:rPr>
                <w:rFonts w:ascii="Times New Roman" w:hAnsi="Times New Roman" w:cs="Times New Roman"/>
                <w:bCs/>
                <w:sz w:val="20"/>
                <w:szCs w:val="20"/>
                <w:vertAlign w:val="superscript"/>
              </w:rPr>
              <w:t>2</w:t>
            </w:r>
          </w:p>
        </w:tc>
        <w:tc>
          <w:tcPr>
            <w:tcW w:w="993" w:type="dxa"/>
          </w:tcPr>
          <w:p w14:paraId="0FC399B8" w14:textId="77777777" w:rsidR="00252657" w:rsidRPr="00252657" w:rsidRDefault="00252657" w:rsidP="00252657">
            <w:pPr>
              <w:rPr>
                <w:rFonts w:ascii="Times New Roman" w:hAnsi="Times New Roman" w:cs="Times New Roman"/>
                <w:bCs/>
                <w:sz w:val="20"/>
                <w:szCs w:val="20"/>
              </w:rPr>
            </w:pPr>
            <w:r w:rsidRPr="00252657">
              <w:rPr>
                <w:rFonts w:ascii="Times New Roman" w:hAnsi="Times New Roman" w:cs="Times New Roman"/>
                <w:bCs/>
                <w:sz w:val="20"/>
                <w:szCs w:val="20"/>
              </w:rPr>
              <w:t>6.6 mm</w:t>
            </w:r>
          </w:p>
        </w:tc>
        <w:tc>
          <w:tcPr>
            <w:tcW w:w="1559" w:type="dxa"/>
          </w:tcPr>
          <w:p w14:paraId="5DECD553" w14:textId="77777777" w:rsidR="00252657" w:rsidRPr="00252657" w:rsidRDefault="00252657" w:rsidP="00252657">
            <w:pPr>
              <w:rPr>
                <w:rFonts w:ascii="Times New Roman" w:hAnsi="Times New Roman" w:cs="Times New Roman"/>
                <w:sz w:val="20"/>
                <w:szCs w:val="20"/>
              </w:rPr>
            </w:pPr>
            <w:r w:rsidRPr="00252657">
              <w:rPr>
                <w:rFonts w:ascii="Times New Roman" w:hAnsi="Times New Roman" w:cs="Times New Roman"/>
                <w:sz w:val="20"/>
                <w:szCs w:val="20"/>
              </w:rPr>
              <w:t>0 to 10.5 cm s</w:t>
            </w:r>
            <w:r w:rsidRPr="00252657">
              <w:rPr>
                <w:rFonts w:ascii="Times New Roman" w:hAnsi="Times New Roman" w:cs="Times New Roman"/>
                <w:sz w:val="20"/>
                <w:szCs w:val="20"/>
                <w:vertAlign w:val="superscript"/>
              </w:rPr>
              <w:t>-1</w:t>
            </w:r>
          </w:p>
          <w:p w14:paraId="61C0B4CE" w14:textId="77777777" w:rsidR="00252657" w:rsidRPr="00252657" w:rsidRDefault="00252657" w:rsidP="00252657">
            <w:pPr>
              <w:rPr>
                <w:rFonts w:ascii="Times New Roman" w:hAnsi="Times New Roman" w:cs="Times New Roman"/>
                <w:sz w:val="20"/>
                <w:szCs w:val="20"/>
              </w:rPr>
            </w:pPr>
            <w:r w:rsidRPr="00252657">
              <w:rPr>
                <w:rFonts w:ascii="Times New Roman" w:hAnsi="Times New Roman" w:cs="Times New Roman"/>
                <w:sz w:val="20"/>
                <w:szCs w:val="20"/>
              </w:rPr>
              <w:t>(</w:t>
            </w:r>
            <w:r w:rsidRPr="00252657">
              <w:rPr>
                <w:rFonts w:ascii="Times New Roman" w:hAnsi="Times New Roman" w:cs="Times New Roman"/>
                <w:bCs/>
                <w:sz w:val="20"/>
                <w:szCs w:val="20"/>
              </w:rPr>
              <w:t xml:space="preserve">0 to </w:t>
            </w:r>
            <w:r w:rsidRPr="00252657">
              <w:rPr>
                <w:rFonts w:ascii="Times New Roman" w:hAnsi="Times New Roman" w:cs="Times New Roman"/>
                <w:sz w:val="20"/>
                <w:szCs w:val="20"/>
              </w:rPr>
              <w:t>27.8 cm</w:t>
            </w:r>
            <w:r w:rsidRPr="00252657">
              <w:rPr>
                <w:rFonts w:ascii="Times New Roman" w:hAnsi="Times New Roman" w:cs="Times New Roman"/>
                <w:sz w:val="20"/>
                <w:szCs w:val="20"/>
                <w:vertAlign w:val="superscript"/>
              </w:rPr>
              <w:t>3</w:t>
            </w:r>
            <w:r w:rsidRPr="00252657">
              <w:rPr>
                <w:rFonts w:ascii="Times New Roman" w:hAnsi="Times New Roman" w:cs="Times New Roman"/>
                <w:sz w:val="20"/>
                <w:szCs w:val="20"/>
              </w:rPr>
              <w:t xml:space="preserve"> s</w:t>
            </w:r>
            <w:r w:rsidRPr="00252657">
              <w:rPr>
                <w:rFonts w:ascii="Times New Roman" w:hAnsi="Times New Roman" w:cs="Times New Roman"/>
                <w:sz w:val="20"/>
                <w:szCs w:val="20"/>
                <w:vertAlign w:val="superscript"/>
              </w:rPr>
              <w:t>–1</w:t>
            </w:r>
            <w:r w:rsidRPr="00252657">
              <w:rPr>
                <w:rFonts w:ascii="Times New Roman" w:hAnsi="Times New Roman" w:cs="Times New Roman"/>
                <w:sz w:val="20"/>
                <w:szCs w:val="20"/>
              </w:rPr>
              <w:t>)</w:t>
            </w:r>
          </w:p>
        </w:tc>
        <w:tc>
          <w:tcPr>
            <w:tcW w:w="992" w:type="dxa"/>
          </w:tcPr>
          <w:p w14:paraId="38E53301" w14:textId="77777777" w:rsidR="00252657" w:rsidRPr="00252657" w:rsidRDefault="00252657" w:rsidP="00252657">
            <w:pPr>
              <w:rPr>
                <w:rFonts w:ascii="Times New Roman" w:hAnsi="Times New Roman" w:cs="Times New Roman"/>
                <w:bCs/>
                <w:sz w:val="20"/>
                <w:szCs w:val="20"/>
              </w:rPr>
            </w:pPr>
            <w:r w:rsidRPr="00252657">
              <w:rPr>
                <w:rFonts w:ascii="Times New Roman" w:hAnsi="Times New Roman" w:cs="Times New Roman"/>
                <w:bCs/>
                <w:i/>
                <w:sz w:val="20"/>
                <w:szCs w:val="20"/>
              </w:rPr>
              <w:t>k</w:t>
            </w:r>
            <w:r w:rsidRPr="00252657">
              <w:rPr>
                <w:rFonts w:ascii="Times New Roman" w:hAnsi="Times New Roman" w:cs="Times New Roman"/>
                <w:bCs/>
                <w:i/>
                <w:sz w:val="20"/>
                <w:szCs w:val="20"/>
                <w:vertAlign w:val="subscript"/>
              </w:rPr>
              <w:t>m</w:t>
            </w:r>
            <w:r w:rsidRPr="00252657">
              <w:rPr>
                <w:rFonts w:ascii="Times New Roman" w:hAnsi="Times New Roman" w:cs="Times New Roman"/>
                <w:bCs/>
                <w:sz w:val="20"/>
                <w:szCs w:val="20"/>
              </w:rPr>
              <w:t xml:space="preserve"> = 3.8 ×10</w:t>
            </w:r>
            <w:r w:rsidRPr="00252657">
              <w:rPr>
                <w:rFonts w:ascii="Times New Roman" w:hAnsi="Times New Roman" w:cs="Times New Roman"/>
                <w:sz w:val="20"/>
                <w:szCs w:val="20"/>
                <w:vertAlign w:val="superscript"/>
              </w:rPr>
              <w:t>–</w:t>
            </w:r>
            <w:r w:rsidRPr="00252657">
              <w:rPr>
                <w:rFonts w:ascii="Times New Roman" w:hAnsi="Times New Roman" w:cs="Times New Roman"/>
                <w:bCs/>
                <w:sz w:val="20"/>
                <w:szCs w:val="20"/>
                <w:vertAlign w:val="superscript"/>
              </w:rPr>
              <w:t>3</w:t>
            </w:r>
            <w:r w:rsidRPr="00252657">
              <w:rPr>
                <w:rFonts w:ascii="Times New Roman" w:hAnsi="Times New Roman" w:cs="Times New Roman"/>
                <w:bCs/>
                <w:sz w:val="20"/>
                <w:szCs w:val="20"/>
              </w:rPr>
              <w:t xml:space="preserve"> cm s</w:t>
            </w:r>
            <w:r w:rsidRPr="00252657">
              <w:rPr>
                <w:rFonts w:ascii="Times New Roman" w:hAnsi="Times New Roman" w:cs="Times New Roman"/>
                <w:sz w:val="20"/>
                <w:szCs w:val="20"/>
                <w:vertAlign w:val="superscript"/>
              </w:rPr>
              <w:t>–</w:t>
            </w:r>
            <w:r w:rsidRPr="00252657">
              <w:rPr>
                <w:rFonts w:ascii="Times New Roman" w:hAnsi="Times New Roman" w:cs="Times New Roman"/>
                <w:bCs/>
                <w:sz w:val="20"/>
                <w:szCs w:val="20"/>
                <w:vertAlign w:val="superscript"/>
              </w:rPr>
              <w:t>1</w:t>
            </w:r>
          </w:p>
        </w:tc>
        <w:tc>
          <w:tcPr>
            <w:tcW w:w="567" w:type="dxa"/>
          </w:tcPr>
          <w:p w14:paraId="4BE283FB" w14:textId="528F3E21" w:rsidR="00252657" w:rsidRPr="00252657" w:rsidRDefault="00CA1C75" w:rsidP="00252657">
            <w:pPr>
              <w:rPr>
                <w:rFonts w:ascii="Times New Roman" w:hAnsi="Times New Roman" w:cs="Times New Roman"/>
                <w:bCs/>
                <w:sz w:val="20"/>
                <w:szCs w:val="20"/>
              </w:rPr>
            </w:pPr>
            <w:r>
              <w:rPr>
                <w:rFonts w:ascii="Times New Roman" w:hAnsi="Times New Roman" w:cs="Times New Roman"/>
                <w:sz w:val="20"/>
                <w:szCs w:val="20"/>
                <w:vertAlign w:val="superscript"/>
                <w:lang w:val="en-US"/>
              </w:rPr>
              <w:t>138,224</w:t>
            </w:r>
          </w:p>
        </w:tc>
      </w:tr>
      <w:tr w:rsidR="00252657" w:rsidRPr="00252657" w14:paraId="07EADC92" w14:textId="77777777" w:rsidTr="00DB472D">
        <w:tc>
          <w:tcPr>
            <w:tcW w:w="1129" w:type="dxa"/>
          </w:tcPr>
          <w:p w14:paraId="067A4F68" w14:textId="77777777" w:rsidR="00252657" w:rsidRPr="00252657" w:rsidRDefault="00252657" w:rsidP="00252657">
            <w:pPr>
              <w:rPr>
                <w:rFonts w:ascii="Times New Roman" w:hAnsi="Times New Roman" w:cs="Times New Roman"/>
                <w:bCs/>
                <w:sz w:val="20"/>
                <w:szCs w:val="20"/>
              </w:rPr>
            </w:pPr>
            <w:r w:rsidRPr="00252657">
              <w:rPr>
                <w:rFonts w:ascii="Times New Roman" w:hAnsi="Times New Roman" w:cs="Times New Roman"/>
                <w:sz w:val="20"/>
                <w:szCs w:val="20"/>
              </w:rPr>
              <w:t>Oxidation of borohydride ions</w:t>
            </w:r>
          </w:p>
        </w:tc>
        <w:tc>
          <w:tcPr>
            <w:tcW w:w="1560" w:type="dxa"/>
          </w:tcPr>
          <w:p w14:paraId="1D4506E6" w14:textId="77777777" w:rsidR="00252657" w:rsidRPr="00252657" w:rsidRDefault="00252657" w:rsidP="00252657">
            <w:pPr>
              <w:rPr>
                <w:rFonts w:ascii="Times New Roman" w:hAnsi="Times New Roman" w:cs="Times New Roman"/>
                <w:bCs/>
                <w:sz w:val="20"/>
                <w:szCs w:val="20"/>
              </w:rPr>
            </w:pPr>
            <w:r w:rsidRPr="00252657">
              <w:rPr>
                <w:rFonts w:ascii="Times New Roman" w:hAnsi="Times New Roman" w:cs="Times New Roman"/>
                <w:sz w:val="20"/>
                <w:szCs w:val="20"/>
              </w:rPr>
              <w:t>Pt-Ir/Ti (plate, mesh, fine mesh, micromesh, felt)</w:t>
            </w:r>
          </w:p>
        </w:tc>
        <w:tc>
          <w:tcPr>
            <w:tcW w:w="992" w:type="dxa"/>
          </w:tcPr>
          <w:p w14:paraId="7C266F48" w14:textId="77777777" w:rsidR="00252657" w:rsidRPr="00252657" w:rsidRDefault="00252657" w:rsidP="00252657">
            <w:pPr>
              <w:rPr>
                <w:rFonts w:ascii="Times New Roman" w:hAnsi="Times New Roman" w:cs="Times New Roman"/>
                <w:bCs/>
                <w:sz w:val="20"/>
                <w:szCs w:val="20"/>
              </w:rPr>
            </w:pPr>
            <w:r w:rsidRPr="00252657">
              <w:rPr>
                <w:rFonts w:ascii="Times New Roman" w:hAnsi="Times New Roman" w:cs="Times New Roman"/>
                <w:bCs/>
                <w:sz w:val="20"/>
                <w:szCs w:val="20"/>
              </w:rPr>
              <w:t>9 cm</w:t>
            </w:r>
            <w:r w:rsidRPr="00252657">
              <w:rPr>
                <w:rFonts w:ascii="Times New Roman" w:hAnsi="Times New Roman" w:cs="Times New Roman"/>
                <w:bCs/>
                <w:sz w:val="20"/>
                <w:szCs w:val="20"/>
                <w:vertAlign w:val="superscript"/>
              </w:rPr>
              <w:t>2</w:t>
            </w:r>
          </w:p>
        </w:tc>
        <w:tc>
          <w:tcPr>
            <w:tcW w:w="992" w:type="dxa"/>
          </w:tcPr>
          <w:p w14:paraId="6988132B" w14:textId="77777777" w:rsidR="00252657" w:rsidRPr="00252657" w:rsidRDefault="00252657" w:rsidP="00252657">
            <w:pPr>
              <w:rPr>
                <w:rFonts w:ascii="Times New Roman" w:hAnsi="Times New Roman" w:cs="Times New Roman"/>
                <w:bCs/>
                <w:sz w:val="20"/>
                <w:szCs w:val="20"/>
              </w:rPr>
            </w:pPr>
            <w:r w:rsidRPr="00252657">
              <w:rPr>
                <w:rFonts w:ascii="Times New Roman" w:hAnsi="Times New Roman" w:cs="Times New Roman"/>
                <w:bCs/>
                <w:sz w:val="20"/>
                <w:szCs w:val="20"/>
              </w:rPr>
              <w:t>2 cm</w:t>
            </w:r>
            <w:r w:rsidRPr="00252657">
              <w:rPr>
                <w:rFonts w:ascii="Times New Roman" w:hAnsi="Times New Roman" w:cs="Times New Roman"/>
                <w:bCs/>
                <w:sz w:val="20"/>
                <w:szCs w:val="20"/>
                <w:vertAlign w:val="superscript"/>
              </w:rPr>
              <w:t>2</w:t>
            </w:r>
          </w:p>
        </w:tc>
        <w:tc>
          <w:tcPr>
            <w:tcW w:w="992" w:type="dxa"/>
          </w:tcPr>
          <w:p w14:paraId="245435C2" w14:textId="77777777" w:rsidR="00252657" w:rsidRPr="00252657" w:rsidRDefault="00252657" w:rsidP="00252657">
            <w:pPr>
              <w:rPr>
                <w:rFonts w:ascii="Times New Roman" w:hAnsi="Times New Roman" w:cs="Times New Roman"/>
                <w:bCs/>
                <w:sz w:val="20"/>
                <w:szCs w:val="20"/>
              </w:rPr>
            </w:pPr>
            <w:r w:rsidRPr="00252657">
              <w:rPr>
                <w:rFonts w:ascii="Times New Roman" w:hAnsi="Times New Roman" w:cs="Times New Roman"/>
                <w:bCs/>
                <w:sz w:val="20"/>
                <w:szCs w:val="20"/>
              </w:rPr>
              <w:t>4.5 cm</w:t>
            </w:r>
            <w:r w:rsidRPr="00252657">
              <w:rPr>
                <w:rFonts w:ascii="Times New Roman" w:hAnsi="Times New Roman" w:cs="Times New Roman"/>
                <w:bCs/>
                <w:sz w:val="20"/>
                <w:szCs w:val="20"/>
                <w:vertAlign w:val="superscript"/>
              </w:rPr>
              <w:t>2</w:t>
            </w:r>
          </w:p>
        </w:tc>
        <w:tc>
          <w:tcPr>
            <w:tcW w:w="993" w:type="dxa"/>
          </w:tcPr>
          <w:p w14:paraId="4D9F24D9" w14:textId="77777777" w:rsidR="00252657" w:rsidRPr="00252657" w:rsidRDefault="00252657" w:rsidP="00252657">
            <w:pPr>
              <w:rPr>
                <w:rFonts w:ascii="Times New Roman" w:hAnsi="Times New Roman" w:cs="Times New Roman"/>
                <w:bCs/>
                <w:sz w:val="20"/>
                <w:szCs w:val="20"/>
              </w:rPr>
            </w:pPr>
            <w:r w:rsidRPr="00252657">
              <w:rPr>
                <w:rFonts w:ascii="Times New Roman" w:hAnsi="Times New Roman" w:cs="Times New Roman"/>
                <w:bCs/>
                <w:sz w:val="20"/>
                <w:szCs w:val="20"/>
              </w:rPr>
              <w:t>2-4.3 mm</w:t>
            </w:r>
          </w:p>
        </w:tc>
        <w:tc>
          <w:tcPr>
            <w:tcW w:w="1559" w:type="dxa"/>
          </w:tcPr>
          <w:p w14:paraId="6D557CB6" w14:textId="77777777" w:rsidR="00252657" w:rsidRPr="00252657" w:rsidRDefault="00252657" w:rsidP="00252657">
            <w:pPr>
              <w:rPr>
                <w:rFonts w:ascii="Times New Roman" w:hAnsi="Times New Roman" w:cs="Times New Roman"/>
                <w:sz w:val="20"/>
                <w:szCs w:val="20"/>
              </w:rPr>
            </w:pPr>
            <w:r w:rsidRPr="00252657">
              <w:rPr>
                <w:rFonts w:ascii="Times New Roman" w:hAnsi="Times New Roman" w:cs="Times New Roman"/>
                <w:sz w:val="20"/>
                <w:szCs w:val="20"/>
              </w:rPr>
              <w:t>0 to 16 cm s</w:t>
            </w:r>
            <w:r w:rsidRPr="00252657">
              <w:rPr>
                <w:rFonts w:ascii="Times New Roman" w:hAnsi="Times New Roman" w:cs="Times New Roman"/>
                <w:sz w:val="20"/>
                <w:szCs w:val="20"/>
                <w:vertAlign w:val="superscript"/>
              </w:rPr>
              <w:t>-1</w:t>
            </w:r>
          </w:p>
          <w:p w14:paraId="039E30D5" w14:textId="77777777" w:rsidR="00252657" w:rsidRPr="00252657" w:rsidRDefault="00252657" w:rsidP="00252657">
            <w:pPr>
              <w:rPr>
                <w:rFonts w:ascii="Times New Roman" w:hAnsi="Times New Roman" w:cs="Times New Roman"/>
                <w:bCs/>
                <w:sz w:val="20"/>
                <w:szCs w:val="20"/>
              </w:rPr>
            </w:pPr>
            <w:r w:rsidRPr="00252657">
              <w:rPr>
                <w:rFonts w:ascii="Times New Roman" w:hAnsi="Times New Roman" w:cs="Times New Roman"/>
                <w:sz w:val="20"/>
                <w:szCs w:val="20"/>
              </w:rPr>
              <w:t>(</w:t>
            </w:r>
            <w:r w:rsidRPr="00252657">
              <w:rPr>
                <w:rFonts w:ascii="Times New Roman" w:hAnsi="Times New Roman" w:cs="Times New Roman"/>
                <w:bCs/>
                <w:sz w:val="20"/>
                <w:szCs w:val="20"/>
              </w:rPr>
              <w:t xml:space="preserve">0 to </w:t>
            </w:r>
            <w:r w:rsidRPr="00252657">
              <w:rPr>
                <w:rFonts w:ascii="Times New Roman" w:hAnsi="Times New Roman" w:cs="Times New Roman"/>
                <w:sz w:val="20"/>
                <w:szCs w:val="20"/>
              </w:rPr>
              <w:t>9.1 cm</w:t>
            </w:r>
            <w:r w:rsidRPr="00252657">
              <w:rPr>
                <w:rFonts w:ascii="Times New Roman" w:hAnsi="Times New Roman" w:cs="Times New Roman"/>
                <w:sz w:val="20"/>
                <w:szCs w:val="20"/>
                <w:vertAlign w:val="superscript"/>
              </w:rPr>
              <w:t>3</w:t>
            </w:r>
            <w:r w:rsidRPr="00252657">
              <w:rPr>
                <w:rFonts w:ascii="Times New Roman" w:hAnsi="Times New Roman" w:cs="Times New Roman"/>
                <w:sz w:val="20"/>
                <w:szCs w:val="20"/>
              </w:rPr>
              <w:t xml:space="preserve"> s</w:t>
            </w:r>
            <w:r w:rsidRPr="00252657">
              <w:rPr>
                <w:rFonts w:ascii="Times New Roman" w:hAnsi="Times New Roman" w:cs="Times New Roman"/>
                <w:sz w:val="20"/>
                <w:szCs w:val="20"/>
                <w:vertAlign w:val="superscript"/>
              </w:rPr>
              <w:t>–1</w:t>
            </w:r>
            <w:r w:rsidRPr="00252657">
              <w:rPr>
                <w:rFonts w:ascii="Times New Roman" w:hAnsi="Times New Roman" w:cs="Times New Roman"/>
                <w:sz w:val="20"/>
                <w:szCs w:val="20"/>
              </w:rPr>
              <w:t>)</w:t>
            </w:r>
          </w:p>
        </w:tc>
        <w:tc>
          <w:tcPr>
            <w:tcW w:w="992" w:type="dxa"/>
          </w:tcPr>
          <w:p w14:paraId="66C3FF44" w14:textId="77777777" w:rsidR="00252657" w:rsidRPr="00252657" w:rsidRDefault="00252657" w:rsidP="00252657">
            <w:pPr>
              <w:rPr>
                <w:rFonts w:ascii="Times New Roman" w:hAnsi="Times New Roman" w:cs="Times New Roman"/>
                <w:bCs/>
                <w:sz w:val="20"/>
                <w:szCs w:val="20"/>
              </w:rPr>
            </w:pPr>
            <w:r w:rsidRPr="00252657">
              <w:rPr>
                <w:rFonts w:ascii="Times New Roman" w:hAnsi="Times New Roman" w:cs="Times New Roman"/>
                <w:bCs/>
                <w:i/>
                <w:sz w:val="20"/>
                <w:szCs w:val="20"/>
              </w:rPr>
              <w:t>k</w:t>
            </w:r>
            <w:r w:rsidRPr="00252657">
              <w:rPr>
                <w:rFonts w:ascii="Times New Roman" w:hAnsi="Times New Roman" w:cs="Times New Roman"/>
                <w:bCs/>
                <w:i/>
                <w:sz w:val="20"/>
                <w:szCs w:val="20"/>
                <w:vertAlign w:val="subscript"/>
              </w:rPr>
              <w:t>m</w:t>
            </w:r>
            <w:r w:rsidRPr="00252657">
              <w:rPr>
                <w:rFonts w:ascii="Times New Roman" w:hAnsi="Times New Roman" w:cs="Times New Roman"/>
                <w:bCs/>
                <w:i/>
                <w:sz w:val="20"/>
                <w:szCs w:val="20"/>
              </w:rPr>
              <w:t>A</w:t>
            </w:r>
            <w:r w:rsidRPr="00252657">
              <w:rPr>
                <w:rFonts w:ascii="Times New Roman" w:hAnsi="Times New Roman" w:cs="Times New Roman"/>
                <w:bCs/>
                <w:i/>
                <w:sz w:val="20"/>
                <w:szCs w:val="20"/>
                <w:vertAlign w:val="subscript"/>
              </w:rPr>
              <w:t>e</w:t>
            </w:r>
            <w:r w:rsidRPr="00252657">
              <w:rPr>
                <w:rFonts w:ascii="Times New Roman" w:hAnsi="Times New Roman" w:cs="Times New Roman"/>
                <w:bCs/>
                <w:sz w:val="20"/>
                <w:szCs w:val="20"/>
              </w:rPr>
              <w:t xml:space="preserve"> = 0.804 s</w:t>
            </w:r>
            <w:r w:rsidRPr="00252657">
              <w:rPr>
                <w:rFonts w:ascii="Times New Roman" w:hAnsi="Times New Roman" w:cs="Times New Roman"/>
                <w:sz w:val="20"/>
                <w:szCs w:val="20"/>
                <w:vertAlign w:val="superscript"/>
              </w:rPr>
              <w:t>–</w:t>
            </w:r>
            <w:r w:rsidRPr="00252657">
              <w:rPr>
                <w:rFonts w:ascii="Times New Roman" w:hAnsi="Times New Roman" w:cs="Times New Roman"/>
                <w:bCs/>
                <w:sz w:val="20"/>
                <w:szCs w:val="20"/>
                <w:vertAlign w:val="superscript"/>
              </w:rPr>
              <w:t>1</w:t>
            </w:r>
          </w:p>
        </w:tc>
        <w:tc>
          <w:tcPr>
            <w:tcW w:w="567" w:type="dxa"/>
          </w:tcPr>
          <w:p w14:paraId="0824D422" w14:textId="26DADDC9" w:rsidR="00252657" w:rsidRPr="00252657" w:rsidRDefault="00CA1C75" w:rsidP="00252657">
            <w:pPr>
              <w:rPr>
                <w:rFonts w:ascii="Times New Roman" w:hAnsi="Times New Roman" w:cs="Times New Roman"/>
                <w:bCs/>
                <w:sz w:val="20"/>
                <w:szCs w:val="20"/>
              </w:rPr>
            </w:pPr>
            <w:r>
              <w:rPr>
                <w:rFonts w:ascii="Times New Roman" w:hAnsi="Times New Roman" w:cs="Times New Roman"/>
                <w:sz w:val="20"/>
                <w:szCs w:val="20"/>
                <w:vertAlign w:val="superscript"/>
                <w:lang w:val="en-US"/>
              </w:rPr>
              <w:t>99</w:t>
            </w:r>
          </w:p>
        </w:tc>
      </w:tr>
      <w:tr w:rsidR="00252657" w:rsidRPr="00252657" w14:paraId="0964D8EE" w14:textId="77777777" w:rsidTr="00DB472D">
        <w:tc>
          <w:tcPr>
            <w:tcW w:w="1129" w:type="dxa"/>
          </w:tcPr>
          <w:p w14:paraId="581C73B3" w14:textId="77777777" w:rsidR="00252657" w:rsidRPr="00252657" w:rsidRDefault="00252657" w:rsidP="00252657">
            <w:pPr>
              <w:rPr>
                <w:rFonts w:ascii="Times New Roman" w:hAnsi="Times New Roman" w:cs="Times New Roman"/>
                <w:sz w:val="20"/>
                <w:szCs w:val="20"/>
              </w:rPr>
            </w:pPr>
            <w:r w:rsidRPr="00252657">
              <w:rPr>
                <w:rFonts w:ascii="Times New Roman" w:hAnsi="Times New Roman" w:cs="Times New Roman"/>
                <w:sz w:val="20"/>
                <w:szCs w:val="20"/>
              </w:rPr>
              <w:t>Reduction of Ce(IV) ions</w:t>
            </w:r>
          </w:p>
        </w:tc>
        <w:tc>
          <w:tcPr>
            <w:tcW w:w="1560" w:type="dxa"/>
          </w:tcPr>
          <w:p w14:paraId="568F8FBD" w14:textId="77777777" w:rsidR="00252657" w:rsidRPr="00252657" w:rsidRDefault="00252657" w:rsidP="00252657">
            <w:pPr>
              <w:rPr>
                <w:rFonts w:ascii="Times New Roman" w:hAnsi="Times New Roman" w:cs="Times New Roman"/>
                <w:bCs/>
                <w:sz w:val="20"/>
                <w:szCs w:val="20"/>
              </w:rPr>
            </w:pPr>
            <w:r w:rsidRPr="00252657">
              <w:rPr>
                <w:rFonts w:ascii="Times New Roman" w:hAnsi="Times New Roman" w:cs="Times New Roman"/>
                <w:sz w:val="20"/>
                <w:szCs w:val="20"/>
              </w:rPr>
              <w:t>Pt/Ti (plate, mesh, micromesh, felt)</w:t>
            </w:r>
          </w:p>
        </w:tc>
        <w:tc>
          <w:tcPr>
            <w:tcW w:w="992" w:type="dxa"/>
          </w:tcPr>
          <w:p w14:paraId="5C8A2D36" w14:textId="77777777" w:rsidR="00252657" w:rsidRPr="00252657" w:rsidRDefault="00252657" w:rsidP="00252657">
            <w:pPr>
              <w:rPr>
                <w:rFonts w:ascii="Times New Roman" w:hAnsi="Times New Roman" w:cs="Times New Roman"/>
                <w:bCs/>
                <w:sz w:val="20"/>
                <w:szCs w:val="20"/>
              </w:rPr>
            </w:pPr>
            <w:r w:rsidRPr="00252657">
              <w:rPr>
                <w:rFonts w:ascii="Times New Roman" w:hAnsi="Times New Roman" w:cs="Times New Roman"/>
                <w:bCs/>
                <w:sz w:val="20"/>
                <w:szCs w:val="20"/>
              </w:rPr>
              <w:t>24 cm</w:t>
            </w:r>
            <w:r w:rsidRPr="00252657">
              <w:rPr>
                <w:rFonts w:ascii="Times New Roman" w:hAnsi="Times New Roman" w:cs="Times New Roman"/>
                <w:bCs/>
                <w:sz w:val="20"/>
                <w:szCs w:val="20"/>
                <w:vertAlign w:val="superscript"/>
              </w:rPr>
              <w:t>2</w:t>
            </w:r>
          </w:p>
        </w:tc>
        <w:tc>
          <w:tcPr>
            <w:tcW w:w="992" w:type="dxa"/>
          </w:tcPr>
          <w:p w14:paraId="3BF54B81" w14:textId="77777777" w:rsidR="00252657" w:rsidRPr="00252657" w:rsidRDefault="00252657" w:rsidP="00252657">
            <w:pPr>
              <w:rPr>
                <w:rFonts w:ascii="Times New Roman" w:hAnsi="Times New Roman" w:cs="Times New Roman"/>
                <w:bCs/>
                <w:sz w:val="20"/>
                <w:szCs w:val="20"/>
              </w:rPr>
            </w:pPr>
            <w:r w:rsidRPr="00252657">
              <w:rPr>
                <w:rFonts w:ascii="Times New Roman" w:hAnsi="Times New Roman" w:cs="Times New Roman"/>
                <w:bCs/>
                <w:sz w:val="20"/>
                <w:szCs w:val="20"/>
              </w:rPr>
              <w:t>4 cm</w:t>
            </w:r>
            <w:r w:rsidRPr="00252657">
              <w:rPr>
                <w:rFonts w:ascii="Times New Roman" w:hAnsi="Times New Roman" w:cs="Times New Roman"/>
                <w:bCs/>
                <w:sz w:val="20"/>
                <w:szCs w:val="20"/>
                <w:vertAlign w:val="superscript"/>
              </w:rPr>
              <w:t>2</w:t>
            </w:r>
          </w:p>
        </w:tc>
        <w:tc>
          <w:tcPr>
            <w:tcW w:w="992" w:type="dxa"/>
          </w:tcPr>
          <w:p w14:paraId="4C5E7A5D" w14:textId="77777777" w:rsidR="00252657" w:rsidRPr="00252657" w:rsidRDefault="00252657" w:rsidP="00252657">
            <w:pPr>
              <w:rPr>
                <w:rFonts w:ascii="Times New Roman" w:hAnsi="Times New Roman" w:cs="Times New Roman"/>
                <w:bCs/>
                <w:sz w:val="20"/>
                <w:szCs w:val="20"/>
              </w:rPr>
            </w:pPr>
            <w:r w:rsidRPr="00252657">
              <w:rPr>
                <w:rFonts w:ascii="Times New Roman" w:hAnsi="Times New Roman" w:cs="Times New Roman"/>
                <w:bCs/>
                <w:sz w:val="20"/>
                <w:szCs w:val="20"/>
              </w:rPr>
              <w:t>6 cm</w:t>
            </w:r>
            <w:r w:rsidRPr="00252657">
              <w:rPr>
                <w:rFonts w:ascii="Times New Roman" w:hAnsi="Times New Roman" w:cs="Times New Roman"/>
                <w:bCs/>
                <w:sz w:val="20"/>
                <w:szCs w:val="20"/>
                <w:vertAlign w:val="superscript"/>
              </w:rPr>
              <w:t>2</w:t>
            </w:r>
          </w:p>
        </w:tc>
        <w:tc>
          <w:tcPr>
            <w:tcW w:w="993" w:type="dxa"/>
          </w:tcPr>
          <w:p w14:paraId="5F892E34" w14:textId="77777777" w:rsidR="00252657" w:rsidRPr="00252657" w:rsidRDefault="00252657" w:rsidP="00252657">
            <w:pPr>
              <w:rPr>
                <w:rFonts w:ascii="Times New Roman" w:hAnsi="Times New Roman" w:cs="Times New Roman"/>
                <w:bCs/>
                <w:sz w:val="20"/>
                <w:szCs w:val="20"/>
              </w:rPr>
            </w:pPr>
            <w:r w:rsidRPr="00252657">
              <w:rPr>
                <w:rFonts w:ascii="Times New Roman" w:hAnsi="Times New Roman" w:cs="Times New Roman"/>
                <w:bCs/>
                <w:sz w:val="20"/>
                <w:szCs w:val="20"/>
              </w:rPr>
              <w:t>2.5-7.4 mm</w:t>
            </w:r>
          </w:p>
        </w:tc>
        <w:tc>
          <w:tcPr>
            <w:tcW w:w="1559" w:type="dxa"/>
          </w:tcPr>
          <w:p w14:paraId="2CBE7ABA" w14:textId="77777777" w:rsidR="00252657" w:rsidRPr="00252657" w:rsidRDefault="00252657" w:rsidP="00252657">
            <w:pPr>
              <w:rPr>
                <w:rFonts w:ascii="Times New Roman" w:hAnsi="Times New Roman" w:cs="Times New Roman"/>
                <w:sz w:val="20"/>
                <w:szCs w:val="20"/>
                <w:vertAlign w:val="superscript"/>
              </w:rPr>
            </w:pPr>
            <w:r w:rsidRPr="00252657">
              <w:rPr>
                <w:rFonts w:ascii="Times New Roman" w:hAnsi="Times New Roman" w:cs="Times New Roman"/>
                <w:sz w:val="20"/>
                <w:szCs w:val="20"/>
              </w:rPr>
              <w:t>0.25 to 17 cm s</w:t>
            </w:r>
            <w:r w:rsidRPr="00252657">
              <w:rPr>
                <w:rFonts w:ascii="Times New Roman" w:hAnsi="Times New Roman" w:cs="Times New Roman"/>
                <w:sz w:val="20"/>
                <w:szCs w:val="20"/>
                <w:vertAlign w:val="superscript"/>
              </w:rPr>
              <w:t>–1</w:t>
            </w:r>
          </w:p>
          <w:p w14:paraId="2276F263" w14:textId="77777777" w:rsidR="00252657" w:rsidRPr="00252657" w:rsidRDefault="00252657" w:rsidP="00252657">
            <w:pPr>
              <w:rPr>
                <w:rFonts w:ascii="Times New Roman" w:hAnsi="Times New Roman" w:cs="Times New Roman"/>
                <w:bCs/>
                <w:sz w:val="20"/>
                <w:szCs w:val="20"/>
              </w:rPr>
            </w:pPr>
            <w:r w:rsidRPr="00252657">
              <w:rPr>
                <w:rFonts w:ascii="Times New Roman" w:hAnsi="Times New Roman" w:cs="Times New Roman"/>
                <w:bCs/>
                <w:sz w:val="20"/>
                <w:szCs w:val="20"/>
              </w:rPr>
              <w:t xml:space="preserve">(0 to </w:t>
            </w:r>
            <w:r w:rsidRPr="00252657">
              <w:rPr>
                <w:rFonts w:ascii="Times New Roman" w:hAnsi="Times New Roman" w:cs="Times New Roman"/>
                <w:sz w:val="20"/>
                <w:szCs w:val="20"/>
              </w:rPr>
              <w:t>16.0 cm</w:t>
            </w:r>
            <w:r w:rsidRPr="00252657">
              <w:rPr>
                <w:rFonts w:ascii="Times New Roman" w:hAnsi="Times New Roman" w:cs="Times New Roman"/>
                <w:sz w:val="20"/>
                <w:szCs w:val="20"/>
                <w:vertAlign w:val="superscript"/>
              </w:rPr>
              <w:t>3</w:t>
            </w:r>
            <w:r w:rsidRPr="00252657">
              <w:rPr>
                <w:rFonts w:ascii="Times New Roman" w:hAnsi="Times New Roman" w:cs="Times New Roman"/>
                <w:sz w:val="20"/>
                <w:szCs w:val="20"/>
              </w:rPr>
              <w:t xml:space="preserve"> s</w:t>
            </w:r>
            <w:r w:rsidRPr="00252657">
              <w:rPr>
                <w:rFonts w:ascii="Times New Roman" w:hAnsi="Times New Roman" w:cs="Times New Roman"/>
                <w:sz w:val="20"/>
                <w:szCs w:val="20"/>
                <w:vertAlign w:val="superscript"/>
              </w:rPr>
              <w:t>–1</w:t>
            </w:r>
            <w:r w:rsidRPr="00252657">
              <w:rPr>
                <w:rFonts w:ascii="Times New Roman" w:hAnsi="Times New Roman" w:cs="Times New Roman"/>
                <w:sz w:val="20"/>
                <w:szCs w:val="20"/>
              </w:rPr>
              <w:t>)</w:t>
            </w:r>
          </w:p>
        </w:tc>
        <w:tc>
          <w:tcPr>
            <w:tcW w:w="992" w:type="dxa"/>
          </w:tcPr>
          <w:p w14:paraId="483D7803" w14:textId="77777777" w:rsidR="00252657" w:rsidRPr="00252657" w:rsidRDefault="00252657" w:rsidP="00252657">
            <w:pPr>
              <w:rPr>
                <w:rFonts w:ascii="Times New Roman" w:hAnsi="Times New Roman" w:cs="Times New Roman"/>
                <w:bCs/>
                <w:sz w:val="20"/>
                <w:szCs w:val="20"/>
              </w:rPr>
            </w:pPr>
            <w:r w:rsidRPr="00252657">
              <w:rPr>
                <w:rFonts w:ascii="Times New Roman" w:hAnsi="Times New Roman" w:cs="Times New Roman"/>
                <w:bCs/>
                <w:i/>
                <w:sz w:val="20"/>
                <w:szCs w:val="20"/>
              </w:rPr>
              <w:t>k</w:t>
            </w:r>
            <w:r w:rsidRPr="00252657">
              <w:rPr>
                <w:rFonts w:ascii="Times New Roman" w:hAnsi="Times New Roman" w:cs="Times New Roman"/>
                <w:bCs/>
                <w:i/>
                <w:sz w:val="20"/>
                <w:szCs w:val="20"/>
                <w:vertAlign w:val="subscript"/>
              </w:rPr>
              <w:t>m</w:t>
            </w:r>
            <w:r w:rsidRPr="00252657">
              <w:rPr>
                <w:rFonts w:ascii="Times New Roman" w:hAnsi="Times New Roman" w:cs="Times New Roman"/>
                <w:bCs/>
                <w:i/>
                <w:sz w:val="20"/>
                <w:szCs w:val="20"/>
              </w:rPr>
              <w:t>A</w:t>
            </w:r>
            <w:r w:rsidRPr="00252657">
              <w:rPr>
                <w:rFonts w:ascii="Times New Roman" w:hAnsi="Times New Roman" w:cs="Times New Roman"/>
                <w:bCs/>
                <w:i/>
                <w:sz w:val="20"/>
                <w:szCs w:val="20"/>
                <w:vertAlign w:val="subscript"/>
              </w:rPr>
              <w:t>e</w:t>
            </w:r>
            <w:r w:rsidRPr="00252657">
              <w:rPr>
                <w:rFonts w:ascii="Times New Roman" w:hAnsi="Times New Roman" w:cs="Times New Roman"/>
                <w:bCs/>
                <w:sz w:val="20"/>
                <w:szCs w:val="20"/>
              </w:rPr>
              <w:t xml:space="preserve"> = 0.103 s</w:t>
            </w:r>
            <w:r w:rsidRPr="00252657">
              <w:rPr>
                <w:rFonts w:ascii="Times New Roman" w:hAnsi="Times New Roman" w:cs="Times New Roman"/>
                <w:sz w:val="20"/>
                <w:szCs w:val="20"/>
                <w:vertAlign w:val="superscript"/>
              </w:rPr>
              <w:t>–</w:t>
            </w:r>
            <w:r w:rsidRPr="00252657">
              <w:rPr>
                <w:rFonts w:ascii="Times New Roman" w:hAnsi="Times New Roman" w:cs="Times New Roman"/>
                <w:bCs/>
                <w:sz w:val="20"/>
                <w:szCs w:val="20"/>
                <w:vertAlign w:val="superscript"/>
              </w:rPr>
              <w:t>1</w:t>
            </w:r>
          </w:p>
        </w:tc>
        <w:tc>
          <w:tcPr>
            <w:tcW w:w="567" w:type="dxa"/>
          </w:tcPr>
          <w:p w14:paraId="7931DFD5" w14:textId="62BD1EA8" w:rsidR="00252657" w:rsidRPr="00252657" w:rsidRDefault="00CA1C75" w:rsidP="00252657">
            <w:pPr>
              <w:rPr>
                <w:rFonts w:ascii="Times New Roman" w:hAnsi="Times New Roman" w:cs="Times New Roman"/>
                <w:bCs/>
                <w:sz w:val="20"/>
                <w:szCs w:val="20"/>
              </w:rPr>
            </w:pPr>
            <w:r>
              <w:rPr>
                <w:rFonts w:ascii="Times New Roman" w:hAnsi="Times New Roman" w:cs="Times New Roman"/>
                <w:sz w:val="20"/>
                <w:szCs w:val="20"/>
                <w:vertAlign w:val="superscript"/>
                <w:lang w:val="en-US"/>
              </w:rPr>
              <w:t>98</w:t>
            </w:r>
          </w:p>
        </w:tc>
      </w:tr>
      <w:tr w:rsidR="00252657" w:rsidRPr="00252657" w14:paraId="77C2CF01" w14:textId="77777777" w:rsidTr="00DB472D">
        <w:tc>
          <w:tcPr>
            <w:tcW w:w="1129" w:type="dxa"/>
          </w:tcPr>
          <w:p w14:paraId="7CE2E153" w14:textId="77777777" w:rsidR="00252657" w:rsidRPr="00252657" w:rsidRDefault="00252657" w:rsidP="00252657">
            <w:pPr>
              <w:rPr>
                <w:rFonts w:ascii="Times New Roman" w:hAnsi="Times New Roman" w:cs="Times New Roman"/>
                <w:bCs/>
                <w:sz w:val="20"/>
                <w:szCs w:val="20"/>
              </w:rPr>
            </w:pPr>
            <w:r w:rsidRPr="00252657">
              <w:rPr>
                <w:rFonts w:ascii="Times New Roman" w:hAnsi="Times New Roman" w:cs="Times New Roman"/>
                <w:bCs/>
                <w:sz w:val="20"/>
                <w:szCs w:val="20"/>
              </w:rPr>
              <w:t>Electroforming of Ni and Cu foils</w:t>
            </w:r>
          </w:p>
        </w:tc>
        <w:tc>
          <w:tcPr>
            <w:tcW w:w="1560" w:type="dxa"/>
          </w:tcPr>
          <w:p w14:paraId="26EB1634" w14:textId="77777777" w:rsidR="00252657" w:rsidRPr="00252657" w:rsidRDefault="00252657" w:rsidP="00252657">
            <w:pPr>
              <w:rPr>
                <w:rFonts w:ascii="Times New Roman" w:hAnsi="Times New Roman" w:cs="Times New Roman"/>
                <w:bCs/>
                <w:sz w:val="20"/>
                <w:szCs w:val="20"/>
              </w:rPr>
            </w:pPr>
            <w:r w:rsidRPr="00252657">
              <w:rPr>
                <w:rFonts w:ascii="Times New Roman" w:hAnsi="Times New Roman" w:cs="Times New Roman"/>
                <w:bCs/>
                <w:sz w:val="20"/>
                <w:szCs w:val="20"/>
              </w:rPr>
              <w:t>Stainless steel cathode</w:t>
            </w:r>
          </w:p>
          <w:p w14:paraId="23BF95D8" w14:textId="77777777" w:rsidR="00252657" w:rsidRPr="00252657" w:rsidRDefault="00252657" w:rsidP="00252657">
            <w:pPr>
              <w:rPr>
                <w:rFonts w:ascii="Times New Roman" w:hAnsi="Times New Roman" w:cs="Times New Roman"/>
                <w:bCs/>
                <w:sz w:val="20"/>
                <w:szCs w:val="20"/>
              </w:rPr>
            </w:pPr>
            <w:r w:rsidRPr="00252657">
              <w:rPr>
                <w:rFonts w:ascii="Times New Roman" w:hAnsi="Times New Roman" w:cs="Times New Roman"/>
                <w:bCs/>
                <w:sz w:val="20"/>
                <w:szCs w:val="20"/>
              </w:rPr>
              <w:t>Ni cathode</w:t>
            </w:r>
          </w:p>
        </w:tc>
        <w:tc>
          <w:tcPr>
            <w:tcW w:w="992" w:type="dxa"/>
          </w:tcPr>
          <w:p w14:paraId="07E447DA" w14:textId="77777777" w:rsidR="00252657" w:rsidRPr="00252657" w:rsidRDefault="00252657" w:rsidP="00252657">
            <w:pPr>
              <w:rPr>
                <w:rFonts w:ascii="Times New Roman" w:hAnsi="Times New Roman" w:cs="Times New Roman"/>
                <w:bCs/>
                <w:sz w:val="20"/>
                <w:szCs w:val="20"/>
              </w:rPr>
            </w:pPr>
            <w:r w:rsidRPr="00252657">
              <w:rPr>
                <w:rFonts w:ascii="Times New Roman" w:hAnsi="Times New Roman" w:cs="Times New Roman"/>
                <w:bCs/>
                <w:sz w:val="20"/>
                <w:szCs w:val="20"/>
              </w:rPr>
              <w:t>15 cm</w:t>
            </w:r>
            <w:r w:rsidRPr="00252657">
              <w:rPr>
                <w:rFonts w:ascii="Times New Roman" w:hAnsi="Times New Roman" w:cs="Times New Roman"/>
                <w:bCs/>
                <w:sz w:val="20"/>
                <w:szCs w:val="20"/>
                <w:vertAlign w:val="superscript"/>
              </w:rPr>
              <w:t>2</w:t>
            </w:r>
          </w:p>
        </w:tc>
        <w:tc>
          <w:tcPr>
            <w:tcW w:w="992" w:type="dxa"/>
          </w:tcPr>
          <w:p w14:paraId="5BA53B81" w14:textId="77777777" w:rsidR="00252657" w:rsidRPr="00252657" w:rsidRDefault="00252657" w:rsidP="00252657">
            <w:pPr>
              <w:rPr>
                <w:rFonts w:ascii="Times New Roman" w:hAnsi="Times New Roman" w:cs="Times New Roman"/>
                <w:bCs/>
                <w:sz w:val="20"/>
                <w:szCs w:val="20"/>
              </w:rPr>
            </w:pPr>
            <w:r w:rsidRPr="00252657">
              <w:rPr>
                <w:rFonts w:ascii="Times New Roman" w:hAnsi="Times New Roman" w:cs="Times New Roman"/>
                <w:bCs/>
                <w:sz w:val="20"/>
                <w:szCs w:val="20"/>
              </w:rPr>
              <w:t>3 cm</w:t>
            </w:r>
            <w:r w:rsidRPr="00252657">
              <w:rPr>
                <w:rFonts w:ascii="Times New Roman" w:hAnsi="Times New Roman" w:cs="Times New Roman"/>
                <w:bCs/>
                <w:sz w:val="20"/>
                <w:szCs w:val="20"/>
                <w:vertAlign w:val="superscript"/>
              </w:rPr>
              <w:t>2</w:t>
            </w:r>
          </w:p>
        </w:tc>
        <w:tc>
          <w:tcPr>
            <w:tcW w:w="992" w:type="dxa"/>
          </w:tcPr>
          <w:p w14:paraId="6CE89E60" w14:textId="77777777" w:rsidR="00252657" w:rsidRPr="00252657" w:rsidRDefault="00252657" w:rsidP="00252657">
            <w:pPr>
              <w:rPr>
                <w:rFonts w:ascii="Times New Roman" w:hAnsi="Times New Roman" w:cs="Times New Roman"/>
                <w:bCs/>
                <w:sz w:val="20"/>
                <w:szCs w:val="20"/>
              </w:rPr>
            </w:pPr>
            <w:r w:rsidRPr="00252657">
              <w:rPr>
                <w:rFonts w:ascii="Times New Roman" w:hAnsi="Times New Roman" w:cs="Times New Roman"/>
                <w:bCs/>
                <w:sz w:val="20"/>
                <w:szCs w:val="20"/>
              </w:rPr>
              <w:t>5 cm</w:t>
            </w:r>
            <w:r w:rsidRPr="00252657">
              <w:rPr>
                <w:rFonts w:ascii="Times New Roman" w:hAnsi="Times New Roman" w:cs="Times New Roman"/>
                <w:bCs/>
                <w:sz w:val="20"/>
                <w:szCs w:val="20"/>
                <w:vertAlign w:val="superscript"/>
              </w:rPr>
              <w:t>2</w:t>
            </w:r>
          </w:p>
        </w:tc>
        <w:tc>
          <w:tcPr>
            <w:tcW w:w="993" w:type="dxa"/>
          </w:tcPr>
          <w:p w14:paraId="3310B2E6" w14:textId="77777777" w:rsidR="00252657" w:rsidRPr="00252657" w:rsidRDefault="00252657" w:rsidP="00252657">
            <w:pPr>
              <w:rPr>
                <w:rFonts w:ascii="Times New Roman" w:hAnsi="Times New Roman" w:cs="Times New Roman"/>
                <w:bCs/>
                <w:sz w:val="20"/>
                <w:szCs w:val="20"/>
              </w:rPr>
            </w:pPr>
            <w:r w:rsidRPr="00252657">
              <w:rPr>
                <w:rFonts w:ascii="Times New Roman" w:hAnsi="Times New Roman" w:cs="Times New Roman"/>
                <w:bCs/>
                <w:sz w:val="20"/>
                <w:szCs w:val="20"/>
              </w:rPr>
              <w:t>5 mm</w:t>
            </w:r>
          </w:p>
        </w:tc>
        <w:tc>
          <w:tcPr>
            <w:tcW w:w="1559" w:type="dxa"/>
          </w:tcPr>
          <w:p w14:paraId="22ABFC4C" w14:textId="77777777" w:rsidR="00252657" w:rsidRPr="00252657" w:rsidRDefault="00252657" w:rsidP="00252657">
            <w:pPr>
              <w:rPr>
                <w:rFonts w:ascii="Times New Roman" w:hAnsi="Times New Roman" w:cs="Times New Roman"/>
                <w:bCs/>
                <w:sz w:val="20"/>
                <w:szCs w:val="20"/>
              </w:rPr>
            </w:pPr>
            <w:r w:rsidRPr="00252657">
              <w:rPr>
                <w:rFonts w:ascii="Times New Roman" w:hAnsi="Times New Roman" w:cs="Times New Roman"/>
                <w:sz w:val="20"/>
                <w:szCs w:val="20"/>
              </w:rPr>
              <w:t>0 to 200 cm s</w:t>
            </w:r>
            <w:r w:rsidRPr="00252657">
              <w:rPr>
                <w:rFonts w:ascii="Times New Roman" w:hAnsi="Times New Roman" w:cs="Times New Roman"/>
                <w:sz w:val="20"/>
                <w:szCs w:val="20"/>
                <w:vertAlign w:val="superscript"/>
              </w:rPr>
              <w:t>-1</w:t>
            </w:r>
          </w:p>
        </w:tc>
        <w:tc>
          <w:tcPr>
            <w:tcW w:w="992" w:type="dxa"/>
          </w:tcPr>
          <w:p w14:paraId="3AFAA1D0" w14:textId="77777777" w:rsidR="00252657" w:rsidRPr="00252657" w:rsidRDefault="00252657" w:rsidP="00252657">
            <w:pPr>
              <w:rPr>
                <w:rFonts w:ascii="Times New Roman" w:hAnsi="Times New Roman" w:cs="Times New Roman"/>
                <w:bCs/>
                <w:sz w:val="20"/>
                <w:szCs w:val="20"/>
              </w:rPr>
            </w:pPr>
            <w:r w:rsidRPr="00252657">
              <w:rPr>
                <w:rFonts w:ascii="Times New Roman" w:hAnsi="Times New Roman" w:cs="Times New Roman"/>
                <w:bCs/>
                <w:i/>
                <w:sz w:val="20"/>
                <w:szCs w:val="20"/>
              </w:rPr>
              <w:t>k</w:t>
            </w:r>
            <w:r w:rsidRPr="00252657">
              <w:rPr>
                <w:rFonts w:ascii="Times New Roman" w:hAnsi="Times New Roman" w:cs="Times New Roman"/>
                <w:bCs/>
                <w:i/>
                <w:sz w:val="20"/>
                <w:szCs w:val="20"/>
                <w:vertAlign w:val="subscript"/>
              </w:rPr>
              <w:t>m</w:t>
            </w:r>
            <w:r w:rsidRPr="00252657">
              <w:rPr>
                <w:rFonts w:ascii="Times New Roman" w:hAnsi="Times New Roman" w:cs="Times New Roman"/>
                <w:bCs/>
                <w:sz w:val="20"/>
                <w:szCs w:val="20"/>
              </w:rPr>
              <w:t xml:space="preserve"> = 0.035 cm s</w:t>
            </w:r>
            <w:r w:rsidRPr="00252657">
              <w:rPr>
                <w:rFonts w:ascii="Times New Roman" w:hAnsi="Times New Roman" w:cs="Times New Roman"/>
                <w:sz w:val="20"/>
                <w:szCs w:val="20"/>
                <w:vertAlign w:val="superscript"/>
              </w:rPr>
              <w:t>–</w:t>
            </w:r>
            <w:r w:rsidRPr="00252657">
              <w:rPr>
                <w:rFonts w:ascii="Times New Roman" w:hAnsi="Times New Roman" w:cs="Times New Roman"/>
                <w:bCs/>
                <w:sz w:val="20"/>
                <w:szCs w:val="20"/>
                <w:vertAlign w:val="superscript"/>
              </w:rPr>
              <w:t>1</w:t>
            </w:r>
          </w:p>
        </w:tc>
        <w:tc>
          <w:tcPr>
            <w:tcW w:w="567" w:type="dxa"/>
          </w:tcPr>
          <w:p w14:paraId="3C1E76DD" w14:textId="7D136EDB" w:rsidR="00252657" w:rsidRPr="00252657" w:rsidRDefault="00CA1C75" w:rsidP="00252657">
            <w:pPr>
              <w:rPr>
                <w:rFonts w:ascii="Times New Roman" w:hAnsi="Times New Roman" w:cs="Times New Roman"/>
                <w:bCs/>
                <w:sz w:val="20"/>
                <w:szCs w:val="20"/>
              </w:rPr>
            </w:pPr>
            <w:r>
              <w:rPr>
                <w:rFonts w:ascii="Times New Roman" w:hAnsi="Times New Roman" w:cs="Times New Roman"/>
                <w:sz w:val="20"/>
                <w:szCs w:val="20"/>
                <w:vertAlign w:val="superscript"/>
                <w:lang w:val="en-US"/>
              </w:rPr>
              <w:t>83</w:t>
            </w:r>
          </w:p>
        </w:tc>
      </w:tr>
    </w:tbl>
    <w:p w14:paraId="5329B1FB" w14:textId="019DD69C" w:rsidR="0069785F" w:rsidRDefault="0069785F" w:rsidP="009255EC">
      <w:pPr>
        <w:ind w:firstLine="0"/>
        <w:rPr>
          <w:rFonts w:ascii="Times New Roman" w:hAnsi="Times New Roman" w:cs="Times New Roman"/>
          <w:b/>
          <w:sz w:val="24"/>
          <w:szCs w:val="24"/>
        </w:rPr>
      </w:pPr>
    </w:p>
    <w:p w14:paraId="1F3ECBC8" w14:textId="471C7878" w:rsidR="0069785F" w:rsidRDefault="0069785F" w:rsidP="009255EC">
      <w:pPr>
        <w:ind w:firstLine="0"/>
        <w:rPr>
          <w:rFonts w:ascii="Times New Roman" w:hAnsi="Times New Roman" w:cs="Times New Roman"/>
          <w:b/>
          <w:sz w:val="24"/>
          <w:szCs w:val="24"/>
        </w:rPr>
      </w:pPr>
    </w:p>
    <w:p w14:paraId="2A467D82" w14:textId="6D49A137" w:rsidR="0069785F" w:rsidRDefault="0069785F">
      <w:pPr>
        <w:rPr>
          <w:rFonts w:ascii="Times New Roman" w:hAnsi="Times New Roman" w:cs="Times New Roman"/>
          <w:b/>
          <w:sz w:val="24"/>
          <w:szCs w:val="24"/>
        </w:rPr>
      </w:pPr>
      <w:r>
        <w:rPr>
          <w:rFonts w:ascii="Times New Roman" w:hAnsi="Times New Roman" w:cs="Times New Roman"/>
          <w:b/>
          <w:sz w:val="24"/>
          <w:szCs w:val="24"/>
        </w:rPr>
        <w:br w:type="page"/>
      </w:r>
    </w:p>
    <w:p w14:paraId="61E91EE4" w14:textId="77777777" w:rsidR="0069785F" w:rsidRDefault="0069785F" w:rsidP="0069785F">
      <w:pPr>
        <w:ind w:firstLine="0"/>
        <w:rPr>
          <w:rFonts w:ascii="Times New Roman" w:hAnsi="Times New Roman" w:cs="Times New Roman"/>
          <w:b/>
          <w:sz w:val="24"/>
          <w:szCs w:val="24"/>
        </w:rPr>
      </w:pPr>
      <w:r>
        <w:rPr>
          <w:rFonts w:ascii="Times New Roman" w:hAnsi="Times New Roman" w:cs="Times New Roman"/>
          <w:b/>
          <w:sz w:val="24"/>
          <w:szCs w:val="24"/>
        </w:rPr>
        <w:lastRenderedPageBreak/>
        <w:t xml:space="preserve">Figure captions </w:t>
      </w:r>
    </w:p>
    <w:p w14:paraId="44FE1143" w14:textId="77777777" w:rsidR="0069785F" w:rsidRDefault="0069785F" w:rsidP="009255EC">
      <w:pPr>
        <w:ind w:firstLine="0"/>
        <w:rPr>
          <w:rFonts w:ascii="Times New Roman" w:hAnsi="Times New Roman" w:cs="Times New Roman"/>
          <w:b/>
          <w:sz w:val="24"/>
          <w:szCs w:val="24"/>
        </w:rPr>
      </w:pPr>
    </w:p>
    <w:p w14:paraId="4543A860" w14:textId="77777777" w:rsidR="0015186D" w:rsidRDefault="0015186D" w:rsidP="001F6969">
      <w:pPr>
        <w:rPr>
          <w:rFonts w:ascii="Times New Roman" w:hAnsi="Times New Roman" w:cs="Times New Roman"/>
          <w:b/>
          <w:sz w:val="24"/>
          <w:szCs w:val="24"/>
        </w:rPr>
      </w:pPr>
    </w:p>
    <w:p w14:paraId="606DD3B3" w14:textId="10D41F6F" w:rsidR="00663626" w:rsidRDefault="00663626" w:rsidP="006B2BA5">
      <w:pPr>
        <w:spacing w:line="360" w:lineRule="auto"/>
        <w:ind w:left="1134" w:hanging="1134"/>
        <w:rPr>
          <w:rFonts w:ascii="Times New Roman" w:hAnsi="Times New Roman" w:cs="Times New Roman"/>
          <w:b/>
          <w:bCs/>
          <w:sz w:val="24"/>
          <w:szCs w:val="24"/>
        </w:rPr>
      </w:pPr>
      <w:r>
        <w:rPr>
          <w:rFonts w:ascii="Times New Roman" w:hAnsi="Times New Roman" w:cs="Times New Roman"/>
          <w:b/>
          <w:bCs/>
          <w:sz w:val="24"/>
          <w:szCs w:val="24"/>
        </w:rPr>
        <w:t>Figure 1</w:t>
      </w:r>
      <w:r w:rsidR="00566D0D">
        <w:rPr>
          <w:rFonts w:ascii="Times New Roman" w:hAnsi="Times New Roman" w:cs="Times New Roman"/>
          <w:b/>
          <w:bCs/>
          <w:sz w:val="24"/>
          <w:szCs w:val="24"/>
        </w:rPr>
        <w:tab/>
      </w:r>
      <w:r w:rsidR="00566D0D" w:rsidRPr="000D701C">
        <w:rPr>
          <w:rFonts w:ascii="Times New Roman" w:hAnsi="Times New Roman" w:cs="Times New Roman"/>
          <w:bCs/>
          <w:sz w:val="24"/>
          <w:szCs w:val="24"/>
        </w:rPr>
        <w:t>A divided laboratory electrolysis cell using planar electrodes in magnetically stirred, 250 cm</w:t>
      </w:r>
      <w:r w:rsidR="00566D0D" w:rsidRPr="000D701C">
        <w:rPr>
          <w:rFonts w:ascii="Times New Roman" w:hAnsi="Times New Roman" w:cs="Times New Roman"/>
          <w:bCs/>
          <w:sz w:val="24"/>
          <w:szCs w:val="24"/>
          <w:vertAlign w:val="superscript"/>
        </w:rPr>
        <w:t>3</w:t>
      </w:r>
      <w:r w:rsidR="00566D0D" w:rsidRPr="000D701C">
        <w:rPr>
          <w:rFonts w:ascii="Times New Roman" w:hAnsi="Times New Roman" w:cs="Times New Roman"/>
          <w:bCs/>
          <w:sz w:val="24"/>
          <w:szCs w:val="24"/>
        </w:rPr>
        <w:t xml:space="preserve"> cylindrical beakers </w:t>
      </w:r>
      <w:r w:rsidR="00F971BA">
        <w:rPr>
          <w:rFonts w:ascii="Times New Roman" w:hAnsi="Times New Roman" w:cs="Times New Roman"/>
          <w:bCs/>
          <w:sz w:val="24"/>
          <w:szCs w:val="24"/>
        </w:rPr>
        <w:t>joined by a flange containing a cation</w:t>
      </w:r>
      <w:r w:rsidR="00F90148">
        <w:rPr>
          <w:rFonts w:ascii="Times New Roman" w:hAnsi="Times New Roman" w:cs="Times New Roman"/>
          <w:bCs/>
          <w:sz w:val="24"/>
          <w:szCs w:val="24"/>
        </w:rPr>
        <w:t xml:space="preserve"> ion exchange membrane. a) plan </w:t>
      </w:r>
      <w:r w:rsidR="00566D0D" w:rsidRPr="000D701C">
        <w:rPr>
          <w:rFonts w:ascii="Times New Roman" w:hAnsi="Times New Roman" w:cs="Times New Roman"/>
          <w:bCs/>
          <w:sz w:val="24"/>
          <w:szCs w:val="24"/>
        </w:rPr>
        <w:t xml:space="preserve">view and </w:t>
      </w:r>
      <w:r w:rsidR="00566D0D">
        <w:rPr>
          <w:rFonts w:ascii="Times New Roman" w:hAnsi="Times New Roman" w:cs="Times New Roman"/>
          <w:bCs/>
          <w:sz w:val="24"/>
          <w:szCs w:val="24"/>
        </w:rPr>
        <w:t>b</w:t>
      </w:r>
      <w:r w:rsidR="00566D0D" w:rsidRPr="000D701C">
        <w:rPr>
          <w:rFonts w:ascii="Times New Roman" w:hAnsi="Times New Roman" w:cs="Times New Roman"/>
          <w:bCs/>
          <w:sz w:val="24"/>
          <w:szCs w:val="24"/>
        </w:rPr>
        <w:t xml:space="preserve">) sectional view. </w:t>
      </w:r>
      <w:r w:rsidR="00566D0D">
        <w:rPr>
          <w:rFonts w:ascii="Times New Roman" w:hAnsi="Times New Roman" w:cs="Times New Roman"/>
          <w:bCs/>
          <w:sz w:val="24"/>
          <w:szCs w:val="24"/>
        </w:rPr>
        <w:t xml:space="preserve">A smooth, direct current power supply is connected to the cathode and anode, the cell potential between these electrodes being </w:t>
      </w:r>
      <w:r w:rsidR="00566D0D">
        <w:rPr>
          <w:rFonts w:ascii="Times New Roman" w:hAnsi="Times New Roman" w:cs="Times New Roman"/>
          <w:bCs/>
          <w:i/>
          <w:sz w:val="24"/>
          <w:szCs w:val="24"/>
        </w:rPr>
        <w:t>U</w:t>
      </w:r>
      <w:r w:rsidR="00566D0D">
        <w:rPr>
          <w:rFonts w:ascii="Times New Roman" w:hAnsi="Times New Roman" w:cs="Times New Roman"/>
          <w:bCs/>
          <w:sz w:val="24"/>
          <w:szCs w:val="24"/>
        </w:rPr>
        <w:t>. The</w:t>
      </w:r>
      <w:r w:rsidR="00566D0D" w:rsidRPr="000D701C">
        <w:rPr>
          <w:rFonts w:ascii="Times New Roman" w:hAnsi="Times New Roman" w:cs="Times New Roman"/>
          <w:bCs/>
          <w:sz w:val="24"/>
          <w:szCs w:val="24"/>
        </w:rPr>
        <w:t xml:space="preserve"> potential</w:t>
      </w:r>
      <w:r w:rsidR="00F971BA">
        <w:rPr>
          <w:rFonts w:ascii="Times New Roman" w:hAnsi="Times New Roman" w:cs="Times New Roman"/>
          <w:bCs/>
          <w:sz w:val="24"/>
          <w:szCs w:val="24"/>
        </w:rPr>
        <w:t>s</w:t>
      </w:r>
      <w:r w:rsidR="00566D0D" w:rsidRPr="000D701C">
        <w:rPr>
          <w:rFonts w:ascii="Times New Roman" w:hAnsi="Times New Roman" w:cs="Times New Roman"/>
          <w:bCs/>
          <w:sz w:val="24"/>
          <w:szCs w:val="24"/>
        </w:rPr>
        <w:t xml:space="preserve"> </w:t>
      </w:r>
      <w:r w:rsidR="00566D0D">
        <w:rPr>
          <w:rFonts w:ascii="Times New Roman" w:hAnsi="Times New Roman" w:cs="Times New Roman"/>
          <w:bCs/>
          <w:sz w:val="24"/>
          <w:szCs w:val="24"/>
        </w:rPr>
        <w:t xml:space="preserve">of the negative and positive electrodes, </w:t>
      </w:r>
      <w:r w:rsidR="00566D0D" w:rsidRPr="00866234">
        <w:rPr>
          <w:rFonts w:ascii="Times New Roman" w:hAnsi="Times New Roman" w:cs="Times New Roman"/>
          <w:bCs/>
          <w:i/>
          <w:sz w:val="24"/>
          <w:szCs w:val="24"/>
        </w:rPr>
        <w:t>E</w:t>
      </w:r>
      <w:r w:rsidR="00566D0D">
        <w:rPr>
          <w:rFonts w:ascii="Times New Roman" w:hAnsi="Times New Roman" w:cs="Times New Roman"/>
          <w:bCs/>
          <w:i/>
          <w:sz w:val="24"/>
          <w:szCs w:val="24"/>
          <w:vertAlign w:val="subscript"/>
        </w:rPr>
        <w:t>_</w:t>
      </w:r>
      <w:r w:rsidR="00566D0D">
        <w:rPr>
          <w:rFonts w:ascii="Times New Roman" w:hAnsi="Times New Roman" w:cs="Times New Roman"/>
          <w:bCs/>
          <w:sz w:val="24"/>
          <w:szCs w:val="24"/>
        </w:rPr>
        <w:t xml:space="preserve"> and </w:t>
      </w:r>
      <w:r w:rsidR="00566D0D" w:rsidRPr="00866234">
        <w:rPr>
          <w:rFonts w:ascii="Times New Roman" w:hAnsi="Times New Roman" w:cs="Times New Roman"/>
          <w:bCs/>
          <w:i/>
          <w:sz w:val="24"/>
          <w:szCs w:val="24"/>
        </w:rPr>
        <w:t>E</w:t>
      </w:r>
      <w:r w:rsidR="00566D0D" w:rsidRPr="00866234">
        <w:rPr>
          <w:rFonts w:ascii="Times New Roman" w:hAnsi="Times New Roman" w:cs="Times New Roman"/>
          <w:bCs/>
          <w:i/>
          <w:sz w:val="24"/>
          <w:szCs w:val="24"/>
          <w:vertAlign w:val="subscript"/>
        </w:rPr>
        <w:t>+</w:t>
      </w:r>
      <w:r w:rsidR="00566D0D">
        <w:rPr>
          <w:rFonts w:ascii="Times New Roman" w:hAnsi="Times New Roman" w:cs="Times New Roman"/>
          <w:bCs/>
          <w:sz w:val="24"/>
          <w:szCs w:val="24"/>
        </w:rPr>
        <w:t xml:space="preserve"> are</w:t>
      </w:r>
      <w:r w:rsidR="00566D0D" w:rsidRPr="000D701C">
        <w:rPr>
          <w:rFonts w:ascii="Times New Roman" w:hAnsi="Times New Roman" w:cs="Times New Roman"/>
          <w:bCs/>
          <w:sz w:val="24"/>
          <w:szCs w:val="24"/>
        </w:rPr>
        <w:t xml:space="preserve"> monitored</w:t>
      </w:r>
      <w:r w:rsidR="00566D0D" w:rsidRPr="000D701C">
        <w:rPr>
          <w:rFonts w:ascii="Times New Roman" w:hAnsi="Times New Roman" w:cs="Times New Roman"/>
          <w:bCs/>
          <w:i/>
          <w:iCs/>
          <w:sz w:val="24"/>
          <w:szCs w:val="24"/>
        </w:rPr>
        <w:t xml:space="preserve"> vs</w:t>
      </w:r>
      <w:r w:rsidR="00566D0D" w:rsidRPr="000D701C">
        <w:rPr>
          <w:rFonts w:ascii="Times New Roman" w:hAnsi="Times New Roman" w:cs="Times New Roman"/>
          <w:bCs/>
          <w:sz w:val="24"/>
          <w:szCs w:val="24"/>
        </w:rPr>
        <w:t>. a reference electrode.</w:t>
      </w:r>
    </w:p>
    <w:p w14:paraId="51E40D48" w14:textId="77777777" w:rsidR="00663626" w:rsidRDefault="00663626" w:rsidP="006B2BA5">
      <w:pPr>
        <w:spacing w:line="360" w:lineRule="auto"/>
        <w:ind w:left="1134" w:hanging="1134"/>
        <w:rPr>
          <w:rFonts w:ascii="Times New Roman" w:hAnsi="Times New Roman" w:cs="Times New Roman"/>
          <w:b/>
          <w:bCs/>
          <w:sz w:val="24"/>
          <w:szCs w:val="24"/>
        </w:rPr>
      </w:pPr>
    </w:p>
    <w:p w14:paraId="2A1F717E" w14:textId="04742A8E" w:rsidR="00663626" w:rsidRDefault="00663626" w:rsidP="006B2BA5">
      <w:pPr>
        <w:spacing w:line="360" w:lineRule="auto"/>
        <w:ind w:left="1134" w:hanging="1134"/>
        <w:rPr>
          <w:rFonts w:ascii="Times New Roman" w:hAnsi="Times New Roman" w:cs="Times New Roman"/>
          <w:b/>
          <w:bCs/>
          <w:sz w:val="24"/>
          <w:szCs w:val="24"/>
        </w:rPr>
      </w:pPr>
      <w:r>
        <w:rPr>
          <w:rFonts w:ascii="Times New Roman" w:hAnsi="Times New Roman" w:cs="Times New Roman"/>
          <w:b/>
          <w:bCs/>
          <w:sz w:val="24"/>
          <w:szCs w:val="24"/>
        </w:rPr>
        <w:t>Figure 2</w:t>
      </w:r>
      <w:r w:rsidR="004451B5">
        <w:rPr>
          <w:rFonts w:ascii="Times New Roman" w:hAnsi="Times New Roman" w:cs="Times New Roman"/>
          <w:b/>
          <w:bCs/>
          <w:sz w:val="24"/>
          <w:szCs w:val="24"/>
        </w:rPr>
        <w:tab/>
      </w:r>
      <w:r w:rsidR="004451B5" w:rsidRPr="000D701C">
        <w:rPr>
          <w:rFonts w:ascii="Times New Roman" w:hAnsi="Times New Roman" w:cs="Times New Roman"/>
          <w:bCs/>
          <w:sz w:val="24"/>
          <w:szCs w:val="24"/>
        </w:rPr>
        <w:t>A common industrial cell employing vertical plates in a stirred tank.</w:t>
      </w:r>
      <w:r w:rsidR="004451B5">
        <w:rPr>
          <w:rFonts w:ascii="Times New Roman" w:hAnsi="Times New Roman" w:cs="Times New Roman"/>
          <w:bCs/>
          <w:sz w:val="24"/>
          <w:szCs w:val="24"/>
        </w:rPr>
        <w:t xml:space="preserve"> </w:t>
      </w:r>
      <w:r w:rsidR="00F90148">
        <w:rPr>
          <w:rFonts w:ascii="Times New Roman" w:hAnsi="Times New Roman" w:cs="Times New Roman"/>
          <w:sz w:val="24"/>
        </w:rPr>
        <w:t xml:space="preserve">a) </w:t>
      </w:r>
      <w:r w:rsidR="00917CA2">
        <w:rPr>
          <w:rFonts w:ascii="Times New Roman" w:hAnsi="Times New Roman" w:cs="Times New Roman"/>
          <w:sz w:val="24"/>
        </w:rPr>
        <w:t xml:space="preserve">an </w:t>
      </w:r>
      <w:r w:rsidR="00F90148">
        <w:rPr>
          <w:rFonts w:ascii="Times New Roman" w:hAnsi="Times New Roman" w:cs="Times New Roman"/>
          <w:sz w:val="24"/>
        </w:rPr>
        <w:t xml:space="preserve">undivided </w:t>
      </w:r>
      <w:r w:rsidR="004451B5" w:rsidRPr="000D701C">
        <w:rPr>
          <w:rFonts w:ascii="Times New Roman" w:hAnsi="Times New Roman" w:cs="Times New Roman"/>
          <w:sz w:val="24"/>
        </w:rPr>
        <w:t>cell configuration, b) a divided cel</w:t>
      </w:r>
      <w:r w:rsidR="004451B5">
        <w:rPr>
          <w:rFonts w:ascii="Times New Roman" w:hAnsi="Times New Roman" w:cs="Times New Roman"/>
          <w:sz w:val="24"/>
        </w:rPr>
        <w:t xml:space="preserve">l incorporating a microporous </w:t>
      </w:r>
      <w:r w:rsidR="004451B5" w:rsidRPr="000D701C">
        <w:rPr>
          <w:rFonts w:ascii="Times New Roman" w:hAnsi="Times New Roman" w:cs="Times New Roman"/>
          <w:sz w:val="24"/>
        </w:rPr>
        <w:t>polymer or ion exchange membrane into an ‘an</w:t>
      </w:r>
      <w:r w:rsidR="004451B5">
        <w:rPr>
          <w:rFonts w:ascii="Times New Roman" w:hAnsi="Times New Roman" w:cs="Times New Roman"/>
          <w:sz w:val="24"/>
        </w:rPr>
        <w:t xml:space="preserve">ode box’ or ‘cathode box’ and </w:t>
      </w:r>
      <w:r w:rsidR="004451B5" w:rsidRPr="000D701C">
        <w:rPr>
          <w:rFonts w:ascii="Times New Roman" w:hAnsi="Times New Roman" w:cs="Times New Roman"/>
          <w:sz w:val="24"/>
        </w:rPr>
        <w:t xml:space="preserve">c) modification of the anode box </w:t>
      </w:r>
      <w:r w:rsidR="00917CA2">
        <w:rPr>
          <w:rFonts w:ascii="Times New Roman" w:hAnsi="Times New Roman" w:cs="Times New Roman"/>
          <w:sz w:val="24"/>
        </w:rPr>
        <w:t>with</w:t>
      </w:r>
      <w:r w:rsidR="004451B5" w:rsidRPr="000D701C">
        <w:rPr>
          <w:rFonts w:ascii="Times New Roman" w:hAnsi="Times New Roman" w:cs="Times New Roman"/>
          <w:sz w:val="24"/>
        </w:rPr>
        <w:t xml:space="preserve"> a hopper to </w:t>
      </w:r>
      <w:r w:rsidR="004451B5">
        <w:rPr>
          <w:rFonts w:ascii="Times New Roman" w:hAnsi="Times New Roman" w:cs="Times New Roman"/>
          <w:sz w:val="24"/>
        </w:rPr>
        <w:t xml:space="preserve">receive pieces of scrap metal </w:t>
      </w:r>
      <w:r w:rsidR="004451B5" w:rsidRPr="000D701C">
        <w:rPr>
          <w:rFonts w:ascii="Times New Roman" w:hAnsi="Times New Roman" w:cs="Times New Roman"/>
          <w:sz w:val="24"/>
        </w:rPr>
        <w:t>wire, plate or particles</w:t>
      </w:r>
      <w:r w:rsidR="00F90148">
        <w:rPr>
          <w:rFonts w:ascii="Times New Roman" w:hAnsi="Times New Roman" w:cs="Times New Roman"/>
          <w:sz w:val="24"/>
        </w:rPr>
        <w:t>.</w:t>
      </w:r>
    </w:p>
    <w:p w14:paraId="16E45D82" w14:textId="77777777" w:rsidR="00663626" w:rsidRDefault="00663626" w:rsidP="006B2BA5">
      <w:pPr>
        <w:spacing w:line="360" w:lineRule="auto"/>
        <w:ind w:left="1134" w:hanging="1134"/>
        <w:rPr>
          <w:rFonts w:ascii="Times New Roman" w:hAnsi="Times New Roman" w:cs="Times New Roman"/>
          <w:b/>
          <w:bCs/>
          <w:sz w:val="24"/>
          <w:szCs w:val="24"/>
        </w:rPr>
      </w:pPr>
    </w:p>
    <w:p w14:paraId="4239AFD7" w14:textId="75F48F66" w:rsidR="00663626" w:rsidRDefault="00663626" w:rsidP="006B2BA5">
      <w:pPr>
        <w:spacing w:line="360" w:lineRule="auto"/>
        <w:ind w:left="1134" w:hanging="1134"/>
        <w:rPr>
          <w:rFonts w:ascii="Times New Roman" w:hAnsi="Times New Roman" w:cs="Times New Roman"/>
          <w:b/>
          <w:bCs/>
          <w:sz w:val="24"/>
          <w:szCs w:val="24"/>
        </w:rPr>
      </w:pPr>
      <w:r>
        <w:rPr>
          <w:rFonts w:ascii="Times New Roman" w:hAnsi="Times New Roman" w:cs="Times New Roman"/>
          <w:b/>
          <w:bCs/>
          <w:sz w:val="24"/>
          <w:szCs w:val="24"/>
        </w:rPr>
        <w:t>Figure 3</w:t>
      </w:r>
      <w:r w:rsidR="004451B5">
        <w:rPr>
          <w:rFonts w:ascii="Times New Roman" w:hAnsi="Times New Roman" w:cs="Times New Roman"/>
          <w:b/>
          <w:bCs/>
          <w:sz w:val="24"/>
          <w:szCs w:val="24"/>
        </w:rPr>
        <w:tab/>
      </w:r>
      <w:r w:rsidR="004451B5" w:rsidRPr="000D701C">
        <w:rPr>
          <w:rFonts w:ascii="Times New Roman" w:hAnsi="Times New Roman" w:cs="Times New Roman"/>
          <w:bCs/>
          <w:sz w:val="24"/>
          <w:szCs w:val="24"/>
        </w:rPr>
        <w:t xml:space="preserve">A </w:t>
      </w:r>
      <w:r w:rsidR="004451B5">
        <w:rPr>
          <w:rFonts w:ascii="Times New Roman" w:hAnsi="Times New Roman" w:cs="Times New Roman"/>
          <w:bCs/>
          <w:sz w:val="24"/>
          <w:szCs w:val="24"/>
        </w:rPr>
        <w:t xml:space="preserve">copper electrowinning pilot plant employing full scale monopolar parallel plate electrodes in a tank cell. The electrodeposited plate product measures </w:t>
      </w:r>
      <w:r w:rsidR="004451B5" w:rsidRPr="004D05B2">
        <w:rPr>
          <w:rFonts w:ascii="Times New Roman" w:hAnsi="Times New Roman" w:cs="Times New Roman"/>
          <w:bCs/>
          <w:sz w:val="24"/>
          <w:szCs w:val="24"/>
        </w:rPr>
        <w:t>1</w:t>
      </w:r>
      <w:r w:rsidR="004451B5">
        <w:rPr>
          <w:rFonts w:ascii="Times New Roman" w:hAnsi="Times New Roman" w:cs="Times New Roman"/>
          <w:bCs/>
          <w:sz w:val="24"/>
          <w:szCs w:val="24"/>
        </w:rPr>
        <w:t xml:space="preserve">.0 m </w:t>
      </w:r>
      <w:r w:rsidR="003521A1" w:rsidRPr="00A23439">
        <w:rPr>
          <w:rFonts w:ascii="Times New Roman" w:hAnsi="Times New Roman" w:cs="Times New Roman"/>
          <w:sz w:val="24"/>
          <w:szCs w:val="24"/>
        </w:rPr>
        <w:t>×</w:t>
      </w:r>
      <w:r w:rsidR="004451B5">
        <w:rPr>
          <w:rFonts w:ascii="Times New Roman" w:hAnsi="Times New Roman" w:cs="Times New Roman"/>
          <w:bCs/>
          <w:sz w:val="24"/>
          <w:szCs w:val="24"/>
        </w:rPr>
        <w:t xml:space="preserve"> 1.2 m</w:t>
      </w:r>
      <w:r w:rsidR="004451B5" w:rsidRPr="004D05B2">
        <w:rPr>
          <w:rFonts w:ascii="Times New Roman" w:hAnsi="Times New Roman" w:cs="Times New Roman"/>
          <w:bCs/>
          <w:sz w:val="24"/>
          <w:szCs w:val="24"/>
        </w:rPr>
        <w:t>.</w:t>
      </w:r>
      <w:r w:rsidR="004451B5">
        <w:rPr>
          <w:rFonts w:ascii="Times New Roman" w:hAnsi="Times New Roman" w:cs="Times New Roman"/>
          <w:bCs/>
          <w:sz w:val="24"/>
          <w:szCs w:val="24"/>
        </w:rPr>
        <w:t xml:space="preserve"> </w:t>
      </w:r>
      <w:r w:rsidR="004451B5" w:rsidRPr="00E80420">
        <w:rPr>
          <w:rFonts w:ascii="Times New Roman" w:hAnsi="Times New Roman" w:cs="Times New Roman"/>
          <w:bCs/>
          <w:sz w:val="24"/>
          <w:szCs w:val="24"/>
        </w:rPr>
        <w:t xml:space="preserve">Courtesy of </w:t>
      </w:r>
      <w:r w:rsidR="004451B5" w:rsidRPr="00362BDF">
        <w:rPr>
          <w:rFonts w:ascii="Times New Roman" w:hAnsi="Times New Roman" w:cs="Times New Roman"/>
          <w:bCs/>
          <w:sz w:val="24"/>
          <w:szCs w:val="24"/>
        </w:rPr>
        <w:t>Glencore Nikkelverk AS</w:t>
      </w:r>
      <w:r w:rsidR="004451B5">
        <w:rPr>
          <w:rFonts w:ascii="Times New Roman" w:hAnsi="Times New Roman" w:cs="Times New Roman"/>
          <w:bCs/>
          <w:sz w:val="24"/>
          <w:szCs w:val="24"/>
        </w:rPr>
        <w:t>, Norway.</w:t>
      </w:r>
    </w:p>
    <w:p w14:paraId="34DE60D1" w14:textId="77777777" w:rsidR="00663626" w:rsidRDefault="00663626" w:rsidP="006B2BA5">
      <w:pPr>
        <w:spacing w:line="360" w:lineRule="auto"/>
        <w:ind w:left="1134" w:hanging="1134"/>
        <w:rPr>
          <w:rFonts w:ascii="Times New Roman" w:hAnsi="Times New Roman" w:cs="Times New Roman"/>
          <w:b/>
          <w:bCs/>
          <w:sz w:val="24"/>
          <w:szCs w:val="24"/>
        </w:rPr>
      </w:pPr>
    </w:p>
    <w:p w14:paraId="761EF953" w14:textId="27AD3A02" w:rsidR="006B2BA5" w:rsidRDefault="00697170" w:rsidP="006B2BA5">
      <w:pPr>
        <w:spacing w:line="360" w:lineRule="auto"/>
        <w:ind w:left="1134" w:hanging="1134"/>
        <w:rPr>
          <w:rFonts w:ascii="Times New Roman" w:hAnsi="Times New Roman" w:cs="Times New Roman"/>
          <w:bCs/>
          <w:sz w:val="24"/>
          <w:szCs w:val="24"/>
        </w:rPr>
      </w:pPr>
      <w:r w:rsidRPr="000D701C">
        <w:rPr>
          <w:rFonts w:ascii="Times New Roman" w:hAnsi="Times New Roman" w:cs="Times New Roman"/>
          <w:b/>
          <w:bCs/>
          <w:sz w:val="24"/>
          <w:szCs w:val="24"/>
        </w:rPr>
        <w:t>F</w:t>
      </w:r>
      <w:r>
        <w:rPr>
          <w:rFonts w:ascii="Times New Roman" w:hAnsi="Times New Roman" w:cs="Times New Roman"/>
          <w:b/>
          <w:bCs/>
          <w:sz w:val="24"/>
          <w:szCs w:val="24"/>
        </w:rPr>
        <w:t>igure 4</w:t>
      </w:r>
      <w:r w:rsidRPr="000D701C">
        <w:rPr>
          <w:rFonts w:ascii="Times New Roman" w:hAnsi="Times New Roman" w:cs="Times New Roman"/>
          <w:bCs/>
          <w:sz w:val="24"/>
          <w:szCs w:val="24"/>
        </w:rPr>
        <w:tab/>
      </w:r>
      <w:r w:rsidR="004451B5" w:rsidRPr="000D701C">
        <w:rPr>
          <w:rFonts w:ascii="Times New Roman" w:hAnsi="Times New Roman" w:cs="Times New Roman"/>
          <w:bCs/>
          <w:sz w:val="24"/>
          <w:szCs w:val="24"/>
        </w:rPr>
        <w:t xml:space="preserve">A </w:t>
      </w:r>
      <w:r w:rsidR="004451B5">
        <w:rPr>
          <w:rFonts w:ascii="Times New Roman" w:hAnsi="Times New Roman" w:cs="Times New Roman"/>
          <w:bCs/>
          <w:sz w:val="24"/>
          <w:szCs w:val="24"/>
        </w:rPr>
        <w:t xml:space="preserve">conceptual </w:t>
      </w:r>
      <w:r w:rsidR="004451B5" w:rsidRPr="000D701C">
        <w:rPr>
          <w:rFonts w:ascii="Times New Roman" w:hAnsi="Times New Roman" w:cs="Times New Roman"/>
          <w:bCs/>
          <w:sz w:val="24"/>
          <w:szCs w:val="24"/>
        </w:rPr>
        <w:t>rectangular channel flow cell, indicating th</w:t>
      </w:r>
      <w:r w:rsidR="004451B5">
        <w:rPr>
          <w:rFonts w:ascii="Times New Roman" w:hAnsi="Times New Roman" w:cs="Times New Roman"/>
          <w:bCs/>
          <w:sz w:val="24"/>
          <w:szCs w:val="24"/>
        </w:rPr>
        <w:t xml:space="preserve">e available choice of cell components, </w:t>
      </w:r>
      <w:r w:rsidR="004451B5" w:rsidRPr="000D701C">
        <w:rPr>
          <w:rFonts w:ascii="Times New Roman" w:hAnsi="Times New Roman" w:cs="Times New Roman"/>
          <w:bCs/>
          <w:sz w:val="24"/>
          <w:szCs w:val="24"/>
        </w:rPr>
        <w:t>including electrode</w:t>
      </w:r>
      <w:r w:rsidR="004451B5">
        <w:rPr>
          <w:rFonts w:ascii="Times New Roman" w:hAnsi="Times New Roman" w:cs="Times New Roman"/>
          <w:bCs/>
          <w:sz w:val="24"/>
          <w:szCs w:val="24"/>
        </w:rPr>
        <w:t>s</w:t>
      </w:r>
      <w:r w:rsidR="004451B5" w:rsidRPr="000D701C">
        <w:rPr>
          <w:rFonts w:ascii="Times New Roman" w:hAnsi="Times New Roman" w:cs="Times New Roman"/>
          <w:bCs/>
          <w:sz w:val="24"/>
          <w:szCs w:val="24"/>
        </w:rPr>
        <w:t>, separator, cell divider and t</w:t>
      </w:r>
      <w:r w:rsidR="004451B5">
        <w:rPr>
          <w:rFonts w:ascii="Times New Roman" w:hAnsi="Times New Roman" w:cs="Times New Roman"/>
          <w:bCs/>
          <w:sz w:val="24"/>
          <w:szCs w:val="24"/>
        </w:rPr>
        <w:t xml:space="preserve">urbulence promoter as well as </w:t>
      </w:r>
      <w:r w:rsidR="004451B5" w:rsidRPr="000D701C">
        <w:rPr>
          <w:rFonts w:ascii="Times New Roman" w:hAnsi="Times New Roman" w:cs="Times New Roman"/>
          <w:bCs/>
          <w:sz w:val="24"/>
          <w:szCs w:val="24"/>
        </w:rPr>
        <w:t xml:space="preserve">the approach to cell body fabrication and manifold design. </w:t>
      </w:r>
      <w:r w:rsidR="004451B5">
        <w:rPr>
          <w:rFonts w:ascii="Times New Roman" w:hAnsi="Times New Roman" w:cs="Times New Roman"/>
          <w:bCs/>
          <w:sz w:val="24"/>
          <w:szCs w:val="24"/>
        </w:rPr>
        <w:t xml:space="preserve">Performance indicators include: volumetric mass </w:t>
      </w:r>
      <w:r w:rsidR="000905A0">
        <w:rPr>
          <w:rFonts w:ascii="Times New Roman" w:hAnsi="Times New Roman" w:cs="Times New Roman"/>
          <w:bCs/>
          <w:sz w:val="24"/>
          <w:szCs w:val="24"/>
        </w:rPr>
        <w:t>transfer</w:t>
      </w:r>
      <w:r w:rsidR="004451B5">
        <w:rPr>
          <w:rFonts w:ascii="Times New Roman" w:hAnsi="Times New Roman" w:cs="Times New Roman"/>
          <w:bCs/>
          <w:sz w:val="24"/>
          <w:szCs w:val="24"/>
        </w:rPr>
        <w:t xml:space="preserve"> coefficient, </w:t>
      </w:r>
      <w:r w:rsidR="004451B5" w:rsidRPr="00F41C8D">
        <w:rPr>
          <w:rFonts w:ascii="Times New Roman" w:hAnsi="Times New Roman" w:cs="Times New Roman"/>
          <w:bCs/>
          <w:i/>
          <w:sz w:val="24"/>
          <w:szCs w:val="24"/>
        </w:rPr>
        <w:t>k</w:t>
      </w:r>
      <w:r w:rsidR="004451B5" w:rsidRPr="00F41C8D">
        <w:rPr>
          <w:rFonts w:ascii="Times New Roman" w:hAnsi="Times New Roman" w:cs="Times New Roman"/>
          <w:bCs/>
          <w:i/>
          <w:sz w:val="24"/>
          <w:szCs w:val="24"/>
          <w:vertAlign w:val="subscript"/>
        </w:rPr>
        <w:t>m</w:t>
      </w:r>
      <w:r w:rsidR="004451B5" w:rsidRPr="00F41C8D">
        <w:rPr>
          <w:rFonts w:ascii="Times New Roman" w:hAnsi="Times New Roman" w:cs="Times New Roman"/>
          <w:bCs/>
          <w:i/>
          <w:sz w:val="24"/>
          <w:szCs w:val="24"/>
        </w:rPr>
        <w:t>A</w:t>
      </w:r>
      <w:r w:rsidR="004451B5" w:rsidRPr="00F41C8D">
        <w:rPr>
          <w:rFonts w:ascii="Times New Roman" w:hAnsi="Times New Roman" w:cs="Times New Roman"/>
          <w:bCs/>
          <w:i/>
          <w:sz w:val="24"/>
          <w:szCs w:val="24"/>
          <w:vertAlign w:val="subscript"/>
        </w:rPr>
        <w:t>e</w:t>
      </w:r>
      <w:r w:rsidR="004451B5">
        <w:rPr>
          <w:rFonts w:ascii="Times New Roman" w:hAnsi="Times New Roman" w:cs="Times New Roman"/>
          <w:bCs/>
          <w:sz w:val="24"/>
          <w:szCs w:val="24"/>
        </w:rPr>
        <w:t>,</w:t>
      </w:r>
      <w:r w:rsidR="004451B5" w:rsidRPr="008D331C">
        <w:rPr>
          <w:rFonts w:ascii="Times New Roman" w:hAnsi="Times New Roman" w:cs="Times New Roman"/>
          <w:bCs/>
          <w:sz w:val="24"/>
          <w:szCs w:val="24"/>
        </w:rPr>
        <w:t xml:space="preserve"> fractional conversion of reactant, </w:t>
      </w:r>
      <w:r w:rsidR="004451B5" w:rsidRPr="008D331C">
        <w:rPr>
          <w:rFonts w:ascii="Times New Roman" w:hAnsi="Times New Roman" w:cs="Times New Roman"/>
          <w:bCs/>
          <w:i/>
          <w:sz w:val="24"/>
          <w:szCs w:val="24"/>
        </w:rPr>
        <w:t>X</w:t>
      </w:r>
      <w:r w:rsidR="004451B5" w:rsidRPr="008D331C">
        <w:rPr>
          <w:rFonts w:ascii="Times New Roman" w:hAnsi="Times New Roman" w:cs="Times New Roman"/>
          <w:bCs/>
          <w:i/>
          <w:sz w:val="24"/>
          <w:szCs w:val="24"/>
          <w:vertAlign w:val="subscript"/>
        </w:rPr>
        <w:t>A</w:t>
      </w:r>
      <w:r w:rsidR="004451B5">
        <w:rPr>
          <w:rFonts w:ascii="Times New Roman" w:hAnsi="Times New Roman" w:cs="Times New Roman"/>
          <w:bCs/>
          <w:sz w:val="24"/>
          <w:szCs w:val="24"/>
        </w:rPr>
        <w:t>, the space time yield</w:t>
      </w:r>
      <w:r w:rsidR="004451B5" w:rsidRPr="008D331C">
        <w:rPr>
          <w:rFonts w:ascii="Times New Roman" w:hAnsi="Times New Roman" w:cs="Times New Roman"/>
          <w:bCs/>
          <w:sz w:val="24"/>
          <w:szCs w:val="24"/>
        </w:rPr>
        <w:t xml:space="preserve"> </w:t>
      </w:r>
      <w:r w:rsidR="004451B5">
        <w:rPr>
          <w:rFonts w:ascii="Times New Roman" w:hAnsi="Times New Roman" w:cs="Times New Roman"/>
          <w:bCs/>
          <w:sz w:val="24"/>
          <w:szCs w:val="24"/>
        </w:rPr>
        <w:t>(</w:t>
      </w:r>
      <w:r w:rsidR="004451B5" w:rsidRPr="008D331C">
        <w:rPr>
          <w:rFonts w:ascii="Times New Roman" w:hAnsi="Times New Roman" w:cs="Times New Roman"/>
          <w:bCs/>
          <w:sz w:val="24"/>
          <w:szCs w:val="24"/>
        </w:rPr>
        <w:t>STY</w:t>
      </w:r>
      <w:r w:rsidR="004451B5">
        <w:rPr>
          <w:rFonts w:ascii="Times New Roman" w:hAnsi="Times New Roman" w:cs="Times New Roman"/>
          <w:bCs/>
          <w:sz w:val="24"/>
          <w:szCs w:val="24"/>
        </w:rPr>
        <w:t>)</w:t>
      </w:r>
      <w:r w:rsidR="004451B5" w:rsidRPr="008D331C">
        <w:rPr>
          <w:rFonts w:ascii="Times New Roman" w:hAnsi="Times New Roman" w:cs="Times New Roman"/>
          <w:bCs/>
          <w:sz w:val="24"/>
          <w:szCs w:val="24"/>
        </w:rPr>
        <w:t xml:space="preserve"> of an electrosynthesis cell and the</w:t>
      </w:r>
      <w:r w:rsidR="004451B5">
        <w:rPr>
          <w:rFonts w:ascii="Times New Roman" w:hAnsi="Times New Roman" w:cs="Times New Roman"/>
          <w:bCs/>
          <w:sz w:val="24"/>
          <w:szCs w:val="24"/>
        </w:rPr>
        <w:t xml:space="preserve"> normalised space time velocity</w:t>
      </w:r>
      <w:r w:rsidR="004451B5" w:rsidRPr="008D331C">
        <w:rPr>
          <w:rFonts w:ascii="Times New Roman" w:hAnsi="Times New Roman" w:cs="Times New Roman"/>
          <w:bCs/>
          <w:sz w:val="24"/>
          <w:szCs w:val="24"/>
        </w:rPr>
        <w:t xml:space="preserve"> </w:t>
      </w:r>
      <w:r w:rsidR="004451B5">
        <w:rPr>
          <w:rFonts w:ascii="Times New Roman" w:hAnsi="Times New Roman" w:cs="Times New Roman"/>
          <w:bCs/>
          <w:sz w:val="24"/>
          <w:szCs w:val="24"/>
        </w:rPr>
        <w:t>(</w:t>
      </w:r>
      <w:r w:rsidR="004451B5" w:rsidRPr="008D331C">
        <w:rPr>
          <w:rFonts w:ascii="Times New Roman" w:hAnsi="Times New Roman" w:cs="Times New Roman"/>
          <w:bCs/>
          <w:sz w:val="24"/>
          <w:szCs w:val="24"/>
        </w:rPr>
        <w:t>NSV</w:t>
      </w:r>
      <w:r w:rsidR="004451B5">
        <w:rPr>
          <w:rFonts w:ascii="Times New Roman" w:hAnsi="Times New Roman" w:cs="Times New Roman"/>
          <w:bCs/>
          <w:sz w:val="24"/>
          <w:szCs w:val="24"/>
        </w:rPr>
        <w:t>)</w:t>
      </w:r>
      <w:r w:rsidR="004451B5" w:rsidRPr="008D331C">
        <w:rPr>
          <w:rFonts w:ascii="Times New Roman" w:hAnsi="Times New Roman" w:cs="Times New Roman"/>
          <w:bCs/>
          <w:sz w:val="24"/>
          <w:szCs w:val="24"/>
        </w:rPr>
        <w:t xml:space="preserve"> of an environmental treatment cell.</w:t>
      </w:r>
      <w:r w:rsidRPr="000D701C">
        <w:rPr>
          <w:rFonts w:ascii="Times New Roman" w:hAnsi="Times New Roman" w:cs="Times New Roman"/>
          <w:bCs/>
          <w:sz w:val="24"/>
          <w:szCs w:val="24"/>
        </w:rPr>
        <w:t xml:space="preserve"> </w:t>
      </w:r>
    </w:p>
    <w:p w14:paraId="47471AF9" w14:textId="77777777" w:rsidR="00110BCF" w:rsidRDefault="00110BCF" w:rsidP="006B2BA5">
      <w:pPr>
        <w:spacing w:line="360" w:lineRule="auto"/>
        <w:ind w:left="1134" w:hanging="1134"/>
        <w:rPr>
          <w:rFonts w:ascii="Times New Roman" w:hAnsi="Times New Roman" w:cs="Times New Roman"/>
          <w:bCs/>
          <w:sz w:val="24"/>
          <w:szCs w:val="24"/>
        </w:rPr>
      </w:pPr>
    </w:p>
    <w:p w14:paraId="575FC4FE" w14:textId="658E22D9" w:rsidR="004451B5" w:rsidRDefault="004451B5" w:rsidP="006B2BA5">
      <w:pPr>
        <w:spacing w:line="360" w:lineRule="auto"/>
        <w:ind w:left="1134" w:hanging="1134"/>
        <w:rPr>
          <w:rFonts w:ascii="Times New Roman" w:hAnsi="Times New Roman" w:cs="Times New Roman"/>
          <w:b/>
          <w:bCs/>
          <w:sz w:val="24"/>
          <w:szCs w:val="24"/>
        </w:rPr>
      </w:pPr>
      <w:r w:rsidRPr="004451B5">
        <w:rPr>
          <w:rFonts w:ascii="Times New Roman" w:hAnsi="Times New Roman" w:cs="Times New Roman"/>
          <w:b/>
          <w:bCs/>
          <w:sz w:val="24"/>
          <w:szCs w:val="24"/>
        </w:rPr>
        <w:t>Figure 5</w:t>
      </w:r>
      <w:r>
        <w:rPr>
          <w:rFonts w:ascii="Times New Roman" w:hAnsi="Times New Roman" w:cs="Times New Roman"/>
          <w:b/>
          <w:bCs/>
          <w:sz w:val="24"/>
          <w:szCs w:val="24"/>
        </w:rPr>
        <w:tab/>
      </w:r>
      <w:r w:rsidR="003A1D97" w:rsidRPr="003A1D97">
        <w:rPr>
          <w:rFonts w:ascii="Times New Roman" w:hAnsi="Times New Roman" w:cs="Times New Roman"/>
          <w:bCs/>
          <w:sz w:val="24"/>
          <w:szCs w:val="24"/>
        </w:rPr>
        <w:t xml:space="preserve">Typical </w:t>
      </w:r>
      <w:r w:rsidR="003A1D97">
        <w:rPr>
          <w:rFonts w:ascii="Times New Roman" w:hAnsi="Times New Roman" w:cs="Times New Roman"/>
          <w:bCs/>
          <w:sz w:val="24"/>
          <w:szCs w:val="24"/>
        </w:rPr>
        <w:t xml:space="preserve">divided electrochemical flow reactor. </w:t>
      </w:r>
      <w:r w:rsidRPr="003A1D97">
        <w:rPr>
          <w:rFonts w:ascii="Times New Roman" w:hAnsi="Times New Roman" w:cs="Times New Roman"/>
          <w:bCs/>
          <w:sz w:val="24"/>
          <w:szCs w:val="24"/>
        </w:rPr>
        <w:t>a</w:t>
      </w:r>
      <w:r>
        <w:rPr>
          <w:rFonts w:ascii="Times New Roman" w:hAnsi="Times New Roman" w:cs="Times New Roman"/>
          <w:bCs/>
          <w:sz w:val="24"/>
          <w:szCs w:val="24"/>
        </w:rPr>
        <w:t xml:space="preserve">) An array of bipolar </w:t>
      </w:r>
      <w:r w:rsidR="00BA25DA">
        <w:rPr>
          <w:rFonts w:ascii="Times New Roman" w:hAnsi="Times New Roman" w:cs="Times New Roman"/>
          <w:bCs/>
          <w:sz w:val="24"/>
          <w:szCs w:val="24"/>
        </w:rPr>
        <w:t xml:space="preserve">plane </w:t>
      </w:r>
      <w:r>
        <w:rPr>
          <w:rFonts w:ascii="Times New Roman" w:hAnsi="Times New Roman" w:cs="Times New Roman"/>
          <w:bCs/>
          <w:sz w:val="24"/>
          <w:szCs w:val="24"/>
        </w:rPr>
        <w:t xml:space="preserve">parallel electrodes separated </w:t>
      </w:r>
      <w:r w:rsidR="003A1D97">
        <w:rPr>
          <w:rFonts w:ascii="Times New Roman" w:hAnsi="Times New Roman" w:cs="Times New Roman"/>
          <w:bCs/>
          <w:sz w:val="24"/>
          <w:szCs w:val="24"/>
        </w:rPr>
        <w:t>by ion exchange membranes. b) E</w:t>
      </w:r>
      <w:r>
        <w:rPr>
          <w:rFonts w:ascii="Times New Roman" w:hAnsi="Times New Roman" w:cs="Times New Roman"/>
          <w:bCs/>
          <w:sz w:val="24"/>
          <w:szCs w:val="24"/>
        </w:rPr>
        <w:t xml:space="preserve">xperimental arrangement of a divided </w:t>
      </w:r>
      <w:r w:rsidR="00BA25DA">
        <w:rPr>
          <w:rFonts w:ascii="Times New Roman" w:hAnsi="Times New Roman" w:cs="Times New Roman"/>
          <w:bCs/>
          <w:sz w:val="24"/>
          <w:szCs w:val="24"/>
        </w:rPr>
        <w:t xml:space="preserve">plane </w:t>
      </w:r>
      <w:r>
        <w:rPr>
          <w:rFonts w:ascii="Times New Roman" w:hAnsi="Times New Roman" w:cs="Times New Roman"/>
          <w:bCs/>
          <w:sz w:val="24"/>
          <w:szCs w:val="24"/>
        </w:rPr>
        <w:t>parallel flow cell in electrolytic mode, showing hydraulic circuits for anodic and cathodic compartments as well as electrical instrumentation</w:t>
      </w:r>
      <w:r w:rsidR="004A7DA3">
        <w:rPr>
          <w:rFonts w:ascii="Times New Roman" w:hAnsi="Times New Roman" w:cs="Times New Roman"/>
          <w:bCs/>
          <w:sz w:val="24"/>
          <w:szCs w:val="24"/>
        </w:rPr>
        <w:t>.</w:t>
      </w:r>
    </w:p>
    <w:p w14:paraId="3D94A550" w14:textId="10151FFD" w:rsidR="004451B5" w:rsidRPr="004451B5" w:rsidRDefault="004451B5" w:rsidP="006B2BA5">
      <w:pPr>
        <w:spacing w:line="360" w:lineRule="auto"/>
        <w:ind w:left="1134" w:hanging="1134"/>
        <w:rPr>
          <w:rFonts w:ascii="Times New Roman" w:hAnsi="Times New Roman" w:cs="Times New Roman"/>
          <w:b/>
          <w:bCs/>
          <w:sz w:val="24"/>
          <w:szCs w:val="24"/>
        </w:rPr>
      </w:pPr>
      <w:r w:rsidRPr="004451B5">
        <w:rPr>
          <w:rFonts w:ascii="Times New Roman" w:hAnsi="Times New Roman" w:cs="Times New Roman"/>
          <w:b/>
          <w:bCs/>
          <w:sz w:val="24"/>
          <w:szCs w:val="24"/>
        </w:rPr>
        <w:tab/>
      </w:r>
    </w:p>
    <w:p w14:paraId="1CD9A8E9" w14:textId="32A7F4B1" w:rsidR="006B2BA5" w:rsidRDefault="006B2BA5" w:rsidP="006B2BA5">
      <w:pPr>
        <w:spacing w:line="360" w:lineRule="auto"/>
        <w:ind w:left="1134" w:hanging="1134"/>
        <w:rPr>
          <w:rFonts w:ascii="Times New Roman" w:hAnsi="Times New Roman" w:cs="Times New Roman"/>
          <w:bCs/>
          <w:sz w:val="24"/>
          <w:szCs w:val="24"/>
        </w:rPr>
      </w:pPr>
      <w:r>
        <w:rPr>
          <w:rFonts w:ascii="Times New Roman" w:hAnsi="Times New Roman" w:cs="Times New Roman"/>
          <w:b/>
          <w:bCs/>
          <w:sz w:val="24"/>
          <w:szCs w:val="24"/>
        </w:rPr>
        <w:lastRenderedPageBreak/>
        <w:t>Figure 6</w:t>
      </w:r>
      <w:r w:rsidRPr="000D701C">
        <w:rPr>
          <w:rFonts w:ascii="Times New Roman" w:hAnsi="Times New Roman" w:cs="Times New Roman"/>
          <w:bCs/>
          <w:sz w:val="24"/>
          <w:szCs w:val="24"/>
        </w:rPr>
        <w:tab/>
      </w:r>
      <w:r w:rsidR="004451B5" w:rsidRPr="000D701C">
        <w:rPr>
          <w:rFonts w:ascii="Times New Roman" w:hAnsi="Times New Roman" w:cs="Times New Roman"/>
          <w:bCs/>
          <w:sz w:val="24"/>
          <w:szCs w:val="24"/>
        </w:rPr>
        <w:t xml:space="preserve">Examples of industrial filter-press cells. </w:t>
      </w:r>
      <w:r w:rsidR="004451B5" w:rsidRPr="005A7173">
        <w:rPr>
          <w:rFonts w:ascii="Times New Roman" w:hAnsi="Times New Roman" w:cs="Times New Roman"/>
          <w:bCs/>
          <w:sz w:val="24"/>
          <w:szCs w:val="24"/>
        </w:rPr>
        <w:t>a</w:t>
      </w:r>
      <w:r w:rsidR="004451B5">
        <w:rPr>
          <w:rFonts w:ascii="Times New Roman" w:hAnsi="Times New Roman" w:cs="Times New Roman"/>
          <w:bCs/>
          <w:sz w:val="24"/>
          <w:szCs w:val="24"/>
        </w:rPr>
        <w:t>) A</w:t>
      </w:r>
      <w:r w:rsidR="004451B5" w:rsidRPr="000D701C">
        <w:rPr>
          <w:rFonts w:ascii="Times New Roman" w:hAnsi="Times New Roman" w:cs="Times New Roman"/>
          <w:bCs/>
          <w:sz w:val="24"/>
          <w:szCs w:val="24"/>
        </w:rPr>
        <w:t xml:space="preserve"> </w:t>
      </w:r>
      <w:r w:rsidR="004451B5">
        <w:rPr>
          <w:rFonts w:ascii="Times New Roman" w:hAnsi="Times New Roman" w:cs="Times New Roman"/>
          <w:bCs/>
          <w:sz w:val="24"/>
          <w:szCs w:val="24"/>
        </w:rPr>
        <w:t xml:space="preserve">cell room with </w:t>
      </w:r>
      <w:r w:rsidR="004451B5" w:rsidRPr="005A7173">
        <w:rPr>
          <w:rFonts w:ascii="Times New Roman" w:hAnsi="Times New Roman" w:cs="Times New Roman"/>
          <w:bCs/>
          <w:sz w:val="24"/>
          <w:szCs w:val="24"/>
        </w:rPr>
        <w:t>membrane divided</w:t>
      </w:r>
      <w:r w:rsidR="004451B5">
        <w:rPr>
          <w:rFonts w:ascii="Times New Roman" w:hAnsi="Times New Roman" w:cs="Times New Roman"/>
          <w:bCs/>
          <w:sz w:val="24"/>
          <w:szCs w:val="24"/>
        </w:rPr>
        <w:t xml:space="preserve"> </w:t>
      </w:r>
      <w:r w:rsidR="004451B5" w:rsidRPr="000D701C">
        <w:rPr>
          <w:rFonts w:ascii="Times New Roman" w:hAnsi="Times New Roman" w:cs="Times New Roman"/>
          <w:bCs/>
          <w:sz w:val="24"/>
          <w:szCs w:val="24"/>
        </w:rPr>
        <w:t>bipolar cell</w:t>
      </w:r>
      <w:r w:rsidR="004451B5">
        <w:rPr>
          <w:rFonts w:ascii="Times New Roman" w:hAnsi="Times New Roman" w:cs="Times New Roman"/>
          <w:bCs/>
          <w:sz w:val="24"/>
          <w:szCs w:val="24"/>
        </w:rPr>
        <w:t xml:space="preserve"> stacks</w:t>
      </w:r>
      <w:r w:rsidR="004451B5" w:rsidRPr="000D701C">
        <w:rPr>
          <w:rFonts w:ascii="Times New Roman" w:hAnsi="Times New Roman" w:cs="Times New Roman"/>
          <w:bCs/>
          <w:sz w:val="24"/>
          <w:szCs w:val="24"/>
        </w:rPr>
        <w:t xml:space="preserve"> for chlor</w:t>
      </w:r>
      <w:r w:rsidR="004451B5">
        <w:rPr>
          <w:rFonts w:ascii="Times New Roman" w:hAnsi="Times New Roman" w:cs="Times New Roman"/>
          <w:bCs/>
          <w:sz w:val="24"/>
          <w:szCs w:val="24"/>
        </w:rPr>
        <w:t>ine and caustic soda (chlor-alkali) electrosynthesis</w:t>
      </w:r>
      <w:r w:rsidR="004451B5" w:rsidRPr="000D701C">
        <w:rPr>
          <w:rFonts w:ascii="Times New Roman" w:hAnsi="Times New Roman" w:cs="Times New Roman"/>
          <w:bCs/>
          <w:sz w:val="24"/>
          <w:szCs w:val="24"/>
        </w:rPr>
        <w:t>.</w:t>
      </w:r>
      <w:r w:rsidR="004451B5">
        <w:rPr>
          <w:rFonts w:ascii="Times New Roman" w:hAnsi="Times New Roman" w:cs="Times New Roman"/>
          <w:bCs/>
          <w:sz w:val="24"/>
          <w:szCs w:val="24"/>
        </w:rPr>
        <w:t xml:space="preserve"> Courtesy of ThyssenKrupp Uhde Chlorine Engineers, ThyssenK</w:t>
      </w:r>
      <w:r w:rsidR="004451B5" w:rsidRPr="00AB4536">
        <w:rPr>
          <w:rFonts w:ascii="Times New Roman" w:hAnsi="Times New Roman" w:cs="Times New Roman"/>
          <w:bCs/>
          <w:sz w:val="24"/>
          <w:szCs w:val="24"/>
        </w:rPr>
        <w:t>rupp I</w:t>
      </w:r>
      <w:r w:rsidR="004451B5">
        <w:rPr>
          <w:rFonts w:ascii="Times New Roman" w:hAnsi="Times New Roman" w:cs="Times New Roman"/>
          <w:bCs/>
          <w:sz w:val="24"/>
          <w:szCs w:val="24"/>
        </w:rPr>
        <w:t>ndustrial Solutions and De Nora.</w:t>
      </w:r>
      <w:r w:rsidR="004451B5" w:rsidRPr="005A7173">
        <w:rPr>
          <w:rFonts w:ascii="Times New Roman" w:hAnsi="Times New Roman" w:cs="Times New Roman"/>
          <w:bCs/>
          <w:sz w:val="24"/>
          <w:szCs w:val="24"/>
        </w:rPr>
        <w:t xml:space="preserve"> </w:t>
      </w:r>
      <w:r w:rsidR="004451B5" w:rsidRPr="00150D69">
        <w:rPr>
          <w:rFonts w:ascii="Times New Roman" w:hAnsi="Times New Roman" w:cs="Times New Roman"/>
          <w:bCs/>
          <w:sz w:val="24"/>
          <w:szCs w:val="24"/>
        </w:rPr>
        <w:t>b) Monopolar stacks of the FM21-SP electrolyser for chlor-alkali processing. Courtesy of ICI Chemicals and Polymers Ltd</w:t>
      </w:r>
      <w:r w:rsidR="004451B5" w:rsidRPr="002A2280">
        <w:rPr>
          <w:rFonts w:ascii="Times New Roman" w:hAnsi="Times New Roman" w:cs="Times New Roman"/>
          <w:bCs/>
          <w:sz w:val="24"/>
          <w:szCs w:val="24"/>
        </w:rPr>
        <w:t xml:space="preserve">. (now </w:t>
      </w:r>
      <w:r w:rsidR="00BA4BBE" w:rsidRPr="00BA4BBE">
        <w:rPr>
          <w:rFonts w:ascii="Times New Roman" w:hAnsi="Times New Roman" w:cs="Times New Roman"/>
          <w:bCs/>
          <w:sz w:val="24"/>
          <w:szCs w:val="24"/>
        </w:rPr>
        <w:t>INOVYN ChlorVinyls L</w:t>
      </w:r>
      <w:r w:rsidR="00BA4BBE">
        <w:rPr>
          <w:rFonts w:ascii="Times New Roman" w:hAnsi="Times New Roman" w:cs="Times New Roman"/>
          <w:bCs/>
          <w:sz w:val="24"/>
          <w:szCs w:val="24"/>
        </w:rPr>
        <w:t>td.</w:t>
      </w:r>
      <w:r w:rsidR="004451B5" w:rsidRPr="002A2280">
        <w:rPr>
          <w:rFonts w:ascii="Times New Roman" w:hAnsi="Times New Roman" w:cs="Times New Roman"/>
          <w:bCs/>
          <w:sz w:val="24"/>
          <w:szCs w:val="24"/>
        </w:rPr>
        <w:t>).</w:t>
      </w:r>
    </w:p>
    <w:p w14:paraId="3465FA7B" w14:textId="77777777" w:rsidR="00110BCF" w:rsidRPr="000D701C" w:rsidRDefault="00110BCF" w:rsidP="006B2BA5">
      <w:pPr>
        <w:spacing w:line="360" w:lineRule="auto"/>
        <w:ind w:left="1134" w:hanging="1134"/>
        <w:rPr>
          <w:rFonts w:ascii="Times New Roman" w:hAnsi="Times New Roman" w:cs="Times New Roman"/>
          <w:bCs/>
          <w:sz w:val="24"/>
          <w:szCs w:val="24"/>
        </w:rPr>
      </w:pPr>
    </w:p>
    <w:p w14:paraId="5324D9D4" w14:textId="6DA59B49" w:rsidR="000C738B" w:rsidRPr="008879CE" w:rsidRDefault="000C738B" w:rsidP="00605C39">
      <w:pPr>
        <w:spacing w:line="360" w:lineRule="auto"/>
        <w:ind w:left="1134" w:hanging="1134"/>
        <w:rPr>
          <w:rFonts w:ascii="Times New Roman" w:hAnsi="Times New Roman" w:cs="Times New Roman"/>
          <w:sz w:val="24"/>
          <w:szCs w:val="24"/>
        </w:rPr>
      </w:pPr>
      <w:r>
        <w:rPr>
          <w:rFonts w:ascii="Times New Roman" w:hAnsi="Times New Roman" w:cs="Times New Roman"/>
          <w:b/>
          <w:bCs/>
          <w:sz w:val="24"/>
          <w:szCs w:val="24"/>
        </w:rPr>
        <w:t>Figure 7</w:t>
      </w:r>
      <w:r w:rsidR="00035BE6">
        <w:rPr>
          <w:rFonts w:ascii="Times New Roman" w:hAnsi="Times New Roman" w:cs="Times New Roman"/>
          <w:bCs/>
          <w:sz w:val="24"/>
          <w:szCs w:val="24"/>
        </w:rPr>
        <w:tab/>
      </w:r>
      <w:r w:rsidR="008879CE" w:rsidRPr="00B67279">
        <w:rPr>
          <w:rFonts w:ascii="Times New Roman" w:hAnsi="Times New Roman" w:cs="Times New Roman"/>
          <w:bCs/>
          <w:sz w:val="24"/>
          <w:szCs w:val="24"/>
        </w:rPr>
        <w:t>The electrical resistivit</w:t>
      </w:r>
      <w:r w:rsidR="008879CE">
        <w:rPr>
          <w:rFonts w:ascii="Times New Roman" w:hAnsi="Times New Roman" w:cs="Times New Roman"/>
          <w:bCs/>
          <w:sz w:val="24"/>
          <w:szCs w:val="24"/>
        </w:rPr>
        <w:t>y of common electrode materials and its application in electrochemical engineering</w:t>
      </w:r>
      <w:r w:rsidR="008879CE" w:rsidRPr="00B67279">
        <w:rPr>
          <w:rFonts w:ascii="Times New Roman" w:hAnsi="Times New Roman" w:cs="Times New Roman"/>
          <w:bCs/>
          <w:sz w:val="24"/>
          <w:szCs w:val="24"/>
        </w:rPr>
        <w:t>.</w:t>
      </w:r>
      <w:r w:rsidR="008879CE">
        <w:rPr>
          <w:rFonts w:ascii="Times New Roman" w:hAnsi="Times New Roman" w:cs="Times New Roman"/>
          <w:bCs/>
          <w:sz w:val="24"/>
          <w:szCs w:val="24"/>
        </w:rPr>
        <w:t xml:space="preserve"> Various </w:t>
      </w:r>
      <w:r w:rsidR="008879CE" w:rsidRPr="00B67279">
        <w:rPr>
          <w:rFonts w:ascii="Times New Roman" w:hAnsi="Times New Roman" w:cs="Times New Roman"/>
          <w:bCs/>
          <w:sz w:val="24"/>
          <w:szCs w:val="24"/>
        </w:rPr>
        <w:t>metals</w:t>
      </w:r>
      <w:r w:rsidR="00580C2F">
        <w:rPr>
          <w:rFonts w:ascii="Times New Roman" w:hAnsi="Times New Roman" w:cs="Times New Roman"/>
          <w:bCs/>
          <w:sz w:val="24"/>
          <w:szCs w:val="24"/>
        </w:rPr>
        <w:t>;</w:t>
      </w:r>
      <w:r w:rsidR="00CA1C75">
        <w:rPr>
          <w:rFonts w:ascii="Times New Roman" w:hAnsi="Times New Roman" w:cs="Times New Roman"/>
          <w:sz w:val="24"/>
          <w:szCs w:val="24"/>
          <w:vertAlign w:val="superscript"/>
          <w:lang w:val="en-US"/>
        </w:rPr>
        <w:t>256</w:t>
      </w:r>
      <w:r w:rsidR="008879CE" w:rsidRPr="00B67279">
        <w:rPr>
          <w:rFonts w:ascii="Times New Roman" w:hAnsi="Times New Roman" w:cs="Times New Roman"/>
          <w:sz w:val="24"/>
          <w:szCs w:val="24"/>
        </w:rPr>
        <w:t xml:space="preserve"> </w:t>
      </w:r>
      <w:r w:rsidR="008879CE">
        <w:rPr>
          <w:rFonts w:ascii="Times New Roman" w:hAnsi="Times New Roman" w:cs="Times New Roman"/>
          <w:sz w:val="24"/>
          <w:szCs w:val="24"/>
        </w:rPr>
        <w:t>s</w:t>
      </w:r>
      <w:r w:rsidR="008879CE" w:rsidRPr="00B67279">
        <w:rPr>
          <w:rFonts w:ascii="Times New Roman" w:hAnsi="Times New Roman" w:cs="Times New Roman"/>
          <w:sz w:val="24"/>
          <w:szCs w:val="24"/>
        </w:rPr>
        <w:t>tainless steel (AISI 316)</w:t>
      </w:r>
      <w:r w:rsidR="00580C2F">
        <w:rPr>
          <w:rFonts w:ascii="Times New Roman" w:hAnsi="Times New Roman" w:cs="Times New Roman"/>
          <w:sz w:val="24"/>
          <w:szCs w:val="24"/>
        </w:rPr>
        <w:t>;</w:t>
      </w:r>
      <w:r w:rsidR="00CA1C75">
        <w:rPr>
          <w:rFonts w:ascii="Times New Roman" w:hAnsi="Times New Roman" w:cs="Times New Roman"/>
          <w:sz w:val="24"/>
          <w:szCs w:val="24"/>
          <w:vertAlign w:val="superscript"/>
          <w:lang w:val="en-US"/>
        </w:rPr>
        <w:t>257</w:t>
      </w:r>
      <w:r w:rsidR="008879CE">
        <w:rPr>
          <w:rFonts w:ascii="Times New Roman" w:hAnsi="Times New Roman" w:cs="Times New Roman"/>
          <w:sz w:val="24"/>
          <w:szCs w:val="24"/>
        </w:rPr>
        <w:t xml:space="preserve"> </w:t>
      </w:r>
      <w:r w:rsidR="008879CE">
        <w:rPr>
          <w:rFonts w:ascii="Times New Roman" w:hAnsi="Times New Roman" w:cs="Times New Roman"/>
          <w:bCs/>
          <w:sz w:val="24"/>
          <w:szCs w:val="24"/>
        </w:rPr>
        <w:t>Hastelloy-C</w:t>
      </w:r>
      <w:r w:rsidR="00580C2F">
        <w:rPr>
          <w:rFonts w:ascii="Times New Roman" w:hAnsi="Times New Roman" w:cs="Times New Roman"/>
          <w:bCs/>
          <w:sz w:val="24"/>
          <w:szCs w:val="24"/>
        </w:rPr>
        <w:t>;</w:t>
      </w:r>
      <w:r w:rsidR="00CA1C75">
        <w:rPr>
          <w:rFonts w:ascii="Times New Roman" w:hAnsi="Times New Roman" w:cs="Times New Roman"/>
          <w:sz w:val="24"/>
          <w:szCs w:val="24"/>
          <w:vertAlign w:val="superscript"/>
          <w:lang w:val="en-US"/>
        </w:rPr>
        <w:t>256</w:t>
      </w:r>
      <w:r w:rsidR="008879CE" w:rsidRPr="00B67279">
        <w:rPr>
          <w:rFonts w:ascii="Times New Roman" w:hAnsi="Times New Roman" w:cs="Times New Roman"/>
          <w:sz w:val="24"/>
          <w:szCs w:val="24"/>
        </w:rPr>
        <w:t xml:space="preserve"> Ebonex</w:t>
      </w:r>
      <w:r w:rsidR="008879CE">
        <w:rPr>
          <w:rFonts w:ascii="Times New Roman" w:hAnsi="Times New Roman" w:cs="Times New Roman"/>
          <w:sz w:val="24"/>
          <w:szCs w:val="24"/>
        </w:rPr>
        <w:t xml:space="preserve"> and Ebonex</w:t>
      </w:r>
      <w:r w:rsidR="008879CE" w:rsidRPr="001160D2">
        <w:rPr>
          <w:rFonts w:ascii="Times New Roman" w:hAnsi="Times New Roman" w:cs="Times New Roman"/>
          <w:sz w:val="24"/>
          <w:szCs w:val="24"/>
        </w:rPr>
        <w:t>-</w:t>
      </w:r>
      <w:r w:rsidR="008879CE">
        <w:rPr>
          <w:rFonts w:ascii="Times New Roman" w:hAnsi="Times New Roman" w:cs="Times New Roman"/>
          <w:sz w:val="24"/>
          <w:szCs w:val="24"/>
        </w:rPr>
        <w:t>carbon composite (C)</w:t>
      </w:r>
      <w:r w:rsidR="00580C2F">
        <w:rPr>
          <w:rFonts w:ascii="Times New Roman" w:hAnsi="Times New Roman" w:cs="Times New Roman"/>
          <w:sz w:val="24"/>
          <w:szCs w:val="24"/>
        </w:rPr>
        <w:t>;</w:t>
      </w:r>
      <w:r w:rsidR="00CA1C75">
        <w:rPr>
          <w:rFonts w:ascii="Times New Roman" w:hAnsi="Times New Roman" w:cs="Times New Roman"/>
          <w:sz w:val="24"/>
          <w:szCs w:val="24"/>
          <w:vertAlign w:val="superscript"/>
          <w:lang w:val="en-US"/>
        </w:rPr>
        <w:t>240</w:t>
      </w:r>
      <w:r w:rsidR="008879CE" w:rsidRPr="00B67279">
        <w:rPr>
          <w:rFonts w:ascii="Times New Roman" w:hAnsi="Times New Roman" w:cs="Times New Roman"/>
          <w:sz w:val="24"/>
          <w:szCs w:val="24"/>
        </w:rPr>
        <w:t xml:space="preserve"> glassy carbon</w:t>
      </w:r>
      <w:r w:rsidR="00580C2F">
        <w:rPr>
          <w:rFonts w:ascii="Times New Roman" w:hAnsi="Times New Roman" w:cs="Times New Roman"/>
          <w:sz w:val="24"/>
          <w:szCs w:val="24"/>
        </w:rPr>
        <w:t>;</w:t>
      </w:r>
      <w:r w:rsidR="00CA1C75">
        <w:rPr>
          <w:rFonts w:ascii="Times New Roman" w:hAnsi="Times New Roman" w:cs="Times New Roman"/>
          <w:sz w:val="24"/>
          <w:szCs w:val="24"/>
          <w:vertAlign w:val="superscript"/>
          <w:lang w:val="en-US"/>
        </w:rPr>
        <w:t>258</w:t>
      </w:r>
      <w:r w:rsidR="008879CE" w:rsidRPr="00B67279">
        <w:rPr>
          <w:rFonts w:ascii="Times New Roman" w:hAnsi="Times New Roman" w:cs="Times New Roman"/>
          <w:sz w:val="24"/>
          <w:szCs w:val="24"/>
        </w:rPr>
        <w:t xml:space="preserve"> n</w:t>
      </w:r>
      <w:r w:rsidR="008879CE">
        <w:rPr>
          <w:rFonts w:ascii="Times New Roman" w:hAnsi="Times New Roman" w:cs="Times New Roman"/>
          <w:sz w:val="24"/>
          <w:szCs w:val="24"/>
        </w:rPr>
        <w:t>ickel foam</w:t>
      </w:r>
      <w:r w:rsidR="008879CE" w:rsidRPr="00B67279">
        <w:rPr>
          <w:rFonts w:ascii="Times New Roman" w:hAnsi="Times New Roman" w:cs="Times New Roman"/>
          <w:sz w:val="24"/>
          <w:szCs w:val="24"/>
        </w:rPr>
        <w:t xml:space="preserve"> 100 ppi</w:t>
      </w:r>
      <w:r w:rsidR="00580C2F">
        <w:rPr>
          <w:rFonts w:ascii="Times New Roman" w:hAnsi="Times New Roman" w:cs="Times New Roman"/>
          <w:sz w:val="24"/>
          <w:szCs w:val="24"/>
        </w:rPr>
        <w:t>;</w:t>
      </w:r>
      <w:r w:rsidR="00CA1C75">
        <w:rPr>
          <w:rFonts w:ascii="Times New Roman" w:hAnsi="Times New Roman" w:cs="Times New Roman"/>
          <w:sz w:val="24"/>
          <w:szCs w:val="24"/>
          <w:vertAlign w:val="superscript"/>
          <w:lang w:val="en-US"/>
        </w:rPr>
        <w:t>259</w:t>
      </w:r>
      <w:r w:rsidR="008879CE" w:rsidRPr="00B67279">
        <w:rPr>
          <w:rFonts w:ascii="Times New Roman" w:hAnsi="Times New Roman" w:cs="Times New Roman"/>
          <w:sz w:val="24"/>
          <w:szCs w:val="24"/>
        </w:rPr>
        <w:t xml:space="preserve"> carbon </w:t>
      </w:r>
      <w:r w:rsidR="008879CE">
        <w:rPr>
          <w:rFonts w:ascii="Times New Roman" w:hAnsi="Times New Roman" w:cs="Times New Roman"/>
          <w:sz w:val="24"/>
          <w:szCs w:val="24"/>
        </w:rPr>
        <w:t xml:space="preserve">composite </w:t>
      </w:r>
      <w:r w:rsidR="008879CE" w:rsidRPr="00B67279">
        <w:rPr>
          <w:rFonts w:ascii="Times New Roman" w:hAnsi="Times New Roman" w:cs="Times New Roman"/>
          <w:sz w:val="24"/>
          <w:szCs w:val="24"/>
        </w:rPr>
        <w:t>bipolar plates</w:t>
      </w:r>
      <w:r w:rsidR="00580C2F">
        <w:rPr>
          <w:rFonts w:ascii="Times New Roman" w:hAnsi="Times New Roman" w:cs="Times New Roman"/>
          <w:sz w:val="24"/>
          <w:szCs w:val="24"/>
        </w:rPr>
        <w:t>;</w:t>
      </w:r>
      <w:r w:rsidR="00CA1C75">
        <w:rPr>
          <w:rFonts w:ascii="Times New Roman" w:hAnsi="Times New Roman" w:cs="Times New Roman"/>
          <w:sz w:val="24"/>
          <w:szCs w:val="24"/>
          <w:vertAlign w:val="superscript"/>
          <w:lang w:val="en-US"/>
        </w:rPr>
        <w:t>260</w:t>
      </w:r>
      <w:r w:rsidR="008879CE" w:rsidRPr="00B67279">
        <w:rPr>
          <w:rFonts w:ascii="Times New Roman" w:hAnsi="Times New Roman" w:cs="Times New Roman"/>
          <w:sz w:val="24"/>
          <w:szCs w:val="24"/>
        </w:rPr>
        <w:t xml:space="preserve"> </w:t>
      </w:r>
      <w:r w:rsidR="008879CE">
        <w:rPr>
          <w:rFonts w:ascii="Times New Roman" w:hAnsi="Times New Roman" w:cs="Times New Roman"/>
          <w:sz w:val="24"/>
          <w:szCs w:val="24"/>
        </w:rPr>
        <w:t>other phenolic resin, PVDF and PP composite bipolar plates</w:t>
      </w:r>
      <w:r w:rsidR="00580C2F">
        <w:rPr>
          <w:rFonts w:ascii="Times New Roman" w:hAnsi="Times New Roman" w:cs="Times New Roman"/>
          <w:sz w:val="24"/>
          <w:szCs w:val="24"/>
        </w:rPr>
        <w:t>;</w:t>
      </w:r>
      <w:r w:rsidR="00CA1C75">
        <w:rPr>
          <w:rFonts w:ascii="Times New Roman" w:hAnsi="Times New Roman" w:cs="Times New Roman"/>
          <w:sz w:val="24"/>
          <w:szCs w:val="24"/>
          <w:vertAlign w:val="superscript"/>
          <w:lang w:val="en-US"/>
        </w:rPr>
        <w:t>261</w:t>
      </w:r>
      <w:r w:rsidR="008879CE">
        <w:rPr>
          <w:rFonts w:ascii="Times New Roman" w:hAnsi="Times New Roman" w:cs="Times New Roman"/>
          <w:sz w:val="24"/>
          <w:szCs w:val="24"/>
        </w:rPr>
        <w:t xml:space="preserve"> 100 ppi</w:t>
      </w:r>
      <w:r w:rsidR="008879CE" w:rsidRPr="00B67279">
        <w:rPr>
          <w:rFonts w:ascii="Times New Roman" w:hAnsi="Times New Roman" w:cs="Times New Roman"/>
          <w:sz w:val="24"/>
          <w:szCs w:val="24"/>
        </w:rPr>
        <w:t xml:space="preserve"> </w:t>
      </w:r>
      <w:r w:rsidR="00CB1530" w:rsidRPr="00B67279">
        <w:rPr>
          <w:rFonts w:ascii="Times New Roman" w:hAnsi="Times New Roman" w:cs="Times New Roman"/>
          <w:sz w:val="24"/>
          <w:szCs w:val="24"/>
        </w:rPr>
        <w:t>RVC</w:t>
      </w:r>
      <w:r w:rsidR="00580C2F">
        <w:rPr>
          <w:rFonts w:ascii="Times New Roman" w:hAnsi="Times New Roman" w:cs="Times New Roman"/>
          <w:sz w:val="24"/>
          <w:szCs w:val="24"/>
        </w:rPr>
        <w:t>;</w:t>
      </w:r>
      <w:r w:rsidR="00CA1C75">
        <w:rPr>
          <w:rFonts w:ascii="Times New Roman" w:hAnsi="Times New Roman" w:cs="Times New Roman"/>
          <w:sz w:val="24"/>
          <w:szCs w:val="24"/>
          <w:vertAlign w:val="superscript"/>
          <w:lang w:val="en-US"/>
        </w:rPr>
        <w:t>262</w:t>
      </w:r>
      <w:r w:rsidR="00580C2F" w:rsidRPr="00580C2F">
        <w:rPr>
          <w:rFonts w:ascii="Times New Roman" w:hAnsi="Times New Roman" w:cs="Times New Roman"/>
          <w:sz w:val="24"/>
          <w:szCs w:val="24"/>
          <w:vertAlign w:val="superscript"/>
        </w:rPr>
        <w:t>,</w:t>
      </w:r>
      <w:r w:rsidR="00CA1C75">
        <w:rPr>
          <w:rFonts w:ascii="Times New Roman" w:hAnsi="Times New Roman" w:cs="Times New Roman"/>
          <w:sz w:val="24"/>
          <w:szCs w:val="24"/>
          <w:vertAlign w:val="superscript"/>
          <w:lang w:val="en-US"/>
        </w:rPr>
        <w:t>258</w:t>
      </w:r>
      <w:r w:rsidR="008879CE">
        <w:rPr>
          <w:rFonts w:ascii="Times New Roman" w:hAnsi="Times New Roman" w:cs="Times New Roman"/>
          <w:sz w:val="24"/>
          <w:szCs w:val="24"/>
        </w:rPr>
        <w:t>;  26 ppi to 78 ppi</w:t>
      </w:r>
      <w:r w:rsidR="008879CE" w:rsidRPr="00B67279">
        <w:rPr>
          <w:rFonts w:ascii="Times New Roman" w:hAnsi="Times New Roman" w:cs="Times New Roman"/>
          <w:sz w:val="24"/>
          <w:szCs w:val="24"/>
        </w:rPr>
        <w:t xml:space="preserve"> </w:t>
      </w:r>
      <w:r w:rsidR="00CB1530">
        <w:rPr>
          <w:rFonts w:ascii="Times New Roman" w:hAnsi="Times New Roman" w:cs="Times New Roman"/>
          <w:sz w:val="24"/>
          <w:szCs w:val="24"/>
        </w:rPr>
        <w:t>RVC</w:t>
      </w:r>
      <w:r w:rsidR="00580C2F">
        <w:rPr>
          <w:rFonts w:ascii="Times New Roman" w:hAnsi="Times New Roman" w:cs="Times New Roman"/>
          <w:sz w:val="24"/>
          <w:szCs w:val="24"/>
        </w:rPr>
        <w:t>;</w:t>
      </w:r>
      <w:r w:rsidR="00CA1C75">
        <w:rPr>
          <w:rFonts w:ascii="Times New Roman" w:hAnsi="Times New Roman" w:cs="Times New Roman"/>
          <w:sz w:val="24"/>
          <w:szCs w:val="24"/>
          <w:vertAlign w:val="superscript"/>
          <w:lang w:val="en-US"/>
        </w:rPr>
        <w:t>263</w:t>
      </w:r>
      <w:r w:rsidR="008879CE" w:rsidRPr="00B67279">
        <w:rPr>
          <w:rFonts w:ascii="Times New Roman" w:hAnsi="Times New Roman" w:cs="Times New Roman"/>
          <w:sz w:val="24"/>
          <w:szCs w:val="24"/>
        </w:rPr>
        <w:t xml:space="preserve"> carbon paper</w:t>
      </w:r>
      <w:r w:rsidR="00580C2F">
        <w:rPr>
          <w:rFonts w:ascii="Times New Roman" w:hAnsi="Times New Roman" w:cs="Times New Roman"/>
          <w:sz w:val="24"/>
          <w:szCs w:val="24"/>
        </w:rPr>
        <w:t>;</w:t>
      </w:r>
      <w:r w:rsidR="00CA1C75">
        <w:rPr>
          <w:rFonts w:ascii="Times New Roman" w:hAnsi="Times New Roman" w:cs="Times New Roman"/>
          <w:sz w:val="24"/>
          <w:szCs w:val="24"/>
          <w:vertAlign w:val="superscript"/>
          <w:lang w:val="en-US"/>
        </w:rPr>
        <w:t>254</w:t>
      </w:r>
      <w:r w:rsidR="008879CE" w:rsidRPr="00B67279">
        <w:rPr>
          <w:rFonts w:ascii="Times New Roman" w:hAnsi="Times New Roman" w:cs="Times New Roman"/>
          <w:sz w:val="24"/>
          <w:szCs w:val="24"/>
        </w:rPr>
        <w:t xml:space="preserve"> PAN carbon</w:t>
      </w:r>
      <w:r w:rsidR="008879CE">
        <w:rPr>
          <w:rFonts w:ascii="Times New Roman" w:hAnsi="Times New Roman" w:cs="Times New Roman"/>
          <w:sz w:val="24"/>
          <w:szCs w:val="24"/>
        </w:rPr>
        <w:t xml:space="preserve"> (C) and graphite (G)</w:t>
      </w:r>
      <w:r w:rsidR="008879CE" w:rsidRPr="00B67279">
        <w:rPr>
          <w:rFonts w:ascii="Times New Roman" w:hAnsi="Times New Roman" w:cs="Times New Roman"/>
          <w:sz w:val="24"/>
          <w:szCs w:val="24"/>
        </w:rPr>
        <w:t xml:space="preserve"> felt</w:t>
      </w:r>
      <w:r w:rsidR="00580C2F">
        <w:rPr>
          <w:rFonts w:ascii="Times New Roman" w:hAnsi="Times New Roman" w:cs="Times New Roman"/>
          <w:sz w:val="24"/>
          <w:szCs w:val="24"/>
        </w:rPr>
        <w:t>;</w:t>
      </w:r>
      <w:r w:rsidR="00CA1C75">
        <w:rPr>
          <w:rFonts w:ascii="Times New Roman" w:hAnsi="Times New Roman" w:cs="Times New Roman"/>
          <w:sz w:val="24"/>
          <w:szCs w:val="24"/>
          <w:vertAlign w:val="superscript"/>
          <w:lang w:val="en-US"/>
        </w:rPr>
        <w:t>264</w:t>
      </w:r>
      <w:r w:rsidR="008879CE" w:rsidRPr="00B67279">
        <w:rPr>
          <w:rFonts w:ascii="Times New Roman" w:hAnsi="Times New Roman" w:cs="Times New Roman"/>
          <w:sz w:val="24"/>
          <w:szCs w:val="24"/>
        </w:rPr>
        <w:t xml:space="preserve"> carbon felt</w:t>
      </w:r>
      <w:r w:rsidR="00580C2F">
        <w:rPr>
          <w:rFonts w:ascii="Times New Roman" w:hAnsi="Times New Roman" w:cs="Times New Roman"/>
          <w:sz w:val="24"/>
          <w:szCs w:val="24"/>
        </w:rPr>
        <w:t>;</w:t>
      </w:r>
      <w:r w:rsidR="00CA1C75">
        <w:rPr>
          <w:rFonts w:ascii="Times New Roman" w:hAnsi="Times New Roman" w:cs="Times New Roman"/>
          <w:sz w:val="24"/>
          <w:szCs w:val="24"/>
          <w:vertAlign w:val="superscript"/>
          <w:lang w:val="en-US"/>
        </w:rPr>
        <w:t>152</w:t>
      </w:r>
      <w:r w:rsidR="00CB1530">
        <w:rPr>
          <w:rFonts w:ascii="Times New Roman" w:hAnsi="Times New Roman" w:cs="Times New Roman"/>
          <w:sz w:val="24"/>
          <w:szCs w:val="24"/>
        </w:rPr>
        <w:t xml:space="preserve"> and</w:t>
      </w:r>
      <w:r w:rsidR="00EE5EE1">
        <w:rPr>
          <w:rFonts w:ascii="Times New Roman" w:hAnsi="Times New Roman" w:cs="Times New Roman"/>
          <w:sz w:val="24"/>
          <w:szCs w:val="24"/>
        </w:rPr>
        <w:t xml:space="preserve"> </w:t>
      </w:r>
      <w:r w:rsidR="008879CE">
        <w:rPr>
          <w:rFonts w:ascii="Times New Roman" w:hAnsi="Times New Roman" w:cs="Times New Roman"/>
          <w:sz w:val="24"/>
          <w:szCs w:val="24"/>
        </w:rPr>
        <w:t>RVC felts (a)</w:t>
      </w:r>
      <w:r w:rsidR="00CB1530">
        <w:rPr>
          <w:rFonts w:ascii="Times New Roman" w:hAnsi="Times New Roman" w:cs="Times New Roman"/>
          <w:sz w:val="24"/>
          <w:szCs w:val="24"/>
        </w:rPr>
        <w:t>,</w:t>
      </w:r>
      <w:r w:rsidR="008879CE">
        <w:rPr>
          <w:rFonts w:ascii="Times New Roman" w:hAnsi="Times New Roman" w:cs="Times New Roman"/>
          <w:sz w:val="24"/>
          <w:szCs w:val="24"/>
        </w:rPr>
        <w:t xml:space="preserve"> (b)</w:t>
      </w:r>
      <w:r w:rsidR="00580C2F">
        <w:rPr>
          <w:rFonts w:ascii="Times New Roman" w:hAnsi="Times New Roman" w:cs="Times New Roman"/>
          <w:sz w:val="24"/>
          <w:szCs w:val="24"/>
        </w:rPr>
        <w:t>.</w:t>
      </w:r>
      <w:r w:rsidR="00CA1C75">
        <w:rPr>
          <w:rFonts w:ascii="Times New Roman" w:hAnsi="Times New Roman" w:cs="Times New Roman"/>
          <w:sz w:val="24"/>
          <w:szCs w:val="24"/>
          <w:vertAlign w:val="superscript"/>
          <w:lang w:val="en-US"/>
        </w:rPr>
        <w:t>156</w:t>
      </w:r>
      <w:r w:rsidR="000E06FA">
        <w:rPr>
          <w:rFonts w:ascii="Times New Roman" w:hAnsi="Times New Roman" w:cs="Times New Roman"/>
          <w:sz w:val="24"/>
          <w:szCs w:val="24"/>
        </w:rPr>
        <w:t xml:space="preserve"> </w:t>
      </w:r>
      <w:r w:rsidR="0073439F" w:rsidRPr="0073439F">
        <w:rPr>
          <w:rFonts w:ascii="Times New Roman" w:hAnsi="Times New Roman" w:cs="Times New Roman"/>
          <w:sz w:val="24"/>
          <w:szCs w:val="24"/>
          <w:highlight w:val="yellow"/>
        </w:rPr>
        <w:t>Metals are indicated in red, carbon-based materials in black and ceramics in blue.</w:t>
      </w:r>
    </w:p>
    <w:p w14:paraId="5B750C4E" w14:textId="77777777" w:rsidR="00110BCF" w:rsidRPr="00054299" w:rsidRDefault="00110BCF" w:rsidP="000C738B">
      <w:pPr>
        <w:spacing w:line="360" w:lineRule="auto"/>
        <w:ind w:left="1134" w:hanging="1134"/>
        <w:rPr>
          <w:rFonts w:ascii="Times New Roman" w:hAnsi="Times New Roman" w:cs="Times New Roman"/>
          <w:bCs/>
          <w:sz w:val="24"/>
          <w:szCs w:val="24"/>
        </w:rPr>
      </w:pPr>
    </w:p>
    <w:p w14:paraId="3921A99F" w14:textId="52EFC25E" w:rsidR="00110BCF" w:rsidRDefault="00110BCF" w:rsidP="00035BE6">
      <w:pPr>
        <w:spacing w:line="360" w:lineRule="auto"/>
        <w:ind w:left="1134" w:hanging="1134"/>
        <w:rPr>
          <w:rFonts w:ascii="Times New Roman" w:hAnsi="Times New Roman" w:cs="Times New Roman"/>
          <w:sz w:val="24"/>
          <w:szCs w:val="24"/>
        </w:rPr>
      </w:pPr>
      <w:r>
        <w:rPr>
          <w:rFonts w:ascii="Times New Roman" w:hAnsi="Times New Roman" w:cs="Times New Roman"/>
          <w:b/>
          <w:bCs/>
          <w:sz w:val="24"/>
          <w:szCs w:val="24"/>
        </w:rPr>
        <w:t>Figure 8</w:t>
      </w:r>
      <w:r w:rsidRPr="000D701C">
        <w:rPr>
          <w:rFonts w:ascii="Times New Roman" w:hAnsi="Times New Roman" w:cs="Times New Roman"/>
          <w:bCs/>
          <w:sz w:val="24"/>
          <w:szCs w:val="24"/>
        </w:rPr>
        <w:tab/>
      </w:r>
      <w:r w:rsidR="00A83FDA">
        <w:rPr>
          <w:rFonts w:ascii="Times New Roman" w:hAnsi="Times New Roman" w:cs="Times New Roman"/>
          <w:bCs/>
          <w:sz w:val="24"/>
          <w:szCs w:val="24"/>
        </w:rPr>
        <w:t xml:space="preserve">Diverse electrode materials employed in </w:t>
      </w:r>
      <w:r w:rsidR="00BA25DA">
        <w:rPr>
          <w:rFonts w:ascii="Times New Roman" w:hAnsi="Times New Roman" w:cs="Times New Roman"/>
          <w:bCs/>
          <w:sz w:val="24"/>
          <w:szCs w:val="24"/>
        </w:rPr>
        <w:t xml:space="preserve">plane </w:t>
      </w:r>
      <w:r w:rsidR="00A83FDA">
        <w:rPr>
          <w:rFonts w:ascii="Times New Roman" w:hAnsi="Times New Roman" w:cs="Times New Roman"/>
          <w:bCs/>
          <w:sz w:val="24"/>
          <w:szCs w:val="24"/>
        </w:rPr>
        <w:t>parallel flow cells and examples of their application. a) Pt catalyst on a activated carbon support (fuel cells), b) activated C paper (fuel cells), c) activated C felt (vanadium flow batteries), d) activated C woven cloth (electrochemical water filtration), e) 3D printed stainless steel (specialised advanced flow cells), f) reticulated vitreous carbon</w:t>
      </w:r>
      <w:r w:rsidR="00BD27AF">
        <w:rPr>
          <w:rFonts w:ascii="Times New Roman" w:hAnsi="Times New Roman" w:cs="Times New Roman"/>
          <w:bCs/>
          <w:sz w:val="24"/>
          <w:szCs w:val="24"/>
        </w:rPr>
        <w:t>, RVC</w:t>
      </w:r>
      <w:r w:rsidR="00A83FDA">
        <w:rPr>
          <w:rFonts w:ascii="Times New Roman" w:hAnsi="Times New Roman" w:cs="Times New Roman"/>
          <w:bCs/>
          <w:sz w:val="24"/>
          <w:szCs w:val="24"/>
        </w:rPr>
        <w:t xml:space="preserve"> (metal ion recovery), g) Ti felt (water electrolysers), h) Ni foam (organic electrosynthesis), i) machined graphite forming interdigitated channels (some flow batteries), j) Cu woven mesh (organic electrosynthesis), k) Ni expanded mesh (organic electrosynthesis), l) stainless steel flat mesh (catalyst support).</w:t>
      </w:r>
    </w:p>
    <w:p w14:paraId="6387FAA4" w14:textId="77777777" w:rsidR="00AD3704" w:rsidRPr="00B67279" w:rsidRDefault="00AD3704" w:rsidP="00110BCF">
      <w:pPr>
        <w:spacing w:line="360" w:lineRule="auto"/>
        <w:rPr>
          <w:rFonts w:ascii="Times New Roman" w:hAnsi="Times New Roman" w:cs="Times New Roman"/>
          <w:sz w:val="24"/>
          <w:szCs w:val="24"/>
        </w:rPr>
      </w:pPr>
    </w:p>
    <w:p w14:paraId="78A31E2B" w14:textId="2720C1C0" w:rsidR="006F318B" w:rsidRDefault="00AD3704" w:rsidP="006B2BA5">
      <w:pPr>
        <w:spacing w:line="360" w:lineRule="auto"/>
        <w:ind w:left="1134" w:hanging="1134"/>
        <w:rPr>
          <w:rFonts w:ascii="Times New Roman" w:hAnsi="Times New Roman" w:cs="Times New Roman"/>
          <w:bCs/>
          <w:sz w:val="24"/>
          <w:szCs w:val="24"/>
        </w:rPr>
      </w:pPr>
      <w:r>
        <w:rPr>
          <w:rFonts w:ascii="Times New Roman" w:hAnsi="Times New Roman" w:cs="Times New Roman"/>
          <w:b/>
          <w:bCs/>
          <w:sz w:val="24"/>
          <w:szCs w:val="24"/>
        </w:rPr>
        <w:t>Figure 9</w:t>
      </w:r>
      <w:r w:rsidRPr="000D701C">
        <w:rPr>
          <w:rFonts w:ascii="Times New Roman" w:hAnsi="Times New Roman" w:cs="Times New Roman"/>
          <w:bCs/>
          <w:sz w:val="24"/>
          <w:szCs w:val="24"/>
        </w:rPr>
        <w:tab/>
      </w:r>
      <w:r w:rsidR="00E93D83" w:rsidRPr="000D701C">
        <w:rPr>
          <w:rFonts w:ascii="Times New Roman" w:hAnsi="Times New Roman" w:cs="Times New Roman"/>
          <w:bCs/>
          <w:sz w:val="24"/>
          <w:szCs w:val="24"/>
        </w:rPr>
        <w:t>Types of electrolyte flow in plane parallel electrode cells.</w:t>
      </w:r>
      <w:r w:rsidR="00E93D83">
        <w:rPr>
          <w:rFonts w:ascii="Times New Roman" w:hAnsi="Times New Roman" w:cs="Times New Roman"/>
          <w:bCs/>
          <w:sz w:val="24"/>
          <w:szCs w:val="24"/>
        </w:rPr>
        <w:t xml:space="preserve"> a) flow-by, b</w:t>
      </w:r>
      <w:r w:rsidR="00E93D83" w:rsidRPr="0034671A">
        <w:rPr>
          <w:rFonts w:ascii="Times New Roman" w:hAnsi="Times New Roman" w:cs="Times New Roman"/>
          <w:bCs/>
          <w:sz w:val="24"/>
          <w:szCs w:val="24"/>
        </w:rPr>
        <w:t>) flow-through,</w:t>
      </w:r>
      <w:r w:rsidR="00E93D83">
        <w:rPr>
          <w:rFonts w:ascii="Times New Roman" w:hAnsi="Times New Roman" w:cs="Times New Roman"/>
          <w:bCs/>
          <w:sz w:val="24"/>
          <w:szCs w:val="24"/>
        </w:rPr>
        <w:t xml:space="preserve"> c) flow-across, and c) interdigitated</w:t>
      </w:r>
      <w:r w:rsidR="00700C67">
        <w:rPr>
          <w:rFonts w:ascii="Times New Roman" w:hAnsi="Times New Roman" w:cs="Times New Roman"/>
          <w:bCs/>
          <w:sz w:val="24"/>
          <w:szCs w:val="24"/>
        </w:rPr>
        <w:t>.</w:t>
      </w:r>
    </w:p>
    <w:p w14:paraId="7FC0EBBE" w14:textId="77777777" w:rsidR="00700C67" w:rsidRDefault="00700C67" w:rsidP="006B2BA5">
      <w:pPr>
        <w:spacing w:line="360" w:lineRule="auto"/>
        <w:ind w:left="1134" w:hanging="1134"/>
        <w:rPr>
          <w:rFonts w:ascii="Times New Roman" w:hAnsi="Times New Roman" w:cs="Times New Roman"/>
          <w:sz w:val="24"/>
          <w:szCs w:val="24"/>
        </w:rPr>
      </w:pPr>
    </w:p>
    <w:p w14:paraId="4173ED7A" w14:textId="73F68336" w:rsidR="00870AAC" w:rsidRDefault="00870AAC" w:rsidP="00870AAC">
      <w:pPr>
        <w:spacing w:line="360" w:lineRule="auto"/>
        <w:ind w:left="1134" w:hanging="1134"/>
        <w:rPr>
          <w:rFonts w:ascii="Times New Roman" w:hAnsi="Times New Roman" w:cs="Times New Roman"/>
          <w:bCs/>
          <w:sz w:val="24"/>
          <w:szCs w:val="24"/>
        </w:rPr>
      </w:pPr>
      <w:r>
        <w:rPr>
          <w:rFonts w:ascii="Times New Roman" w:hAnsi="Times New Roman" w:cs="Times New Roman"/>
          <w:b/>
          <w:bCs/>
          <w:sz w:val="24"/>
          <w:szCs w:val="24"/>
        </w:rPr>
        <w:t>Figure 10</w:t>
      </w:r>
      <w:r w:rsidR="008D331C">
        <w:rPr>
          <w:rFonts w:ascii="Times New Roman" w:hAnsi="Times New Roman" w:cs="Times New Roman"/>
          <w:bCs/>
          <w:sz w:val="24"/>
          <w:szCs w:val="24"/>
        </w:rPr>
        <w:tab/>
      </w:r>
      <w:r w:rsidR="00700C67" w:rsidRPr="000D701C">
        <w:rPr>
          <w:rFonts w:ascii="Times New Roman" w:hAnsi="Times New Roman" w:cs="Times New Roman"/>
          <w:bCs/>
          <w:sz w:val="24"/>
          <w:szCs w:val="24"/>
        </w:rPr>
        <w:t>Polymer mesh, inert turbulence promoters.</w:t>
      </w:r>
      <w:r w:rsidR="00700C67">
        <w:rPr>
          <w:rFonts w:ascii="Times New Roman" w:hAnsi="Times New Roman" w:cs="Times New Roman"/>
          <w:bCs/>
          <w:sz w:val="24"/>
          <w:szCs w:val="24"/>
        </w:rPr>
        <w:t xml:space="preserve"> </w:t>
      </w:r>
      <w:r w:rsidR="00700C67" w:rsidRPr="000D701C">
        <w:rPr>
          <w:rFonts w:ascii="Times New Roman" w:hAnsi="Times New Roman" w:cs="Times New Roman"/>
          <w:bCs/>
          <w:sz w:val="24"/>
          <w:szCs w:val="24"/>
        </w:rPr>
        <w:t xml:space="preserve">a) Examples of structures and mass </w:t>
      </w:r>
      <w:r w:rsidR="000905A0">
        <w:rPr>
          <w:rFonts w:ascii="Times New Roman" w:hAnsi="Times New Roman" w:cs="Times New Roman"/>
          <w:bCs/>
          <w:sz w:val="24"/>
          <w:szCs w:val="24"/>
        </w:rPr>
        <w:t>transfer</w:t>
      </w:r>
      <w:r w:rsidR="00700C67" w:rsidRPr="000D701C">
        <w:rPr>
          <w:rFonts w:ascii="Times New Roman" w:hAnsi="Times New Roman" w:cs="Times New Roman"/>
          <w:bCs/>
          <w:sz w:val="24"/>
          <w:szCs w:val="24"/>
        </w:rPr>
        <w:t xml:space="preserve"> performance of </w:t>
      </w:r>
      <w:r w:rsidR="00700C67">
        <w:rPr>
          <w:rFonts w:ascii="Times New Roman" w:hAnsi="Times New Roman" w:cs="Times New Roman"/>
          <w:bCs/>
          <w:sz w:val="24"/>
          <w:szCs w:val="24"/>
        </w:rPr>
        <w:t xml:space="preserve">a parallel plate </w:t>
      </w:r>
      <w:r w:rsidR="00700C67" w:rsidRPr="000D701C">
        <w:rPr>
          <w:rFonts w:ascii="Times New Roman" w:hAnsi="Times New Roman" w:cs="Times New Roman"/>
          <w:bCs/>
          <w:sz w:val="24"/>
          <w:szCs w:val="24"/>
        </w:rPr>
        <w:t>flow cell with the rectangular gap b</w:t>
      </w:r>
      <w:r w:rsidR="00700C67">
        <w:rPr>
          <w:rFonts w:ascii="Times New Roman" w:hAnsi="Times New Roman" w:cs="Times New Roman"/>
          <w:bCs/>
          <w:sz w:val="24"/>
          <w:szCs w:val="24"/>
        </w:rPr>
        <w:t xml:space="preserve">etween electrode and membrane </w:t>
      </w:r>
      <w:r w:rsidR="00700C67" w:rsidRPr="000D701C">
        <w:rPr>
          <w:rFonts w:ascii="Times New Roman" w:hAnsi="Times New Roman" w:cs="Times New Roman"/>
          <w:bCs/>
          <w:sz w:val="24"/>
          <w:szCs w:val="24"/>
        </w:rPr>
        <w:t>filled by closely stacked promoters. The photogr</w:t>
      </w:r>
      <w:r w:rsidR="00700C67">
        <w:rPr>
          <w:rFonts w:ascii="Times New Roman" w:hAnsi="Times New Roman" w:cs="Times New Roman"/>
          <w:bCs/>
          <w:sz w:val="24"/>
          <w:szCs w:val="24"/>
        </w:rPr>
        <w:t xml:space="preserve">aphs are taken at an angle to </w:t>
      </w:r>
      <w:r w:rsidR="00792176">
        <w:rPr>
          <w:rFonts w:ascii="Times New Roman" w:hAnsi="Times New Roman" w:cs="Times New Roman"/>
          <w:bCs/>
          <w:sz w:val="24"/>
          <w:szCs w:val="24"/>
        </w:rPr>
        <w:t>show</w:t>
      </w:r>
      <w:r w:rsidR="00700C67" w:rsidRPr="000D701C">
        <w:rPr>
          <w:rFonts w:ascii="Times New Roman" w:hAnsi="Times New Roman" w:cs="Times New Roman"/>
          <w:bCs/>
          <w:sz w:val="24"/>
          <w:szCs w:val="24"/>
        </w:rPr>
        <w:t xml:space="preserve"> their profiled shape. </w:t>
      </w:r>
      <w:r w:rsidR="00700C67">
        <w:rPr>
          <w:rFonts w:ascii="Times New Roman" w:hAnsi="Times New Roman" w:cs="Times New Roman"/>
          <w:bCs/>
          <w:sz w:val="24"/>
          <w:szCs w:val="24"/>
        </w:rPr>
        <w:t xml:space="preserve">Reproduced </w:t>
      </w:r>
      <w:r w:rsidR="001B23EB">
        <w:rPr>
          <w:rFonts w:ascii="Times New Roman" w:hAnsi="Times New Roman" w:cs="Times New Roman"/>
          <w:bCs/>
          <w:sz w:val="24"/>
          <w:szCs w:val="24"/>
        </w:rPr>
        <w:t xml:space="preserve">with permission </w:t>
      </w:r>
      <w:r w:rsidR="00700C67">
        <w:rPr>
          <w:rFonts w:ascii="Times New Roman" w:hAnsi="Times New Roman" w:cs="Times New Roman"/>
          <w:bCs/>
          <w:sz w:val="24"/>
          <w:szCs w:val="24"/>
        </w:rPr>
        <w:t>from</w:t>
      </w:r>
      <w:r w:rsidR="00700C67" w:rsidRPr="000D701C">
        <w:rPr>
          <w:rFonts w:ascii="Times New Roman" w:hAnsi="Times New Roman" w:cs="Times New Roman"/>
          <w:bCs/>
          <w:sz w:val="24"/>
          <w:szCs w:val="24"/>
        </w:rPr>
        <w:t xml:space="preserve"> </w:t>
      </w:r>
      <w:r w:rsidR="001B23EB">
        <w:rPr>
          <w:rFonts w:ascii="Times New Roman" w:hAnsi="Times New Roman" w:cs="Times New Roman"/>
          <w:bCs/>
          <w:sz w:val="24"/>
          <w:szCs w:val="24"/>
        </w:rPr>
        <w:t xml:space="preserve">T.R. </w:t>
      </w:r>
      <w:r w:rsidR="00700C67" w:rsidRPr="000D701C">
        <w:rPr>
          <w:rFonts w:ascii="Times New Roman" w:hAnsi="Times New Roman" w:cs="Times New Roman"/>
          <w:bCs/>
          <w:sz w:val="24"/>
          <w:szCs w:val="24"/>
        </w:rPr>
        <w:t>Ralph</w:t>
      </w:r>
      <w:r w:rsidR="001B23EB">
        <w:rPr>
          <w:rFonts w:ascii="Times New Roman" w:hAnsi="Times New Roman" w:cs="Times New Roman"/>
          <w:bCs/>
          <w:sz w:val="24"/>
          <w:szCs w:val="24"/>
        </w:rPr>
        <w:t xml:space="preserve">, </w:t>
      </w:r>
      <w:r w:rsidR="001B23EB" w:rsidRPr="00917CA2">
        <w:rPr>
          <w:rFonts w:ascii="Times New Roman" w:hAnsi="Times New Roman" w:cs="Times New Roman"/>
          <w:bCs/>
          <w:sz w:val="24"/>
          <w:szCs w:val="24"/>
        </w:rPr>
        <w:t>PhD Thesis</w:t>
      </w:r>
      <w:r w:rsidR="00580C2F" w:rsidRPr="00917CA2">
        <w:rPr>
          <w:rFonts w:ascii="Times New Roman" w:hAnsi="Times New Roman" w:cs="Times New Roman"/>
          <w:bCs/>
          <w:sz w:val="24"/>
          <w:szCs w:val="24"/>
        </w:rPr>
        <w:t>.</w:t>
      </w:r>
      <w:r w:rsidR="00531377" w:rsidRPr="00917CA2">
        <w:rPr>
          <w:rFonts w:ascii="Times New Roman" w:hAnsi="Times New Roman" w:cs="Times New Roman"/>
          <w:bCs/>
          <w:sz w:val="24"/>
          <w:szCs w:val="24"/>
          <w:vertAlign w:val="superscript"/>
        </w:rPr>
        <w:t>83</w:t>
      </w:r>
      <w:r w:rsidR="00700C67" w:rsidRPr="00580C2F">
        <w:rPr>
          <w:rFonts w:ascii="Times New Roman" w:hAnsi="Times New Roman" w:cs="Times New Roman"/>
          <w:bCs/>
          <w:sz w:val="24"/>
          <w:szCs w:val="24"/>
          <w:vertAlign w:val="superscript"/>
        </w:rPr>
        <w:t xml:space="preserve"> </w:t>
      </w:r>
      <w:r w:rsidR="00700C67" w:rsidRPr="000D701C">
        <w:rPr>
          <w:rFonts w:ascii="Times New Roman" w:hAnsi="Times New Roman" w:cs="Times New Roman"/>
          <w:bCs/>
          <w:sz w:val="24"/>
          <w:szCs w:val="24"/>
        </w:rPr>
        <w:t xml:space="preserve">b) </w:t>
      </w:r>
      <w:r w:rsidR="00700C67" w:rsidRPr="000D701C">
        <w:rPr>
          <w:rFonts w:ascii="Times New Roman" w:hAnsi="Times New Roman" w:cs="Times New Roman"/>
          <w:bCs/>
          <w:sz w:val="24"/>
          <w:szCs w:val="24"/>
        </w:rPr>
        <w:lastRenderedPageBreak/>
        <w:t xml:space="preserve">Mass </w:t>
      </w:r>
      <w:r w:rsidR="000905A0">
        <w:rPr>
          <w:rFonts w:ascii="Times New Roman" w:hAnsi="Times New Roman" w:cs="Times New Roman"/>
          <w:bCs/>
          <w:sz w:val="24"/>
          <w:szCs w:val="24"/>
        </w:rPr>
        <w:t>transfer</w:t>
      </w:r>
      <w:r w:rsidR="00700C67" w:rsidRPr="000D701C">
        <w:rPr>
          <w:rFonts w:ascii="Times New Roman" w:hAnsi="Times New Roman" w:cs="Times New Roman"/>
          <w:bCs/>
          <w:sz w:val="24"/>
          <w:szCs w:val="24"/>
        </w:rPr>
        <w:t xml:space="preserve"> in an electrode a flow chann</w:t>
      </w:r>
      <w:r w:rsidR="00700C67">
        <w:rPr>
          <w:rFonts w:ascii="Times New Roman" w:hAnsi="Times New Roman" w:cs="Times New Roman"/>
          <w:bCs/>
          <w:sz w:val="24"/>
          <w:szCs w:val="24"/>
        </w:rPr>
        <w:t xml:space="preserve">el filled with such promoters </w:t>
      </w:r>
      <w:r w:rsidR="00700C67" w:rsidRPr="000D701C">
        <w:rPr>
          <w:rFonts w:ascii="Times New Roman" w:hAnsi="Times New Roman" w:cs="Times New Roman"/>
          <w:bCs/>
          <w:sz w:val="24"/>
          <w:szCs w:val="24"/>
        </w:rPr>
        <w:t>as a function of linear electrolyte velocity.</w:t>
      </w:r>
      <w:r w:rsidR="00700C67">
        <w:rPr>
          <w:rFonts w:ascii="Times New Roman" w:hAnsi="Times New Roman" w:cs="Times New Roman"/>
          <w:bCs/>
          <w:sz w:val="24"/>
          <w:szCs w:val="24"/>
        </w:rPr>
        <w:t xml:space="preserve"> </w:t>
      </w:r>
      <w:r w:rsidR="00845288">
        <w:rPr>
          <w:rFonts w:ascii="Times New Roman" w:hAnsi="Times New Roman" w:cs="Times New Roman"/>
          <w:bCs/>
          <w:sz w:val="24"/>
          <w:szCs w:val="24"/>
        </w:rPr>
        <w:t>Data taken from</w:t>
      </w:r>
      <w:r w:rsidR="00700C67" w:rsidRPr="000D701C">
        <w:rPr>
          <w:rFonts w:ascii="Times New Roman" w:hAnsi="Times New Roman" w:cs="Times New Roman"/>
          <w:bCs/>
          <w:sz w:val="24"/>
          <w:szCs w:val="24"/>
        </w:rPr>
        <w:t xml:space="preserve"> Ralph </w:t>
      </w:r>
      <w:r w:rsidR="00700C67" w:rsidRPr="000D701C">
        <w:rPr>
          <w:rFonts w:ascii="Times New Roman" w:hAnsi="Times New Roman" w:cs="Times New Roman"/>
          <w:bCs/>
          <w:i/>
          <w:sz w:val="24"/>
          <w:szCs w:val="24"/>
        </w:rPr>
        <w:t>et al.</w:t>
      </w:r>
      <w:r w:rsidR="00580C2F">
        <w:rPr>
          <w:rFonts w:ascii="Times New Roman" w:hAnsi="Times New Roman" w:cs="Times New Roman"/>
          <w:bCs/>
          <w:sz w:val="24"/>
          <w:szCs w:val="24"/>
        </w:rPr>
        <w:t>,</w:t>
      </w:r>
      <w:r w:rsidR="00CA1C75">
        <w:rPr>
          <w:rFonts w:ascii="Times New Roman" w:hAnsi="Times New Roman" w:cs="Times New Roman"/>
          <w:sz w:val="24"/>
          <w:szCs w:val="24"/>
          <w:vertAlign w:val="superscript"/>
          <w:lang w:val="en-US"/>
        </w:rPr>
        <w:t>104</w:t>
      </w:r>
      <w:r w:rsidR="00845288">
        <w:rPr>
          <w:rFonts w:ascii="Times New Roman" w:hAnsi="Times New Roman" w:cs="Times New Roman"/>
          <w:bCs/>
          <w:sz w:val="24"/>
          <w:szCs w:val="24"/>
        </w:rPr>
        <w:t xml:space="preserve"> and replotted as a function of mean linear velocity.</w:t>
      </w:r>
    </w:p>
    <w:p w14:paraId="05478545" w14:textId="77777777" w:rsidR="00172541" w:rsidRDefault="00172541" w:rsidP="00870AAC">
      <w:pPr>
        <w:spacing w:line="360" w:lineRule="auto"/>
        <w:ind w:left="1134" w:hanging="1134"/>
        <w:rPr>
          <w:rFonts w:ascii="Times New Roman" w:hAnsi="Times New Roman" w:cs="Times New Roman"/>
          <w:bCs/>
          <w:sz w:val="24"/>
          <w:szCs w:val="24"/>
        </w:rPr>
      </w:pPr>
    </w:p>
    <w:p w14:paraId="49C962BB" w14:textId="2E4D9CB9" w:rsidR="00CF130D" w:rsidRDefault="00663626" w:rsidP="00CF130D">
      <w:pPr>
        <w:spacing w:line="360" w:lineRule="auto"/>
        <w:ind w:left="1134" w:hanging="1134"/>
        <w:rPr>
          <w:rFonts w:ascii="Times New Roman" w:hAnsi="Times New Roman" w:cs="Times New Roman"/>
          <w:bCs/>
          <w:sz w:val="24"/>
          <w:szCs w:val="24"/>
        </w:rPr>
      </w:pPr>
      <w:r>
        <w:rPr>
          <w:rFonts w:ascii="Times New Roman" w:hAnsi="Times New Roman" w:cs="Times New Roman"/>
          <w:b/>
          <w:bCs/>
          <w:sz w:val="24"/>
          <w:szCs w:val="24"/>
        </w:rPr>
        <w:t>Figure 11</w:t>
      </w:r>
      <w:r w:rsidR="00CF130D" w:rsidRPr="008D331C">
        <w:rPr>
          <w:rFonts w:ascii="Times New Roman" w:hAnsi="Times New Roman" w:cs="Times New Roman"/>
          <w:bCs/>
          <w:sz w:val="24"/>
          <w:szCs w:val="24"/>
        </w:rPr>
        <w:tab/>
      </w:r>
      <w:r w:rsidR="00027AD9">
        <w:rPr>
          <w:rFonts w:ascii="Times New Roman" w:hAnsi="Times New Roman" w:cs="Times New Roman"/>
          <w:bCs/>
          <w:sz w:val="24"/>
          <w:szCs w:val="24"/>
        </w:rPr>
        <w:t>An example of an industrial, multipurpose</w:t>
      </w:r>
      <w:r w:rsidR="00700C67">
        <w:rPr>
          <w:rFonts w:ascii="Times New Roman" w:hAnsi="Times New Roman" w:cs="Times New Roman"/>
          <w:bCs/>
          <w:sz w:val="24"/>
          <w:szCs w:val="24"/>
        </w:rPr>
        <w:t xml:space="preserve"> </w:t>
      </w:r>
      <w:r w:rsidR="00027AD9">
        <w:rPr>
          <w:rFonts w:ascii="Times New Roman" w:hAnsi="Times New Roman" w:cs="Times New Roman"/>
          <w:bCs/>
          <w:sz w:val="24"/>
          <w:szCs w:val="24"/>
        </w:rPr>
        <w:t xml:space="preserve">plane parallel filter-press stack in monopolar configuration. </w:t>
      </w:r>
      <w:r w:rsidR="00700C67">
        <w:rPr>
          <w:rFonts w:ascii="Times New Roman" w:hAnsi="Times New Roman" w:cs="Times New Roman"/>
          <w:bCs/>
          <w:sz w:val="24"/>
          <w:szCs w:val="24"/>
        </w:rPr>
        <w:t xml:space="preserve">a) The ElectroSyn </w:t>
      </w:r>
      <w:r w:rsidR="00027AD9">
        <w:rPr>
          <w:rFonts w:ascii="Times New Roman" w:hAnsi="Times New Roman" w:cs="Times New Roman"/>
          <w:bCs/>
          <w:sz w:val="24"/>
          <w:szCs w:val="24"/>
        </w:rPr>
        <w:t xml:space="preserve">reactor </w:t>
      </w:r>
      <w:r w:rsidR="00700C67">
        <w:rPr>
          <w:rFonts w:ascii="Times New Roman" w:hAnsi="Times New Roman" w:cs="Times New Roman"/>
          <w:bCs/>
          <w:sz w:val="24"/>
          <w:szCs w:val="24"/>
        </w:rPr>
        <w:t xml:space="preserve">for pilot and medium scale electrochemical operations. b) A cutaway view of a unit cell showing </w:t>
      </w:r>
      <w:r w:rsidR="00027AD9">
        <w:rPr>
          <w:rFonts w:ascii="Times New Roman" w:hAnsi="Times New Roman" w:cs="Times New Roman"/>
          <w:bCs/>
          <w:sz w:val="24"/>
          <w:szCs w:val="24"/>
        </w:rPr>
        <w:t>its</w:t>
      </w:r>
      <w:r w:rsidR="00700C67">
        <w:rPr>
          <w:rFonts w:ascii="Times New Roman" w:hAnsi="Times New Roman" w:cs="Times New Roman"/>
          <w:bCs/>
          <w:sz w:val="24"/>
          <w:szCs w:val="24"/>
        </w:rPr>
        <w:t xml:space="preserve"> different components</w:t>
      </w:r>
      <w:r w:rsidR="00027AD9">
        <w:rPr>
          <w:rFonts w:ascii="Times New Roman" w:hAnsi="Times New Roman" w:cs="Times New Roman"/>
          <w:bCs/>
          <w:sz w:val="24"/>
          <w:szCs w:val="24"/>
        </w:rPr>
        <w:t>, including electrodes, turbulence promoters and polymer electrode frames.</w:t>
      </w:r>
      <w:r w:rsidR="00700C67">
        <w:rPr>
          <w:rFonts w:ascii="Times New Roman" w:hAnsi="Times New Roman" w:cs="Times New Roman"/>
          <w:bCs/>
          <w:sz w:val="24"/>
          <w:szCs w:val="24"/>
        </w:rPr>
        <w:t xml:space="preserve"> </w:t>
      </w:r>
      <w:r w:rsidR="00700C67" w:rsidRPr="00E80420">
        <w:rPr>
          <w:rFonts w:ascii="Times New Roman" w:hAnsi="Times New Roman" w:cs="Times New Roman"/>
          <w:bCs/>
          <w:sz w:val="24"/>
          <w:szCs w:val="24"/>
        </w:rPr>
        <w:t xml:space="preserve">Courtesy of </w:t>
      </w:r>
      <w:r w:rsidR="00700C67">
        <w:rPr>
          <w:rFonts w:ascii="Times New Roman" w:hAnsi="Times New Roman" w:cs="Times New Roman"/>
          <w:bCs/>
          <w:sz w:val="24"/>
          <w:szCs w:val="24"/>
        </w:rPr>
        <w:t>ElectroCell A/S, Denmark.</w:t>
      </w:r>
    </w:p>
    <w:p w14:paraId="4DDD8829" w14:textId="77777777" w:rsidR="00CF130D" w:rsidRDefault="00CF130D" w:rsidP="00CF130D">
      <w:pPr>
        <w:spacing w:line="360" w:lineRule="auto"/>
        <w:ind w:left="1134" w:hanging="1134"/>
        <w:rPr>
          <w:rFonts w:ascii="Times New Roman" w:hAnsi="Times New Roman" w:cs="Times New Roman"/>
          <w:bCs/>
          <w:sz w:val="24"/>
          <w:szCs w:val="24"/>
        </w:rPr>
      </w:pPr>
    </w:p>
    <w:p w14:paraId="46BD59C5" w14:textId="16FF0627" w:rsidR="00CF130D" w:rsidRDefault="00663626" w:rsidP="00CF130D">
      <w:pPr>
        <w:spacing w:line="360" w:lineRule="auto"/>
        <w:ind w:left="1134" w:hanging="1134"/>
        <w:rPr>
          <w:rFonts w:ascii="Times New Roman" w:hAnsi="Times New Roman" w:cs="Times New Roman"/>
          <w:bCs/>
          <w:sz w:val="24"/>
          <w:szCs w:val="24"/>
        </w:rPr>
      </w:pPr>
      <w:r>
        <w:rPr>
          <w:rFonts w:ascii="Times New Roman" w:hAnsi="Times New Roman" w:cs="Times New Roman"/>
          <w:b/>
          <w:sz w:val="24"/>
          <w:szCs w:val="24"/>
        </w:rPr>
        <w:t>Figure 12</w:t>
      </w:r>
      <w:r>
        <w:rPr>
          <w:rFonts w:ascii="Times New Roman" w:hAnsi="Times New Roman" w:cs="Times New Roman"/>
          <w:b/>
          <w:sz w:val="24"/>
          <w:szCs w:val="24"/>
        </w:rPr>
        <w:tab/>
      </w:r>
      <w:r w:rsidR="00A03873" w:rsidRPr="00A160CB">
        <w:rPr>
          <w:rFonts w:ascii="Times New Roman" w:hAnsi="Times New Roman" w:cs="Times New Roman"/>
          <w:bCs/>
          <w:sz w:val="24"/>
          <w:szCs w:val="24"/>
        </w:rPr>
        <w:t>3D printed</w:t>
      </w:r>
      <w:r w:rsidR="006D1B40">
        <w:rPr>
          <w:rFonts w:ascii="Times New Roman" w:hAnsi="Times New Roman" w:cs="Times New Roman"/>
          <w:bCs/>
          <w:sz w:val="24"/>
          <w:szCs w:val="24"/>
        </w:rPr>
        <w:t xml:space="preserve"> components </w:t>
      </w:r>
      <w:r w:rsidR="00F55AC3">
        <w:rPr>
          <w:rFonts w:ascii="Times New Roman" w:hAnsi="Times New Roman" w:cs="Times New Roman"/>
          <w:bCs/>
          <w:sz w:val="24"/>
          <w:szCs w:val="24"/>
        </w:rPr>
        <w:t>of</w:t>
      </w:r>
      <w:r w:rsidR="006D1B40">
        <w:rPr>
          <w:rFonts w:ascii="Times New Roman" w:hAnsi="Times New Roman" w:cs="Times New Roman"/>
          <w:bCs/>
          <w:sz w:val="24"/>
          <w:szCs w:val="24"/>
        </w:rPr>
        <w:t xml:space="preserve"> a</w:t>
      </w:r>
      <w:r w:rsidR="006D1B40" w:rsidRPr="00A160CB">
        <w:rPr>
          <w:rFonts w:ascii="Times New Roman" w:hAnsi="Times New Roman" w:cs="Times New Roman"/>
          <w:bCs/>
          <w:sz w:val="24"/>
          <w:szCs w:val="24"/>
        </w:rPr>
        <w:t xml:space="preserve"> laboratory </w:t>
      </w:r>
      <w:r w:rsidR="00F55AC3">
        <w:rPr>
          <w:rFonts w:ascii="Times New Roman" w:hAnsi="Times New Roman" w:cs="Times New Roman"/>
          <w:bCs/>
          <w:sz w:val="24"/>
          <w:szCs w:val="24"/>
        </w:rPr>
        <w:t xml:space="preserve">parallel plane electrochemical </w:t>
      </w:r>
      <w:r w:rsidR="006D1B40" w:rsidRPr="00A160CB">
        <w:rPr>
          <w:rFonts w:ascii="Times New Roman" w:hAnsi="Times New Roman" w:cs="Times New Roman"/>
          <w:bCs/>
          <w:sz w:val="24"/>
          <w:szCs w:val="24"/>
        </w:rPr>
        <w:t>flow cell</w:t>
      </w:r>
      <w:r w:rsidR="006D1B40">
        <w:rPr>
          <w:rFonts w:ascii="Times New Roman" w:hAnsi="Times New Roman" w:cs="Times New Roman"/>
          <w:bCs/>
          <w:sz w:val="24"/>
          <w:szCs w:val="24"/>
        </w:rPr>
        <w:t>.</w:t>
      </w:r>
      <w:r w:rsidR="006D1B40" w:rsidRPr="00A160CB">
        <w:rPr>
          <w:rFonts w:ascii="Times New Roman" w:hAnsi="Times New Roman" w:cs="Times New Roman"/>
          <w:bCs/>
          <w:sz w:val="24"/>
          <w:szCs w:val="24"/>
        </w:rPr>
        <w:t xml:space="preserve"> </w:t>
      </w:r>
      <w:r w:rsidR="00A03873" w:rsidRPr="00A160CB">
        <w:rPr>
          <w:rFonts w:ascii="Times New Roman" w:hAnsi="Times New Roman" w:cs="Times New Roman"/>
          <w:bCs/>
          <w:sz w:val="24"/>
          <w:szCs w:val="24"/>
        </w:rPr>
        <w:t>a) 3D printed electrode structure type ‘A’</w:t>
      </w:r>
      <w:r w:rsidR="00D03390">
        <w:rPr>
          <w:rFonts w:ascii="Times New Roman" w:hAnsi="Times New Roman" w:cs="Times New Roman"/>
          <w:bCs/>
          <w:sz w:val="24"/>
          <w:szCs w:val="24"/>
        </w:rPr>
        <w:t xml:space="preserve"> (porosity 0.6</w:t>
      </w:r>
      <w:r w:rsidR="009C37E8">
        <w:rPr>
          <w:rFonts w:ascii="Times New Roman" w:hAnsi="Times New Roman" w:cs="Times New Roman"/>
          <w:bCs/>
          <w:sz w:val="24"/>
          <w:szCs w:val="24"/>
        </w:rPr>
        <w:t>4</w:t>
      </w:r>
      <w:r w:rsidR="00B026BB">
        <w:rPr>
          <w:rFonts w:ascii="Times New Roman" w:hAnsi="Times New Roman" w:cs="Times New Roman"/>
          <w:bCs/>
          <w:sz w:val="24"/>
          <w:szCs w:val="24"/>
        </w:rPr>
        <w:t xml:space="preserve">, </w:t>
      </w:r>
      <w:r w:rsidR="005F5772">
        <w:rPr>
          <w:rFonts w:ascii="Times New Roman" w:hAnsi="Times New Roman" w:cs="Times New Roman"/>
          <w:bCs/>
          <w:sz w:val="24"/>
          <w:szCs w:val="24"/>
        </w:rPr>
        <w:t xml:space="preserve">void sphere diameter </w:t>
      </w:r>
      <w:r w:rsidR="005F5772" w:rsidRPr="005F5772">
        <w:rPr>
          <w:rFonts w:ascii="Times New Roman" w:hAnsi="Times New Roman" w:cs="Times New Roman"/>
          <w:bCs/>
          <w:sz w:val="24"/>
          <w:szCs w:val="24"/>
        </w:rPr>
        <w:t>1.8 mm</w:t>
      </w:r>
      <w:r w:rsidR="005F5772">
        <w:rPr>
          <w:rFonts w:ascii="Times New Roman" w:hAnsi="Times New Roman" w:cs="Times New Roman"/>
          <w:bCs/>
          <w:sz w:val="24"/>
          <w:szCs w:val="24"/>
        </w:rPr>
        <w:t xml:space="preserve">, </w:t>
      </w:r>
      <w:r w:rsidR="00B026BB" w:rsidRPr="00B026BB">
        <w:rPr>
          <w:rFonts w:ascii="Times New Roman" w:hAnsi="Times New Roman" w:cs="Times New Roman"/>
          <w:bCs/>
          <w:sz w:val="24"/>
          <w:szCs w:val="24"/>
        </w:rPr>
        <w:t>hexagonal packing</w:t>
      </w:r>
      <w:r w:rsidR="00D03390">
        <w:rPr>
          <w:rFonts w:ascii="Times New Roman" w:hAnsi="Times New Roman" w:cs="Times New Roman"/>
          <w:bCs/>
          <w:sz w:val="24"/>
          <w:szCs w:val="24"/>
        </w:rPr>
        <w:t>)</w:t>
      </w:r>
      <w:r w:rsidR="00A03873" w:rsidRPr="00A160CB">
        <w:rPr>
          <w:rFonts w:ascii="Times New Roman" w:hAnsi="Times New Roman" w:cs="Times New Roman"/>
          <w:bCs/>
          <w:sz w:val="24"/>
          <w:szCs w:val="24"/>
        </w:rPr>
        <w:t>; b) 3D printed electrode structure type ‘B’</w:t>
      </w:r>
      <w:r w:rsidR="009C37E8">
        <w:rPr>
          <w:rFonts w:ascii="Times New Roman" w:hAnsi="Times New Roman" w:cs="Times New Roman"/>
          <w:bCs/>
          <w:sz w:val="24"/>
          <w:szCs w:val="24"/>
        </w:rPr>
        <w:t xml:space="preserve"> (porosity 0.41</w:t>
      </w:r>
      <w:r w:rsidR="00B026BB">
        <w:rPr>
          <w:rFonts w:ascii="Times New Roman" w:hAnsi="Times New Roman" w:cs="Times New Roman"/>
          <w:bCs/>
          <w:sz w:val="24"/>
          <w:szCs w:val="24"/>
        </w:rPr>
        <w:t>,</w:t>
      </w:r>
      <w:r w:rsidR="005F5772">
        <w:rPr>
          <w:rFonts w:ascii="Times New Roman" w:hAnsi="Times New Roman" w:cs="Times New Roman"/>
          <w:bCs/>
          <w:sz w:val="24"/>
          <w:szCs w:val="24"/>
        </w:rPr>
        <w:t xml:space="preserve"> void sphere diameter </w:t>
      </w:r>
      <w:r w:rsidR="005F5772" w:rsidRPr="005F5772">
        <w:rPr>
          <w:rFonts w:ascii="Times New Roman" w:hAnsi="Times New Roman" w:cs="Times New Roman"/>
          <w:bCs/>
          <w:sz w:val="24"/>
          <w:szCs w:val="24"/>
        </w:rPr>
        <w:t>1.8 mm</w:t>
      </w:r>
      <w:r w:rsidR="005F5772">
        <w:rPr>
          <w:rFonts w:ascii="Times New Roman" w:hAnsi="Times New Roman" w:cs="Times New Roman"/>
          <w:bCs/>
          <w:sz w:val="24"/>
          <w:szCs w:val="24"/>
        </w:rPr>
        <w:t>,</w:t>
      </w:r>
      <w:r w:rsidR="00B026BB">
        <w:rPr>
          <w:rFonts w:ascii="Times New Roman" w:hAnsi="Times New Roman" w:cs="Times New Roman"/>
          <w:bCs/>
          <w:sz w:val="24"/>
          <w:szCs w:val="24"/>
        </w:rPr>
        <w:t xml:space="preserve"> </w:t>
      </w:r>
      <w:r w:rsidR="00B026BB" w:rsidRPr="00B026BB">
        <w:rPr>
          <w:rFonts w:ascii="Times New Roman" w:hAnsi="Times New Roman" w:cs="Times New Roman"/>
          <w:bCs/>
          <w:sz w:val="24"/>
          <w:szCs w:val="24"/>
        </w:rPr>
        <w:t>square packing</w:t>
      </w:r>
      <w:r w:rsidR="009C37E8">
        <w:rPr>
          <w:rFonts w:ascii="Times New Roman" w:hAnsi="Times New Roman" w:cs="Times New Roman"/>
          <w:bCs/>
          <w:sz w:val="24"/>
          <w:szCs w:val="24"/>
        </w:rPr>
        <w:t>)</w:t>
      </w:r>
      <w:r w:rsidR="00A03873" w:rsidRPr="00A160CB">
        <w:rPr>
          <w:rFonts w:ascii="Times New Roman" w:hAnsi="Times New Roman" w:cs="Times New Roman"/>
          <w:bCs/>
          <w:sz w:val="24"/>
          <w:szCs w:val="24"/>
        </w:rPr>
        <w:t xml:space="preserve">. Each </w:t>
      </w:r>
      <w:r w:rsidR="00A03873">
        <w:rPr>
          <w:rFonts w:ascii="Times New Roman" w:hAnsi="Times New Roman" w:cs="Times New Roman"/>
          <w:bCs/>
          <w:sz w:val="24"/>
          <w:szCs w:val="24"/>
        </w:rPr>
        <w:t>stainless steel</w:t>
      </w:r>
      <w:r w:rsidR="00A6792B">
        <w:rPr>
          <w:rFonts w:ascii="Times New Roman" w:hAnsi="Times New Roman" w:cs="Times New Roman"/>
          <w:bCs/>
          <w:sz w:val="24"/>
          <w:szCs w:val="24"/>
        </w:rPr>
        <w:t xml:space="preserve"> 316L</w:t>
      </w:r>
      <w:r w:rsidR="00A03873">
        <w:rPr>
          <w:rFonts w:ascii="Times New Roman" w:hAnsi="Times New Roman" w:cs="Times New Roman"/>
          <w:bCs/>
          <w:sz w:val="24"/>
          <w:szCs w:val="24"/>
        </w:rPr>
        <w:t xml:space="preserve"> </w:t>
      </w:r>
      <w:r w:rsidR="00A03873" w:rsidRPr="00A160CB">
        <w:rPr>
          <w:rFonts w:ascii="Times New Roman" w:hAnsi="Times New Roman" w:cs="Times New Roman"/>
          <w:bCs/>
          <w:sz w:val="24"/>
          <w:szCs w:val="24"/>
        </w:rPr>
        <w:t>electrode</w:t>
      </w:r>
      <w:r w:rsidR="00A03873">
        <w:rPr>
          <w:rFonts w:ascii="Times New Roman" w:hAnsi="Times New Roman" w:cs="Times New Roman"/>
          <w:bCs/>
          <w:sz w:val="24"/>
          <w:szCs w:val="24"/>
        </w:rPr>
        <w:t xml:space="preserve"> is nickel</w:t>
      </w:r>
      <w:r w:rsidR="00A6792B">
        <w:rPr>
          <w:rFonts w:ascii="Times New Roman" w:hAnsi="Times New Roman" w:cs="Times New Roman"/>
          <w:bCs/>
          <w:sz w:val="24"/>
          <w:szCs w:val="24"/>
        </w:rPr>
        <w:t>-</w:t>
      </w:r>
      <w:r w:rsidR="00A03873">
        <w:rPr>
          <w:rFonts w:ascii="Times New Roman" w:hAnsi="Times New Roman" w:cs="Times New Roman"/>
          <w:bCs/>
          <w:sz w:val="24"/>
          <w:szCs w:val="24"/>
        </w:rPr>
        <w:t>coated and</w:t>
      </w:r>
      <w:r w:rsidR="00A03873" w:rsidRPr="00A160CB">
        <w:rPr>
          <w:rFonts w:ascii="Times New Roman" w:hAnsi="Times New Roman" w:cs="Times New Roman"/>
          <w:bCs/>
          <w:sz w:val="24"/>
          <w:szCs w:val="24"/>
        </w:rPr>
        <w:t xml:space="preserve"> has an integrated current collector/feeder. c) </w:t>
      </w:r>
      <w:r w:rsidR="00FB7A73">
        <w:rPr>
          <w:rFonts w:ascii="Times New Roman" w:hAnsi="Times New Roman" w:cs="Times New Roman"/>
          <w:bCs/>
          <w:sz w:val="24"/>
          <w:szCs w:val="24"/>
        </w:rPr>
        <w:t xml:space="preserve">A </w:t>
      </w:r>
      <w:r w:rsidR="00F55AC3">
        <w:rPr>
          <w:rFonts w:ascii="Times New Roman" w:hAnsi="Times New Roman" w:cs="Times New Roman"/>
          <w:bCs/>
          <w:sz w:val="24"/>
          <w:szCs w:val="24"/>
        </w:rPr>
        <w:t xml:space="preserve">3D printed </w:t>
      </w:r>
      <w:r w:rsidR="00614905">
        <w:rPr>
          <w:rFonts w:ascii="Times New Roman" w:hAnsi="Times New Roman" w:cs="Times New Roman"/>
          <w:bCs/>
          <w:sz w:val="24"/>
          <w:szCs w:val="24"/>
        </w:rPr>
        <w:t xml:space="preserve">half-cell </w:t>
      </w:r>
      <w:r w:rsidR="00F55AC3">
        <w:rPr>
          <w:rFonts w:ascii="Times New Roman" w:hAnsi="Times New Roman" w:cs="Times New Roman"/>
          <w:bCs/>
          <w:sz w:val="24"/>
          <w:szCs w:val="24"/>
        </w:rPr>
        <w:t>f</w:t>
      </w:r>
      <w:r w:rsidR="00A03873" w:rsidRPr="00A160CB">
        <w:rPr>
          <w:rFonts w:ascii="Times New Roman" w:hAnsi="Times New Roman" w:cs="Times New Roman"/>
          <w:bCs/>
          <w:sz w:val="24"/>
          <w:szCs w:val="24"/>
        </w:rPr>
        <w:t>low channel</w:t>
      </w:r>
      <w:r w:rsidR="00DA6E67">
        <w:rPr>
          <w:rFonts w:ascii="Times New Roman" w:hAnsi="Times New Roman" w:cs="Times New Roman"/>
          <w:bCs/>
          <w:sz w:val="24"/>
          <w:szCs w:val="24"/>
        </w:rPr>
        <w:t xml:space="preserve"> with flow distributors </w:t>
      </w:r>
      <w:r w:rsidR="003B68B5">
        <w:rPr>
          <w:rFonts w:ascii="Times New Roman" w:hAnsi="Times New Roman" w:cs="Times New Roman"/>
          <w:bCs/>
          <w:sz w:val="24"/>
          <w:szCs w:val="24"/>
        </w:rPr>
        <w:t>showing</w:t>
      </w:r>
      <w:r w:rsidR="00DA6E67">
        <w:rPr>
          <w:rFonts w:ascii="Times New Roman" w:hAnsi="Times New Roman" w:cs="Times New Roman"/>
          <w:bCs/>
          <w:sz w:val="24"/>
          <w:szCs w:val="24"/>
        </w:rPr>
        <w:t xml:space="preserve"> a 3D printed turbulence promoter</w:t>
      </w:r>
      <w:r w:rsidR="003B68B5">
        <w:rPr>
          <w:rFonts w:ascii="Times New Roman" w:hAnsi="Times New Roman" w:cs="Times New Roman"/>
          <w:bCs/>
          <w:sz w:val="24"/>
          <w:szCs w:val="24"/>
        </w:rPr>
        <w:t xml:space="preserve"> mesh</w:t>
      </w:r>
      <w:r w:rsidR="00DA6E67">
        <w:rPr>
          <w:rFonts w:ascii="Times New Roman" w:hAnsi="Times New Roman" w:cs="Times New Roman"/>
          <w:bCs/>
          <w:sz w:val="24"/>
          <w:szCs w:val="24"/>
        </w:rPr>
        <w:t xml:space="preserve"> in the electrode compartment</w:t>
      </w:r>
      <w:r w:rsidR="00C367AB">
        <w:rPr>
          <w:rFonts w:ascii="Times New Roman" w:hAnsi="Times New Roman" w:cs="Times New Roman"/>
          <w:bCs/>
          <w:sz w:val="24"/>
          <w:szCs w:val="24"/>
        </w:rPr>
        <w:t xml:space="preserve"> (typically used with planar electrodes)</w:t>
      </w:r>
      <w:r w:rsidR="00DA6E67">
        <w:rPr>
          <w:rFonts w:ascii="Times New Roman" w:hAnsi="Times New Roman" w:cs="Times New Roman"/>
          <w:bCs/>
          <w:sz w:val="24"/>
          <w:szCs w:val="24"/>
        </w:rPr>
        <w:t>.</w:t>
      </w:r>
      <w:r w:rsidR="003B68B5">
        <w:rPr>
          <w:rFonts w:ascii="Times New Roman" w:hAnsi="Times New Roman" w:cs="Times New Roman"/>
          <w:bCs/>
          <w:sz w:val="24"/>
          <w:szCs w:val="24"/>
        </w:rPr>
        <w:t xml:space="preserve"> </w:t>
      </w:r>
      <w:r w:rsidR="00DA6E67">
        <w:rPr>
          <w:rFonts w:ascii="Times New Roman" w:hAnsi="Times New Roman" w:cs="Times New Roman"/>
          <w:bCs/>
          <w:sz w:val="24"/>
          <w:szCs w:val="24"/>
        </w:rPr>
        <w:t xml:space="preserve">These </w:t>
      </w:r>
      <w:r w:rsidR="00FB7A73">
        <w:rPr>
          <w:rFonts w:ascii="Times New Roman" w:hAnsi="Times New Roman" w:cs="Times New Roman"/>
          <w:bCs/>
          <w:sz w:val="24"/>
          <w:szCs w:val="24"/>
        </w:rPr>
        <w:t xml:space="preserve">particular pieces </w:t>
      </w:r>
      <w:r w:rsidR="00C367AB">
        <w:rPr>
          <w:rFonts w:ascii="Times New Roman" w:hAnsi="Times New Roman" w:cs="Times New Roman"/>
          <w:bCs/>
          <w:sz w:val="24"/>
          <w:szCs w:val="24"/>
        </w:rPr>
        <w:t>were</w:t>
      </w:r>
      <w:r w:rsidR="00FB7A73">
        <w:rPr>
          <w:rFonts w:ascii="Times New Roman" w:hAnsi="Times New Roman" w:cs="Times New Roman"/>
          <w:bCs/>
          <w:sz w:val="24"/>
          <w:szCs w:val="24"/>
        </w:rPr>
        <w:t xml:space="preserve"> made in a</w:t>
      </w:r>
      <w:r w:rsidR="00FB7A73" w:rsidRPr="00FB7A73">
        <w:rPr>
          <w:rFonts w:ascii="Times New Roman" w:hAnsi="Times New Roman" w:cs="Times New Roman"/>
          <w:bCs/>
          <w:sz w:val="24"/>
          <w:szCs w:val="24"/>
        </w:rPr>
        <w:t xml:space="preserve">crylonitrile butadiene styrene </w:t>
      </w:r>
      <w:r w:rsidR="00FB7A73">
        <w:rPr>
          <w:rFonts w:ascii="Times New Roman" w:hAnsi="Times New Roman" w:cs="Times New Roman"/>
          <w:bCs/>
          <w:sz w:val="24"/>
          <w:szCs w:val="24"/>
        </w:rPr>
        <w:t>(ABS) by the molten filament method</w:t>
      </w:r>
      <w:r w:rsidR="00AA5E85">
        <w:rPr>
          <w:rFonts w:ascii="Times New Roman" w:hAnsi="Times New Roman" w:cs="Times New Roman"/>
          <w:bCs/>
          <w:sz w:val="24"/>
          <w:szCs w:val="24"/>
        </w:rPr>
        <w:t xml:space="preserve"> and intended for 24 cm</w:t>
      </w:r>
      <w:r w:rsidR="00AA5E85" w:rsidRPr="00AA5E85">
        <w:rPr>
          <w:rFonts w:ascii="Times New Roman" w:hAnsi="Times New Roman" w:cs="Times New Roman"/>
          <w:bCs/>
          <w:sz w:val="24"/>
          <w:szCs w:val="24"/>
          <w:vertAlign w:val="superscript"/>
        </w:rPr>
        <w:t>2</w:t>
      </w:r>
      <w:r w:rsidR="00AA5E85">
        <w:rPr>
          <w:rFonts w:ascii="Times New Roman" w:hAnsi="Times New Roman" w:cs="Times New Roman"/>
          <w:bCs/>
          <w:sz w:val="24"/>
          <w:szCs w:val="24"/>
        </w:rPr>
        <w:t xml:space="preserve"> electrodes.</w:t>
      </w:r>
    </w:p>
    <w:p w14:paraId="6929C257" w14:textId="77777777" w:rsidR="00CF130D" w:rsidRDefault="00CF130D" w:rsidP="00CF130D">
      <w:pPr>
        <w:spacing w:line="360" w:lineRule="auto"/>
        <w:ind w:left="1134" w:hanging="1134"/>
        <w:rPr>
          <w:rFonts w:ascii="Times New Roman" w:hAnsi="Times New Roman" w:cs="Times New Roman"/>
          <w:bCs/>
          <w:sz w:val="24"/>
          <w:szCs w:val="24"/>
        </w:rPr>
      </w:pPr>
    </w:p>
    <w:p w14:paraId="69084443" w14:textId="1ECC4A6F" w:rsidR="00B24B5E" w:rsidRPr="000D701C" w:rsidRDefault="00B24B5E" w:rsidP="00CF130D">
      <w:pPr>
        <w:spacing w:line="360" w:lineRule="auto"/>
        <w:ind w:left="1134" w:hanging="1134"/>
        <w:rPr>
          <w:rFonts w:ascii="Times New Roman" w:hAnsi="Times New Roman" w:cs="Times New Roman"/>
          <w:bCs/>
          <w:sz w:val="24"/>
          <w:szCs w:val="24"/>
        </w:rPr>
      </w:pPr>
      <w:r w:rsidRPr="000D701C">
        <w:rPr>
          <w:rFonts w:ascii="Times New Roman" w:hAnsi="Times New Roman" w:cs="Times New Roman"/>
          <w:b/>
          <w:bCs/>
          <w:sz w:val="24"/>
          <w:szCs w:val="24"/>
        </w:rPr>
        <w:t>Figure 1</w:t>
      </w:r>
      <w:r w:rsidR="00E60196">
        <w:rPr>
          <w:rFonts w:ascii="Times New Roman" w:hAnsi="Times New Roman" w:cs="Times New Roman"/>
          <w:b/>
          <w:bCs/>
          <w:sz w:val="24"/>
          <w:szCs w:val="24"/>
        </w:rPr>
        <w:t>3</w:t>
      </w:r>
      <w:r w:rsidRPr="000D701C">
        <w:rPr>
          <w:rFonts w:ascii="Times New Roman" w:hAnsi="Times New Roman" w:cs="Times New Roman"/>
          <w:b/>
          <w:bCs/>
          <w:sz w:val="24"/>
          <w:szCs w:val="24"/>
        </w:rPr>
        <w:tab/>
      </w:r>
      <w:r w:rsidR="00A03873">
        <w:rPr>
          <w:rFonts w:ascii="Times New Roman" w:hAnsi="Times New Roman" w:cs="Times New Roman"/>
          <w:sz w:val="24"/>
          <w:szCs w:val="24"/>
        </w:rPr>
        <w:t xml:space="preserve">An integrated design, simulation and manufacture procedure of electrochemical </w:t>
      </w:r>
      <w:r w:rsidR="00BA25DA">
        <w:rPr>
          <w:rFonts w:ascii="Times New Roman" w:hAnsi="Times New Roman" w:cs="Times New Roman"/>
          <w:sz w:val="24"/>
          <w:szCs w:val="24"/>
        </w:rPr>
        <w:t xml:space="preserve">plane </w:t>
      </w:r>
      <w:r w:rsidR="00A03873">
        <w:rPr>
          <w:rFonts w:ascii="Times New Roman" w:hAnsi="Times New Roman" w:cs="Times New Roman"/>
          <w:sz w:val="24"/>
          <w:szCs w:val="24"/>
        </w:rPr>
        <w:t>parallel flow cells. The final aim is the production and commercialization of high performance, energy efficient devices at acceptable costs. Design is aided by CAD, which is used both as input in computational models and manufacturing equipment. An iterative process can improve the design and performance by validating the model against experimental evaluation of performance in a well-characteri</w:t>
      </w:r>
      <w:r w:rsidR="009F6C67">
        <w:rPr>
          <w:rFonts w:ascii="Times New Roman" w:hAnsi="Times New Roman" w:cs="Times New Roman"/>
          <w:sz w:val="24"/>
          <w:szCs w:val="24"/>
        </w:rPr>
        <w:t>s</w:t>
      </w:r>
      <w:r w:rsidR="00A03873">
        <w:rPr>
          <w:rFonts w:ascii="Times New Roman" w:hAnsi="Times New Roman" w:cs="Times New Roman"/>
          <w:sz w:val="24"/>
          <w:szCs w:val="24"/>
        </w:rPr>
        <w:t>ed reaction environment. Aspects usually considered in computation modelling of electrochemical systems and available manufacturing techniques are also outlined.</w:t>
      </w:r>
      <w:r w:rsidRPr="00453426">
        <w:rPr>
          <w:rFonts w:ascii="Times New Roman" w:hAnsi="Times New Roman" w:cs="Times New Roman"/>
          <w:bCs/>
          <w:sz w:val="24"/>
          <w:szCs w:val="24"/>
        </w:rPr>
        <w:t xml:space="preserve"> </w:t>
      </w:r>
    </w:p>
    <w:p w14:paraId="5022F88C" w14:textId="77777777" w:rsidR="00CB2504" w:rsidRDefault="00CB2504" w:rsidP="00E2155B">
      <w:pPr>
        <w:spacing w:line="360" w:lineRule="auto"/>
        <w:ind w:left="1134" w:hanging="1134"/>
        <w:rPr>
          <w:rFonts w:ascii="Times New Roman" w:hAnsi="Times New Roman" w:cs="Times New Roman"/>
          <w:bCs/>
          <w:sz w:val="24"/>
          <w:szCs w:val="24"/>
        </w:rPr>
      </w:pPr>
    </w:p>
    <w:p w14:paraId="66EEB9FD" w14:textId="0683BD78" w:rsidR="00657352" w:rsidRDefault="00663626" w:rsidP="00E60196">
      <w:pPr>
        <w:spacing w:line="360" w:lineRule="auto"/>
        <w:ind w:left="1134" w:hanging="1134"/>
        <w:rPr>
          <w:rFonts w:ascii="Times New Roman" w:hAnsi="Times New Roman" w:cs="Times New Roman"/>
          <w:bCs/>
          <w:sz w:val="24"/>
          <w:szCs w:val="24"/>
        </w:rPr>
      </w:pPr>
      <w:r>
        <w:rPr>
          <w:rFonts w:ascii="Times New Roman" w:hAnsi="Times New Roman" w:cs="Times New Roman"/>
          <w:b/>
          <w:sz w:val="24"/>
          <w:szCs w:val="24"/>
        </w:rPr>
        <w:t>Figure 14</w:t>
      </w:r>
      <w:r w:rsidR="00E60196">
        <w:rPr>
          <w:rFonts w:ascii="Times New Roman" w:hAnsi="Times New Roman" w:cs="Times New Roman"/>
          <w:b/>
          <w:sz w:val="24"/>
          <w:szCs w:val="24"/>
        </w:rPr>
        <w:tab/>
      </w:r>
      <w:r w:rsidR="00D914F3" w:rsidRPr="00582EB2">
        <w:rPr>
          <w:rFonts w:ascii="Times New Roman" w:hAnsi="Times New Roman" w:cs="Times New Roman"/>
          <w:bCs/>
          <w:sz w:val="24"/>
          <w:szCs w:val="24"/>
        </w:rPr>
        <w:t xml:space="preserve">Special cases of reaction environment in </w:t>
      </w:r>
      <w:r w:rsidR="003937E7" w:rsidRPr="00582EB2">
        <w:rPr>
          <w:rFonts w:ascii="Times New Roman" w:hAnsi="Times New Roman" w:cs="Times New Roman"/>
          <w:bCs/>
          <w:sz w:val="24"/>
          <w:szCs w:val="24"/>
        </w:rPr>
        <w:t xml:space="preserve">microflow channel cells. </w:t>
      </w:r>
      <w:r w:rsidR="00D914F3" w:rsidRPr="00582EB2">
        <w:rPr>
          <w:rFonts w:ascii="Times New Roman" w:hAnsi="Times New Roman" w:cs="Times New Roman"/>
          <w:bCs/>
          <w:sz w:val="24"/>
          <w:szCs w:val="24"/>
        </w:rPr>
        <w:t xml:space="preserve">a) </w:t>
      </w:r>
      <w:r w:rsidR="003759DA" w:rsidRPr="00582EB2">
        <w:rPr>
          <w:rFonts w:ascii="Times New Roman" w:hAnsi="Times New Roman" w:cs="Times New Roman"/>
          <w:bCs/>
          <w:sz w:val="24"/>
          <w:szCs w:val="24"/>
        </w:rPr>
        <w:t>Thin gap</w:t>
      </w:r>
      <w:r w:rsidR="003857B9" w:rsidRPr="00582EB2">
        <w:rPr>
          <w:rFonts w:ascii="Times New Roman" w:hAnsi="Times New Roman" w:cs="Times New Roman"/>
          <w:bCs/>
          <w:sz w:val="24"/>
          <w:szCs w:val="24"/>
        </w:rPr>
        <w:t xml:space="preserve"> (undivided)</w:t>
      </w:r>
      <w:r w:rsidR="003759DA" w:rsidRPr="00582EB2">
        <w:rPr>
          <w:rFonts w:ascii="Times New Roman" w:hAnsi="Times New Roman" w:cs="Times New Roman"/>
          <w:bCs/>
          <w:sz w:val="24"/>
          <w:szCs w:val="24"/>
        </w:rPr>
        <w:t xml:space="preserve"> microflow cell. b) </w:t>
      </w:r>
      <w:r w:rsidR="003C27DC" w:rsidRPr="00582EB2">
        <w:rPr>
          <w:rFonts w:ascii="Times New Roman" w:hAnsi="Times New Roman" w:cs="Times New Roman"/>
          <w:bCs/>
          <w:sz w:val="24"/>
          <w:szCs w:val="24"/>
        </w:rPr>
        <w:t>Schematic c</w:t>
      </w:r>
      <w:r w:rsidR="00A031CB" w:rsidRPr="00582EB2">
        <w:rPr>
          <w:rFonts w:ascii="Times New Roman" w:hAnsi="Times New Roman" w:cs="Times New Roman"/>
          <w:bCs/>
          <w:sz w:val="24"/>
          <w:szCs w:val="24"/>
        </w:rPr>
        <w:t>ross-section of</w:t>
      </w:r>
      <w:r w:rsidR="003759DA" w:rsidRPr="00582EB2">
        <w:rPr>
          <w:rFonts w:ascii="Times New Roman" w:hAnsi="Times New Roman" w:cs="Times New Roman"/>
          <w:bCs/>
          <w:sz w:val="24"/>
          <w:szCs w:val="24"/>
        </w:rPr>
        <w:t xml:space="preserve"> </w:t>
      </w:r>
      <w:r w:rsidR="00A031CB" w:rsidRPr="00582EB2">
        <w:rPr>
          <w:rFonts w:ascii="Times New Roman" w:hAnsi="Times New Roman" w:cs="Times New Roman"/>
          <w:bCs/>
          <w:sz w:val="24"/>
          <w:szCs w:val="24"/>
        </w:rPr>
        <w:t>its</w:t>
      </w:r>
      <w:r w:rsidR="003759DA" w:rsidRPr="00582EB2">
        <w:rPr>
          <w:rFonts w:ascii="Times New Roman" w:hAnsi="Times New Roman" w:cs="Times New Roman"/>
          <w:bCs/>
          <w:sz w:val="24"/>
          <w:szCs w:val="24"/>
        </w:rPr>
        <w:t xml:space="preserve"> flow channel</w:t>
      </w:r>
      <w:r w:rsidR="00A031CB" w:rsidRPr="00582EB2">
        <w:rPr>
          <w:rFonts w:ascii="Times New Roman" w:hAnsi="Times New Roman" w:cs="Times New Roman"/>
          <w:bCs/>
          <w:sz w:val="24"/>
          <w:szCs w:val="24"/>
        </w:rPr>
        <w:t>,</w:t>
      </w:r>
      <w:r w:rsidR="003759DA" w:rsidRPr="00582EB2">
        <w:rPr>
          <w:rFonts w:ascii="Times New Roman" w:hAnsi="Times New Roman" w:cs="Times New Roman"/>
          <w:bCs/>
          <w:sz w:val="24"/>
          <w:szCs w:val="24"/>
        </w:rPr>
        <w:t xml:space="preserve"> where </w:t>
      </w:r>
      <w:r w:rsidR="009D5DDA" w:rsidRPr="00582EB2">
        <w:rPr>
          <w:rFonts w:ascii="Times New Roman" w:hAnsi="Times New Roman" w:cs="Times New Roman"/>
          <w:bCs/>
          <w:sz w:val="24"/>
          <w:szCs w:val="24"/>
        </w:rPr>
        <w:t>‘</w:t>
      </w:r>
      <w:r w:rsidR="00A031CB" w:rsidRPr="00582EB2">
        <w:rPr>
          <w:rFonts w:ascii="Times New Roman" w:hAnsi="Times New Roman" w:cs="Times New Roman"/>
          <w:bCs/>
          <w:sz w:val="24"/>
          <w:szCs w:val="24"/>
        </w:rPr>
        <w:t>coupled</w:t>
      </w:r>
      <w:r w:rsidR="009D5DDA" w:rsidRPr="00582EB2">
        <w:rPr>
          <w:rFonts w:ascii="Times New Roman" w:hAnsi="Times New Roman" w:cs="Times New Roman"/>
          <w:bCs/>
          <w:sz w:val="24"/>
          <w:szCs w:val="24"/>
        </w:rPr>
        <w:t>’</w:t>
      </w:r>
      <w:r w:rsidR="003759DA" w:rsidRPr="00582EB2">
        <w:rPr>
          <w:rFonts w:ascii="Times New Roman" w:hAnsi="Times New Roman" w:cs="Times New Roman"/>
          <w:bCs/>
          <w:sz w:val="24"/>
          <w:szCs w:val="24"/>
        </w:rPr>
        <w:t xml:space="preserve"> </w:t>
      </w:r>
      <w:r w:rsidR="003759DA" w:rsidRPr="00582EB2">
        <w:rPr>
          <w:rFonts w:ascii="Times New Roman" w:hAnsi="Times New Roman" w:cs="Times New Roman"/>
          <w:bCs/>
          <w:sz w:val="24"/>
          <w:szCs w:val="24"/>
          <w:lang w:val="en-US"/>
        </w:rPr>
        <w:t>reaction</w:t>
      </w:r>
      <w:r w:rsidR="00A031CB" w:rsidRPr="00582EB2">
        <w:rPr>
          <w:rFonts w:ascii="Times New Roman" w:hAnsi="Times New Roman" w:cs="Times New Roman"/>
          <w:bCs/>
          <w:sz w:val="24"/>
          <w:szCs w:val="24"/>
          <w:lang w:val="en-US"/>
        </w:rPr>
        <w:t>s</w:t>
      </w:r>
      <w:r w:rsidR="003759DA" w:rsidRPr="00582EB2">
        <w:rPr>
          <w:rFonts w:ascii="Times New Roman" w:hAnsi="Times New Roman" w:cs="Times New Roman"/>
          <w:bCs/>
          <w:sz w:val="24"/>
          <w:szCs w:val="24"/>
          <w:lang w:val="en-US"/>
        </w:rPr>
        <w:t xml:space="preserve"> </w:t>
      </w:r>
      <w:r w:rsidR="00A031CB" w:rsidRPr="00582EB2">
        <w:rPr>
          <w:rFonts w:ascii="Times New Roman" w:hAnsi="Times New Roman" w:cs="Times New Roman"/>
          <w:bCs/>
          <w:sz w:val="24"/>
          <w:szCs w:val="24"/>
          <w:lang w:val="en-US"/>
        </w:rPr>
        <w:lastRenderedPageBreak/>
        <w:t>take</w:t>
      </w:r>
      <w:r w:rsidR="003759DA" w:rsidRPr="00582EB2">
        <w:rPr>
          <w:rFonts w:ascii="Times New Roman" w:hAnsi="Times New Roman" w:cs="Times New Roman"/>
          <w:bCs/>
          <w:sz w:val="24"/>
          <w:szCs w:val="24"/>
          <w:lang w:val="en-US"/>
        </w:rPr>
        <w:t xml:space="preserve"> place by means of overlapping Nernst diffusion layers</w:t>
      </w:r>
      <w:r w:rsidR="00A031CB" w:rsidRPr="00582EB2">
        <w:rPr>
          <w:rFonts w:ascii="Times New Roman" w:hAnsi="Times New Roman" w:cs="Times New Roman"/>
          <w:bCs/>
          <w:sz w:val="24"/>
          <w:szCs w:val="24"/>
          <w:lang w:val="en-US"/>
        </w:rPr>
        <w:t>,</w:t>
      </w:r>
      <w:r w:rsidR="0081122E" w:rsidRPr="00582EB2">
        <w:rPr>
          <w:rFonts w:ascii="Times New Roman" w:hAnsi="Times New Roman" w:cs="Times New Roman"/>
          <w:bCs/>
          <w:sz w:val="24"/>
          <w:szCs w:val="24"/>
          <w:lang w:val="en-US"/>
        </w:rPr>
        <w:t xml:space="preserve"> </w:t>
      </w:r>
      <w:r w:rsidR="0081122E" w:rsidRPr="00582EB2">
        <w:rPr>
          <w:rFonts w:ascii="Symbol" w:hAnsi="Symbol" w:cs="Times New Roman"/>
          <w:bCs/>
          <w:i/>
          <w:sz w:val="24"/>
          <w:szCs w:val="24"/>
        </w:rPr>
        <w:t></w:t>
      </w:r>
      <w:r w:rsidR="0081122E" w:rsidRPr="00582EB2">
        <w:rPr>
          <w:rFonts w:ascii="Times New Roman" w:hAnsi="Times New Roman" w:cs="Times New Roman"/>
          <w:bCs/>
          <w:i/>
          <w:sz w:val="24"/>
          <w:szCs w:val="24"/>
          <w:vertAlign w:val="subscript"/>
        </w:rPr>
        <w:t>N</w:t>
      </w:r>
      <w:r w:rsidR="003759DA" w:rsidRPr="00582EB2">
        <w:rPr>
          <w:rFonts w:ascii="Times New Roman" w:hAnsi="Times New Roman" w:cs="Times New Roman"/>
          <w:bCs/>
          <w:sz w:val="24"/>
          <w:szCs w:val="24"/>
          <w:lang w:val="en-US"/>
        </w:rPr>
        <w:t xml:space="preserve">. c) Parallel laminar flow </w:t>
      </w:r>
      <w:r w:rsidR="003857B9" w:rsidRPr="00582EB2">
        <w:rPr>
          <w:rFonts w:ascii="Times New Roman" w:hAnsi="Times New Roman" w:cs="Times New Roman"/>
          <w:bCs/>
          <w:sz w:val="24"/>
          <w:szCs w:val="24"/>
          <w:lang w:val="en-US"/>
        </w:rPr>
        <w:t xml:space="preserve">(undivided) </w:t>
      </w:r>
      <w:r w:rsidR="00470B4B" w:rsidRPr="00582EB2">
        <w:rPr>
          <w:rFonts w:ascii="Times New Roman" w:hAnsi="Times New Roman" w:cs="Times New Roman"/>
          <w:bCs/>
          <w:sz w:val="24"/>
          <w:szCs w:val="24"/>
          <w:lang w:val="en-US"/>
        </w:rPr>
        <w:t>cell having a quasi-parallel</w:t>
      </w:r>
      <w:r w:rsidR="009D5DDA" w:rsidRPr="00582EB2">
        <w:rPr>
          <w:rFonts w:ascii="Times New Roman" w:hAnsi="Times New Roman" w:cs="Times New Roman"/>
          <w:bCs/>
          <w:sz w:val="24"/>
          <w:szCs w:val="24"/>
          <w:lang w:val="en-US"/>
        </w:rPr>
        <w:t xml:space="preserve"> plat</w:t>
      </w:r>
      <w:r w:rsidR="00470B4B" w:rsidRPr="00582EB2">
        <w:rPr>
          <w:rFonts w:ascii="Times New Roman" w:hAnsi="Times New Roman" w:cs="Times New Roman"/>
          <w:bCs/>
          <w:sz w:val="24"/>
          <w:szCs w:val="24"/>
          <w:lang w:val="en-US"/>
        </w:rPr>
        <w:t>e configuration.</w:t>
      </w:r>
      <w:r w:rsidR="003759DA" w:rsidRPr="00582EB2">
        <w:rPr>
          <w:rFonts w:ascii="Times New Roman" w:hAnsi="Times New Roman" w:cs="Times New Roman"/>
          <w:bCs/>
          <w:sz w:val="24"/>
          <w:szCs w:val="24"/>
          <w:lang w:val="en-US"/>
        </w:rPr>
        <w:t xml:space="preserve"> d)</w:t>
      </w:r>
      <w:r w:rsidR="003759DA" w:rsidRPr="00582EB2">
        <w:rPr>
          <w:rFonts w:ascii="Times New Roman" w:hAnsi="Times New Roman" w:cs="Times New Roman"/>
          <w:bCs/>
          <w:sz w:val="24"/>
          <w:szCs w:val="24"/>
        </w:rPr>
        <w:t xml:space="preserve"> </w:t>
      </w:r>
      <w:r w:rsidR="003C27DC" w:rsidRPr="00582EB2">
        <w:rPr>
          <w:rFonts w:ascii="Times New Roman" w:hAnsi="Times New Roman" w:cs="Times New Roman"/>
          <w:bCs/>
          <w:sz w:val="24"/>
          <w:szCs w:val="24"/>
        </w:rPr>
        <w:t>Schematic c</w:t>
      </w:r>
      <w:r w:rsidR="00A031CB" w:rsidRPr="00582EB2">
        <w:rPr>
          <w:rFonts w:ascii="Times New Roman" w:hAnsi="Times New Roman" w:cs="Times New Roman"/>
          <w:bCs/>
          <w:sz w:val="24"/>
          <w:szCs w:val="24"/>
        </w:rPr>
        <w:t xml:space="preserve">ross-section </w:t>
      </w:r>
      <w:r w:rsidR="003C27DC" w:rsidRPr="00582EB2">
        <w:rPr>
          <w:rFonts w:ascii="Times New Roman" w:hAnsi="Times New Roman" w:cs="Times New Roman"/>
          <w:bCs/>
          <w:sz w:val="24"/>
          <w:szCs w:val="24"/>
        </w:rPr>
        <w:t>of the</w:t>
      </w:r>
      <w:r w:rsidR="003759DA" w:rsidRPr="00582EB2">
        <w:rPr>
          <w:rFonts w:ascii="Times New Roman" w:hAnsi="Times New Roman" w:cs="Times New Roman"/>
          <w:bCs/>
          <w:sz w:val="24"/>
          <w:szCs w:val="24"/>
        </w:rPr>
        <w:t xml:space="preserve"> flow channel </w:t>
      </w:r>
      <w:r w:rsidR="003C27DC" w:rsidRPr="00582EB2">
        <w:rPr>
          <w:rFonts w:ascii="Times New Roman" w:hAnsi="Times New Roman" w:cs="Times New Roman"/>
          <w:bCs/>
          <w:sz w:val="24"/>
          <w:szCs w:val="24"/>
        </w:rPr>
        <w:t>in</w:t>
      </w:r>
      <w:r w:rsidR="001058D6" w:rsidRPr="00582EB2">
        <w:rPr>
          <w:rFonts w:ascii="Times New Roman" w:hAnsi="Times New Roman" w:cs="Times New Roman"/>
          <w:bCs/>
          <w:sz w:val="24"/>
          <w:szCs w:val="24"/>
        </w:rPr>
        <w:t xml:space="preserve"> such cell. The two </w:t>
      </w:r>
      <w:r w:rsidR="00582EB2" w:rsidRPr="00582EB2">
        <w:rPr>
          <w:rFonts w:ascii="Times New Roman" w:hAnsi="Times New Roman" w:cs="Times New Roman"/>
          <w:bCs/>
          <w:sz w:val="24"/>
          <w:szCs w:val="24"/>
        </w:rPr>
        <w:t xml:space="preserve">electrolyte </w:t>
      </w:r>
      <w:r w:rsidR="001058D6" w:rsidRPr="00582EB2">
        <w:rPr>
          <w:rFonts w:ascii="Times New Roman" w:hAnsi="Times New Roman" w:cs="Times New Roman"/>
          <w:bCs/>
          <w:sz w:val="24"/>
          <w:szCs w:val="24"/>
        </w:rPr>
        <w:t xml:space="preserve">streams are only mixed by </w:t>
      </w:r>
      <w:r w:rsidR="003C27DC" w:rsidRPr="00582EB2">
        <w:rPr>
          <w:rFonts w:ascii="Times New Roman" w:hAnsi="Times New Roman" w:cs="Times New Roman"/>
          <w:bCs/>
          <w:sz w:val="24"/>
          <w:szCs w:val="24"/>
        </w:rPr>
        <w:t xml:space="preserve">the </w:t>
      </w:r>
      <w:r w:rsidR="0081122E" w:rsidRPr="00582EB2">
        <w:rPr>
          <w:rFonts w:ascii="Times New Roman" w:hAnsi="Times New Roman" w:cs="Times New Roman"/>
          <w:bCs/>
          <w:sz w:val="24"/>
          <w:szCs w:val="24"/>
        </w:rPr>
        <w:t xml:space="preserve">diffusion, </w:t>
      </w:r>
      <w:r w:rsidR="0081122E" w:rsidRPr="00582EB2">
        <w:rPr>
          <w:rFonts w:ascii="Times New Roman" w:hAnsi="Times New Roman" w:cs="Times New Roman"/>
          <w:bCs/>
          <w:i/>
          <w:sz w:val="24"/>
          <w:szCs w:val="24"/>
        </w:rPr>
        <w:t>J</w:t>
      </w:r>
      <w:r w:rsidR="0081122E" w:rsidRPr="00582EB2">
        <w:rPr>
          <w:rFonts w:ascii="Times New Roman" w:hAnsi="Times New Roman" w:cs="Times New Roman"/>
          <w:bCs/>
          <w:i/>
          <w:sz w:val="24"/>
          <w:szCs w:val="24"/>
          <w:vertAlign w:val="subscript"/>
        </w:rPr>
        <w:t>(x,t)</w:t>
      </w:r>
      <w:r w:rsidR="0081122E" w:rsidRPr="00582EB2">
        <w:rPr>
          <w:rFonts w:ascii="Times New Roman" w:hAnsi="Times New Roman" w:cs="Times New Roman"/>
          <w:bCs/>
          <w:sz w:val="24"/>
          <w:szCs w:val="24"/>
        </w:rPr>
        <w:t xml:space="preserve">, </w:t>
      </w:r>
      <w:r w:rsidR="003C27DC" w:rsidRPr="00582EB2">
        <w:rPr>
          <w:rFonts w:ascii="Times New Roman" w:hAnsi="Times New Roman" w:cs="Times New Roman"/>
          <w:bCs/>
          <w:sz w:val="24"/>
          <w:szCs w:val="24"/>
        </w:rPr>
        <w:t>across</w:t>
      </w:r>
      <w:r w:rsidR="001058D6" w:rsidRPr="00582EB2">
        <w:rPr>
          <w:rFonts w:ascii="Times New Roman" w:hAnsi="Times New Roman" w:cs="Times New Roman"/>
          <w:bCs/>
          <w:sz w:val="24"/>
          <w:szCs w:val="24"/>
        </w:rPr>
        <w:t xml:space="preserve"> the liquid-liquid interphase.</w:t>
      </w:r>
    </w:p>
    <w:p w14:paraId="3DDCAA3E" w14:textId="77777777" w:rsidR="003937E7" w:rsidRDefault="003937E7" w:rsidP="00E60196">
      <w:pPr>
        <w:spacing w:line="360" w:lineRule="auto"/>
        <w:ind w:left="1134" w:hanging="1134"/>
        <w:rPr>
          <w:rFonts w:ascii="Times New Roman" w:hAnsi="Times New Roman" w:cs="Times New Roman"/>
          <w:sz w:val="24"/>
          <w:szCs w:val="24"/>
        </w:rPr>
      </w:pPr>
    </w:p>
    <w:p w14:paraId="5359D368" w14:textId="2E97716C" w:rsidR="00497D10" w:rsidRPr="00A65FE9" w:rsidRDefault="00E60196" w:rsidP="00497D10">
      <w:pPr>
        <w:spacing w:line="360" w:lineRule="auto"/>
        <w:ind w:left="1134" w:hanging="1134"/>
        <w:rPr>
          <w:rFonts w:asciiTheme="majorBidi" w:hAnsiTheme="majorBidi" w:cstheme="majorBidi"/>
          <w:color w:val="292526"/>
          <w:sz w:val="24"/>
          <w:szCs w:val="24"/>
        </w:rPr>
      </w:pPr>
      <w:r>
        <w:rPr>
          <w:rFonts w:ascii="Times New Roman" w:hAnsi="Times New Roman" w:cs="Times New Roman"/>
          <w:b/>
          <w:bCs/>
          <w:sz w:val="24"/>
          <w:szCs w:val="24"/>
        </w:rPr>
        <w:t>Figure 15</w:t>
      </w:r>
      <w:r w:rsidR="00EB7D7C" w:rsidRPr="000D701C">
        <w:rPr>
          <w:rFonts w:ascii="Times New Roman" w:hAnsi="Times New Roman" w:cs="Times New Roman"/>
          <w:b/>
          <w:bCs/>
          <w:sz w:val="24"/>
          <w:szCs w:val="24"/>
        </w:rPr>
        <w:tab/>
      </w:r>
      <w:r w:rsidR="00497D10" w:rsidRPr="005F0A63">
        <w:rPr>
          <w:rFonts w:ascii="Times New Roman" w:hAnsi="Times New Roman" w:cs="Times New Roman"/>
          <w:bCs/>
          <w:sz w:val="24"/>
          <w:szCs w:val="24"/>
        </w:rPr>
        <w:t>The</w:t>
      </w:r>
      <w:r w:rsidR="00497D10">
        <w:rPr>
          <w:rFonts w:ascii="Times New Roman" w:hAnsi="Times New Roman" w:cs="Times New Roman"/>
          <w:bCs/>
          <w:sz w:val="24"/>
          <w:szCs w:val="24"/>
        </w:rPr>
        <w:t xml:space="preserve"> 25 m</w:t>
      </w:r>
      <w:r w:rsidR="00497D10" w:rsidRPr="006669DA">
        <w:rPr>
          <w:rFonts w:ascii="Times New Roman" w:hAnsi="Times New Roman" w:cs="Times New Roman"/>
          <w:bCs/>
          <w:sz w:val="24"/>
          <w:szCs w:val="24"/>
          <w:vertAlign w:val="superscript"/>
        </w:rPr>
        <w:t>2</w:t>
      </w:r>
      <w:r w:rsidR="00497D10" w:rsidRPr="005F0A63">
        <w:rPr>
          <w:rFonts w:ascii="Times New Roman" w:hAnsi="Times New Roman" w:cs="Times New Roman"/>
          <w:bCs/>
          <w:sz w:val="24"/>
          <w:szCs w:val="24"/>
        </w:rPr>
        <w:t xml:space="preserve"> FM21-SP monopolar electrochemical filter-press reactor</w:t>
      </w:r>
      <w:r w:rsidR="0078129A" w:rsidRPr="0078129A">
        <w:rPr>
          <w:rFonts w:ascii="Times New Roman" w:hAnsi="Times New Roman" w:cs="Times New Roman"/>
          <w:bCs/>
          <w:sz w:val="24"/>
          <w:szCs w:val="24"/>
        </w:rPr>
        <w:t xml:space="preserve"> </w:t>
      </w:r>
      <w:r w:rsidR="0078129A">
        <w:rPr>
          <w:rFonts w:ascii="Times New Roman" w:hAnsi="Times New Roman" w:cs="Times New Roman"/>
          <w:bCs/>
          <w:sz w:val="24"/>
          <w:szCs w:val="24"/>
        </w:rPr>
        <w:t>and m</w:t>
      </w:r>
      <w:r w:rsidR="0078129A" w:rsidRPr="005F0A63">
        <w:rPr>
          <w:rFonts w:ascii="Times New Roman" w:hAnsi="Times New Roman" w:cs="Times New Roman"/>
          <w:bCs/>
          <w:sz w:val="24"/>
          <w:szCs w:val="24"/>
        </w:rPr>
        <w:t xml:space="preserve">ass </w:t>
      </w:r>
      <w:r w:rsidR="000905A0">
        <w:rPr>
          <w:rFonts w:ascii="Times New Roman" w:hAnsi="Times New Roman" w:cs="Times New Roman"/>
          <w:bCs/>
          <w:sz w:val="24"/>
          <w:szCs w:val="24"/>
        </w:rPr>
        <w:t>transfer</w:t>
      </w:r>
      <w:r w:rsidR="0078129A" w:rsidRPr="005F0A63">
        <w:rPr>
          <w:rFonts w:ascii="Times New Roman" w:hAnsi="Times New Roman" w:cs="Times New Roman"/>
          <w:bCs/>
          <w:sz w:val="24"/>
          <w:szCs w:val="24"/>
        </w:rPr>
        <w:t xml:space="preserve"> studies at a unit electrode</w:t>
      </w:r>
      <w:r w:rsidR="00497D10" w:rsidRPr="005F0A63">
        <w:rPr>
          <w:rFonts w:ascii="Times New Roman" w:hAnsi="Times New Roman" w:cs="Times New Roman"/>
          <w:bCs/>
          <w:sz w:val="24"/>
          <w:szCs w:val="24"/>
        </w:rPr>
        <w:t xml:space="preserve">. Courtesy of ICI Chemicals and Polymers Ltd. (now INEOS Chlor Chemicals). </w:t>
      </w:r>
      <w:r w:rsidR="0078129A">
        <w:rPr>
          <w:rFonts w:ascii="Times New Roman" w:hAnsi="Times New Roman" w:cs="Times New Roman"/>
          <w:bCs/>
          <w:sz w:val="24"/>
          <w:szCs w:val="24"/>
        </w:rPr>
        <w:t xml:space="preserve">a) The parallel plane FM21-SP stack. </w:t>
      </w:r>
      <w:r w:rsidR="00497D10" w:rsidRPr="005F0A63">
        <w:rPr>
          <w:rFonts w:ascii="Times New Roman" w:hAnsi="Times New Roman" w:cs="Times New Roman"/>
          <w:bCs/>
          <w:sz w:val="24"/>
          <w:szCs w:val="24"/>
        </w:rPr>
        <w:t>b) Polari</w:t>
      </w:r>
      <w:r w:rsidR="00E63C1C">
        <w:rPr>
          <w:rFonts w:ascii="Times New Roman" w:hAnsi="Times New Roman" w:cs="Times New Roman"/>
          <w:bCs/>
          <w:sz w:val="24"/>
          <w:szCs w:val="24"/>
        </w:rPr>
        <w:t>s</w:t>
      </w:r>
      <w:r w:rsidR="00497D10" w:rsidRPr="005F0A63">
        <w:rPr>
          <w:rFonts w:ascii="Times New Roman" w:hAnsi="Times New Roman" w:cs="Times New Roman"/>
          <w:bCs/>
          <w:sz w:val="24"/>
          <w:szCs w:val="24"/>
        </w:rPr>
        <w:t xml:space="preserve">ation curve </w:t>
      </w:r>
      <w:r w:rsidR="00497D10">
        <w:rPr>
          <w:rFonts w:ascii="Times New Roman" w:hAnsi="Times New Roman" w:cs="Times New Roman"/>
          <w:bCs/>
          <w:sz w:val="24"/>
          <w:szCs w:val="24"/>
        </w:rPr>
        <w:t>for the reduction of 0.01 mol dm</w:t>
      </w:r>
      <w:r w:rsidR="00497D10" w:rsidRPr="0071736B">
        <w:rPr>
          <w:rFonts w:ascii="Times New Roman" w:hAnsi="Times New Roman" w:cs="Times New Roman"/>
          <w:bCs/>
          <w:sz w:val="24"/>
          <w:szCs w:val="24"/>
          <w:vertAlign w:val="superscript"/>
        </w:rPr>
        <w:t>-3</w:t>
      </w:r>
      <w:r w:rsidR="00497D10">
        <w:rPr>
          <w:rFonts w:ascii="Times New Roman" w:hAnsi="Times New Roman" w:cs="Times New Roman"/>
          <w:bCs/>
          <w:sz w:val="24"/>
          <w:szCs w:val="24"/>
        </w:rPr>
        <w:t xml:space="preserve"> ferr</w:t>
      </w:r>
      <w:r w:rsidR="00E63C1C">
        <w:rPr>
          <w:rFonts w:ascii="Times New Roman" w:hAnsi="Times New Roman" w:cs="Times New Roman"/>
          <w:bCs/>
          <w:sz w:val="24"/>
          <w:szCs w:val="24"/>
        </w:rPr>
        <w:t>icy</w:t>
      </w:r>
      <w:r w:rsidR="00497D10">
        <w:rPr>
          <w:rFonts w:ascii="Times New Roman" w:hAnsi="Times New Roman" w:cs="Times New Roman"/>
          <w:bCs/>
          <w:sz w:val="24"/>
          <w:szCs w:val="24"/>
        </w:rPr>
        <w:t xml:space="preserve">anide at different electrolyte flow rates for a flat planar (FP) electrode. c) Limiting currents achieved by diverse electrodes as a function of volumetric flow rate, including flat planar plus turbulence promoter (FP+TP), ‘lantern blade’ (LB), and ‘lantern blade’ plus turbulence promoter (LB+TP). d) Mass </w:t>
      </w:r>
      <w:r w:rsidR="000905A0">
        <w:rPr>
          <w:rFonts w:ascii="Times New Roman" w:hAnsi="Times New Roman" w:cs="Times New Roman"/>
          <w:bCs/>
          <w:sz w:val="24"/>
          <w:szCs w:val="24"/>
        </w:rPr>
        <w:t>transfer</w:t>
      </w:r>
      <w:r w:rsidR="00497D10">
        <w:rPr>
          <w:rFonts w:ascii="Times New Roman" w:hAnsi="Times New Roman" w:cs="Times New Roman"/>
          <w:bCs/>
          <w:sz w:val="24"/>
          <w:szCs w:val="24"/>
        </w:rPr>
        <w:t xml:space="preserve"> coefficient as a function of mean linear flow rate for the same electrodes. c) Time to achieve 90% of reactant conversion in a two-electron electrosynthesis reaction for different flow rates, assuming a plug flow reactor model.</w:t>
      </w:r>
      <w:r w:rsidR="0078129A">
        <w:rPr>
          <w:rFonts w:ascii="Times New Roman" w:hAnsi="Times New Roman" w:cs="Times New Roman"/>
          <w:bCs/>
          <w:sz w:val="24"/>
          <w:szCs w:val="24"/>
        </w:rPr>
        <w:t xml:space="preserve"> Data taken from Hammond </w:t>
      </w:r>
      <w:r w:rsidR="0078129A" w:rsidRPr="00E8431D">
        <w:rPr>
          <w:rFonts w:ascii="Times New Roman" w:hAnsi="Times New Roman" w:cs="Times New Roman"/>
          <w:bCs/>
          <w:i/>
          <w:sz w:val="24"/>
          <w:szCs w:val="24"/>
        </w:rPr>
        <w:t>et al.</w:t>
      </w:r>
      <w:r w:rsidR="00CA1C75">
        <w:rPr>
          <w:rFonts w:ascii="Times New Roman" w:hAnsi="Times New Roman" w:cs="Times New Roman"/>
          <w:sz w:val="24"/>
          <w:szCs w:val="24"/>
          <w:vertAlign w:val="superscript"/>
          <w:lang w:val="en-US"/>
        </w:rPr>
        <w:t>350</w:t>
      </w:r>
    </w:p>
    <w:p w14:paraId="0A675A69" w14:textId="3C486191" w:rsidR="00BF063D" w:rsidRDefault="00EB7D7C" w:rsidP="00656518">
      <w:pPr>
        <w:spacing w:line="360" w:lineRule="auto"/>
        <w:ind w:left="1134" w:hanging="1134"/>
        <w:rPr>
          <w:rFonts w:ascii="Times New Roman" w:hAnsi="Times New Roman" w:cs="Times New Roman"/>
          <w:bCs/>
          <w:sz w:val="24"/>
          <w:szCs w:val="24"/>
        </w:rPr>
      </w:pPr>
      <w:r w:rsidRPr="000D701C">
        <w:rPr>
          <w:rFonts w:ascii="Times New Roman" w:hAnsi="Times New Roman" w:cs="Times New Roman"/>
          <w:bCs/>
          <w:sz w:val="24"/>
          <w:szCs w:val="24"/>
        </w:rPr>
        <w:t xml:space="preserve"> </w:t>
      </w:r>
    </w:p>
    <w:p w14:paraId="0D48ED5D" w14:textId="4D31E79E" w:rsidR="00497D10" w:rsidRDefault="00BF063D" w:rsidP="00497D10">
      <w:pPr>
        <w:spacing w:line="360" w:lineRule="auto"/>
        <w:ind w:left="1134" w:hanging="1134"/>
        <w:rPr>
          <w:rFonts w:ascii="Times New Roman" w:hAnsi="Times New Roman" w:cs="Times New Roman"/>
          <w:bCs/>
          <w:sz w:val="24"/>
        </w:rPr>
      </w:pPr>
      <w:r w:rsidRPr="00BF063D">
        <w:rPr>
          <w:rFonts w:ascii="Times New Roman" w:hAnsi="Times New Roman" w:cs="Times New Roman"/>
          <w:b/>
          <w:sz w:val="24"/>
          <w:szCs w:val="24"/>
        </w:rPr>
        <w:t>Figure 16</w:t>
      </w:r>
      <w:r>
        <w:rPr>
          <w:rFonts w:ascii="Times New Roman" w:hAnsi="Times New Roman" w:cs="Times New Roman"/>
          <w:b/>
          <w:sz w:val="24"/>
          <w:szCs w:val="24"/>
        </w:rPr>
        <w:tab/>
      </w:r>
      <w:r w:rsidR="00497D10" w:rsidRPr="000D701C">
        <w:rPr>
          <w:rFonts w:ascii="Times New Roman" w:hAnsi="Times New Roman" w:cs="Times New Roman"/>
          <w:bCs/>
          <w:sz w:val="24"/>
        </w:rPr>
        <w:t>Electrosynthesis of N</w:t>
      </w:r>
      <w:r w:rsidR="00497D10" w:rsidRPr="000D701C">
        <w:rPr>
          <w:rFonts w:ascii="Times New Roman" w:hAnsi="Times New Roman" w:cs="Times New Roman"/>
          <w:bCs/>
          <w:sz w:val="24"/>
          <w:vertAlign w:val="subscript"/>
        </w:rPr>
        <w:t>2</w:t>
      </w:r>
      <w:r w:rsidR="00497D10" w:rsidRPr="000D701C">
        <w:rPr>
          <w:rFonts w:ascii="Times New Roman" w:hAnsi="Times New Roman" w:cs="Times New Roman"/>
          <w:bCs/>
          <w:sz w:val="24"/>
        </w:rPr>
        <w:t>O</w:t>
      </w:r>
      <w:r w:rsidR="00497D10" w:rsidRPr="000D701C">
        <w:rPr>
          <w:rFonts w:ascii="Times New Roman" w:hAnsi="Times New Roman" w:cs="Times New Roman"/>
          <w:bCs/>
          <w:sz w:val="24"/>
          <w:vertAlign w:val="subscript"/>
        </w:rPr>
        <w:t xml:space="preserve">5 </w:t>
      </w:r>
      <w:r w:rsidR="00497D10" w:rsidRPr="000D701C">
        <w:rPr>
          <w:rFonts w:ascii="Times New Roman" w:hAnsi="Times New Roman" w:cs="Times New Roman"/>
          <w:bCs/>
          <w:sz w:val="24"/>
        </w:rPr>
        <w:t>in anhydrous nitric acid.</w:t>
      </w:r>
      <w:r w:rsidR="00497D10">
        <w:rPr>
          <w:rFonts w:ascii="Times New Roman" w:hAnsi="Times New Roman" w:cs="Times New Roman"/>
          <w:bCs/>
          <w:sz w:val="24"/>
        </w:rPr>
        <w:t xml:space="preserve"> </w:t>
      </w:r>
      <w:r w:rsidR="00497D10" w:rsidRPr="000D701C">
        <w:rPr>
          <w:rFonts w:ascii="Times New Roman" w:hAnsi="Times New Roman" w:cs="Times New Roman"/>
          <w:bCs/>
          <w:sz w:val="24"/>
          <w:szCs w:val="24"/>
        </w:rPr>
        <w:t xml:space="preserve">a) </w:t>
      </w:r>
      <w:r w:rsidR="003D7C7F">
        <w:rPr>
          <w:rFonts w:ascii="Times New Roman" w:hAnsi="Times New Roman" w:cs="Times New Roman"/>
          <w:bCs/>
          <w:sz w:val="24"/>
          <w:szCs w:val="24"/>
        </w:rPr>
        <w:t>C</w:t>
      </w:r>
      <w:r w:rsidR="00497D10" w:rsidRPr="000D701C">
        <w:rPr>
          <w:rFonts w:ascii="Times New Roman" w:hAnsi="Times New Roman" w:cs="Times New Roman"/>
          <w:bCs/>
          <w:sz w:val="24"/>
          <w:szCs w:val="24"/>
        </w:rPr>
        <w:t xml:space="preserve">ell schematic, showing </w:t>
      </w:r>
      <w:r w:rsidR="003D7C7F">
        <w:rPr>
          <w:rFonts w:ascii="Times New Roman" w:hAnsi="Times New Roman"/>
          <w:spacing w:val="-3"/>
          <w:sz w:val="24"/>
          <w:szCs w:val="24"/>
        </w:rPr>
        <w:t>the production of</w:t>
      </w:r>
      <w:r w:rsidR="00497D10" w:rsidRPr="000D701C">
        <w:rPr>
          <w:rFonts w:ascii="Times New Roman" w:hAnsi="Times New Roman"/>
          <w:spacing w:val="-3"/>
          <w:sz w:val="24"/>
          <w:szCs w:val="24"/>
        </w:rPr>
        <w:t xml:space="preserve"> </w:t>
      </w:r>
      <w:r w:rsidR="00497D10" w:rsidRPr="000D701C">
        <w:rPr>
          <w:rFonts w:ascii="Times New Roman" w:hAnsi="Times New Roman" w:cs="Times New Roman"/>
          <w:bCs/>
          <w:sz w:val="24"/>
        </w:rPr>
        <w:t>N</w:t>
      </w:r>
      <w:r w:rsidR="00497D10" w:rsidRPr="000D701C">
        <w:rPr>
          <w:rFonts w:ascii="Times New Roman" w:hAnsi="Times New Roman" w:cs="Times New Roman"/>
          <w:bCs/>
          <w:sz w:val="24"/>
          <w:vertAlign w:val="subscript"/>
        </w:rPr>
        <w:t>2</w:t>
      </w:r>
      <w:r w:rsidR="00497D10" w:rsidRPr="000D701C">
        <w:rPr>
          <w:rFonts w:ascii="Times New Roman" w:hAnsi="Times New Roman" w:cs="Times New Roman"/>
          <w:bCs/>
          <w:sz w:val="24"/>
        </w:rPr>
        <w:t>O</w:t>
      </w:r>
      <w:r w:rsidR="00497D10" w:rsidRPr="000D701C">
        <w:rPr>
          <w:rFonts w:ascii="Times New Roman" w:hAnsi="Times New Roman" w:cs="Times New Roman"/>
          <w:bCs/>
          <w:sz w:val="24"/>
          <w:vertAlign w:val="subscript"/>
        </w:rPr>
        <w:t xml:space="preserve">5 </w:t>
      </w:r>
      <w:r w:rsidR="00497D10">
        <w:rPr>
          <w:rFonts w:ascii="Times New Roman" w:hAnsi="Times New Roman"/>
          <w:spacing w:val="-3"/>
          <w:sz w:val="24"/>
          <w:szCs w:val="24"/>
        </w:rPr>
        <w:t xml:space="preserve">in the anode compartment of </w:t>
      </w:r>
      <w:r w:rsidR="00497D10" w:rsidRPr="000D701C">
        <w:rPr>
          <w:rFonts w:ascii="Times New Roman" w:hAnsi="Times New Roman"/>
          <w:spacing w:val="-3"/>
          <w:sz w:val="24"/>
          <w:szCs w:val="24"/>
        </w:rPr>
        <w:t>a unit cell divided by a cation exchange membran</w:t>
      </w:r>
      <w:r w:rsidR="00497D10">
        <w:rPr>
          <w:rFonts w:ascii="Times New Roman" w:hAnsi="Times New Roman"/>
          <w:spacing w:val="-3"/>
          <w:sz w:val="24"/>
          <w:szCs w:val="24"/>
        </w:rPr>
        <w:t>e</w:t>
      </w:r>
      <w:r w:rsidR="003D7C7F">
        <w:rPr>
          <w:rFonts w:ascii="Times New Roman" w:hAnsi="Times New Roman"/>
          <w:spacing w:val="-3"/>
          <w:sz w:val="24"/>
          <w:szCs w:val="24"/>
        </w:rPr>
        <w:t xml:space="preserve"> and </w:t>
      </w:r>
      <w:r w:rsidR="00497D10">
        <w:rPr>
          <w:rFonts w:ascii="Times New Roman" w:hAnsi="Times New Roman"/>
          <w:spacing w:val="-3"/>
          <w:sz w:val="24"/>
          <w:szCs w:val="24"/>
        </w:rPr>
        <w:t xml:space="preserve">the possibility of </w:t>
      </w:r>
      <w:r w:rsidR="00497D10" w:rsidRPr="000D701C">
        <w:rPr>
          <w:rFonts w:ascii="Times New Roman" w:hAnsi="Times New Roman"/>
          <w:spacing w:val="-3"/>
          <w:sz w:val="24"/>
          <w:szCs w:val="24"/>
        </w:rPr>
        <w:t>recycling distilled N</w:t>
      </w:r>
      <w:r w:rsidR="00497D10" w:rsidRPr="000D701C">
        <w:rPr>
          <w:rFonts w:ascii="Times New Roman" w:hAnsi="Times New Roman"/>
          <w:spacing w:val="-3"/>
          <w:sz w:val="24"/>
          <w:szCs w:val="24"/>
          <w:vertAlign w:val="subscript"/>
        </w:rPr>
        <w:t>2</w:t>
      </w:r>
      <w:r w:rsidR="00497D10" w:rsidRPr="000D701C">
        <w:rPr>
          <w:rFonts w:ascii="Times New Roman" w:hAnsi="Times New Roman"/>
          <w:spacing w:val="-3"/>
          <w:sz w:val="24"/>
          <w:szCs w:val="24"/>
        </w:rPr>
        <w:t>O</w:t>
      </w:r>
      <w:r w:rsidR="00497D10" w:rsidRPr="000D701C">
        <w:rPr>
          <w:rFonts w:ascii="Times New Roman" w:hAnsi="Times New Roman"/>
          <w:spacing w:val="-3"/>
          <w:sz w:val="24"/>
          <w:szCs w:val="24"/>
          <w:vertAlign w:val="subscript"/>
        </w:rPr>
        <w:t>4</w:t>
      </w:r>
      <w:r w:rsidR="00497D10" w:rsidRPr="000D701C">
        <w:rPr>
          <w:rFonts w:ascii="Times New Roman" w:hAnsi="Times New Roman"/>
          <w:spacing w:val="-3"/>
          <w:sz w:val="24"/>
          <w:szCs w:val="24"/>
        </w:rPr>
        <w:t xml:space="preserve"> product from the cath</w:t>
      </w:r>
      <w:r w:rsidR="00497D10">
        <w:rPr>
          <w:rFonts w:ascii="Times New Roman" w:hAnsi="Times New Roman"/>
          <w:spacing w:val="-3"/>
          <w:sz w:val="24"/>
          <w:szCs w:val="24"/>
        </w:rPr>
        <w:t xml:space="preserve">ode compartment back into the </w:t>
      </w:r>
      <w:r w:rsidR="00497D10" w:rsidRPr="000D701C">
        <w:rPr>
          <w:rFonts w:ascii="Times New Roman" w:hAnsi="Times New Roman"/>
          <w:spacing w:val="-3"/>
          <w:sz w:val="24"/>
          <w:szCs w:val="24"/>
        </w:rPr>
        <w:t>anode one</w:t>
      </w:r>
      <w:r w:rsidR="003D7C7F">
        <w:rPr>
          <w:rFonts w:ascii="Times New Roman" w:hAnsi="Times New Roman"/>
          <w:spacing w:val="-3"/>
          <w:sz w:val="24"/>
          <w:szCs w:val="24"/>
        </w:rPr>
        <w:t xml:space="preserve">. b) </w:t>
      </w:r>
      <w:r w:rsidR="00DC64B2">
        <w:rPr>
          <w:rFonts w:ascii="Times New Roman" w:hAnsi="Times New Roman"/>
          <w:spacing w:val="-3"/>
          <w:sz w:val="24"/>
          <w:szCs w:val="24"/>
        </w:rPr>
        <w:t xml:space="preserve">PTFE coated aluminium backplate holding a platinum/nickel anode and a PTFE </w:t>
      </w:r>
      <w:r w:rsidR="00DC64B2" w:rsidRPr="009A4307">
        <w:rPr>
          <w:rFonts w:ascii="Times New Roman" w:hAnsi="Times New Roman"/>
          <w:spacing w:val="-3"/>
          <w:sz w:val="24"/>
          <w:szCs w:val="24"/>
        </w:rPr>
        <w:t xml:space="preserve">turbulence promoter. </w:t>
      </w:r>
      <w:r w:rsidR="00DC64B2" w:rsidRPr="009A4307">
        <w:rPr>
          <w:rFonts w:ascii="Times New Roman" w:hAnsi="Times New Roman" w:cs="Times New Roman"/>
          <w:bCs/>
          <w:sz w:val="24"/>
        </w:rPr>
        <w:t xml:space="preserve">After </w:t>
      </w:r>
      <w:r w:rsidR="00A25FC8" w:rsidRPr="009A4307">
        <w:rPr>
          <w:rFonts w:ascii="Times New Roman" w:hAnsi="Times New Roman" w:cs="Times New Roman"/>
          <w:bCs/>
          <w:sz w:val="24"/>
        </w:rPr>
        <w:t>Marshall</w:t>
      </w:r>
      <w:r w:rsidR="00DC64B2" w:rsidRPr="009A4307">
        <w:rPr>
          <w:rFonts w:ascii="Times New Roman" w:hAnsi="Times New Roman" w:cs="Times New Roman"/>
          <w:bCs/>
          <w:sz w:val="24"/>
        </w:rPr>
        <w:t xml:space="preserve"> </w:t>
      </w:r>
      <w:r w:rsidR="00DC64B2" w:rsidRPr="009A4307">
        <w:rPr>
          <w:rFonts w:ascii="Times New Roman" w:hAnsi="Times New Roman" w:cs="Times New Roman"/>
          <w:bCs/>
          <w:i/>
          <w:sz w:val="24"/>
        </w:rPr>
        <w:t>et al.</w:t>
      </w:r>
      <w:r w:rsidR="00CA1C75">
        <w:rPr>
          <w:rFonts w:ascii="Times New Roman" w:hAnsi="Times New Roman" w:cs="Times New Roman"/>
          <w:sz w:val="24"/>
          <w:szCs w:val="24"/>
          <w:vertAlign w:val="superscript"/>
          <w:lang w:val="en-US"/>
        </w:rPr>
        <w:t>351</w:t>
      </w:r>
      <w:r w:rsidR="009E685E" w:rsidRPr="009A4307">
        <w:rPr>
          <w:rFonts w:ascii="Times New Roman" w:hAnsi="Times New Roman" w:cs="Times New Roman"/>
          <w:bCs/>
          <w:sz w:val="24"/>
          <w:szCs w:val="24"/>
        </w:rPr>
        <w:t xml:space="preserve"> </w:t>
      </w:r>
      <w:r w:rsidR="00497D10" w:rsidRPr="009A4307">
        <w:rPr>
          <w:rFonts w:ascii="Times New Roman" w:hAnsi="Times New Roman"/>
          <w:spacing w:val="-3"/>
          <w:sz w:val="24"/>
        </w:rPr>
        <w:t>c) The linear relationship between the electrical charge for N</w:t>
      </w:r>
      <w:r w:rsidR="00497D10" w:rsidRPr="009A4307">
        <w:rPr>
          <w:rFonts w:ascii="Times New Roman" w:hAnsi="Times New Roman"/>
          <w:spacing w:val="-3"/>
          <w:sz w:val="24"/>
          <w:vertAlign w:val="subscript"/>
        </w:rPr>
        <w:t>2</w:t>
      </w:r>
      <w:r w:rsidR="00497D10" w:rsidRPr="009A4307">
        <w:rPr>
          <w:rFonts w:ascii="Times New Roman" w:hAnsi="Times New Roman"/>
          <w:spacing w:val="-3"/>
          <w:sz w:val="24"/>
        </w:rPr>
        <w:t>O</w:t>
      </w:r>
      <w:r w:rsidR="00497D10" w:rsidRPr="009A4307">
        <w:rPr>
          <w:rFonts w:ascii="Times New Roman" w:hAnsi="Times New Roman"/>
          <w:spacing w:val="-3"/>
          <w:sz w:val="24"/>
          <w:vertAlign w:val="subscript"/>
        </w:rPr>
        <w:t>4</w:t>
      </w:r>
      <w:r w:rsidR="00497D10" w:rsidRPr="009A4307">
        <w:rPr>
          <w:rFonts w:ascii="Times New Roman" w:hAnsi="Times New Roman"/>
          <w:spacing w:val="-3"/>
          <w:sz w:val="24"/>
        </w:rPr>
        <w:t xml:space="preserve"> oxidation and the amount originally present in the anolyte</w:t>
      </w:r>
      <w:r w:rsidR="00DC64B2" w:rsidRPr="009A4307">
        <w:rPr>
          <w:rFonts w:ascii="Times New Roman" w:hAnsi="Times New Roman"/>
          <w:spacing w:val="-3"/>
          <w:sz w:val="24"/>
        </w:rPr>
        <w:t xml:space="preserve"> along the cell potential during the experiment</w:t>
      </w:r>
      <w:r w:rsidR="00AB7B7B" w:rsidRPr="009A4307">
        <w:rPr>
          <w:rFonts w:ascii="Times New Roman" w:hAnsi="Times New Roman"/>
          <w:spacing w:val="-3"/>
          <w:sz w:val="24"/>
          <w:szCs w:val="24"/>
        </w:rPr>
        <w:t>.</w:t>
      </w:r>
      <w:r w:rsidR="009E685E" w:rsidRPr="009A4307">
        <w:rPr>
          <w:rFonts w:ascii="Times New Roman" w:hAnsi="Times New Roman"/>
          <w:spacing w:val="-3"/>
          <w:sz w:val="24"/>
          <w:szCs w:val="24"/>
        </w:rPr>
        <w:t xml:space="preserve"> Temperature </w:t>
      </w:r>
      <w:r w:rsidR="009E685E" w:rsidRPr="009A4307">
        <w:rPr>
          <w:rFonts w:ascii="Times New Roman" w:hAnsi="Times New Roman" w:cs="Times New Roman"/>
          <w:spacing w:val="-3"/>
          <w:sz w:val="24"/>
          <w:szCs w:val="24"/>
        </w:rPr>
        <w:t xml:space="preserve">below 10 </w:t>
      </w:r>
      <w:r w:rsidR="009E685E" w:rsidRPr="009A4307">
        <w:rPr>
          <w:rFonts w:ascii="Times New Roman" w:hAnsi="Times New Roman" w:cs="Times New Roman"/>
          <w:sz w:val="24"/>
          <w:szCs w:val="24"/>
        </w:rPr>
        <w:t>°C</w:t>
      </w:r>
      <w:r w:rsidR="009E685E" w:rsidRPr="009A4307">
        <w:rPr>
          <w:rFonts w:ascii="Times New Roman" w:hAnsi="Times New Roman" w:cs="Times New Roman"/>
          <w:spacing w:val="-3"/>
          <w:sz w:val="24"/>
          <w:szCs w:val="24"/>
        </w:rPr>
        <w:t>, electrolyte volume 250 cm</w:t>
      </w:r>
      <w:r w:rsidR="009E685E" w:rsidRPr="009A4307">
        <w:rPr>
          <w:rFonts w:ascii="Times New Roman" w:hAnsi="Times New Roman" w:cs="Times New Roman"/>
          <w:spacing w:val="-3"/>
          <w:sz w:val="24"/>
          <w:szCs w:val="24"/>
          <w:vertAlign w:val="superscript"/>
        </w:rPr>
        <w:t>3</w:t>
      </w:r>
      <w:r w:rsidR="009E685E" w:rsidRPr="009A4307">
        <w:rPr>
          <w:rFonts w:ascii="Times New Roman" w:hAnsi="Times New Roman" w:cs="Times New Roman"/>
          <w:spacing w:val="-3"/>
          <w:sz w:val="24"/>
          <w:szCs w:val="24"/>
        </w:rPr>
        <w:t>.</w:t>
      </w:r>
      <w:r w:rsidR="003D7C7F" w:rsidRPr="009A4307">
        <w:rPr>
          <w:rFonts w:ascii="Times New Roman" w:hAnsi="Times New Roman" w:cs="Times New Roman"/>
          <w:bCs/>
          <w:sz w:val="24"/>
        </w:rPr>
        <w:t xml:space="preserve"> </w:t>
      </w:r>
      <w:r w:rsidR="00DC64B2" w:rsidRPr="009A4307">
        <w:rPr>
          <w:rFonts w:ascii="Times New Roman" w:hAnsi="Times New Roman" w:cs="Times New Roman"/>
          <w:bCs/>
          <w:sz w:val="24"/>
        </w:rPr>
        <w:t>Data taken from</w:t>
      </w:r>
      <w:r w:rsidR="003D7C7F" w:rsidRPr="009A4307">
        <w:rPr>
          <w:rFonts w:ascii="Times New Roman" w:hAnsi="Times New Roman" w:cs="Times New Roman"/>
          <w:bCs/>
          <w:sz w:val="24"/>
        </w:rPr>
        <w:t xml:space="preserve"> </w:t>
      </w:r>
      <w:r w:rsidR="00A25FC8" w:rsidRPr="009A4307">
        <w:rPr>
          <w:rFonts w:ascii="Times New Roman" w:hAnsi="Times New Roman" w:cs="Times New Roman"/>
          <w:bCs/>
          <w:sz w:val="24"/>
        </w:rPr>
        <w:t>Marshall</w:t>
      </w:r>
      <w:r w:rsidR="003D7C7F" w:rsidRPr="009A4307">
        <w:rPr>
          <w:rFonts w:ascii="Times New Roman" w:hAnsi="Times New Roman" w:cs="Times New Roman"/>
          <w:bCs/>
          <w:sz w:val="24"/>
        </w:rPr>
        <w:t xml:space="preserve"> </w:t>
      </w:r>
      <w:r w:rsidR="003D7C7F" w:rsidRPr="009A4307">
        <w:rPr>
          <w:rFonts w:ascii="Times New Roman" w:hAnsi="Times New Roman" w:cs="Times New Roman"/>
          <w:bCs/>
          <w:i/>
          <w:sz w:val="24"/>
        </w:rPr>
        <w:t>et al.</w:t>
      </w:r>
      <w:r w:rsidR="00CA1C75">
        <w:rPr>
          <w:rFonts w:ascii="Times New Roman" w:hAnsi="Times New Roman" w:cs="Times New Roman"/>
          <w:sz w:val="24"/>
          <w:szCs w:val="24"/>
          <w:vertAlign w:val="superscript"/>
          <w:lang w:val="en-US"/>
        </w:rPr>
        <w:t>351</w:t>
      </w:r>
      <w:r w:rsidR="003D7C7F" w:rsidRPr="009A4307">
        <w:rPr>
          <w:rFonts w:ascii="Times New Roman" w:hAnsi="Times New Roman" w:cs="Times New Roman"/>
          <w:bCs/>
          <w:sz w:val="24"/>
          <w:szCs w:val="24"/>
        </w:rPr>
        <w:t xml:space="preserve"> </w:t>
      </w:r>
      <w:r w:rsidR="009E685E" w:rsidRPr="009A4307">
        <w:rPr>
          <w:rFonts w:ascii="Times New Roman" w:hAnsi="Times New Roman" w:cs="Times New Roman"/>
          <w:bCs/>
          <w:sz w:val="24"/>
          <w:szCs w:val="24"/>
        </w:rPr>
        <w:t>d</w:t>
      </w:r>
      <w:r w:rsidR="003D7C7F" w:rsidRPr="009A4307">
        <w:rPr>
          <w:rFonts w:ascii="Times New Roman" w:hAnsi="Times New Roman" w:cs="Times New Roman"/>
          <w:bCs/>
          <w:sz w:val="24"/>
          <w:szCs w:val="24"/>
        </w:rPr>
        <w:t xml:space="preserve">) </w:t>
      </w:r>
      <w:r w:rsidR="00DC64B2" w:rsidRPr="009A4307">
        <w:rPr>
          <w:rFonts w:ascii="Times New Roman" w:hAnsi="Times New Roman" w:cs="Times New Roman"/>
          <w:bCs/>
          <w:sz w:val="24"/>
          <w:szCs w:val="24"/>
        </w:rPr>
        <w:t xml:space="preserve">Pilot-plant </w:t>
      </w:r>
      <w:r w:rsidR="00023BFE" w:rsidRPr="009A4307">
        <w:rPr>
          <w:rFonts w:ascii="Times New Roman" w:hAnsi="Times New Roman" w:cs="Times New Roman"/>
          <w:bCs/>
          <w:sz w:val="24"/>
          <w:szCs w:val="24"/>
        </w:rPr>
        <w:t>experimental</w:t>
      </w:r>
      <w:r w:rsidR="003D7C7F" w:rsidRPr="009A4307">
        <w:rPr>
          <w:rFonts w:ascii="Times New Roman" w:hAnsi="Times New Roman" w:cs="Times New Roman"/>
          <w:bCs/>
          <w:sz w:val="24"/>
          <w:szCs w:val="24"/>
        </w:rPr>
        <w:t xml:space="preserve"> arrangement made primarily in </w:t>
      </w:r>
      <w:r w:rsidR="003D7C7F" w:rsidRPr="009A4307">
        <w:rPr>
          <w:rFonts w:ascii="Times New Roman" w:hAnsi="Times New Roman"/>
          <w:spacing w:val="-3"/>
          <w:sz w:val="24"/>
          <w:szCs w:val="24"/>
        </w:rPr>
        <w:t xml:space="preserve">PTFE, showing </w:t>
      </w:r>
      <w:r w:rsidR="00BF54EC" w:rsidRPr="009A4307">
        <w:rPr>
          <w:rFonts w:ascii="Times New Roman" w:hAnsi="Times New Roman"/>
          <w:spacing w:val="-3"/>
          <w:sz w:val="24"/>
          <w:szCs w:val="24"/>
        </w:rPr>
        <w:t xml:space="preserve">a </w:t>
      </w:r>
      <w:r w:rsidR="003D7C7F" w:rsidRPr="009A4307">
        <w:rPr>
          <w:rFonts w:ascii="Times New Roman" w:hAnsi="Times New Roman"/>
          <w:spacing w:val="-3"/>
          <w:sz w:val="24"/>
          <w:szCs w:val="24"/>
        </w:rPr>
        <w:t>FM01</w:t>
      </w:r>
      <w:r w:rsidR="004841C2">
        <w:rPr>
          <w:rFonts w:ascii="Times New Roman" w:hAnsi="Times New Roman"/>
          <w:spacing w:val="-3"/>
          <w:sz w:val="24"/>
          <w:szCs w:val="24"/>
        </w:rPr>
        <w:t>-LC</w:t>
      </w:r>
      <w:r w:rsidR="003D7C7F" w:rsidRPr="009A4307">
        <w:rPr>
          <w:rFonts w:ascii="Times New Roman" w:hAnsi="Times New Roman"/>
          <w:spacing w:val="-3"/>
          <w:sz w:val="24"/>
          <w:szCs w:val="24"/>
        </w:rPr>
        <w:t xml:space="preserve"> flow reactor, pumps, flowmeters and reservoirs inside a fume hood.</w:t>
      </w:r>
      <w:r w:rsidR="00CA1C75">
        <w:rPr>
          <w:rFonts w:ascii="Times New Roman" w:hAnsi="Times New Roman" w:cs="Times New Roman"/>
          <w:sz w:val="24"/>
          <w:szCs w:val="24"/>
          <w:lang w:val="en-US"/>
        </w:rPr>
        <w:t xml:space="preserve"> </w:t>
      </w:r>
      <w:r w:rsidR="00CA1C75">
        <w:rPr>
          <w:rFonts w:ascii="Times New Roman" w:hAnsi="Times New Roman" w:cs="Times New Roman"/>
          <w:sz w:val="24"/>
          <w:szCs w:val="24"/>
          <w:vertAlign w:val="superscript"/>
          <w:lang w:val="en-US"/>
        </w:rPr>
        <w:t>130</w:t>
      </w:r>
    </w:p>
    <w:p w14:paraId="75EA6F73" w14:textId="3DC279B3" w:rsidR="003C71D8" w:rsidRDefault="003C71D8" w:rsidP="00497D10">
      <w:pPr>
        <w:spacing w:line="360" w:lineRule="auto"/>
        <w:ind w:left="1134" w:hanging="1134"/>
        <w:rPr>
          <w:rFonts w:ascii="Times New Roman" w:hAnsi="Times New Roman"/>
          <w:spacing w:val="-3"/>
          <w:sz w:val="24"/>
        </w:rPr>
      </w:pPr>
    </w:p>
    <w:p w14:paraId="63C0BE35" w14:textId="2E99766C" w:rsidR="00CB2504" w:rsidRDefault="003C71D8" w:rsidP="005D43BA">
      <w:pPr>
        <w:spacing w:line="360" w:lineRule="auto"/>
        <w:ind w:left="1134" w:hanging="1134"/>
        <w:rPr>
          <w:rFonts w:ascii="Times New Roman" w:hAnsi="Times New Roman" w:cs="Times New Roman"/>
          <w:bCs/>
          <w:sz w:val="24"/>
          <w:szCs w:val="24"/>
        </w:rPr>
      </w:pPr>
      <w:r>
        <w:rPr>
          <w:rFonts w:ascii="Times New Roman" w:hAnsi="Times New Roman" w:cs="Times New Roman"/>
          <w:b/>
          <w:bCs/>
          <w:sz w:val="24"/>
          <w:szCs w:val="24"/>
        </w:rPr>
        <w:t>Figure 17</w:t>
      </w:r>
      <w:r w:rsidRPr="00006B20">
        <w:rPr>
          <w:rFonts w:ascii="Times New Roman" w:hAnsi="Times New Roman" w:cs="Times New Roman"/>
          <w:bCs/>
          <w:sz w:val="24"/>
          <w:szCs w:val="24"/>
        </w:rPr>
        <w:tab/>
      </w:r>
      <w:r w:rsidR="002B0B5D">
        <w:rPr>
          <w:rFonts w:ascii="Times New Roman" w:hAnsi="Times New Roman" w:cs="Times New Roman"/>
          <w:bCs/>
          <w:sz w:val="24"/>
          <w:szCs w:val="24"/>
        </w:rPr>
        <w:t>Electrochemical d</w:t>
      </w:r>
      <w:r w:rsidR="00547805">
        <w:rPr>
          <w:rFonts w:ascii="Times New Roman" w:hAnsi="Times New Roman" w:cs="Times New Roman"/>
          <w:bCs/>
          <w:sz w:val="24"/>
          <w:szCs w:val="24"/>
        </w:rPr>
        <w:t>egradation of textile dye in a 30 cm</w:t>
      </w:r>
      <w:r w:rsidR="00547805" w:rsidRPr="002B0B5D">
        <w:rPr>
          <w:rFonts w:ascii="Times New Roman" w:hAnsi="Times New Roman" w:cs="Times New Roman"/>
          <w:bCs/>
          <w:sz w:val="24"/>
          <w:szCs w:val="24"/>
          <w:vertAlign w:val="superscript"/>
        </w:rPr>
        <w:t>2</w:t>
      </w:r>
      <w:r w:rsidR="00547805">
        <w:rPr>
          <w:rFonts w:ascii="Times New Roman" w:hAnsi="Times New Roman" w:cs="Times New Roman"/>
          <w:bCs/>
          <w:sz w:val="24"/>
          <w:szCs w:val="24"/>
        </w:rPr>
        <w:t xml:space="preserve"> </w:t>
      </w:r>
      <w:r w:rsidR="002B0B5D">
        <w:rPr>
          <w:rFonts w:ascii="Times New Roman" w:hAnsi="Times New Roman" w:cs="Times New Roman"/>
          <w:bCs/>
          <w:sz w:val="24"/>
          <w:szCs w:val="24"/>
        </w:rPr>
        <w:t>cell and the simulation of its reaction environment</w:t>
      </w:r>
      <w:r w:rsidR="005D43BA" w:rsidRPr="005D43BA">
        <w:rPr>
          <w:rFonts w:ascii="Times New Roman" w:hAnsi="Times New Roman" w:cs="Times New Roman"/>
          <w:bCs/>
          <w:sz w:val="24"/>
          <w:szCs w:val="24"/>
        </w:rPr>
        <w:t xml:space="preserve"> </w:t>
      </w:r>
      <w:r w:rsidR="005D43BA" w:rsidRPr="002B0B5D">
        <w:rPr>
          <w:rFonts w:ascii="Times New Roman" w:hAnsi="Times New Roman" w:cs="Times New Roman"/>
          <w:bCs/>
          <w:sz w:val="24"/>
          <w:szCs w:val="24"/>
        </w:rPr>
        <w:t>at 23 °C and</w:t>
      </w:r>
      <w:r w:rsidR="005D43BA">
        <w:rPr>
          <w:rFonts w:ascii="Times New Roman" w:hAnsi="Times New Roman" w:cs="Times New Roman"/>
          <w:bCs/>
          <w:sz w:val="24"/>
          <w:szCs w:val="24"/>
        </w:rPr>
        <w:t xml:space="preserve"> a</w:t>
      </w:r>
      <w:r w:rsidR="005D43BA" w:rsidRPr="002B0B5D">
        <w:rPr>
          <w:rFonts w:ascii="Times New Roman" w:hAnsi="Times New Roman" w:cs="Times New Roman"/>
          <w:bCs/>
          <w:sz w:val="24"/>
          <w:szCs w:val="24"/>
        </w:rPr>
        <w:t xml:space="preserve"> </w:t>
      </w:r>
      <w:r w:rsidR="005D43BA">
        <w:rPr>
          <w:rFonts w:ascii="Times New Roman" w:hAnsi="Times New Roman" w:cs="Times New Roman"/>
          <w:bCs/>
          <w:sz w:val="24"/>
          <w:szCs w:val="24"/>
        </w:rPr>
        <w:t xml:space="preserve">volumetric </w:t>
      </w:r>
      <w:r w:rsidR="005D43BA" w:rsidRPr="002B0B5D">
        <w:rPr>
          <w:rFonts w:ascii="Times New Roman" w:hAnsi="Times New Roman" w:cs="Times New Roman"/>
          <w:bCs/>
          <w:sz w:val="24"/>
          <w:szCs w:val="24"/>
        </w:rPr>
        <w:t xml:space="preserve">electrolyte flow rate of </w:t>
      </w:r>
      <w:r w:rsidR="005D43BA">
        <w:rPr>
          <w:rFonts w:ascii="Times New Roman" w:hAnsi="Times New Roman" w:cs="Times New Roman"/>
          <w:bCs/>
          <w:sz w:val="24"/>
          <w:szCs w:val="24"/>
        </w:rPr>
        <w:t>27.8 cm</w:t>
      </w:r>
      <w:r w:rsidR="005D43BA" w:rsidRPr="005D43BA">
        <w:rPr>
          <w:rFonts w:ascii="Times New Roman" w:hAnsi="Times New Roman" w:cs="Times New Roman"/>
          <w:bCs/>
          <w:sz w:val="24"/>
          <w:szCs w:val="24"/>
          <w:vertAlign w:val="superscript"/>
        </w:rPr>
        <w:t>3</w:t>
      </w:r>
      <w:r w:rsidR="005D43BA">
        <w:rPr>
          <w:rFonts w:ascii="Times New Roman" w:hAnsi="Times New Roman" w:cs="Times New Roman"/>
          <w:bCs/>
          <w:sz w:val="24"/>
          <w:szCs w:val="24"/>
        </w:rPr>
        <w:t xml:space="preserve"> s</w:t>
      </w:r>
      <w:r w:rsidR="005D43BA" w:rsidRPr="005D43BA">
        <w:rPr>
          <w:rFonts w:ascii="Times New Roman" w:hAnsi="Times New Roman" w:cs="Times New Roman"/>
          <w:bCs/>
          <w:sz w:val="24"/>
          <w:szCs w:val="24"/>
          <w:vertAlign w:val="superscript"/>
        </w:rPr>
        <w:t>-1</w:t>
      </w:r>
      <w:r w:rsidR="002B0B5D">
        <w:rPr>
          <w:rFonts w:ascii="Times New Roman" w:hAnsi="Times New Roman" w:cs="Times New Roman"/>
          <w:bCs/>
          <w:sz w:val="24"/>
          <w:szCs w:val="24"/>
        </w:rPr>
        <w:t xml:space="preserve">. </w:t>
      </w:r>
      <w:r w:rsidRPr="000D701C">
        <w:rPr>
          <w:rFonts w:ascii="Times New Roman" w:hAnsi="Times New Roman" w:cs="Times New Roman"/>
          <w:bCs/>
          <w:sz w:val="24"/>
          <w:szCs w:val="24"/>
        </w:rPr>
        <w:t>a)</w:t>
      </w:r>
      <w:r w:rsidR="002B0B5D">
        <w:rPr>
          <w:rFonts w:ascii="Times New Roman" w:hAnsi="Times New Roman" w:cs="Times New Roman"/>
          <w:bCs/>
          <w:sz w:val="24"/>
          <w:szCs w:val="24"/>
        </w:rPr>
        <w:t xml:space="preserve"> Removal of Reactive Dye 5 </w:t>
      </w:r>
      <w:r w:rsidR="00ED2267">
        <w:rPr>
          <w:rFonts w:ascii="Times New Roman" w:hAnsi="Times New Roman" w:cs="Times New Roman"/>
          <w:bCs/>
          <w:sz w:val="24"/>
          <w:szCs w:val="24"/>
        </w:rPr>
        <w:t>after 90 min. of electrolysis employing different methods: (</w:t>
      </w:r>
      <w:r w:rsidR="002B0B5D" w:rsidRPr="002B0B5D">
        <w:rPr>
          <w:rFonts w:ascii="Times New Roman" w:hAnsi="Times New Roman" w:cs="Times New Roman"/>
          <w:bCs/>
          <w:sz w:val="24"/>
          <w:szCs w:val="24"/>
        </w:rPr>
        <w:t>■) E</w:t>
      </w:r>
      <w:r w:rsidR="00ED2267">
        <w:rPr>
          <w:rFonts w:ascii="Times New Roman" w:hAnsi="Times New Roman" w:cs="Times New Roman"/>
          <w:bCs/>
          <w:sz w:val="24"/>
          <w:szCs w:val="24"/>
        </w:rPr>
        <w:t>lectro-Fenton</w:t>
      </w:r>
      <w:r w:rsidR="002B0B5D" w:rsidRPr="002B0B5D">
        <w:rPr>
          <w:rFonts w:ascii="Times New Roman" w:hAnsi="Times New Roman" w:cs="Times New Roman"/>
          <w:bCs/>
          <w:sz w:val="24"/>
          <w:szCs w:val="24"/>
        </w:rPr>
        <w:t xml:space="preserve"> with RVC electrode</w:t>
      </w:r>
      <w:r w:rsidR="00ED2267">
        <w:rPr>
          <w:rFonts w:ascii="Times New Roman" w:hAnsi="Times New Roman" w:cs="Times New Roman"/>
          <w:bCs/>
          <w:sz w:val="24"/>
          <w:szCs w:val="24"/>
        </w:rPr>
        <w:t>s</w:t>
      </w:r>
      <w:r w:rsidR="002B0B5D" w:rsidRPr="002B0B5D">
        <w:rPr>
          <w:rFonts w:ascii="Times New Roman" w:hAnsi="Times New Roman" w:cs="Times New Roman"/>
          <w:bCs/>
          <w:sz w:val="24"/>
          <w:szCs w:val="24"/>
        </w:rPr>
        <w:t xml:space="preserve"> at −0.4 V </w:t>
      </w:r>
      <w:r w:rsidR="002B0B5D" w:rsidRPr="00ED2267">
        <w:rPr>
          <w:rFonts w:ascii="Times New Roman" w:hAnsi="Times New Roman" w:cs="Times New Roman"/>
          <w:bCs/>
          <w:i/>
          <w:sz w:val="24"/>
          <w:szCs w:val="24"/>
        </w:rPr>
        <w:t>vs</w:t>
      </w:r>
      <w:r w:rsidR="002B0B5D" w:rsidRPr="002B0B5D">
        <w:rPr>
          <w:rFonts w:ascii="Times New Roman" w:hAnsi="Times New Roman" w:cs="Times New Roman"/>
          <w:bCs/>
          <w:sz w:val="24"/>
          <w:szCs w:val="24"/>
        </w:rPr>
        <w:t xml:space="preserve">. Ag/AgCl </w:t>
      </w:r>
      <w:r w:rsidR="00ED2267">
        <w:rPr>
          <w:rFonts w:ascii="Times New Roman" w:hAnsi="Times New Roman" w:cs="Times New Roman"/>
          <w:bCs/>
          <w:sz w:val="24"/>
          <w:szCs w:val="24"/>
        </w:rPr>
        <w:t>as a fu</w:t>
      </w:r>
      <w:r w:rsidR="003B7B5F">
        <w:rPr>
          <w:rFonts w:ascii="Times New Roman" w:hAnsi="Times New Roman" w:cs="Times New Roman"/>
          <w:bCs/>
          <w:sz w:val="24"/>
          <w:szCs w:val="24"/>
        </w:rPr>
        <w:t>n</w:t>
      </w:r>
      <w:r w:rsidR="00ED2267">
        <w:rPr>
          <w:rFonts w:ascii="Times New Roman" w:hAnsi="Times New Roman" w:cs="Times New Roman"/>
          <w:bCs/>
          <w:sz w:val="24"/>
          <w:szCs w:val="24"/>
        </w:rPr>
        <w:t>ction</w:t>
      </w:r>
      <w:r w:rsidR="002B0B5D" w:rsidRPr="002B0B5D">
        <w:rPr>
          <w:rFonts w:ascii="Times New Roman" w:hAnsi="Times New Roman" w:cs="Times New Roman"/>
          <w:bCs/>
          <w:sz w:val="24"/>
          <w:szCs w:val="24"/>
        </w:rPr>
        <w:t xml:space="preserve"> of Fe</w:t>
      </w:r>
      <w:r w:rsidR="002B0B5D" w:rsidRPr="002B0B5D">
        <w:rPr>
          <w:rFonts w:ascii="Times New Roman" w:hAnsi="Times New Roman" w:cs="Times New Roman"/>
          <w:bCs/>
          <w:sz w:val="24"/>
          <w:szCs w:val="24"/>
          <w:vertAlign w:val="superscript"/>
        </w:rPr>
        <w:t>2+</w:t>
      </w:r>
      <w:r w:rsidR="00ED2267">
        <w:rPr>
          <w:rFonts w:ascii="Times New Roman" w:hAnsi="Times New Roman" w:cs="Times New Roman"/>
          <w:bCs/>
          <w:sz w:val="24"/>
          <w:szCs w:val="24"/>
        </w:rPr>
        <w:t xml:space="preserve"> ion concentration.</w:t>
      </w:r>
      <w:r w:rsidR="002B0B5D" w:rsidRPr="002B0B5D">
        <w:rPr>
          <w:rFonts w:ascii="Times New Roman" w:hAnsi="Times New Roman" w:cs="Times New Roman"/>
          <w:bCs/>
          <w:sz w:val="24"/>
          <w:szCs w:val="24"/>
        </w:rPr>
        <w:t xml:space="preserve"> </w:t>
      </w:r>
      <w:r w:rsidR="00ED2267">
        <w:rPr>
          <w:rFonts w:ascii="Times New Roman" w:hAnsi="Times New Roman" w:cs="Times New Roman"/>
          <w:bCs/>
          <w:sz w:val="24"/>
          <w:szCs w:val="24"/>
        </w:rPr>
        <w:t>(</w:t>
      </w:r>
      <w:r w:rsidR="002B0B5D" w:rsidRPr="002B0B5D">
        <w:rPr>
          <w:rFonts w:ascii="Times New Roman" w:hAnsi="Times New Roman" w:cs="Times New Roman"/>
          <w:bCs/>
          <w:sz w:val="24"/>
          <w:szCs w:val="24"/>
        </w:rPr>
        <w:t xml:space="preserve">○) </w:t>
      </w:r>
      <w:r w:rsidR="00ED2267">
        <w:rPr>
          <w:rFonts w:ascii="Times New Roman" w:hAnsi="Times New Roman" w:cs="Times New Roman"/>
          <w:bCs/>
          <w:sz w:val="24"/>
          <w:szCs w:val="24"/>
        </w:rPr>
        <w:t>Anodic oxidation</w:t>
      </w:r>
      <w:r w:rsidR="002B0B5D" w:rsidRPr="002B0B5D">
        <w:rPr>
          <w:rFonts w:ascii="Times New Roman" w:hAnsi="Times New Roman" w:cs="Times New Roman"/>
          <w:bCs/>
          <w:sz w:val="24"/>
          <w:szCs w:val="24"/>
        </w:rPr>
        <w:t xml:space="preserve"> </w:t>
      </w:r>
      <w:r w:rsidR="00ED2267">
        <w:rPr>
          <w:rFonts w:ascii="Times New Roman" w:hAnsi="Times New Roman" w:cs="Times New Roman"/>
          <w:bCs/>
          <w:sz w:val="24"/>
          <w:szCs w:val="24"/>
        </w:rPr>
        <w:t>utilizing</w:t>
      </w:r>
      <w:r w:rsidR="002B0B5D" w:rsidRPr="002B0B5D">
        <w:rPr>
          <w:rFonts w:ascii="Times New Roman" w:hAnsi="Times New Roman" w:cs="Times New Roman"/>
          <w:bCs/>
          <w:sz w:val="24"/>
          <w:szCs w:val="24"/>
        </w:rPr>
        <w:t xml:space="preserve"> BDD </w:t>
      </w:r>
      <w:r w:rsidR="00ED2267">
        <w:rPr>
          <w:rFonts w:ascii="Times New Roman" w:hAnsi="Times New Roman" w:cs="Times New Roman"/>
          <w:bCs/>
          <w:sz w:val="24"/>
          <w:szCs w:val="24"/>
        </w:rPr>
        <w:t>electrodes, and</w:t>
      </w:r>
      <w:r w:rsidR="002B0B5D" w:rsidRPr="002B0B5D">
        <w:rPr>
          <w:rFonts w:ascii="Times New Roman" w:hAnsi="Times New Roman" w:cs="Times New Roman"/>
          <w:bCs/>
          <w:sz w:val="24"/>
          <w:szCs w:val="24"/>
        </w:rPr>
        <w:t xml:space="preserve"> </w:t>
      </w:r>
      <w:r w:rsidR="00ED2267">
        <w:rPr>
          <w:rFonts w:ascii="Times New Roman" w:hAnsi="Times New Roman" w:cs="Times New Roman"/>
          <w:bCs/>
          <w:sz w:val="24"/>
          <w:szCs w:val="24"/>
        </w:rPr>
        <w:t>(</w:t>
      </w:r>
      <w:r w:rsidR="002B0B5D" w:rsidRPr="002B0B5D">
        <w:rPr>
          <w:rFonts w:ascii="Times New Roman" w:hAnsi="Times New Roman" w:cs="Times New Roman"/>
          <w:bCs/>
          <w:sz w:val="24"/>
          <w:szCs w:val="24"/>
        </w:rPr>
        <w:t xml:space="preserve">▲) </w:t>
      </w:r>
      <w:r w:rsidR="00ED2267">
        <w:rPr>
          <w:rFonts w:ascii="Times New Roman" w:hAnsi="Times New Roman" w:cs="Times New Roman"/>
          <w:bCs/>
          <w:sz w:val="24"/>
          <w:szCs w:val="24"/>
        </w:rPr>
        <w:t xml:space="preserve">combined </w:t>
      </w:r>
      <w:r w:rsidR="005D43BA">
        <w:rPr>
          <w:rFonts w:ascii="Times New Roman" w:hAnsi="Times New Roman" w:cs="Times New Roman"/>
          <w:bCs/>
          <w:sz w:val="24"/>
          <w:szCs w:val="24"/>
        </w:rPr>
        <w:t>electro-</w:t>
      </w:r>
      <w:r w:rsidR="005D43BA">
        <w:rPr>
          <w:rFonts w:ascii="Times New Roman" w:hAnsi="Times New Roman" w:cs="Times New Roman"/>
          <w:bCs/>
          <w:sz w:val="24"/>
          <w:szCs w:val="24"/>
        </w:rPr>
        <w:lastRenderedPageBreak/>
        <w:t>Fenton plus BDD for</w:t>
      </w:r>
      <w:r w:rsidR="002B0B5D" w:rsidRPr="002B0B5D">
        <w:rPr>
          <w:rFonts w:ascii="Times New Roman" w:hAnsi="Times New Roman" w:cs="Times New Roman"/>
          <w:bCs/>
          <w:sz w:val="24"/>
          <w:szCs w:val="24"/>
        </w:rPr>
        <w:t xml:space="preserve"> different current densities. </w:t>
      </w:r>
      <w:r w:rsidR="005D43BA" w:rsidRPr="002B0B5D">
        <w:rPr>
          <w:rFonts w:ascii="Times New Roman" w:hAnsi="Times New Roman" w:cs="Times New Roman"/>
          <w:bCs/>
          <w:sz w:val="24"/>
          <w:szCs w:val="24"/>
        </w:rPr>
        <w:t xml:space="preserve">The initial concentration of </w:t>
      </w:r>
      <w:r w:rsidR="005D43BA">
        <w:rPr>
          <w:rFonts w:ascii="Times New Roman" w:hAnsi="Times New Roman" w:cs="Times New Roman"/>
          <w:bCs/>
          <w:sz w:val="24"/>
          <w:szCs w:val="24"/>
        </w:rPr>
        <w:t>the</w:t>
      </w:r>
      <w:r w:rsidR="005D43BA" w:rsidRPr="002B0B5D">
        <w:rPr>
          <w:rFonts w:ascii="Times New Roman" w:hAnsi="Times New Roman" w:cs="Times New Roman"/>
          <w:bCs/>
          <w:sz w:val="24"/>
          <w:szCs w:val="24"/>
        </w:rPr>
        <w:t xml:space="preserve"> dye was 2 </w:t>
      </w:r>
      <w:r w:rsidR="005D43BA" w:rsidRPr="00E649FE">
        <w:rPr>
          <w:rFonts w:ascii="Times New Roman" w:hAnsi="Times New Roman" w:cs="Times New Roman"/>
          <w:bCs/>
          <w:sz w:val="24"/>
          <w:szCs w:val="24"/>
        </w:rPr>
        <w:t>× 10</w:t>
      </w:r>
      <w:r w:rsidR="005D43BA" w:rsidRPr="00E649FE">
        <w:rPr>
          <w:rFonts w:ascii="Times New Roman" w:hAnsi="Times New Roman" w:cs="Times New Roman"/>
          <w:bCs/>
          <w:sz w:val="24"/>
          <w:szCs w:val="24"/>
          <w:vertAlign w:val="superscript"/>
        </w:rPr>
        <w:t>−5</w:t>
      </w:r>
      <w:r w:rsidR="005D43BA" w:rsidRPr="00E649FE">
        <w:rPr>
          <w:rFonts w:ascii="Times New Roman" w:hAnsi="Times New Roman" w:cs="Times New Roman"/>
          <w:bCs/>
          <w:sz w:val="24"/>
          <w:szCs w:val="24"/>
        </w:rPr>
        <w:t xml:space="preserve"> mol dm</w:t>
      </w:r>
      <w:r w:rsidR="005D43BA" w:rsidRPr="00E649FE">
        <w:rPr>
          <w:rFonts w:ascii="Times New Roman" w:hAnsi="Times New Roman" w:cs="Times New Roman"/>
          <w:bCs/>
          <w:sz w:val="24"/>
          <w:szCs w:val="24"/>
          <w:vertAlign w:val="superscript"/>
        </w:rPr>
        <w:t>−3</w:t>
      </w:r>
      <w:r w:rsidR="005D43BA" w:rsidRPr="00E649FE">
        <w:rPr>
          <w:rFonts w:ascii="Times New Roman" w:hAnsi="Times New Roman" w:cs="Times New Roman"/>
          <w:bCs/>
          <w:sz w:val="24"/>
          <w:szCs w:val="24"/>
        </w:rPr>
        <w:t xml:space="preserve">. </w:t>
      </w:r>
      <w:r w:rsidR="00CB053B" w:rsidRPr="00E649FE">
        <w:rPr>
          <w:rFonts w:asciiTheme="majorBidi" w:hAnsiTheme="majorBidi" w:cstheme="majorBidi"/>
          <w:sz w:val="24"/>
          <w:szCs w:val="24"/>
        </w:rPr>
        <w:t xml:space="preserve">Adapted </w:t>
      </w:r>
      <w:r w:rsidR="00250F3B" w:rsidRPr="00E649FE">
        <w:rPr>
          <w:rFonts w:asciiTheme="majorBidi" w:hAnsiTheme="majorBidi" w:cstheme="majorBidi"/>
          <w:sz w:val="24"/>
          <w:szCs w:val="24"/>
        </w:rPr>
        <w:t xml:space="preserve">with permission </w:t>
      </w:r>
      <w:r w:rsidR="00CB053B" w:rsidRPr="00E649FE">
        <w:rPr>
          <w:rFonts w:asciiTheme="majorBidi" w:hAnsiTheme="majorBidi" w:cstheme="majorBidi"/>
          <w:sz w:val="24"/>
          <w:szCs w:val="24"/>
        </w:rPr>
        <w:t xml:space="preserve">from Vasconcelos </w:t>
      </w:r>
      <w:r w:rsidR="00CB053B" w:rsidRPr="00E649FE">
        <w:rPr>
          <w:rFonts w:asciiTheme="majorBidi" w:hAnsiTheme="majorBidi" w:cstheme="majorBidi"/>
          <w:i/>
          <w:sz w:val="24"/>
          <w:szCs w:val="24"/>
        </w:rPr>
        <w:t>et al.</w:t>
      </w:r>
      <w:r w:rsidR="00531377">
        <w:rPr>
          <w:rFonts w:ascii="Times New Roman" w:hAnsi="Times New Roman" w:cs="Times New Roman"/>
          <w:sz w:val="24"/>
          <w:szCs w:val="24"/>
          <w:lang w:val="en-US"/>
        </w:rPr>
        <w:t>,</w:t>
      </w:r>
      <w:r w:rsidR="00CA1C75">
        <w:rPr>
          <w:rFonts w:ascii="Times New Roman" w:hAnsi="Times New Roman" w:cs="Times New Roman"/>
          <w:sz w:val="24"/>
          <w:szCs w:val="24"/>
          <w:vertAlign w:val="superscript"/>
          <w:lang w:val="en-US"/>
        </w:rPr>
        <w:t>71</w:t>
      </w:r>
      <w:r w:rsidR="000F4B21" w:rsidRPr="00E649FE">
        <w:rPr>
          <w:rFonts w:ascii="Times New Roman" w:hAnsi="Times New Roman" w:cs="Times New Roman"/>
          <w:sz w:val="24"/>
          <w:szCs w:val="24"/>
          <w:lang w:val="en-US"/>
        </w:rPr>
        <w:t xml:space="preserve"> </w:t>
      </w:r>
      <w:r w:rsidR="00B23C95" w:rsidRPr="00E649FE">
        <w:rPr>
          <w:rFonts w:ascii="Times New Roman" w:hAnsi="Times New Roman" w:cs="Times New Roman"/>
          <w:sz w:val="24"/>
          <w:szCs w:val="24"/>
          <w:lang w:val="en-US"/>
        </w:rPr>
        <w:t>Electrochemical degradation of RB-5 dye by anodic oxidation, electro-Fenton and by combining anodic oxidation</w:t>
      </w:r>
      <w:r w:rsidR="00A3269C">
        <w:rPr>
          <w:rFonts w:ascii="Times New Roman" w:hAnsi="Times New Roman" w:cs="Times New Roman"/>
          <w:sz w:val="24"/>
          <w:szCs w:val="24"/>
          <w:lang w:val="en-US"/>
        </w:rPr>
        <w:t xml:space="preserve"> and </w:t>
      </w:r>
      <w:r w:rsidR="00B23C95" w:rsidRPr="00E649FE">
        <w:rPr>
          <w:rFonts w:ascii="Times New Roman" w:hAnsi="Times New Roman" w:cs="Times New Roman"/>
          <w:sz w:val="24"/>
          <w:szCs w:val="24"/>
          <w:lang w:val="en-US"/>
        </w:rPr>
        <w:t xml:space="preserve">electro-Fenton in a filter-press flow cell, </w:t>
      </w:r>
      <w:r w:rsidR="00B23C95" w:rsidRPr="00E649FE">
        <w:rPr>
          <w:rFonts w:ascii="Times New Roman" w:hAnsi="Times New Roman" w:cs="Times New Roman"/>
          <w:i/>
          <w:sz w:val="24"/>
          <w:szCs w:val="24"/>
          <w:lang w:val="en-US"/>
        </w:rPr>
        <w:t>J. Electroanal. Chem.</w:t>
      </w:r>
      <w:r w:rsidR="00B23C95" w:rsidRPr="00E649FE">
        <w:rPr>
          <w:rFonts w:ascii="Times New Roman" w:hAnsi="Times New Roman" w:cs="Times New Roman"/>
          <w:sz w:val="24"/>
          <w:szCs w:val="24"/>
          <w:lang w:val="en-US"/>
        </w:rPr>
        <w:t xml:space="preserve"> 765 (2015) 179</w:t>
      </w:r>
      <w:r w:rsidR="00250F3B">
        <w:rPr>
          <w:rFonts w:ascii="Times New Roman" w:hAnsi="Times New Roman" w:cs="Times New Roman"/>
          <w:sz w:val="24"/>
          <w:szCs w:val="24"/>
          <w:lang w:val="en-US"/>
        </w:rPr>
        <w:t>.</w:t>
      </w:r>
      <w:r w:rsidR="00CB053B" w:rsidRPr="00E649FE">
        <w:rPr>
          <w:rFonts w:asciiTheme="majorBidi" w:hAnsiTheme="majorBidi" w:cstheme="majorBidi"/>
          <w:sz w:val="24"/>
          <w:szCs w:val="24"/>
        </w:rPr>
        <w:t xml:space="preserve"> </w:t>
      </w:r>
      <w:r w:rsidR="00250F3B">
        <w:rPr>
          <w:rFonts w:asciiTheme="majorBidi" w:hAnsiTheme="majorBidi" w:cstheme="majorBidi"/>
          <w:sz w:val="24"/>
          <w:szCs w:val="24"/>
        </w:rPr>
        <w:t>Copyright 2017,</w:t>
      </w:r>
      <w:r w:rsidR="00CB053B" w:rsidRPr="00E649FE">
        <w:rPr>
          <w:rFonts w:asciiTheme="majorBidi" w:hAnsiTheme="majorBidi" w:cstheme="majorBidi"/>
          <w:sz w:val="24"/>
          <w:szCs w:val="24"/>
        </w:rPr>
        <w:t xml:space="preserve"> Elsevier. </w:t>
      </w:r>
      <w:r w:rsidR="005D43BA" w:rsidRPr="00E649FE">
        <w:rPr>
          <w:rFonts w:ascii="Times New Roman" w:hAnsi="Times New Roman" w:cs="Times New Roman"/>
          <w:bCs/>
          <w:sz w:val="24"/>
          <w:szCs w:val="24"/>
        </w:rPr>
        <w:t>b)</w:t>
      </w:r>
      <w:r w:rsidR="00CB053B" w:rsidRPr="00E649FE">
        <w:rPr>
          <w:rFonts w:ascii="Times New Roman" w:hAnsi="Times New Roman" w:cs="Times New Roman"/>
          <w:bCs/>
          <w:sz w:val="24"/>
          <w:szCs w:val="24"/>
        </w:rPr>
        <w:t xml:space="preserve"> </w:t>
      </w:r>
      <w:r w:rsidR="008E7C1D" w:rsidRPr="00E649FE">
        <w:rPr>
          <w:rFonts w:ascii="Times New Roman" w:hAnsi="Times New Roman" w:cs="Times New Roman"/>
          <w:bCs/>
          <w:sz w:val="24"/>
          <w:szCs w:val="24"/>
        </w:rPr>
        <w:t>Calculated cross-sectional view of the p</w:t>
      </w:r>
      <w:r w:rsidR="00A1271F" w:rsidRPr="00E649FE">
        <w:rPr>
          <w:rFonts w:ascii="Times New Roman" w:hAnsi="Times New Roman" w:cs="Times New Roman"/>
          <w:bCs/>
          <w:sz w:val="24"/>
          <w:szCs w:val="24"/>
        </w:rPr>
        <w:t xml:space="preserve">rimary </w:t>
      </w:r>
      <w:r w:rsidR="00DD4D15" w:rsidRPr="00E649FE">
        <w:rPr>
          <w:rFonts w:ascii="Times New Roman" w:hAnsi="Times New Roman" w:cs="Times New Roman"/>
          <w:bCs/>
          <w:sz w:val="24"/>
          <w:szCs w:val="24"/>
        </w:rPr>
        <w:t>potential</w:t>
      </w:r>
      <w:r w:rsidR="00A1271F" w:rsidRPr="00E649FE">
        <w:rPr>
          <w:rFonts w:ascii="Times New Roman" w:hAnsi="Times New Roman" w:cs="Times New Roman"/>
          <w:bCs/>
          <w:sz w:val="24"/>
          <w:szCs w:val="24"/>
        </w:rPr>
        <w:t xml:space="preserve"> distribution</w:t>
      </w:r>
      <w:r w:rsidR="00DD4D15" w:rsidRPr="00E649FE">
        <w:rPr>
          <w:rFonts w:ascii="Times New Roman" w:hAnsi="Times New Roman" w:cs="Times New Roman"/>
          <w:bCs/>
          <w:sz w:val="24"/>
          <w:szCs w:val="24"/>
        </w:rPr>
        <w:t xml:space="preserve"> within the flow channel and primary current density distribution at electrode surface</w:t>
      </w:r>
      <w:r w:rsidR="00681987" w:rsidRPr="00E649FE">
        <w:rPr>
          <w:rFonts w:ascii="Times New Roman" w:hAnsi="Times New Roman" w:cs="Times New Roman"/>
          <w:bCs/>
          <w:sz w:val="24"/>
          <w:szCs w:val="24"/>
        </w:rPr>
        <w:t xml:space="preserve"> for the same 30 cm</w:t>
      </w:r>
      <w:r w:rsidR="00681987" w:rsidRPr="00E649FE">
        <w:rPr>
          <w:rFonts w:ascii="Times New Roman" w:hAnsi="Times New Roman" w:cs="Times New Roman"/>
          <w:bCs/>
          <w:sz w:val="24"/>
          <w:szCs w:val="24"/>
          <w:vertAlign w:val="superscript"/>
        </w:rPr>
        <w:t>2</w:t>
      </w:r>
      <w:r w:rsidR="00681987" w:rsidRPr="00E649FE">
        <w:rPr>
          <w:rFonts w:ascii="Times New Roman" w:hAnsi="Times New Roman" w:cs="Times New Roman"/>
          <w:bCs/>
          <w:sz w:val="24"/>
          <w:szCs w:val="24"/>
        </w:rPr>
        <w:t xml:space="preserve"> cell</w:t>
      </w:r>
      <w:r w:rsidR="00DD4D15" w:rsidRPr="00E649FE">
        <w:rPr>
          <w:rFonts w:ascii="Times New Roman" w:hAnsi="Times New Roman" w:cs="Times New Roman"/>
          <w:bCs/>
          <w:sz w:val="24"/>
          <w:szCs w:val="24"/>
        </w:rPr>
        <w:t>.</w:t>
      </w:r>
      <w:r w:rsidR="00A1271F" w:rsidRPr="00E649FE">
        <w:rPr>
          <w:rFonts w:ascii="Times New Roman" w:hAnsi="Times New Roman" w:cs="Times New Roman"/>
          <w:bCs/>
          <w:sz w:val="24"/>
          <w:szCs w:val="24"/>
        </w:rPr>
        <w:t xml:space="preserve"> </w:t>
      </w:r>
      <w:r w:rsidR="00CB053B" w:rsidRPr="00E649FE">
        <w:rPr>
          <w:rFonts w:asciiTheme="majorBidi" w:hAnsiTheme="majorBidi" w:cstheme="majorBidi"/>
          <w:sz w:val="24"/>
          <w:szCs w:val="24"/>
        </w:rPr>
        <w:t xml:space="preserve">Adapted </w:t>
      </w:r>
      <w:r w:rsidR="00250F3B" w:rsidRPr="00E649FE">
        <w:rPr>
          <w:rFonts w:asciiTheme="majorBidi" w:hAnsiTheme="majorBidi" w:cstheme="majorBidi"/>
          <w:sz w:val="24"/>
          <w:szCs w:val="24"/>
        </w:rPr>
        <w:t xml:space="preserve">with permission </w:t>
      </w:r>
      <w:r w:rsidR="00CB053B" w:rsidRPr="00E649FE">
        <w:rPr>
          <w:rFonts w:asciiTheme="majorBidi" w:hAnsiTheme="majorBidi" w:cstheme="majorBidi"/>
          <w:sz w:val="24"/>
          <w:szCs w:val="24"/>
        </w:rPr>
        <w:t xml:space="preserve">from Pérez </w:t>
      </w:r>
      <w:r w:rsidR="00CB053B" w:rsidRPr="00E649FE">
        <w:rPr>
          <w:rFonts w:asciiTheme="majorBidi" w:hAnsiTheme="majorBidi" w:cstheme="majorBidi"/>
          <w:i/>
          <w:sz w:val="24"/>
          <w:szCs w:val="24"/>
        </w:rPr>
        <w:t>et al.</w:t>
      </w:r>
      <w:r w:rsidR="00531377">
        <w:rPr>
          <w:rFonts w:asciiTheme="majorBidi" w:hAnsiTheme="majorBidi" w:cstheme="majorBidi"/>
          <w:i/>
          <w:sz w:val="24"/>
          <w:szCs w:val="24"/>
        </w:rPr>
        <w:t>,</w:t>
      </w:r>
      <w:r w:rsidR="00CA1C75">
        <w:rPr>
          <w:rFonts w:ascii="Times New Roman" w:hAnsi="Times New Roman" w:cs="Times New Roman"/>
          <w:sz w:val="24"/>
          <w:szCs w:val="24"/>
          <w:vertAlign w:val="superscript"/>
          <w:lang w:val="en-US"/>
        </w:rPr>
        <w:t>224</w:t>
      </w:r>
      <w:r w:rsidR="00B23C95" w:rsidRPr="00E649FE">
        <w:rPr>
          <w:rFonts w:ascii="Times New Roman" w:hAnsi="Times New Roman" w:cs="Times New Roman"/>
          <w:sz w:val="24"/>
          <w:szCs w:val="24"/>
          <w:lang w:val="en-US"/>
        </w:rPr>
        <w:t xml:space="preserve"> Simulation of current distribution along a planar electrode under turbulent flow conditions in a laboratory filter-press flow cell, </w:t>
      </w:r>
      <w:r w:rsidR="00E649FE" w:rsidRPr="00E649FE">
        <w:rPr>
          <w:rFonts w:ascii="Times New Roman" w:hAnsi="Times New Roman" w:cs="Times New Roman"/>
          <w:sz w:val="24"/>
          <w:szCs w:val="24"/>
          <w:lang w:val="en-US"/>
        </w:rPr>
        <w:t>Electrochim. Acta 154 (2015) 352,</w:t>
      </w:r>
      <w:r w:rsidR="00CB053B" w:rsidRPr="00E649FE">
        <w:rPr>
          <w:rFonts w:asciiTheme="majorBidi" w:hAnsiTheme="majorBidi" w:cstheme="majorBidi"/>
          <w:sz w:val="24"/>
          <w:szCs w:val="24"/>
        </w:rPr>
        <w:t xml:space="preserve"> </w:t>
      </w:r>
      <w:r w:rsidR="00250F3B">
        <w:rPr>
          <w:rFonts w:asciiTheme="majorBidi" w:hAnsiTheme="majorBidi" w:cstheme="majorBidi"/>
          <w:sz w:val="24"/>
          <w:szCs w:val="24"/>
        </w:rPr>
        <w:t xml:space="preserve">Copyright 2015, </w:t>
      </w:r>
      <w:r w:rsidR="00CB053B" w:rsidRPr="00E649FE">
        <w:rPr>
          <w:rFonts w:asciiTheme="majorBidi" w:hAnsiTheme="majorBidi" w:cstheme="majorBidi"/>
          <w:sz w:val="24"/>
          <w:szCs w:val="24"/>
        </w:rPr>
        <w:t>Elsevier.</w:t>
      </w:r>
    </w:p>
    <w:p w14:paraId="145D6B04" w14:textId="77777777" w:rsidR="005D43BA" w:rsidRDefault="005D43BA" w:rsidP="005D43BA">
      <w:pPr>
        <w:spacing w:line="360" w:lineRule="auto"/>
        <w:ind w:left="1134" w:hanging="1134"/>
        <w:rPr>
          <w:rFonts w:ascii="Times New Roman" w:hAnsi="Times New Roman" w:cs="Times New Roman"/>
          <w:bCs/>
          <w:sz w:val="24"/>
          <w:szCs w:val="24"/>
        </w:rPr>
      </w:pPr>
    </w:p>
    <w:p w14:paraId="699D48E7" w14:textId="72C000B7" w:rsidR="00CB2504" w:rsidRPr="00F8768D" w:rsidRDefault="00BF063D" w:rsidP="00E2155B">
      <w:pPr>
        <w:spacing w:line="360" w:lineRule="auto"/>
        <w:ind w:left="1134" w:hanging="1134"/>
        <w:rPr>
          <w:rFonts w:asciiTheme="majorBidi" w:hAnsiTheme="majorBidi" w:cstheme="majorBidi"/>
          <w:sz w:val="24"/>
          <w:szCs w:val="24"/>
        </w:rPr>
      </w:pPr>
      <w:r>
        <w:rPr>
          <w:rFonts w:ascii="Times New Roman" w:hAnsi="Times New Roman" w:cs="Times New Roman"/>
          <w:b/>
          <w:bCs/>
          <w:sz w:val="24"/>
          <w:szCs w:val="24"/>
        </w:rPr>
        <w:t>Figure 1</w:t>
      </w:r>
      <w:r w:rsidR="003C71D8">
        <w:rPr>
          <w:rFonts w:ascii="Times New Roman" w:hAnsi="Times New Roman" w:cs="Times New Roman"/>
          <w:b/>
          <w:bCs/>
          <w:sz w:val="24"/>
          <w:szCs w:val="24"/>
        </w:rPr>
        <w:t>8</w:t>
      </w:r>
      <w:r w:rsidR="00737223" w:rsidRPr="00006B20">
        <w:rPr>
          <w:rFonts w:ascii="Times New Roman" w:hAnsi="Times New Roman" w:cs="Times New Roman"/>
          <w:bCs/>
          <w:sz w:val="24"/>
          <w:szCs w:val="24"/>
        </w:rPr>
        <w:tab/>
      </w:r>
      <w:r w:rsidR="00027AD9">
        <w:rPr>
          <w:rFonts w:ascii="Times New Roman" w:hAnsi="Times New Roman" w:cs="Times New Roman"/>
          <w:bCs/>
          <w:sz w:val="24"/>
          <w:szCs w:val="24"/>
        </w:rPr>
        <w:t xml:space="preserve">Characterization of </w:t>
      </w:r>
      <w:r w:rsidR="00027AD9">
        <w:rPr>
          <w:rFonts w:ascii="Times New Roman" w:hAnsi="Times New Roman" w:cs="Times New Roman"/>
          <w:sz w:val="24"/>
          <w:szCs w:val="24"/>
        </w:rPr>
        <w:t>direct borohydride membrane-divided fuel cell</w:t>
      </w:r>
      <w:r w:rsidR="00027AD9" w:rsidRPr="00027AD9">
        <w:rPr>
          <w:rFonts w:ascii="Times New Roman" w:hAnsi="Times New Roman" w:cs="Times New Roman"/>
          <w:sz w:val="24"/>
          <w:szCs w:val="24"/>
        </w:rPr>
        <w:t xml:space="preserve"> </w:t>
      </w:r>
      <w:r w:rsidR="00027AD9">
        <w:rPr>
          <w:rFonts w:ascii="Times New Roman" w:hAnsi="Times New Roman" w:cs="Times New Roman"/>
          <w:sz w:val="24"/>
          <w:szCs w:val="24"/>
        </w:rPr>
        <w:t xml:space="preserve">for mass </w:t>
      </w:r>
      <w:r w:rsidR="000905A0">
        <w:rPr>
          <w:rFonts w:ascii="Times New Roman" w:hAnsi="Times New Roman" w:cs="Times New Roman"/>
          <w:sz w:val="24"/>
          <w:szCs w:val="24"/>
        </w:rPr>
        <w:t>transfer</w:t>
      </w:r>
      <w:r w:rsidR="00027AD9">
        <w:rPr>
          <w:rFonts w:ascii="Times New Roman" w:hAnsi="Times New Roman" w:cs="Times New Roman"/>
          <w:sz w:val="24"/>
          <w:szCs w:val="24"/>
        </w:rPr>
        <w:t xml:space="preserve"> studies.</w:t>
      </w:r>
      <w:r w:rsidR="00027AD9">
        <w:rPr>
          <w:rFonts w:ascii="Times New Roman" w:hAnsi="Times New Roman" w:cs="Times New Roman"/>
          <w:bCs/>
          <w:sz w:val="24"/>
          <w:szCs w:val="24"/>
        </w:rPr>
        <w:t xml:space="preserve"> </w:t>
      </w:r>
      <w:r w:rsidR="00F8768D" w:rsidRPr="000D701C">
        <w:rPr>
          <w:rFonts w:ascii="Times New Roman" w:hAnsi="Times New Roman" w:cs="Times New Roman"/>
          <w:bCs/>
          <w:sz w:val="24"/>
          <w:szCs w:val="24"/>
        </w:rPr>
        <w:t xml:space="preserve">a) </w:t>
      </w:r>
      <w:r w:rsidR="00027AD9">
        <w:rPr>
          <w:rFonts w:ascii="Times New Roman" w:hAnsi="Times New Roman" w:cs="Times New Roman"/>
          <w:sz w:val="24"/>
          <w:szCs w:val="24"/>
        </w:rPr>
        <w:t>Exploded view of the 9 cm</w:t>
      </w:r>
      <w:r w:rsidR="00027AD9" w:rsidRPr="00A456A0">
        <w:rPr>
          <w:rFonts w:ascii="Times New Roman" w:hAnsi="Times New Roman" w:cs="Times New Roman"/>
          <w:sz w:val="24"/>
          <w:szCs w:val="24"/>
          <w:vertAlign w:val="superscript"/>
        </w:rPr>
        <w:t>2</w:t>
      </w:r>
      <w:r w:rsidR="00027AD9">
        <w:rPr>
          <w:rFonts w:ascii="Times New Roman" w:hAnsi="Times New Roman" w:cs="Times New Roman"/>
          <w:sz w:val="24"/>
          <w:szCs w:val="24"/>
        </w:rPr>
        <w:t xml:space="preserve"> anodic half-cell</w:t>
      </w:r>
      <w:r w:rsidR="00F8768D">
        <w:rPr>
          <w:rFonts w:ascii="Times New Roman" w:hAnsi="Times New Roman" w:cs="Times New Roman"/>
          <w:sz w:val="24"/>
          <w:szCs w:val="24"/>
        </w:rPr>
        <w:t xml:space="preserve">. </w:t>
      </w:r>
      <w:r w:rsidR="008003FD">
        <w:rPr>
          <w:rFonts w:ascii="Times New Roman" w:hAnsi="Times New Roman" w:cs="Times New Roman"/>
          <w:sz w:val="24"/>
          <w:szCs w:val="24"/>
        </w:rPr>
        <w:t>b) Current density for the oxidation of BH</w:t>
      </w:r>
      <w:r w:rsidR="008003FD" w:rsidRPr="008003FD">
        <w:rPr>
          <w:rFonts w:ascii="Times New Roman" w:hAnsi="Times New Roman" w:cs="Times New Roman"/>
          <w:sz w:val="24"/>
          <w:szCs w:val="24"/>
          <w:vertAlign w:val="subscript"/>
        </w:rPr>
        <w:t>4</w:t>
      </w:r>
      <w:r w:rsidR="008003FD" w:rsidRPr="008003FD">
        <w:rPr>
          <w:rFonts w:ascii="Times New Roman" w:hAnsi="Times New Roman" w:cs="Times New Roman"/>
          <w:sz w:val="24"/>
          <w:szCs w:val="24"/>
          <w:vertAlign w:val="superscript"/>
        </w:rPr>
        <w:t>−</w:t>
      </w:r>
      <w:r w:rsidR="008003FD">
        <w:rPr>
          <w:rFonts w:ascii="Times New Roman" w:hAnsi="Times New Roman" w:cs="Times New Roman"/>
          <w:sz w:val="24"/>
          <w:szCs w:val="24"/>
        </w:rPr>
        <w:t xml:space="preserve"> ions as a function of </w:t>
      </w:r>
      <w:r w:rsidR="008003FD" w:rsidRPr="008003FD">
        <w:rPr>
          <w:rFonts w:ascii="Times New Roman" w:hAnsi="Times New Roman" w:cs="Times New Roman"/>
          <w:sz w:val="24"/>
          <w:szCs w:val="24"/>
        </w:rPr>
        <w:t xml:space="preserve">mean linear flow velocities </w:t>
      </w:r>
      <w:r w:rsidR="008003FD">
        <w:rPr>
          <w:rFonts w:ascii="Times New Roman" w:hAnsi="Times New Roman" w:cs="Times New Roman"/>
          <w:sz w:val="24"/>
          <w:szCs w:val="24"/>
        </w:rPr>
        <w:t>in</w:t>
      </w:r>
      <w:r w:rsidR="008003FD" w:rsidRPr="008003FD">
        <w:rPr>
          <w:rFonts w:ascii="Times New Roman" w:hAnsi="Times New Roman" w:cs="Times New Roman"/>
          <w:sz w:val="24"/>
          <w:szCs w:val="24"/>
        </w:rPr>
        <w:t xml:space="preserve"> a half-cell</w:t>
      </w:r>
      <w:r w:rsidR="008003FD">
        <w:rPr>
          <w:rFonts w:ascii="Times New Roman" w:hAnsi="Times New Roman" w:cs="Times New Roman"/>
          <w:sz w:val="24"/>
          <w:szCs w:val="24"/>
        </w:rPr>
        <w:t xml:space="preserve"> with a </w:t>
      </w:r>
      <w:r w:rsidR="008003FD" w:rsidRPr="008003FD">
        <w:rPr>
          <w:rFonts w:ascii="Times New Roman" w:hAnsi="Times New Roman" w:cs="Times New Roman"/>
          <w:sz w:val="24"/>
          <w:szCs w:val="24"/>
        </w:rPr>
        <w:t xml:space="preserve">Pt-Ir/Ti mesh </w:t>
      </w:r>
      <w:r w:rsidR="008003FD">
        <w:rPr>
          <w:rFonts w:ascii="Times New Roman" w:hAnsi="Times New Roman" w:cs="Times New Roman"/>
          <w:sz w:val="24"/>
          <w:szCs w:val="24"/>
        </w:rPr>
        <w:t>a</w:t>
      </w:r>
      <w:r w:rsidR="008003FD" w:rsidRPr="008003FD">
        <w:rPr>
          <w:rFonts w:ascii="Times New Roman" w:hAnsi="Times New Roman" w:cs="Times New Roman"/>
          <w:sz w:val="24"/>
          <w:szCs w:val="24"/>
        </w:rPr>
        <w:t>node at 23</w:t>
      </w:r>
      <w:r w:rsidR="008003FD">
        <w:rPr>
          <w:rFonts w:ascii="Times New Roman" w:hAnsi="Times New Roman" w:cs="Times New Roman"/>
          <w:sz w:val="24"/>
          <w:szCs w:val="24"/>
        </w:rPr>
        <w:t xml:space="preserve"> </w:t>
      </w:r>
      <w:r w:rsidR="008003FD" w:rsidRPr="002B0B5D">
        <w:rPr>
          <w:rFonts w:ascii="Times New Roman" w:hAnsi="Times New Roman" w:cs="Times New Roman"/>
          <w:bCs/>
          <w:sz w:val="24"/>
          <w:szCs w:val="24"/>
        </w:rPr>
        <w:t>°</w:t>
      </w:r>
      <w:r w:rsidR="008003FD">
        <w:rPr>
          <w:rFonts w:ascii="Times New Roman" w:hAnsi="Times New Roman" w:cs="Times New Roman"/>
          <w:sz w:val="24"/>
          <w:szCs w:val="24"/>
        </w:rPr>
        <w:t>C measured by c</w:t>
      </w:r>
      <w:r w:rsidR="008003FD" w:rsidRPr="008003FD">
        <w:rPr>
          <w:rFonts w:ascii="Times New Roman" w:hAnsi="Times New Roman" w:cs="Times New Roman"/>
          <w:sz w:val="24"/>
          <w:szCs w:val="24"/>
        </w:rPr>
        <w:t>hronoamp</w:t>
      </w:r>
      <w:r w:rsidR="008003FD">
        <w:rPr>
          <w:rFonts w:ascii="Times New Roman" w:hAnsi="Times New Roman" w:cs="Times New Roman"/>
          <w:sz w:val="24"/>
          <w:szCs w:val="24"/>
        </w:rPr>
        <w:t xml:space="preserve">erometry at +0.2 V </w:t>
      </w:r>
      <w:r w:rsidR="008003FD" w:rsidRPr="008003FD">
        <w:rPr>
          <w:rFonts w:ascii="Times New Roman" w:hAnsi="Times New Roman" w:cs="Times New Roman"/>
          <w:i/>
          <w:sz w:val="24"/>
          <w:szCs w:val="24"/>
        </w:rPr>
        <w:t>vs</w:t>
      </w:r>
      <w:r w:rsidR="008003FD">
        <w:rPr>
          <w:rFonts w:ascii="Times New Roman" w:hAnsi="Times New Roman" w:cs="Times New Roman"/>
          <w:sz w:val="24"/>
          <w:szCs w:val="24"/>
        </w:rPr>
        <w:t xml:space="preserve">. Hg/HgO. </w:t>
      </w:r>
      <w:r w:rsidR="008003FD" w:rsidRPr="008003FD">
        <w:rPr>
          <w:rFonts w:ascii="Times New Roman" w:hAnsi="Times New Roman" w:cs="Times New Roman"/>
          <w:sz w:val="24"/>
          <w:szCs w:val="24"/>
        </w:rPr>
        <w:t xml:space="preserve">Anolyte </w:t>
      </w:r>
      <w:r w:rsidR="008003FD">
        <w:rPr>
          <w:rFonts w:ascii="Times New Roman" w:hAnsi="Times New Roman" w:cs="Times New Roman"/>
          <w:sz w:val="24"/>
          <w:szCs w:val="24"/>
        </w:rPr>
        <w:t>composition:</w:t>
      </w:r>
      <w:r w:rsidR="008003FD" w:rsidRPr="008003FD">
        <w:rPr>
          <w:rFonts w:ascii="Times New Roman" w:hAnsi="Times New Roman" w:cs="Times New Roman"/>
          <w:sz w:val="24"/>
          <w:szCs w:val="24"/>
        </w:rPr>
        <w:t xml:space="preserve"> 0.01 mol dm</w:t>
      </w:r>
      <w:r w:rsidR="008003FD" w:rsidRPr="008003FD">
        <w:rPr>
          <w:rFonts w:ascii="Times New Roman" w:hAnsi="Times New Roman" w:cs="Times New Roman"/>
          <w:sz w:val="24"/>
          <w:szCs w:val="24"/>
          <w:vertAlign w:val="superscript"/>
        </w:rPr>
        <w:t>−3</w:t>
      </w:r>
      <w:r w:rsidR="008003FD" w:rsidRPr="008003FD">
        <w:rPr>
          <w:rFonts w:ascii="Times New Roman" w:hAnsi="Times New Roman" w:cs="Times New Roman"/>
          <w:sz w:val="24"/>
          <w:szCs w:val="24"/>
        </w:rPr>
        <w:t xml:space="preserve"> NaBH</w:t>
      </w:r>
      <w:r w:rsidR="008003FD" w:rsidRPr="008003FD">
        <w:rPr>
          <w:rFonts w:ascii="Times New Roman" w:hAnsi="Times New Roman" w:cs="Times New Roman"/>
          <w:sz w:val="24"/>
          <w:szCs w:val="24"/>
          <w:vertAlign w:val="subscript"/>
        </w:rPr>
        <w:t>4</w:t>
      </w:r>
      <w:r w:rsidR="008003FD" w:rsidRPr="008003FD">
        <w:rPr>
          <w:rFonts w:ascii="Times New Roman" w:hAnsi="Times New Roman" w:cs="Times New Roman"/>
          <w:sz w:val="24"/>
          <w:szCs w:val="24"/>
        </w:rPr>
        <w:t xml:space="preserve"> in 2 mol dm</w:t>
      </w:r>
      <w:r w:rsidR="008003FD" w:rsidRPr="008003FD">
        <w:rPr>
          <w:rFonts w:ascii="Times New Roman" w:hAnsi="Times New Roman" w:cs="Times New Roman"/>
          <w:sz w:val="24"/>
          <w:szCs w:val="24"/>
          <w:vertAlign w:val="superscript"/>
        </w:rPr>
        <w:t>−3</w:t>
      </w:r>
      <w:r w:rsidR="008003FD" w:rsidRPr="008003FD">
        <w:rPr>
          <w:rFonts w:ascii="Times New Roman" w:hAnsi="Times New Roman" w:cs="Times New Roman"/>
          <w:sz w:val="24"/>
          <w:szCs w:val="24"/>
        </w:rPr>
        <w:t xml:space="preserve"> NaOH</w:t>
      </w:r>
      <w:r w:rsidR="008003FD">
        <w:rPr>
          <w:rFonts w:ascii="Times New Roman" w:hAnsi="Times New Roman" w:cs="Times New Roman"/>
          <w:sz w:val="24"/>
          <w:szCs w:val="24"/>
        </w:rPr>
        <w:t>. c) Effect of electrode structure on the cell potential and power</w:t>
      </w:r>
      <w:r w:rsidR="008003FD" w:rsidRPr="008003FD">
        <w:rPr>
          <w:rFonts w:ascii="Times New Roman" w:hAnsi="Times New Roman" w:cs="Times New Roman"/>
          <w:sz w:val="24"/>
          <w:szCs w:val="24"/>
        </w:rPr>
        <w:t xml:space="preserve"> curves for a single </w:t>
      </w:r>
      <w:r w:rsidR="008003FD">
        <w:rPr>
          <w:rFonts w:ascii="Times New Roman" w:hAnsi="Times New Roman" w:cs="Times New Roman"/>
          <w:sz w:val="24"/>
          <w:szCs w:val="24"/>
        </w:rPr>
        <w:t xml:space="preserve">fuel </w:t>
      </w:r>
      <w:r w:rsidR="008003FD" w:rsidRPr="008003FD">
        <w:rPr>
          <w:rFonts w:ascii="Times New Roman" w:hAnsi="Times New Roman" w:cs="Times New Roman"/>
          <w:sz w:val="24"/>
          <w:szCs w:val="24"/>
        </w:rPr>
        <w:t>cell employing a Pt-Ir/Ti anode</w:t>
      </w:r>
      <w:r w:rsidR="008003FD">
        <w:rPr>
          <w:rFonts w:ascii="Times New Roman" w:hAnsi="Times New Roman" w:cs="Times New Roman"/>
          <w:sz w:val="24"/>
          <w:szCs w:val="24"/>
        </w:rPr>
        <w:t>s</w:t>
      </w:r>
      <w:r w:rsidR="008003FD" w:rsidRPr="008003FD">
        <w:rPr>
          <w:rFonts w:ascii="Times New Roman" w:hAnsi="Times New Roman" w:cs="Times New Roman"/>
          <w:sz w:val="24"/>
          <w:szCs w:val="24"/>
        </w:rPr>
        <w:t xml:space="preserve"> </w:t>
      </w:r>
      <w:r w:rsidR="008003FD">
        <w:rPr>
          <w:rFonts w:ascii="Times New Roman" w:hAnsi="Times New Roman" w:cs="Times New Roman"/>
          <w:sz w:val="24"/>
          <w:szCs w:val="24"/>
        </w:rPr>
        <w:t xml:space="preserve">at a </w:t>
      </w:r>
      <w:r w:rsidR="008003FD" w:rsidRPr="008003FD">
        <w:rPr>
          <w:rFonts w:ascii="Times New Roman" w:hAnsi="Times New Roman" w:cs="Times New Roman"/>
          <w:sz w:val="24"/>
          <w:szCs w:val="24"/>
        </w:rPr>
        <w:t xml:space="preserve">mean linear velocity </w:t>
      </w:r>
      <w:r w:rsidR="008003FD">
        <w:rPr>
          <w:rFonts w:ascii="Times New Roman" w:hAnsi="Times New Roman" w:cs="Times New Roman"/>
          <w:sz w:val="24"/>
          <w:szCs w:val="24"/>
        </w:rPr>
        <w:t>of</w:t>
      </w:r>
      <w:r w:rsidR="008003FD" w:rsidRPr="008003FD">
        <w:rPr>
          <w:rFonts w:ascii="Times New Roman" w:hAnsi="Times New Roman" w:cs="Times New Roman"/>
          <w:sz w:val="24"/>
          <w:szCs w:val="24"/>
        </w:rPr>
        <w:t xml:space="preserve"> 4 cm s</w:t>
      </w:r>
      <w:r w:rsidR="008003FD" w:rsidRPr="008003FD">
        <w:rPr>
          <w:rFonts w:ascii="Times New Roman" w:hAnsi="Times New Roman" w:cs="Times New Roman"/>
          <w:sz w:val="24"/>
          <w:szCs w:val="24"/>
          <w:vertAlign w:val="superscript"/>
        </w:rPr>
        <w:t>−1</w:t>
      </w:r>
      <w:r w:rsidR="008003FD">
        <w:rPr>
          <w:rFonts w:ascii="Times New Roman" w:hAnsi="Times New Roman" w:cs="Times New Roman"/>
          <w:sz w:val="24"/>
          <w:szCs w:val="24"/>
        </w:rPr>
        <w:t xml:space="preserve"> and </w:t>
      </w:r>
      <w:r w:rsidR="008003FD" w:rsidRPr="007A3D9E">
        <w:rPr>
          <w:rFonts w:ascii="Times New Roman" w:hAnsi="Times New Roman" w:cs="Times New Roman"/>
          <w:sz w:val="24"/>
          <w:szCs w:val="24"/>
        </w:rPr>
        <w:t xml:space="preserve">23 </w:t>
      </w:r>
      <w:r w:rsidR="008003FD" w:rsidRPr="007A3D9E">
        <w:rPr>
          <w:rFonts w:ascii="Times New Roman" w:hAnsi="Times New Roman" w:cs="Times New Roman"/>
          <w:bCs/>
          <w:sz w:val="24"/>
          <w:szCs w:val="24"/>
        </w:rPr>
        <w:t>°</w:t>
      </w:r>
      <w:r w:rsidR="008003FD" w:rsidRPr="007A3D9E">
        <w:rPr>
          <w:rFonts w:ascii="Times New Roman" w:hAnsi="Times New Roman" w:cs="Times New Roman"/>
          <w:sz w:val="24"/>
          <w:szCs w:val="24"/>
        </w:rPr>
        <w:t>C. Anolyte composition: 2.5 mol dm</w:t>
      </w:r>
      <w:r w:rsidR="008003FD" w:rsidRPr="007A3D9E">
        <w:rPr>
          <w:rFonts w:ascii="Times New Roman" w:hAnsi="Times New Roman" w:cs="Times New Roman"/>
          <w:sz w:val="24"/>
          <w:szCs w:val="24"/>
          <w:vertAlign w:val="superscript"/>
        </w:rPr>
        <w:t>−3</w:t>
      </w:r>
      <w:r w:rsidR="008003FD" w:rsidRPr="007A3D9E">
        <w:rPr>
          <w:rFonts w:ascii="Times New Roman" w:hAnsi="Times New Roman" w:cs="Times New Roman"/>
          <w:sz w:val="24"/>
          <w:szCs w:val="24"/>
        </w:rPr>
        <w:t xml:space="preserve"> NaBH</w:t>
      </w:r>
      <w:r w:rsidR="008003FD" w:rsidRPr="007A3D9E">
        <w:rPr>
          <w:rFonts w:ascii="Times New Roman" w:hAnsi="Times New Roman" w:cs="Times New Roman"/>
          <w:sz w:val="24"/>
          <w:szCs w:val="24"/>
          <w:vertAlign w:val="subscript"/>
        </w:rPr>
        <w:t>4</w:t>
      </w:r>
      <w:r w:rsidR="008003FD" w:rsidRPr="007A3D9E">
        <w:rPr>
          <w:rFonts w:ascii="Times New Roman" w:hAnsi="Times New Roman" w:cs="Times New Roman"/>
          <w:sz w:val="24"/>
          <w:szCs w:val="24"/>
        </w:rPr>
        <w:t xml:space="preserve"> + 2 mol dm</w:t>
      </w:r>
      <w:r w:rsidR="008003FD" w:rsidRPr="007A3D9E">
        <w:rPr>
          <w:rFonts w:ascii="Times New Roman" w:hAnsi="Times New Roman" w:cs="Times New Roman"/>
          <w:sz w:val="24"/>
          <w:szCs w:val="24"/>
          <w:vertAlign w:val="superscript"/>
        </w:rPr>
        <w:t>−3</w:t>
      </w:r>
      <w:r w:rsidR="008003FD" w:rsidRPr="007A3D9E">
        <w:rPr>
          <w:rFonts w:ascii="Times New Roman" w:hAnsi="Times New Roman" w:cs="Times New Roman"/>
          <w:sz w:val="24"/>
          <w:szCs w:val="24"/>
        </w:rPr>
        <w:t xml:space="preserve"> NaOH. </w:t>
      </w:r>
      <w:r w:rsidR="00F8768D" w:rsidRPr="007A3D9E">
        <w:rPr>
          <w:rFonts w:asciiTheme="majorBidi" w:hAnsiTheme="majorBidi" w:cstheme="majorBidi"/>
          <w:sz w:val="24"/>
          <w:szCs w:val="24"/>
        </w:rPr>
        <w:t xml:space="preserve">Adapted </w:t>
      </w:r>
      <w:r w:rsidR="00250F3B" w:rsidRPr="007A3D9E">
        <w:rPr>
          <w:rFonts w:asciiTheme="majorBidi" w:hAnsiTheme="majorBidi" w:cstheme="majorBidi"/>
          <w:sz w:val="24"/>
          <w:szCs w:val="24"/>
        </w:rPr>
        <w:t xml:space="preserve">with permission </w:t>
      </w:r>
      <w:r w:rsidR="00F8768D" w:rsidRPr="007A3D9E">
        <w:rPr>
          <w:rFonts w:asciiTheme="majorBidi" w:hAnsiTheme="majorBidi" w:cstheme="majorBidi"/>
          <w:sz w:val="24"/>
          <w:szCs w:val="24"/>
        </w:rPr>
        <w:t xml:space="preserve">from Abahussain </w:t>
      </w:r>
      <w:r w:rsidR="00F8768D" w:rsidRPr="007A3D9E">
        <w:rPr>
          <w:rFonts w:asciiTheme="majorBidi" w:hAnsiTheme="majorBidi" w:cstheme="majorBidi"/>
          <w:i/>
          <w:sz w:val="24"/>
          <w:szCs w:val="24"/>
        </w:rPr>
        <w:t>et al.</w:t>
      </w:r>
      <w:r w:rsidR="00531377">
        <w:rPr>
          <w:rFonts w:asciiTheme="majorBidi" w:hAnsiTheme="majorBidi" w:cstheme="majorBidi"/>
          <w:sz w:val="24"/>
          <w:szCs w:val="24"/>
        </w:rPr>
        <w:t>,</w:t>
      </w:r>
      <w:r w:rsidR="00CA1C75">
        <w:rPr>
          <w:rFonts w:ascii="Times New Roman" w:hAnsi="Times New Roman" w:cs="Times New Roman"/>
          <w:sz w:val="24"/>
          <w:szCs w:val="24"/>
          <w:vertAlign w:val="superscript"/>
          <w:lang w:val="en-US"/>
        </w:rPr>
        <w:t>99</w:t>
      </w:r>
      <w:r w:rsidR="00250F3B" w:rsidRPr="007A3D9E">
        <w:rPr>
          <w:rFonts w:ascii="Times New Roman" w:hAnsi="Times New Roman" w:cs="Times New Roman"/>
          <w:sz w:val="24"/>
          <w:szCs w:val="24"/>
          <w:lang w:val="en-US"/>
        </w:rPr>
        <w:t xml:space="preserve"> Mass-transfer measurements at porous 3D Pt-Ir/Ti electrodes in a direct borohydride fuel cell, </w:t>
      </w:r>
      <w:r w:rsidR="00250F3B" w:rsidRPr="007A3D9E">
        <w:rPr>
          <w:rFonts w:ascii="Times New Roman" w:hAnsi="Times New Roman" w:cs="Times New Roman"/>
          <w:i/>
          <w:sz w:val="24"/>
          <w:szCs w:val="24"/>
          <w:lang w:val="en-US"/>
        </w:rPr>
        <w:t>J. Electrochem. Soc.</w:t>
      </w:r>
      <w:r w:rsidR="00250F3B" w:rsidRPr="007A3D9E">
        <w:rPr>
          <w:rFonts w:ascii="Times New Roman" w:hAnsi="Times New Roman" w:cs="Times New Roman"/>
          <w:sz w:val="24"/>
          <w:szCs w:val="24"/>
          <w:lang w:val="en-US"/>
        </w:rPr>
        <w:t xml:space="preserve"> 165 (2018) F198.</w:t>
      </w:r>
      <w:r w:rsidR="00250F3B" w:rsidRPr="007A3D9E">
        <w:rPr>
          <w:rFonts w:asciiTheme="majorBidi" w:hAnsiTheme="majorBidi" w:cstheme="majorBidi"/>
          <w:sz w:val="24"/>
          <w:szCs w:val="24"/>
        </w:rPr>
        <w:t xml:space="preserve"> Copyright 2018,</w:t>
      </w:r>
      <w:r w:rsidR="00F8768D" w:rsidRPr="007A3D9E">
        <w:rPr>
          <w:rFonts w:asciiTheme="majorBidi" w:hAnsiTheme="majorBidi" w:cstheme="majorBidi"/>
          <w:sz w:val="24"/>
          <w:szCs w:val="24"/>
        </w:rPr>
        <w:t xml:space="preserve"> The Electrochemical Society.</w:t>
      </w:r>
    </w:p>
    <w:p w14:paraId="5202C49F" w14:textId="77777777" w:rsidR="00CB2504" w:rsidRDefault="00CB2504" w:rsidP="00E2155B">
      <w:pPr>
        <w:spacing w:line="360" w:lineRule="auto"/>
        <w:ind w:left="1134" w:hanging="1134"/>
        <w:rPr>
          <w:rFonts w:ascii="Times New Roman" w:hAnsi="Times New Roman" w:cs="Times New Roman"/>
          <w:bCs/>
          <w:sz w:val="24"/>
          <w:szCs w:val="24"/>
        </w:rPr>
      </w:pPr>
    </w:p>
    <w:p w14:paraId="3BC25055" w14:textId="1DD9D8E7" w:rsidR="00F8768D" w:rsidRDefault="00BF063D" w:rsidP="00F8768D">
      <w:pPr>
        <w:spacing w:line="360" w:lineRule="auto"/>
        <w:ind w:left="1134" w:hanging="1134"/>
        <w:rPr>
          <w:rFonts w:asciiTheme="majorBidi" w:hAnsiTheme="majorBidi" w:cstheme="majorBidi"/>
          <w:sz w:val="24"/>
          <w:szCs w:val="24"/>
        </w:rPr>
      </w:pPr>
      <w:r>
        <w:rPr>
          <w:rFonts w:ascii="Times New Roman" w:hAnsi="Times New Roman" w:cs="Times New Roman"/>
          <w:b/>
          <w:bCs/>
          <w:sz w:val="24"/>
          <w:szCs w:val="24"/>
        </w:rPr>
        <w:t>Figure 1</w:t>
      </w:r>
      <w:r w:rsidR="003C71D8">
        <w:rPr>
          <w:rFonts w:ascii="Times New Roman" w:hAnsi="Times New Roman" w:cs="Times New Roman"/>
          <w:b/>
          <w:bCs/>
          <w:sz w:val="24"/>
          <w:szCs w:val="24"/>
        </w:rPr>
        <w:t>9</w:t>
      </w:r>
      <w:r w:rsidR="000F608A" w:rsidRPr="000D701C">
        <w:rPr>
          <w:rFonts w:ascii="Times New Roman" w:hAnsi="Times New Roman" w:cs="Times New Roman"/>
          <w:b/>
          <w:bCs/>
          <w:sz w:val="24"/>
          <w:szCs w:val="24"/>
        </w:rPr>
        <w:tab/>
      </w:r>
      <w:r w:rsidR="00F8768D" w:rsidRPr="000D701C">
        <w:rPr>
          <w:rFonts w:ascii="Times New Roman" w:hAnsi="Times New Roman" w:cs="Times New Roman"/>
          <w:bCs/>
          <w:sz w:val="24"/>
        </w:rPr>
        <w:t>Pt</w:t>
      </w:r>
      <w:r w:rsidR="001F0FA3">
        <w:rPr>
          <w:rFonts w:ascii="Times New Roman" w:hAnsi="Times New Roman" w:cs="Times New Roman"/>
          <w:bCs/>
          <w:sz w:val="24"/>
        </w:rPr>
        <w:t>/</w:t>
      </w:r>
      <w:r w:rsidR="00F8768D" w:rsidRPr="000D701C">
        <w:rPr>
          <w:rFonts w:ascii="Times New Roman" w:hAnsi="Times New Roman" w:cs="Times New Roman"/>
          <w:bCs/>
          <w:sz w:val="24"/>
        </w:rPr>
        <w:t xml:space="preserve">Ti electrodes for </w:t>
      </w:r>
      <w:r w:rsidR="001F0FA3">
        <w:rPr>
          <w:rFonts w:ascii="Times New Roman" w:hAnsi="Times New Roman" w:cs="Times New Roman"/>
          <w:bCs/>
          <w:sz w:val="24"/>
        </w:rPr>
        <w:t xml:space="preserve">the conversion of </w:t>
      </w:r>
      <w:r w:rsidR="00F8768D">
        <w:rPr>
          <w:rFonts w:ascii="Times New Roman" w:hAnsi="Times New Roman" w:cs="Times New Roman"/>
          <w:bCs/>
          <w:sz w:val="24"/>
        </w:rPr>
        <w:t>cerium</w:t>
      </w:r>
      <w:r w:rsidR="001F0FA3">
        <w:rPr>
          <w:rFonts w:ascii="Times New Roman" w:hAnsi="Times New Roman" w:cs="Times New Roman"/>
          <w:bCs/>
          <w:sz w:val="24"/>
        </w:rPr>
        <w:t xml:space="preserve"> ions and their performance in a laboratory </w:t>
      </w:r>
      <w:r w:rsidR="00F8768D">
        <w:rPr>
          <w:rFonts w:ascii="Times New Roman" w:hAnsi="Times New Roman" w:cs="Times New Roman"/>
          <w:bCs/>
          <w:sz w:val="24"/>
        </w:rPr>
        <w:t>redox flow battery</w:t>
      </w:r>
      <w:r w:rsidR="00F8768D" w:rsidRPr="000D701C">
        <w:rPr>
          <w:rFonts w:ascii="Times New Roman" w:hAnsi="Times New Roman" w:cs="Times New Roman"/>
          <w:sz w:val="24"/>
        </w:rPr>
        <w:t>.</w:t>
      </w:r>
      <w:r w:rsidR="00F8768D">
        <w:rPr>
          <w:rFonts w:ascii="Times New Roman" w:hAnsi="Times New Roman" w:cs="Times New Roman"/>
          <w:sz w:val="24"/>
        </w:rPr>
        <w:t xml:space="preserve"> </w:t>
      </w:r>
      <w:r w:rsidR="00F8768D" w:rsidRPr="000D701C">
        <w:rPr>
          <w:rFonts w:ascii="Times New Roman" w:hAnsi="Times New Roman" w:cs="Times New Roman"/>
          <w:bCs/>
          <w:sz w:val="24"/>
        </w:rPr>
        <w:t>Platinised porous titanium e</w:t>
      </w:r>
      <w:r w:rsidR="00F8768D">
        <w:rPr>
          <w:rFonts w:ascii="Times New Roman" w:hAnsi="Times New Roman" w:cs="Times New Roman"/>
          <w:bCs/>
          <w:sz w:val="24"/>
        </w:rPr>
        <w:t>lectrode structures</w:t>
      </w:r>
      <w:r w:rsidR="00F30C20">
        <w:rPr>
          <w:rFonts w:ascii="Times New Roman" w:hAnsi="Times New Roman" w:cs="Times New Roman"/>
          <w:bCs/>
          <w:sz w:val="24"/>
        </w:rPr>
        <w:t>, 24 cm</w:t>
      </w:r>
      <w:r w:rsidR="00F30C20" w:rsidRPr="00F30C20">
        <w:rPr>
          <w:rFonts w:ascii="Times New Roman" w:hAnsi="Times New Roman" w:cs="Times New Roman"/>
          <w:bCs/>
          <w:sz w:val="24"/>
          <w:vertAlign w:val="superscript"/>
        </w:rPr>
        <w:t>2</w:t>
      </w:r>
      <w:r w:rsidR="00F30C20">
        <w:rPr>
          <w:rFonts w:ascii="Times New Roman" w:hAnsi="Times New Roman" w:cs="Times New Roman"/>
          <w:bCs/>
          <w:sz w:val="24"/>
        </w:rPr>
        <w:t xml:space="preserve"> projected area</w:t>
      </w:r>
      <w:r w:rsidR="00F8768D">
        <w:rPr>
          <w:rFonts w:ascii="Times New Roman" w:hAnsi="Times New Roman" w:cs="Times New Roman"/>
          <w:bCs/>
          <w:sz w:val="24"/>
        </w:rPr>
        <w:t xml:space="preserve">: </w:t>
      </w:r>
      <w:r w:rsidR="001F0FA3">
        <w:rPr>
          <w:rFonts w:ascii="Times New Roman" w:hAnsi="Times New Roman" w:cs="Times New Roman"/>
          <w:bCs/>
          <w:sz w:val="24"/>
        </w:rPr>
        <w:t xml:space="preserve">a) </w:t>
      </w:r>
      <w:r w:rsidR="00F8768D" w:rsidRPr="000D701C">
        <w:rPr>
          <w:rFonts w:ascii="Times New Roman" w:hAnsi="Times New Roman" w:cs="Times New Roman"/>
          <w:bCs/>
          <w:sz w:val="24"/>
        </w:rPr>
        <w:t xml:space="preserve">plate, </w:t>
      </w:r>
      <w:r w:rsidR="001F0FA3">
        <w:rPr>
          <w:rFonts w:ascii="Times New Roman" w:hAnsi="Times New Roman" w:cs="Times New Roman"/>
          <w:bCs/>
          <w:sz w:val="24"/>
        </w:rPr>
        <w:t xml:space="preserve">b) </w:t>
      </w:r>
      <w:r w:rsidR="00F8768D" w:rsidRPr="000D701C">
        <w:rPr>
          <w:rFonts w:ascii="Times New Roman" w:hAnsi="Times New Roman" w:cs="Times New Roman"/>
          <w:bCs/>
          <w:sz w:val="24"/>
        </w:rPr>
        <w:t xml:space="preserve">expanded mesh, </w:t>
      </w:r>
      <w:r w:rsidR="001F0FA3">
        <w:rPr>
          <w:rFonts w:ascii="Times New Roman" w:hAnsi="Times New Roman" w:cs="Times New Roman"/>
          <w:bCs/>
          <w:sz w:val="24"/>
        </w:rPr>
        <w:t xml:space="preserve">c) </w:t>
      </w:r>
      <w:r w:rsidR="00F8768D" w:rsidRPr="000D701C">
        <w:rPr>
          <w:rFonts w:ascii="Times New Roman" w:hAnsi="Times New Roman" w:cs="Times New Roman"/>
          <w:bCs/>
          <w:sz w:val="24"/>
        </w:rPr>
        <w:t>micromesh and</w:t>
      </w:r>
      <w:r w:rsidR="00C9052B">
        <w:rPr>
          <w:rFonts w:ascii="Times New Roman" w:hAnsi="Times New Roman" w:cs="Times New Roman"/>
          <w:bCs/>
          <w:sz w:val="24"/>
        </w:rPr>
        <w:t xml:space="preserve"> d)</w:t>
      </w:r>
      <w:r w:rsidR="00F8768D" w:rsidRPr="000D701C">
        <w:rPr>
          <w:rFonts w:ascii="Times New Roman" w:hAnsi="Times New Roman" w:cs="Times New Roman"/>
          <w:bCs/>
          <w:sz w:val="24"/>
        </w:rPr>
        <w:t xml:space="preserve"> felt</w:t>
      </w:r>
      <w:r w:rsidR="00C9052B">
        <w:rPr>
          <w:rFonts w:ascii="Times New Roman" w:hAnsi="Times New Roman" w:cs="Times New Roman"/>
          <w:bCs/>
          <w:sz w:val="24"/>
        </w:rPr>
        <w:t xml:space="preserve"> type ‘C’</w:t>
      </w:r>
      <w:r w:rsidR="00F8768D" w:rsidRPr="000D701C">
        <w:rPr>
          <w:rFonts w:ascii="Times New Roman" w:hAnsi="Times New Roman" w:cs="Times New Roman"/>
          <w:bCs/>
          <w:sz w:val="24"/>
        </w:rPr>
        <w:t>.</w:t>
      </w:r>
      <w:r w:rsidR="00F8768D">
        <w:rPr>
          <w:rFonts w:ascii="Times New Roman" w:hAnsi="Times New Roman" w:cs="Times New Roman"/>
          <w:bCs/>
          <w:sz w:val="24"/>
        </w:rPr>
        <w:t xml:space="preserve"> </w:t>
      </w:r>
      <w:r w:rsidR="00C9052B">
        <w:rPr>
          <w:rFonts w:asciiTheme="majorBidi" w:hAnsiTheme="majorBidi" w:cstheme="majorBidi"/>
          <w:sz w:val="24"/>
          <w:szCs w:val="24"/>
        </w:rPr>
        <w:t>e</w:t>
      </w:r>
      <w:r w:rsidR="00F8768D">
        <w:rPr>
          <w:rFonts w:asciiTheme="majorBidi" w:hAnsiTheme="majorBidi" w:cstheme="majorBidi"/>
          <w:sz w:val="24"/>
          <w:szCs w:val="24"/>
        </w:rPr>
        <w:t xml:space="preserve">) Experimental arrangement for half-cell mass </w:t>
      </w:r>
      <w:r w:rsidR="000905A0">
        <w:rPr>
          <w:rFonts w:asciiTheme="majorBidi" w:hAnsiTheme="majorBidi" w:cstheme="majorBidi"/>
          <w:sz w:val="24"/>
          <w:szCs w:val="24"/>
        </w:rPr>
        <w:t>transfer</w:t>
      </w:r>
      <w:r w:rsidR="00F8768D">
        <w:rPr>
          <w:rFonts w:asciiTheme="majorBidi" w:hAnsiTheme="majorBidi" w:cstheme="majorBidi"/>
          <w:sz w:val="24"/>
          <w:szCs w:val="24"/>
        </w:rPr>
        <w:t xml:space="preserve"> studies of cerium conversion. </w:t>
      </w:r>
      <w:r w:rsidR="00F8768D">
        <w:rPr>
          <w:rFonts w:asciiTheme="majorBidi" w:hAnsiTheme="majorBidi" w:cstheme="majorBidi"/>
          <w:bCs/>
          <w:sz w:val="24"/>
          <w:szCs w:val="24"/>
        </w:rPr>
        <w:t>d</w:t>
      </w:r>
      <w:r w:rsidR="00F8768D" w:rsidRPr="000D701C">
        <w:rPr>
          <w:rFonts w:asciiTheme="majorBidi" w:hAnsiTheme="majorBidi" w:cstheme="majorBidi"/>
          <w:bCs/>
          <w:sz w:val="24"/>
          <w:szCs w:val="24"/>
        </w:rPr>
        <w:t xml:space="preserve">) </w:t>
      </w:r>
      <w:r w:rsidR="00F8768D" w:rsidRPr="000D701C">
        <w:rPr>
          <w:rFonts w:asciiTheme="majorBidi" w:hAnsiTheme="majorBidi" w:cstheme="majorBidi"/>
          <w:sz w:val="24"/>
          <w:szCs w:val="24"/>
        </w:rPr>
        <w:t xml:space="preserve">Electrode performance factor </w:t>
      </w:r>
      <w:r w:rsidR="00F8768D" w:rsidRPr="000D701C">
        <w:rPr>
          <w:rFonts w:asciiTheme="majorBidi" w:hAnsiTheme="majorBidi" w:cstheme="majorBidi"/>
          <w:i/>
          <w:sz w:val="24"/>
          <w:szCs w:val="24"/>
        </w:rPr>
        <w:t>k</w:t>
      </w:r>
      <w:r w:rsidR="00F8768D" w:rsidRPr="000D701C">
        <w:rPr>
          <w:rFonts w:asciiTheme="majorBidi" w:hAnsiTheme="majorBidi" w:cstheme="majorBidi"/>
          <w:i/>
          <w:sz w:val="24"/>
          <w:szCs w:val="24"/>
          <w:vertAlign w:val="subscript"/>
        </w:rPr>
        <w:t>m</w:t>
      </w:r>
      <w:r w:rsidR="00F8768D" w:rsidRPr="000D701C">
        <w:rPr>
          <w:rFonts w:asciiTheme="majorBidi" w:hAnsiTheme="majorBidi" w:cstheme="majorBidi"/>
          <w:i/>
          <w:sz w:val="24"/>
          <w:szCs w:val="24"/>
        </w:rPr>
        <w:t>A</w:t>
      </w:r>
      <w:r w:rsidR="00F8768D" w:rsidRPr="000D701C">
        <w:rPr>
          <w:rFonts w:asciiTheme="majorBidi" w:hAnsiTheme="majorBidi" w:cstheme="majorBidi"/>
          <w:i/>
          <w:sz w:val="24"/>
          <w:szCs w:val="24"/>
          <w:vertAlign w:val="subscript"/>
        </w:rPr>
        <w:t>e</w:t>
      </w:r>
      <w:r w:rsidR="00F8768D" w:rsidRPr="000D701C">
        <w:rPr>
          <w:rFonts w:asciiTheme="majorBidi" w:hAnsiTheme="majorBidi" w:cstheme="majorBidi"/>
          <w:sz w:val="24"/>
          <w:szCs w:val="24"/>
        </w:rPr>
        <w:t xml:space="preserve"> for Ce(IV) reduction </w:t>
      </w:r>
      <w:r w:rsidR="00C9052B">
        <w:rPr>
          <w:rFonts w:asciiTheme="majorBidi" w:hAnsiTheme="majorBidi" w:cstheme="majorBidi"/>
          <w:sz w:val="24"/>
          <w:szCs w:val="24"/>
        </w:rPr>
        <w:t xml:space="preserve">and electrolyte pressure drop </w:t>
      </w:r>
      <w:r w:rsidR="00F8768D" w:rsidRPr="000D701C">
        <w:rPr>
          <w:rFonts w:asciiTheme="majorBidi" w:hAnsiTheme="majorBidi" w:cstheme="majorBidi"/>
          <w:sz w:val="24"/>
          <w:szCs w:val="24"/>
        </w:rPr>
        <w:t xml:space="preserve">as a function of </w:t>
      </w:r>
      <w:r w:rsidR="00C9052B">
        <w:rPr>
          <w:rFonts w:asciiTheme="majorBidi" w:hAnsiTheme="majorBidi" w:cstheme="majorBidi"/>
          <w:sz w:val="24"/>
          <w:szCs w:val="24"/>
        </w:rPr>
        <w:t>mean linear flow velocity</w:t>
      </w:r>
      <w:r w:rsidR="00F8768D" w:rsidRPr="000D701C">
        <w:rPr>
          <w:rFonts w:asciiTheme="majorBidi" w:hAnsiTheme="majorBidi" w:cstheme="majorBidi"/>
          <w:sz w:val="24"/>
          <w:szCs w:val="24"/>
        </w:rPr>
        <w:t xml:space="preserve"> for </w:t>
      </w:r>
      <w:r w:rsidR="00C9052B">
        <w:rPr>
          <w:rFonts w:asciiTheme="majorBidi" w:hAnsiTheme="majorBidi" w:cstheme="majorBidi"/>
          <w:sz w:val="24"/>
          <w:szCs w:val="24"/>
        </w:rPr>
        <w:t xml:space="preserve">the </w:t>
      </w:r>
      <w:r w:rsidR="00F8768D" w:rsidRPr="000D701C">
        <w:rPr>
          <w:rFonts w:asciiTheme="majorBidi" w:hAnsiTheme="majorBidi" w:cstheme="majorBidi"/>
          <w:sz w:val="24"/>
          <w:szCs w:val="24"/>
        </w:rPr>
        <w:t>different electrode materials</w:t>
      </w:r>
      <w:r w:rsidR="00C9052B">
        <w:rPr>
          <w:rFonts w:asciiTheme="majorBidi" w:hAnsiTheme="majorBidi" w:cstheme="majorBidi"/>
          <w:sz w:val="24"/>
          <w:szCs w:val="24"/>
        </w:rPr>
        <w:t>.</w:t>
      </w:r>
      <w:r w:rsidR="00F8768D">
        <w:rPr>
          <w:rFonts w:asciiTheme="majorBidi" w:hAnsiTheme="majorBidi" w:cstheme="majorBidi"/>
          <w:sz w:val="24"/>
          <w:szCs w:val="24"/>
        </w:rPr>
        <w:t xml:space="preserve"> </w:t>
      </w:r>
      <w:r w:rsidR="00C9052B">
        <w:rPr>
          <w:rFonts w:asciiTheme="majorBidi" w:hAnsiTheme="majorBidi" w:cstheme="majorBidi"/>
          <w:sz w:val="24"/>
          <w:szCs w:val="24"/>
        </w:rPr>
        <w:t>Data taken from</w:t>
      </w:r>
      <w:r w:rsidR="00A15C38">
        <w:rPr>
          <w:rFonts w:asciiTheme="majorBidi" w:hAnsiTheme="majorBidi" w:cstheme="majorBidi"/>
          <w:sz w:val="24"/>
          <w:szCs w:val="24"/>
        </w:rPr>
        <w:t xml:space="preserve"> </w:t>
      </w:r>
      <w:r w:rsidR="00CA1C75">
        <w:rPr>
          <w:rFonts w:ascii="Times New Roman" w:hAnsi="Times New Roman" w:cs="Times New Roman"/>
          <w:sz w:val="24"/>
          <w:szCs w:val="24"/>
          <w:vertAlign w:val="superscript"/>
          <w:lang w:val="en-US"/>
        </w:rPr>
        <w:t>155</w:t>
      </w:r>
      <w:r w:rsidR="00F8768D" w:rsidRPr="00EA6978">
        <w:rPr>
          <w:rFonts w:asciiTheme="majorBidi" w:hAnsiTheme="majorBidi" w:cstheme="majorBidi"/>
          <w:sz w:val="24"/>
          <w:szCs w:val="24"/>
        </w:rPr>
        <w:t>.</w:t>
      </w:r>
      <w:r w:rsidR="00F8768D">
        <w:rPr>
          <w:rFonts w:asciiTheme="majorBidi" w:hAnsiTheme="majorBidi" w:cstheme="majorBidi"/>
          <w:sz w:val="24"/>
          <w:szCs w:val="24"/>
        </w:rPr>
        <w:t xml:space="preserve"> Limiting current </w:t>
      </w:r>
      <w:r w:rsidR="00F8768D" w:rsidRPr="000D701C">
        <w:rPr>
          <w:rFonts w:asciiTheme="majorBidi" w:hAnsiTheme="majorBidi" w:cstheme="majorBidi"/>
          <w:sz w:val="24"/>
          <w:szCs w:val="24"/>
        </w:rPr>
        <w:t xml:space="preserve">data for </w:t>
      </w:r>
      <m:oMath>
        <m:sSub>
          <m:sSubPr>
            <m:ctrlPr>
              <w:rPr>
                <w:rFonts w:ascii="Cambria Math" w:hAnsi="Cambria Math" w:cstheme="majorBidi"/>
                <w:sz w:val="24"/>
                <w:szCs w:val="24"/>
              </w:rPr>
            </m:ctrlPr>
          </m:sSubPr>
          <m:e>
            <m:r>
              <w:rPr>
                <w:rFonts w:ascii="Cambria Math" w:hAnsi="Cambria Math" w:cstheme="majorBidi"/>
                <w:sz w:val="24"/>
                <w:szCs w:val="24"/>
              </w:rPr>
              <m:t>k</m:t>
            </m:r>
          </m:e>
          <m:sub>
            <m:r>
              <w:rPr>
                <w:rFonts w:ascii="Cambria Math" w:hAnsi="Cambria Math" w:cstheme="majorBidi"/>
                <w:sz w:val="24"/>
                <w:szCs w:val="24"/>
              </w:rPr>
              <m:t>m</m:t>
            </m:r>
          </m:sub>
        </m:sSub>
        <m:sSub>
          <m:sSubPr>
            <m:ctrlPr>
              <w:rPr>
                <w:rFonts w:ascii="Cambria Math" w:hAnsi="Cambria Math" w:cstheme="majorBidi"/>
                <w:sz w:val="24"/>
                <w:szCs w:val="24"/>
              </w:rPr>
            </m:ctrlPr>
          </m:sSubPr>
          <m:e>
            <m:r>
              <w:rPr>
                <w:rFonts w:ascii="Cambria Math" w:hAnsi="Cambria Math" w:cstheme="majorBidi"/>
                <w:sz w:val="24"/>
                <w:szCs w:val="24"/>
              </w:rPr>
              <m:t>A</m:t>
            </m:r>
          </m:e>
          <m:sub>
            <m:r>
              <w:rPr>
                <w:rFonts w:ascii="Cambria Math" w:hAnsi="Cambria Math" w:cstheme="majorBidi"/>
                <w:sz w:val="24"/>
                <w:szCs w:val="24"/>
              </w:rPr>
              <m:t>e</m:t>
            </m:r>
          </m:sub>
        </m:sSub>
      </m:oMath>
      <w:r w:rsidR="00F8768D" w:rsidRPr="000D701C">
        <w:rPr>
          <w:rFonts w:asciiTheme="majorBidi" w:hAnsiTheme="majorBidi" w:cstheme="majorBidi"/>
          <w:sz w:val="24"/>
          <w:szCs w:val="24"/>
        </w:rPr>
        <w:t xml:space="preserve"> was obtained by chronoamperometry at 0.2 V vs. Hg</w:t>
      </w:r>
      <w:r w:rsidR="00F8768D" w:rsidRPr="000D701C">
        <w:rPr>
          <w:rFonts w:asciiTheme="majorBidi" w:hAnsiTheme="majorBidi" w:cstheme="majorBidi"/>
          <w:sz w:val="24"/>
          <w:szCs w:val="24"/>
        </w:rPr>
        <w:sym w:font="Symbol" w:char="F07C"/>
      </w:r>
      <w:r w:rsidR="00F8768D" w:rsidRPr="000D701C">
        <w:rPr>
          <w:rFonts w:asciiTheme="majorBidi" w:hAnsiTheme="majorBidi" w:cstheme="majorBidi"/>
          <w:sz w:val="24"/>
          <w:szCs w:val="24"/>
        </w:rPr>
        <w:t>Hg</w:t>
      </w:r>
      <w:r w:rsidR="00F8768D" w:rsidRPr="000D701C">
        <w:rPr>
          <w:rFonts w:asciiTheme="majorBidi" w:hAnsiTheme="majorBidi" w:cstheme="majorBidi"/>
          <w:sz w:val="24"/>
          <w:szCs w:val="24"/>
          <w:vertAlign w:val="subscript"/>
        </w:rPr>
        <w:t>2</w:t>
      </w:r>
      <w:r w:rsidR="00F8768D" w:rsidRPr="000D701C">
        <w:rPr>
          <w:rFonts w:asciiTheme="majorBidi" w:hAnsiTheme="majorBidi" w:cstheme="majorBidi"/>
          <w:sz w:val="24"/>
          <w:szCs w:val="24"/>
        </w:rPr>
        <w:t>SO</w:t>
      </w:r>
      <w:r w:rsidR="00F8768D" w:rsidRPr="000D701C">
        <w:rPr>
          <w:rFonts w:asciiTheme="majorBidi" w:hAnsiTheme="majorBidi" w:cstheme="majorBidi"/>
          <w:sz w:val="24"/>
          <w:szCs w:val="24"/>
          <w:vertAlign w:val="subscript"/>
        </w:rPr>
        <w:t>4(satd)</w:t>
      </w:r>
      <w:r w:rsidR="00F8768D" w:rsidRPr="000D701C">
        <w:rPr>
          <w:rFonts w:asciiTheme="majorBidi" w:hAnsiTheme="majorBidi" w:cstheme="majorBidi"/>
          <w:sz w:val="24"/>
          <w:szCs w:val="24"/>
        </w:rPr>
        <w:t xml:space="preserve"> in 0.1 mol dm</w:t>
      </w:r>
      <w:r w:rsidR="00F8768D" w:rsidRPr="000D701C">
        <w:rPr>
          <w:rFonts w:asciiTheme="majorBidi" w:hAnsiTheme="majorBidi" w:cstheme="majorBidi"/>
          <w:sz w:val="24"/>
          <w:szCs w:val="24"/>
          <w:vertAlign w:val="superscript"/>
        </w:rPr>
        <w:t>–3</w:t>
      </w:r>
      <w:r w:rsidR="00F8768D" w:rsidRPr="000D701C">
        <w:rPr>
          <w:rFonts w:asciiTheme="majorBidi" w:hAnsiTheme="majorBidi" w:cstheme="majorBidi"/>
          <w:sz w:val="24"/>
          <w:szCs w:val="24"/>
        </w:rPr>
        <w:t xml:space="preserve"> Ce(IV) + 0.7 mol dm</w:t>
      </w:r>
      <w:r w:rsidR="00F8768D" w:rsidRPr="000D701C">
        <w:rPr>
          <w:rFonts w:asciiTheme="majorBidi" w:hAnsiTheme="majorBidi" w:cstheme="majorBidi"/>
          <w:sz w:val="24"/>
          <w:szCs w:val="24"/>
          <w:vertAlign w:val="superscript"/>
        </w:rPr>
        <w:t>–3</w:t>
      </w:r>
      <w:r w:rsidR="00F8768D" w:rsidRPr="000D701C">
        <w:rPr>
          <w:rFonts w:asciiTheme="majorBidi" w:hAnsiTheme="majorBidi" w:cstheme="majorBidi"/>
          <w:sz w:val="24"/>
          <w:szCs w:val="24"/>
        </w:rPr>
        <w:t xml:space="preserve"> Ce(III) in 4 mol dm</w:t>
      </w:r>
      <w:r w:rsidR="00F8768D" w:rsidRPr="000D701C">
        <w:rPr>
          <w:rFonts w:asciiTheme="majorBidi" w:hAnsiTheme="majorBidi" w:cstheme="majorBidi"/>
          <w:sz w:val="24"/>
          <w:szCs w:val="24"/>
          <w:vertAlign w:val="superscript"/>
        </w:rPr>
        <w:t>–3</w:t>
      </w:r>
      <w:r w:rsidR="00F8768D">
        <w:rPr>
          <w:rFonts w:asciiTheme="majorBidi" w:hAnsiTheme="majorBidi" w:cstheme="majorBidi"/>
          <w:sz w:val="24"/>
          <w:szCs w:val="24"/>
        </w:rPr>
        <w:t xml:space="preserve"> MSA </w:t>
      </w:r>
      <w:r w:rsidR="00F8768D">
        <w:rPr>
          <w:rFonts w:ascii="Times New Roman" w:hAnsi="Times New Roman" w:cs="Times New Roman"/>
          <w:bCs/>
          <w:sz w:val="24"/>
        </w:rPr>
        <w:t xml:space="preserve">at 25 </w:t>
      </w:r>
      <w:r w:rsidR="00F8768D" w:rsidRPr="008A52C1">
        <w:rPr>
          <w:rFonts w:ascii="Times New Roman" w:hAnsi="Times New Roman" w:cs="Times New Roman"/>
          <w:sz w:val="24"/>
          <w:szCs w:val="24"/>
        </w:rPr>
        <w:sym w:font="Symbol" w:char="F0B0"/>
      </w:r>
      <w:r w:rsidR="00F8768D">
        <w:rPr>
          <w:rFonts w:ascii="Times New Roman" w:hAnsi="Times New Roman" w:cs="Times New Roman"/>
          <w:bCs/>
          <w:sz w:val="24"/>
        </w:rPr>
        <w:t>C</w:t>
      </w:r>
      <w:r w:rsidR="00F8768D" w:rsidRPr="000D701C">
        <w:rPr>
          <w:rFonts w:asciiTheme="majorBidi" w:hAnsiTheme="majorBidi" w:cstheme="majorBidi"/>
          <w:sz w:val="24"/>
          <w:szCs w:val="24"/>
        </w:rPr>
        <w:t>.</w:t>
      </w:r>
      <w:r w:rsidR="00C9052B" w:rsidRPr="00C9052B">
        <w:rPr>
          <w:rFonts w:asciiTheme="majorBidi" w:hAnsiTheme="majorBidi" w:cstheme="majorBidi"/>
          <w:sz w:val="24"/>
          <w:szCs w:val="24"/>
        </w:rPr>
        <w:t xml:space="preserve"> </w:t>
      </w:r>
      <w:r w:rsidR="00C9052B" w:rsidRPr="000D701C">
        <w:rPr>
          <w:rFonts w:asciiTheme="majorBidi" w:hAnsiTheme="majorBidi" w:cstheme="majorBidi"/>
          <w:sz w:val="24"/>
          <w:szCs w:val="24"/>
        </w:rPr>
        <w:t xml:space="preserve">Pressure drop </w:t>
      </w:r>
      <w:r w:rsidR="00C9052B">
        <w:rPr>
          <w:rFonts w:asciiTheme="majorBidi" w:hAnsiTheme="majorBidi" w:cstheme="majorBidi"/>
          <w:sz w:val="24"/>
          <w:szCs w:val="24"/>
        </w:rPr>
        <w:t xml:space="preserve">through the Pt/Ti electrodes </w:t>
      </w:r>
      <w:r w:rsidR="000854D7">
        <w:rPr>
          <w:rFonts w:asciiTheme="majorBidi" w:hAnsiTheme="majorBidi" w:cstheme="majorBidi"/>
          <w:sz w:val="24"/>
          <w:szCs w:val="24"/>
        </w:rPr>
        <w:t>w</w:t>
      </w:r>
      <w:r w:rsidR="00C9052B">
        <w:rPr>
          <w:rFonts w:asciiTheme="majorBidi" w:hAnsiTheme="majorBidi" w:cstheme="majorBidi"/>
          <w:sz w:val="24"/>
          <w:szCs w:val="24"/>
        </w:rPr>
        <w:t xml:space="preserve">as </w:t>
      </w:r>
      <w:r w:rsidR="00C9052B" w:rsidRPr="000D701C">
        <w:rPr>
          <w:rFonts w:asciiTheme="majorBidi" w:hAnsiTheme="majorBidi" w:cstheme="majorBidi"/>
          <w:sz w:val="24"/>
          <w:szCs w:val="24"/>
        </w:rPr>
        <w:t>measured in a solution containing 0.8 mol dm</w:t>
      </w:r>
      <w:r w:rsidR="00C9052B" w:rsidRPr="000D701C">
        <w:rPr>
          <w:rFonts w:asciiTheme="majorBidi" w:hAnsiTheme="majorBidi" w:cstheme="majorBidi"/>
          <w:sz w:val="24"/>
          <w:szCs w:val="24"/>
          <w:vertAlign w:val="superscript"/>
        </w:rPr>
        <w:t>–3</w:t>
      </w:r>
      <w:r w:rsidR="00C9052B" w:rsidRPr="000D701C">
        <w:rPr>
          <w:rFonts w:asciiTheme="majorBidi" w:hAnsiTheme="majorBidi" w:cstheme="majorBidi"/>
          <w:sz w:val="24"/>
          <w:szCs w:val="24"/>
        </w:rPr>
        <w:t xml:space="preserve"> Ce(III) in 4 mol dm</w:t>
      </w:r>
      <w:r w:rsidR="00C9052B" w:rsidRPr="000D701C">
        <w:rPr>
          <w:rFonts w:asciiTheme="majorBidi" w:hAnsiTheme="majorBidi" w:cstheme="majorBidi"/>
          <w:sz w:val="24"/>
          <w:szCs w:val="24"/>
          <w:vertAlign w:val="superscript"/>
        </w:rPr>
        <w:t>–3</w:t>
      </w:r>
      <w:r w:rsidR="00C9052B">
        <w:rPr>
          <w:rFonts w:asciiTheme="majorBidi" w:hAnsiTheme="majorBidi" w:cstheme="majorBidi"/>
          <w:sz w:val="24"/>
          <w:szCs w:val="24"/>
        </w:rPr>
        <w:t xml:space="preserve"> MSA</w:t>
      </w:r>
      <w:r w:rsidR="000854D7">
        <w:rPr>
          <w:rFonts w:asciiTheme="majorBidi" w:hAnsiTheme="majorBidi" w:cstheme="majorBidi"/>
          <w:sz w:val="24"/>
          <w:szCs w:val="24"/>
        </w:rPr>
        <w:t xml:space="preserve"> </w:t>
      </w:r>
      <w:r w:rsidR="000854D7">
        <w:rPr>
          <w:rFonts w:ascii="Times New Roman" w:hAnsi="Times New Roman" w:cs="Times New Roman"/>
          <w:bCs/>
          <w:sz w:val="24"/>
        </w:rPr>
        <w:t xml:space="preserve">at 25 </w:t>
      </w:r>
      <w:r w:rsidR="000854D7" w:rsidRPr="008A52C1">
        <w:rPr>
          <w:rFonts w:ascii="Times New Roman" w:hAnsi="Times New Roman" w:cs="Times New Roman"/>
          <w:sz w:val="24"/>
          <w:szCs w:val="24"/>
        </w:rPr>
        <w:sym w:font="Symbol" w:char="F0B0"/>
      </w:r>
      <w:r w:rsidR="000854D7">
        <w:rPr>
          <w:rFonts w:ascii="Times New Roman" w:hAnsi="Times New Roman" w:cs="Times New Roman"/>
          <w:bCs/>
          <w:sz w:val="24"/>
        </w:rPr>
        <w:t>C</w:t>
      </w:r>
      <w:r w:rsidR="00C9052B">
        <w:rPr>
          <w:rFonts w:asciiTheme="majorBidi" w:hAnsiTheme="majorBidi" w:cstheme="majorBidi"/>
          <w:sz w:val="24"/>
          <w:szCs w:val="24"/>
        </w:rPr>
        <w:t>.</w:t>
      </w:r>
    </w:p>
    <w:p w14:paraId="1E7310F1" w14:textId="77777777" w:rsidR="006E1F9E" w:rsidRDefault="006E1F9E" w:rsidP="00F8768D">
      <w:pPr>
        <w:spacing w:line="360" w:lineRule="auto"/>
        <w:ind w:left="1134" w:hanging="1134"/>
        <w:rPr>
          <w:rFonts w:asciiTheme="majorBidi" w:hAnsiTheme="majorBidi" w:cstheme="majorBidi"/>
          <w:sz w:val="24"/>
          <w:szCs w:val="24"/>
        </w:rPr>
      </w:pPr>
    </w:p>
    <w:p w14:paraId="41BA37FC" w14:textId="4DCD25B8" w:rsidR="00AD75D5" w:rsidRPr="003C71D8" w:rsidRDefault="00AD75D5" w:rsidP="00AD75D5">
      <w:pPr>
        <w:spacing w:line="360" w:lineRule="auto"/>
        <w:ind w:left="1134" w:hanging="1134"/>
        <w:rPr>
          <w:rFonts w:asciiTheme="majorBidi" w:hAnsiTheme="majorBidi" w:cstheme="majorBidi"/>
          <w:sz w:val="24"/>
          <w:szCs w:val="24"/>
        </w:rPr>
      </w:pPr>
      <w:r>
        <w:rPr>
          <w:rFonts w:ascii="Times New Roman" w:hAnsi="Times New Roman" w:cs="Times New Roman"/>
          <w:b/>
          <w:bCs/>
          <w:sz w:val="24"/>
          <w:szCs w:val="24"/>
        </w:rPr>
        <w:t>Figure 20</w:t>
      </w:r>
      <w:r w:rsidRPr="00006B20">
        <w:rPr>
          <w:rFonts w:ascii="Times New Roman" w:hAnsi="Times New Roman" w:cs="Times New Roman"/>
          <w:bCs/>
          <w:sz w:val="24"/>
          <w:szCs w:val="24"/>
        </w:rPr>
        <w:tab/>
      </w:r>
      <w:r w:rsidR="006E1F9E">
        <w:rPr>
          <w:rFonts w:ascii="Times New Roman" w:hAnsi="Times New Roman" w:cs="Times New Roman"/>
          <w:bCs/>
          <w:sz w:val="24"/>
          <w:szCs w:val="24"/>
        </w:rPr>
        <w:t xml:space="preserve">A parallel plate cell for metal deposition and electroforming at </w:t>
      </w:r>
      <w:r w:rsidR="00487CDE">
        <w:rPr>
          <w:rFonts w:ascii="Times New Roman" w:hAnsi="Times New Roman" w:cs="Times New Roman"/>
          <w:bCs/>
          <w:sz w:val="24"/>
          <w:szCs w:val="24"/>
        </w:rPr>
        <w:t>laminar and turbulent flow regimes</w:t>
      </w:r>
      <w:r w:rsidR="001A6E54">
        <w:rPr>
          <w:rFonts w:ascii="Times New Roman" w:hAnsi="Times New Roman" w:cs="Times New Roman"/>
          <w:bCs/>
          <w:sz w:val="24"/>
          <w:szCs w:val="24"/>
        </w:rPr>
        <w:t xml:space="preserve"> along examples of the visual appearance of electroformed nickel sheets from an acid sulfamate bath at different Reynolds numbers and cu</w:t>
      </w:r>
      <w:r w:rsidR="005B62AC">
        <w:rPr>
          <w:rFonts w:ascii="Times New Roman" w:hAnsi="Times New Roman" w:cs="Times New Roman"/>
          <w:bCs/>
          <w:sz w:val="24"/>
          <w:szCs w:val="24"/>
        </w:rPr>
        <w:t>rrent densities</w:t>
      </w:r>
      <w:r w:rsidR="006E1F9E">
        <w:rPr>
          <w:rFonts w:ascii="Times New Roman" w:hAnsi="Times New Roman" w:cs="Times New Roman"/>
          <w:bCs/>
          <w:sz w:val="24"/>
          <w:szCs w:val="24"/>
        </w:rPr>
        <w:t xml:space="preserve">. a) Cross sectional view of </w:t>
      </w:r>
      <w:r w:rsidR="00367406">
        <w:rPr>
          <w:rFonts w:ascii="Times New Roman" w:hAnsi="Times New Roman" w:cs="Times New Roman"/>
          <w:bCs/>
          <w:sz w:val="24"/>
          <w:szCs w:val="24"/>
        </w:rPr>
        <w:t>a</w:t>
      </w:r>
      <w:r w:rsidR="006E1F9E">
        <w:rPr>
          <w:rFonts w:ascii="Times New Roman" w:hAnsi="Times New Roman" w:cs="Times New Roman"/>
          <w:bCs/>
          <w:sz w:val="24"/>
          <w:szCs w:val="24"/>
        </w:rPr>
        <w:t xml:space="preserve"> </w:t>
      </w:r>
      <w:r w:rsidR="00487CDE">
        <w:rPr>
          <w:rFonts w:ascii="Times New Roman" w:hAnsi="Times New Roman" w:cs="Times New Roman"/>
          <w:bCs/>
          <w:sz w:val="24"/>
          <w:szCs w:val="24"/>
        </w:rPr>
        <w:t>diaphragm-</w:t>
      </w:r>
      <w:r w:rsidR="00367406">
        <w:rPr>
          <w:rFonts w:ascii="Times New Roman" w:hAnsi="Times New Roman" w:cs="Times New Roman"/>
          <w:bCs/>
          <w:sz w:val="24"/>
          <w:szCs w:val="24"/>
        </w:rPr>
        <w:t xml:space="preserve">divided </w:t>
      </w:r>
      <w:r w:rsidR="006E1F9E">
        <w:rPr>
          <w:rFonts w:ascii="Times New Roman" w:hAnsi="Times New Roman" w:cs="Times New Roman"/>
          <w:bCs/>
          <w:sz w:val="24"/>
          <w:szCs w:val="24"/>
        </w:rPr>
        <w:t>cel</w:t>
      </w:r>
      <w:r w:rsidR="00367406">
        <w:rPr>
          <w:rFonts w:ascii="Times New Roman" w:hAnsi="Times New Roman" w:cs="Times New Roman"/>
          <w:bCs/>
          <w:sz w:val="24"/>
          <w:szCs w:val="24"/>
        </w:rPr>
        <w:t xml:space="preserve">l having a 50 cm long hydraulic inlet </w:t>
      </w:r>
      <w:r w:rsidR="00487CDE">
        <w:rPr>
          <w:rFonts w:ascii="Times New Roman" w:hAnsi="Times New Roman" w:cs="Times New Roman"/>
          <w:bCs/>
          <w:sz w:val="24"/>
          <w:szCs w:val="24"/>
        </w:rPr>
        <w:t xml:space="preserve">for producing fully developed flow and dissimilar </w:t>
      </w:r>
      <w:r w:rsidR="00A611D6">
        <w:rPr>
          <w:rFonts w:ascii="Times New Roman" w:hAnsi="Times New Roman" w:cs="Times New Roman"/>
          <w:bCs/>
          <w:sz w:val="24"/>
          <w:szCs w:val="24"/>
        </w:rPr>
        <w:t xml:space="preserve">surface </w:t>
      </w:r>
      <w:r w:rsidR="00487CDE">
        <w:rPr>
          <w:rFonts w:ascii="Times New Roman" w:hAnsi="Times New Roman" w:cs="Times New Roman"/>
          <w:bCs/>
          <w:sz w:val="24"/>
          <w:szCs w:val="24"/>
        </w:rPr>
        <w:t>area of cathode and anode in order to improve current distribution</w:t>
      </w:r>
      <w:r w:rsidR="00367406">
        <w:rPr>
          <w:rFonts w:ascii="Times New Roman" w:hAnsi="Times New Roman" w:cs="Times New Roman"/>
          <w:bCs/>
          <w:sz w:val="24"/>
          <w:szCs w:val="24"/>
        </w:rPr>
        <w:t xml:space="preserve">. </w:t>
      </w:r>
      <w:r w:rsidR="006E1F9E">
        <w:rPr>
          <w:rFonts w:ascii="Times New Roman" w:hAnsi="Times New Roman" w:cs="Times New Roman"/>
          <w:bCs/>
          <w:sz w:val="24"/>
          <w:szCs w:val="24"/>
        </w:rPr>
        <w:t xml:space="preserve">Compression plates and bolts not shown. </w:t>
      </w:r>
      <w:r w:rsidR="00A611D6">
        <w:rPr>
          <w:rFonts w:ascii="Times New Roman" w:hAnsi="Times New Roman" w:cs="Times New Roman"/>
          <w:bCs/>
          <w:sz w:val="24"/>
          <w:szCs w:val="24"/>
        </w:rPr>
        <w:t>Cell n</w:t>
      </w:r>
      <w:r w:rsidR="006E1F9E">
        <w:rPr>
          <w:rFonts w:ascii="Times New Roman" w:hAnsi="Times New Roman" w:cs="Times New Roman"/>
          <w:bCs/>
          <w:sz w:val="24"/>
          <w:szCs w:val="24"/>
        </w:rPr>
        <w:t xml:space="preserve">ot to scale. </w:t>
      </w:r>
      <w:r w:rsidR="00487CDE">
        <w:rPr>
          <w:rFonts w:ascii="Times New Roman" w:hAnsi="Times New Roman" w:cs="Times New Roman"/>
          <w:bCs/>
          <w:sz w:val="24"/>
          <w:szCs w:val="24"/>
        </w:rPr>
        <w:t xml:space="preserve">b) </w:t>
      </w:r>
      <w:r w:rsidR="005B62AC">
        <w:rPr>
          <w:rFonts w:ascii="Times New Roman" w:hAnsi="Times New Roman" w:cs="Times New Roman"/>
          <w:bCs/>
          <w:sz w:val="24"/>
          <w:szCs w:val="24"/>
        </w:rPr>
        <w:t xml:space="preserve">Deposit morphology obtained at </w:t>
      </w:r>
      <w:r w:rsidR="005B62AC" w:rsidRPr="005B62AC">
        <w:rPr>
          <w:rFonts w:ascii="Times New Roman" w:hAnsi="Times New Roman" w:cs="Times New Roman"/>
          <w:bCs/>
          <w:i/>
          <w:sz w:val="24"/>
          <w:szCs w:val="24"/>
        </w:rPr>
        <w:t>Re</w:t>
      </w:r>
      <w:r w:rsidR="005B62AC">
        <w:rPr>
          <w:rFonts w:ascii="Times New Roman" w:hAnsi="Times New Roman" w:cs="Times New Roman"/>
          <w:bCs/>
          <w:sz w:val="24"/>
          <w:szCs w:val="24"/>
        </w:rPr>
        <w:t xml:space="preserve"> = 3,500</w:t>
      </w:r>
      <w:r w:rsidR="00917CA2">
        <w:rPr>
          <w:rFonts w:ascii="Times New Roman" w:hAnsi="Times New Roman" w:cs="Times New Roman"/>
          <w:bCs/>
          <w:sz w:val="24"/>
          <w:szCs w:val="24"/>
        </w:rPr>
        <w:t xml:space="preserve"> with</w:t>
      </w:r>
      <w:r w:rsidR="005B62AC">
        <w:rPr>
          <w:rFonts w:ascii="Times New Roman" w:hAnsi="Times New Roman" w:cs="Times New Roman"/>
          <w:bCs/>
          <w:sz w:val="24"/>
          <w:szCs w:val="24"/>
        </w:rPr>
        <w:t xml:space="preserve"> a current density of 1.04 A cm</w:t>
      </w:r>
      <w:r w:rsidR="005B62AC" w:rsidRPr="005B62AC">
        <w:rPr>
          <w:rFonts w:ascii="Times New Roman" w:hAnsi="Times New Roman" w:cs="Times New Roman"/>
          <w:bCs/>
          <w:sz w:val="24"/>
          <w:szCs w:val="24"/>
          <w:vertAlign w:val="superscript"/>
        </w:rPr>
        <w:t>-2</w:t>
      </w:r>
      <w:r w:rsidR="005B62AC">
        <w:rPr>
          <w:rFonts w:ascii="Times New Roman" w:hAnsi="Times New Roman" w:cs="Times New Roman"/>
          <w:bCs/>
          <w:sz w:val="24"/>
          <w:szCs w:val="24"/>
        </w:rPr>
        <w:t xml:space="preserve">. c) Deposit morphology obtained at </w:t>
      </w:r>
      <w:r w:rsidR="005B62AC" w:rsidRPr="005B62AC">
        <w:rPr>
          <w:rFonts w:ascii="Times New Roman" w:hAnsi="Times New Roman" w:cs="Times New Roman"/>
          <w:bCs/>
          <w:i/>
          <w:sz w:val="24"/>
          <w:szCs w:val="24"/>
        </w:rPr>
        <w:t>Re</w:t>
      </w:r>
      <w:r w:rsidR="005B62AC">
        <w:rPr>
          <w:rFonts w:ascii="Times New Roman" w:hAnsi="Times New Roman" w:cs="Times New Roman"/>
          <w:bCs/>
          <w:sz w:val="24"/>
          <w:szCs w:val="24"/>
        </w:rPr>
        <w:t xml:space="preserve"> = 10,400 </w:t>
      </w:r>
      <w:r w:rsidR="00917CA2">
        <w:rPr>
          <w:rFonts w:ascii="Times New Roman" w:hAnsi="Times New Roman" w:cs="Times New Roman"/>
          <w:bCs/>
          <w:sz w:val="24"/>
          <w:szCs w:val="24"/>
        </w:rPr>
        <w:t>with</w:t>
      </w:r>
      <w:r w:rsidR="005B62AC">
        <w:rPr>
          <w:rFonts w:ascii="Times New Roman" w:hAnsi="Times New Roman" w:cs="Times New Roman"/>
          <w:bCs/>
          <w:sz w:val="24"/>
          <w:szCs w:val="24"/>
        </w:rPr>
        <w:t xml:space="preserve"> a current density of 0.52 A cm</w:t>
      </w:r>
      <w:r w:rsidR="005B62AC" w:rsidRPr="005B62AC">
        <w:rPr>
          <w:rFonts w:ascii="Times New Roman" w:hAnsi="Times New Roman" w:cs="Times New Roman"/>
          <w:bCs/>
          <w:sz w:val="24"/>
          <w:szCs w:val="24"/>
          <w:vertAlign w:val="superscript"/>
        </w:rPr>
        <w:t>-2</w:t>
      </w:r>
      <w:r w:rsidR="005B62AC">
        <w:rPr>
          <w:rFonts w:ascii="Times New Roman" w:hAnsi="Times New Roman" w:cs="Times New Roman"/>
          <w:bCs/>
          <w:sz w:val="24"/>
          <w:szCs w:val="24"/>
        </w:rPr>
        <w:t xml:space="preserve">. </w:t>
      </w:r>
      <w:r w:rsidR="00367406">
        <w:rPr>
          <w:rFonts w:ascii="Times New Roman" w:hAnsi="Times New Roman" w:cs="Times New Roman"/>
          <w:bCs/>
          <w:sz w:val="24"/>
          <w:szCs w:val="24"/>
        </w:rPr>
        <w:t>After Wood</w:t>
      </w:r>
      <w:r w:rsidR="00531377">
        <w:rPr>
          <w:rFonts w:ascii="Times New Roman" w:hAnsi="Times New Roman" w:cs="Times New Roman"/>
          <w:bCs/>
          <w:sz w:val="24"/>
          <w:szCs w:val="24"/>
        </w:rPr>
        <w:t>.</w:t>
      </w:r>
      <w:r w:rsidR="00CA1C75">
        <w:rPr>
          <w:rFonts w:ascii="Times New Roman" w:hAnsi="Times New Roman" w:cs="Times New Roman"/>
          <w:sz w:val="24"/>
          <w:szCs w:val="24"/>
          <w:vertAlign w:val="superscript"/>
          <w:lang w:val="en-US"/>
        </w:rPr>
        <w:t>83</w:t>
      </w:r>
    </w:p>
    <w:p w14:paraId="582FED94" w14:textId="77777777" w:rsidR="00AD75D5" w:rsidRDefault="00AD75D5" w:rsidP="006E1F9E">
      <w:pPr>
        <w:spacing w:line="360" w:lineRule="auto"/>
        <w:ind w:firstLine="0"/>
        <w:rPr>
          <w:rFonts w:asciiTheme="majorBidi" w:hAnsiTheme="majorBidi" w:cstheme="majorBidi"/>
          <w:sz w:val="24"/>
          <w:szCs w:val="24"/>
        </w:rPr>
      </w:pPr>
    </w:p>
    <w:p w14:paraId="220F0ACA" w14:textId="582D4E54" w:rsidR="003C71D8" w:rsidRPr="003C71D8" w:rsidRDefault="003C71D8" w:rsidP="003C71D8">
      <w:pPr>
        <w:spacing w:line="360" w:lineRule="auto"/>
        <w:ind w:left="1134" w:hanging="1134"/>
        <w:rPr>
          <w:rFonts w:asciiTheme="majorBidi" w:hAnsiTheme="majorBidi" w:cstheme="majorBidi"/>
          <w:sz w:val="24"/>
          <w:szCs w:val="24"/>
        </w:rPr>
      </w:pPr>
      <w:r>
        <w:rPr>
          <w:rFonts w:ascii="Times New Roman" w:hAnsi="Times New Roman" w:cs="Times New Roman"/>
          <w:b/>
          <w:bCs/>
          <w:sz w:val="24"/>
          <w:szCs w:val="24"/>
        </w:rPr>
        <w:t>Figure 2</w:t>
      </w:r>
      <w:r w:rsidR="00AD75D5">
        <w:rPr>
          <w:rFonts w:ascii="Times New Roman" w:hAnsi="Times New Roman" w:cs="Times New Roman"/>
          <w:b/>
          <w:bCs/>
          <w:sz w:val="24"/>
          <w:szCs w:val="24"/>
        </w:rPr>
        <w:t>1</w:t>
      </w:r>
      <w:r w:rsidRPr="00006B20">
        <w:rPr>
          <w:rFonts w:ascii="Times New Roman" w:hAnsi="Times New Roman" w:cs="Times New Roman"/>
          <w:bCs/>
          <w:sz w:val="24"/>
          <w:szCs w:val="24"/>
        </w:rPr>
        <w:tab/>
      </w:r>
      <w:r w:rsidR="006E1F9E">
        <w:rPr>
          <w:rFonts w:ascii="Times New Roman" w:hAnsi="Times New Roman" w:cs="Times New Roman"/>
          <w:bCs/>
          <w:sz w:val="24"/>
          <w:szCs w:val="24"/>
        </w:rPr>
        <w:t>S</w:t>
      </w:r>
      <w:r>
        <w:rPr>
          <w:rFonts w:ascii="Times New Roman" w:hAnsi="Times New Roman" w:cs="Times New Roman"/>
          <w:bCs/>
          <w:sz w:val="24"/>
          <w:szCs w:val="24"/>
        </w:rPr>
        <w:t xml:space="preserve">ome typical improvement strategies for </w:t>
      </w:r>
      <w:r w:rsidR="001F5C16">
        <w:rPr>
          <w:rFonts w:ascii="Times New Roman" w:hAnsi="Times New Roman" w:cs="Times New Roman"/>
          <w:bCs/>
          <w:sz w:val="24"/>
          <w:szCs w:val="24"/>
        </w:rPr>
        <w:t xml:space="preserve">plane </w:t>
      </w:r>
      <w:r>
        <w:rPr>
          <w:rFonts w:ascii="Times New Roman" w:hAnsi="Times New Roman" w:cs="Times New Roman"/>
          <w:bCs/>
          <w:sz w:val="24"/>
          <w:szCs w:val="24"/>
        </w:rPr>
        <w:t>parallel electrochemical cells</w:t>
      </w:r>
      <w:r w:rsidR="00D63101">
        <w:rPr>
          <w:rFonts w:ascii="Times New Roman" w:hAnsi="Times New Roman" w:cs="Times New Roman"/>
          <w:bCs/>
          <w:sz w:val="24"/>
          <w:szCs w:val="24"/>
        </w:rPr>
        <w:t xml:space="preserve"> resulting in enhanced reactant conversion rate</w:t>
      </w:r>
      <w:r w:rsidR="00BF00FB">
        <w:rPr>
          <w:rFonts w:ascii="Times New Roman" w:hAnsi="Times New Roman" w:cs="Times New Roman"/>
          <w:bCs/>
          <w:sz w:val="24"/>
          <w:szCs w:val="24"/>
        </w:rPr>
        <w:t xml:space="preserve"> as well as</w:t>
      </w:r>
      <w:r w:rsidR="00D63101">
        <w:rPr>
          <w:rFonts w:ascii="Times New Roman" w:hAnsi="Times New Roman" w:cs="Times New Roman"/>
          <w:bCs/>
          <w:sz w:val="24"/>
          <w:szCs w:val="24"/>
        </w:rPr>
        <w:t xml:space="preserve"> higher efficiency and selectivity.</w:t>
      </w:r>
    </w:p>
    <w:p w14:paraId="3154ECD9" w14:textId="77777777" w:rsidR="003C71D8" w:rsidRPr="0012006F" w:rsidRDefault="003C71D8" w:rsidP="00F8768D">
      <w:pPr>
        <w:spacing w:line="360" w:lineRule="auto"/>
        <w:ind w:left="1134" w:hanging="1134"/>
        <w:rPr>
          <w:rFonts w:asciiTheme="majorBidi" w:hAnsiTheme="majorBidi" w:cstheme="majorBidi"/>
          <w:bCs/>
          <w:sz w:val="24"/>
          <w:szCs w:val="24"/>
        </w:rPr>
      </w:pPr>
    </w:p>
    <w:p w14:paraId="475E3FFD" w14:textId="0BD0B637" w:rsidR="0046641F" w:rsidRPr="004441E0" w:rsidRDefault="0046641F" w:rsidP="004441E0">
      <w:pPr>
        <w:ind w:firstLine="0"/>
        <w:rPr>
          <w:rFonts w:ascii="Times New Roman" w:hAnsi="Times New Roman" w:cs="Times New Roman"/>
          <w:b/>
          <w:sz w:val="32"/>
          <w:szCs w:val="32"/>
        </w:rPr>
      </w:pPr>
    </w:p>
    <w:sectPr w:rsidR="0046641F" w:rsidRPr="004441E0" w:rsidSect="001240B2">
      <w:footerReference w:type="default" r:id="rId8"/>
      <w:footnotePr>
        <w:numFmt w:val="chicago"/>
      </w:footnotePr>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67D306" w14:textId="77777777" w:rsidR="005218AB" w:rsidRDefault="005218AB" w:rsidP="00680374">
      <w:pPr>
        <w:spacing w:after="0" w:line="240" w:lineRule="auto"/>
      </w:pPr>
      <w:r>
        <w:separator/>
      </w:r>
    </w:p>
  </w:endnote>
  <w:endnote w:type="continuationSeparator" w:id="0">
    <w:p w14:paraId="774DD72F" w14:textId="77777777" w:rsidR="005218AB" w:rsidRDefault="005218AB" w:rsidP="00680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AdvOT8608a8d1+22">
    <w:altName w:val="Arial Unicode MS"/>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1605100496"/>
      <w:docPartObj>
        <w:docPartGallery w:val="Page Numbers (Bottom of Page)"/>
        <w:docPartUnique/>
      </w:docPartObj>
    </w:sdtPr>
    <w:sdtContent>
      <w:p w14:paraId="1F137A75" w14:textId="77777777" w:rsidR="00FA7320" w:rsidRPr="004B0D09" w:rsidRDefault="00FA7320">
        <w:pPr>
          <w:pStyle w:val="Footer"/>
          <w:jc w:val="center"/>
          <w:rPr>
            <w:rFonts w:ascii="Times New Roman" w:hAnsi="Times New Roman" w:cs="Times New Roman"/>
            <w:sz w:val="24"/>
          </w:rPr>
        </w:pPr>
        <w:r w:rsidRPr="004B0D09">
          <w:rPr>
            <w:rFonts w:ascii="Times New Roman" w:hAnsi="Times New Roman" w:cs="Times New Roman"/>
            <w:sz w:val="24"/>
          </w:rPr>
          <w:fldChar w:fldCharType="begin"/>
        </w:r>
        <w:r w:rsidRPr="004B0D09">
          <w:rPr>
            <w:rFonts w:ascii="Times New Roman" w:hAnsi="Times New Roman" w:cs="Times New Roman"/>
            <w:sz w:val="24"/>
          </w:rPr>
          <w:instrText xml:space="preserve"> PAGE   \* MERGEFORMAT </w:instrText>
        </w:r>
        <w:r w:rsidRPr="004B0D09">
          <w:rPr>
            <w:rFonts w:ascii="Times New Roman" w:hAnsi="Times New Roman" w:cs="Times New Roman"/>
            <w:sz w:val="24"/>
          </w:rPr>
          <w:fldChar w:fldCharType="separate"/>
        </w:r>
        <w:r w:rsidR="00AC36E1">
          <w:rPr>
            <w:rFonts w:ascii="Times New Roman" w:hAnsi="Times New Roman" w:cs="Times New Roman"/>
            <w:noProof/>
            <w:sz w:val="24"/>
          </w:rPr>
          <w:t>87</w:t>
        </w:r>
        <w:r w:rsidRPr="004B0D09">
          <w:rPr>
            <w:rFonts w:ascii="Times New Roman" w:hAnsi="Times New Roman" w:cs="Times New Roman"/>
            <w:sz w:val="24"/>
          </w:rPr>
          <w:fldChar w:fldCharType="end"/>
        </w:r>
      </w:p>
    </w:sdtContent>
  </w:sdt>
  <w:p w14:paraId="494D9553" w14:textId="77777777" w:rsidR="00FA7320" w:rsidRPr="00680374" w:rsidRDefault="00FA7320">
    <w:pPr>
      <w:pStyle w:val="Foote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060DBA" w14:textId="77777777" w:rsidR="005218AB" w:rsidRDefault="005218AB" w:rsidP="00680374">
      <w:pPr>
        <w:spacing w:after="0" w:line="240" w:lineRule="auto"/>
      </w:pPr>
      <w:r>
        <w:separator/>
      </w:r>
    </w:p>
  </w:footnote>
  <w:footnote w:type="continuationSeparator" w:id="0">
    <w:p w14:paraId="525B7E7C" w14:textId="77777777" w:rsidR="005218AB" w:rsidRDefault="005218AB" w:rsidP="006803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A7988"/>
    <w:multiLevelType w:val="hybridMultilevel"/>
    <w:tmpl w:val="3AA406AA"/>
    <w:lvl w:ilvl="0" w:tplc="1CBA5690">
      <w:start w:val="1"/>
      <w:numFmt w:val="bullet"/>
      <w:lvlText w:val="•"/>
      <w:lvlJc w:val="left"/>
      <w:pPr>
        <w:tabs>
          <w:tab w:val="num" w:pos="720"/>
        </w:tabs>
        <w:ind w:left="720" w:hanging="360"/>
      </w:pPr>
      <w:rPr>
        <w:rFonts w:ascii="Times New Roman" w:hAnsi="Times New Roman" w:hint="default"/>
      </w:rPr>
    </w:lvl>
    <w:lvl w:ilvl="1" w:tplc="63366BC0" w:tentative="1">
      <w:start w:val="1"/>
      <w:numFmt w:val="bullet"/>
      <w:lvlText w:val="•"/>
      <w:lvlJc w:val="left"/>
      <w:pPr>
        <w:tabs>
          <w:tab w:val="num" w:pos="1440"/>
        </w:tabs>
        <w:ind w:left="1440" w:hanging="360"/>
      </w:pPr>
      <w:rPr>
        <w:rFonts w:ascii="Times New Roman" w:hAnsi="Times New Roman" w:hint="default"/>
      </w:rPr>
    </w:lvl>
    <w:lvl w:ilvl="2" w:tplc="2EA4B1F4" w:tentative="1">
      <w:start w:val="1"/>
      <w:numFmt w:val="bullet"/>
      <w:lvlText w:val="•"/>
      <w:lvlJc w:val="left"/>
      <w:pPr>
        <w:tabs>
          <w:tab w:val="num" w:pos="2160"/>
        </w:tabs>
        <w:ind w:left="2160" w:hanging="360"/>
      </w:pPr>
      <w:rPr>
        <w:rFonts w:ascii="Times New Roman" w:hAnsi="Times New Roman" w:hint="default"/>
      </w:rPr>
    </w:lvl>
    <w:lvl w:ilvl="3" w:tplc="51A82B70" w:tentative="1">
      <w:start w:val="1"/>
      <w:numFmt w:val="bullet"/>
      <w:lvlText w:val="•"/>
      <w:lvlJc w:val="left"/>
      <w:pPr>
        <w:tabs>
          <w:tab w:val="num" w:pos="2880"/>
        </w:tabs>
        <w:ind w:left="2880" w:hanging="360"/>
      </w:pPr>
      <w:rPr>
        <w:rFonts w:ascii="Times New Roman" w:hAnsi="Times New Roman" w:hint="default"/>
      </w:rPr>
    </w:lvl>
    <w:lvl w:ilvl="4" w:tplc="BE14BC2E" w:tentative="1">
      <w:start w:val="1"/>
      <w:numFmt w:val="bullet"/>
      <w:lvlText w:val="•"/>
      <w:lvlJc w:val="left"/>
      <w:pPr>
        <w:tabs>
          <w:tab w:val="num" w:pos="3600"/>
        </w:tabs>
        <w:ind w:left="3600" w:hanging="360"/>
      </w:pPr>
      <w:rPr>
        <w:rFonts w:ascii="Times New Roman" w:hAnsi="Times New Roman" w:hint="default"/>
      </w:rPr>
    </w:lvl>
    <w:lvl w:ilvl="5" w:tplc="CAA6E446" w:tentative="1">
      <w:start w:val="1"/>
      <w:numFmt w:val="bullet"/>
      <w:lvlText w:val="•"/>
      <w:lvlJc w:val="left"/>
      <w:pPr>
        <w:tabs>
          <w:tab w:val="num" w:pos="4320"/>
        </w:tabs>
        <w:ind w:left="4320" w:hanging="360"/>
      </w:pPr>
      <w:rPr>
        <w:rFonts w:ascii="Times New Roman" w:hAnsi="Times New Roman" w:hint="default"/>
      </w:rPr>
    </w:lvl>
    <w:lvl w:ilvl="6" w:tplc="FFC0F28C" w:tentative="1">
      <w:start w:val="1"/>
      <w:numFmt w:val="bullet"/>
      <w:lvlText w:val="•"/>
      <w:lvlJc w:val="left"/>
      <w:pPr>
        <w:tabs>
          <w:tab w:val="num" w:pos="5040"/>
        </w:tabs>
        <w:ind w:left="5040" w:hanging="360"/>
      </w:pPr>
      <w:rPr>
        <w:rFonts w:ascii="Times New Roman" w:hAnsi="Times New Roman" w:hint="default"/>
      </w:rPr>
    </w:lvl>
    <w:lvl w:ilvl="7" w:tplc="A06AAD74" w:tentative="1">
      <w:start w:val="1"/>
      <w:numFmt w:val="bullet"/>
      <w:lvlText w:val="•"/>
      <w:lvlJc w:val="left"/>
      <w:pPr>
        <w:tabs>
          <w:tab w:val="num" w:pos="5760"/>
        </w:tabs>
        <w:ind w:left="5760" w:hanging="360"/>
      </w:pPr>
      <w:rPr>
        <w:rFonts w:ascii="Times New Roman" w:hAnsi="Times New Roman" w:hint="default"/>
      </w:rPr>
    </w:lvl>
    <w:lvl w:ilvl="8" w:tplc="E6D0615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231B37"/>
    <w:multiLevelType w:val="multilevel"/>
    <w:tmpl w:val="68B43700"/>
    <w:lvl w:ilvl="0">
      <w:start w:val="1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CC14FE6"/>
    <w:multiLevelType w:val="hybridMultilevel"/>
    <w:tmpl w:val="F53A7C56"/>
    <w:lvl w:ilvl="0" w:tplc="60AC0E9C">
      <w:start w:val="1"/>
      <w:numFmt w:val="bullet"/>
      <w:lvlText w:val="•"/>
      <w:lvlJc w:val="left"/>
      <w:pPr>
        <w:tabs>
          <w:tab w:val="num" w:pos="720"/>
        </w:tabs>
        <w:ind w:left="720" w:hanging="360"/>
      </w:pPr>
      <w:rPr>
        <w:rFonts w:ascii="Times New Roman" w:hAnsi="Times New Roman" w:hint="default"/>
      </w:rPr>
    </w:lvl>
    <w:lvl w:ilvl="1" w:tplc="C22EF180" w:tentative="1">
      <w:start w:val="1"/>
      <w:numFmt w:val="bullet"/>
      <w:lvlText w:val="•"/>
      <w:lvlJc w:val="left"/>
      <w:pPr>
        <w:tabs>
          <w:tab w:val="num" w:pos="1440"/>
        </w:tabs>
        <w:ind w:left="1440" w:hanging="360"/>
      </w:pPr>
      <w:rPr>
        <w:rFonts w:ascii="Times New Roman" w:hAnsi="Times New Roman" w:hint="default"/>
      </w:rPr>
    </w:lvl>
    <w:lvl w:ilvl="2" w:tplc="4232F866" w:tentative="1">
      <w:start w:val="1"/>
      <w:numFmt w:val="bullet"/>
      <w:lvlText w:val="•"/>
      <w:lvlJc w:val="left"/>
      <w:pPr>
        <w:tabs>
          <w:tab w:val="num" w:pos="2160"/>
        </w:tabs>
        <w:ind w:left="2160" w:hanging="360"/>
      </w:pPr>
      <w:rPr>
        <w:rFonts w:ascii="Times New Roman" w:hAnsi="Times New Roman" w:hint="default"/>
      </w:rPr>
    </w:lvl>
    <w:lvl w:ilvl="3" w:tplc="E9D428F0" w:tentative="1">
      <w:start w:val="1"/>
      <w:numFmt w:val="bullet"/>
      <w:lvlText w:val="•"/>
      <w:lvlJc w:val="left"/>
      <w:pPr>
        <w:tabs>
          <w:tab w:val="num" w:pos="2880"/>
        </w:tabs>
        <w:ind w:left="2880" w:hanging="360"/>
      </w:pPr>
      <w:rPr>
        <w:rFonts w:ascii="Times New Roman" w:hAnsi="Times New Roman" w:hint="default"/>
      </w:rPr>
    </w:lvl>
    <w:lvl w:ilvl="4" w:tplc="E94E0530" w:tentative="1">
      <w:start w:val="1"/>
      <w:numFmt w:val="bullet"/>
      <w:lvlText w:val="•"/>
      <w:lvlJc w:val="left"/>
      <w:pPr>
        <w:tabs>
          <w:tab w:val="num" w:pos="3600"/>
        </w:tabs>
        <w:ind w:left="3600" w:hanging="360"/>
      </w:pPr>
      <w:rPr>
        <w:rFonts w:ascii="Times New Roman" w:hAnsi="Times New Roman" w:hint="default"/>
      </w:rPr>
    </w:lvl>
    <w:lvl w:ilvl="5" w:tplc="47AAC696" w:tentative="1">
      <w:start w:val="1"/>
      <w:numFmt w:val="bullet"/>
      <w:lvlText w:val="•"/>
      <w:lvlJc w:val="left"/>
      <w:pPr>
        <w:tabs>
          <w:tab w:val="num" w:pos="4320"/>
        </w:tabs>
        <w:ind w:left="4320" w:hanging="360"/>
      </w:pPr>
      <w:rPr>
        <w:rFonts w:ascii="Times New Roman" w:hAnsi="Times New Roman" w:hint="default"/>
      </w:rPr>
    </w:lvl>
    <w:lvl w:ilvl="6" w:tplc="E24878CC" w:tentative="1">
      <w:start w:val="1"/>
      <w:numFmt w:val="bullet"/>
      <w:lvlText w:val="•"/>
      <w:lvlJc w:val="left"/>
      <w:pPr>
        <w:tabs>
          <w:tab w:val="num" w:pos="5040"/>
        </w:tabs>
        <w:ind w:left="5040" w:hanging="360"/>
      </w:pPr>
      <w:rPr>
        <w:rFonts w:ascii="Times New Roman" w:hAnsi="Times New Roman" w:hint="default"/>
      </w:rPr>
    </w:lvl>
    <w:lvl w:ilvl="7" w:tplc="C6D4388C" w:tentative="1">
      <w:start w:val="1"/>
      <w:numFmt w:val="bullet"/>
      <w:lvlText w:val="•"/>
      <w:lvlJc w:val="left"/>
      <w:pPr>
        <w:tabs>
          <w:tab w:val="num" w:pos="5760"/>
        </w:tabs>
        <w:ind w:left="5760" w:hanging="360"/>
      </w:pPr>
      <w:rPr>
        <w:rFonts w:ascii="Times New Roman" w:hAnsi="Times New Roman" w:hint="default"/>
      </w:rPr>
    </w:lvl>
    <w:lvl w:ilvl="8" w:tplc="A5ECC94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D700971"/>
    <w:multiLevelType w:val="multilevel"/>
    <w:tmpl w:val="F7425A30"/>
    <w:lvl w:ilvl="0">
      <w:start w:val="1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E1072CA"/>
    <w:multiLevelType w:val="hybridMultilevel"/>
    <w:tmpl w:val="427E42DE"/>
    <w:lvl w:ilvl="0" w:tplc="A75C25E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E986A10"/>
    <w:multiLevelType w:val="hybridMultilevel"/>
    <w:tmpl w:val="47BAF71E"/>
    <w:lvl w:ilvl="0" w:tplc="D1C4D8E8">
      <w:start w:val="1"/>
      <w:numFmt w:val="bullet"/>
      <w:lvlText w:val="•"/>
      <w:lvlJc w:val="left"/>
      <w:pPr>
        <w:tabs>
          <w:tab w:val="num" w:pos="720"/>
        </w:tabs>
        <w:ind w:left="720" w:hanging="360"/>
      </w:pPr>
      <w:rPr>
        <w:rFonts w:ascii="Times New Roman" w:hAnsi="Times New Roman" w:hint="default"/>
      </w:rPr>
    </w:lvl>
    <w:lvl w:ilvl="1" w:tplc="F3A2144A">
      <w:start w:val="1650"/>
      <w:numFmt w:val="bullet"/>
      <w:lvlText w:val="–"/>
      <w:lvlJc w:val="left"/>
      <w:pPr>
        <w:tabs>
          <w:tab w:val="num" w:pos="1440"/>
        </w:tabs>
        <w:ind w:left="1440" w:hanging="360"/>
      </w:pPr>
      <w:rPr>
        <w:rFonts w:ascii="Times New Roman" w:hAnsi="Times New Roman" w:hint="default"/>
      </w:rPr>
    </w:lvl>
    <w:lvl w:ilvl="2" w:tplc="BC4C6A58" w:tentative="1">
      <w:start w:val="1"/>
      <w:numFmt w:val="bullet"/>
      <w:lvlText w:val="•"/>
      <w:lvlJc w:val="left"/>
      <w:pPr>
        <w:tabs>
          <w:tab w:val="num" w:pos="2160"/>
        </w:tabs>
        <w:ind w:left="2160" w:hanging="360"/>
      </w:pPr>
      <w:rPr>
        <w:rFonts w:ascii="Times New Roman" w:hAnsi="Times New Roman" w:hint="default"/>
      </w:rPr>
    </w:lvl>
    <w:lvl w:ilvl="3" w:tplc="1EA052B0" w:tentative="1">
      <w:start w:val="1"/>
      <w:numFmt w:val="bullet"/>
      <w:lvlText w:val="•"/>
      <w:lvlJc w:val="left"/>
      <w:pPr>
        <w:tabs>
          <w:tab w:val="num" w:pos="2880"/>
        </w:tabs>
        <w:ind w:left="2880" w:hanging="360"/>
      </w:pPr>
      <w:rPr>
        <w:rFonts w:ascii="Times New Roman" w:hAnsi="Times New Roman" w:hint="default"/>
      </w:rPr>
    </w:lvl>
    <w:lvl w:ilvl="4" w:tplc="7CFE9440" w:tentative="1">
      <w:start w:val="1"/>
      <w:numFmt w:val="bullet"/>
      <w:lvlText w:val="•"/>
      <w:lvlJc w:val="left"/>
      <w:pPr>
        <w:tabs>
          <w:tab w:val="num" w:pos="3600"/>
        </w:tabs>
        <w:ind w:left="3600" w:hanging="360"/>
      </w:pPr>
      <w:rPr>
        <w:rFonts w:ascii="Times New Roman" w:hAnsi="Times New Roman" w:hint="default"/>
      </w:rPr>
    </w:lvl>
    <w:lvl w:ilvl="5" w:tplc="E5242CE0" w:tentative="1">
      <w:start w:val="1"/>
      <w:numFmt w:val="bullet"/>
      <w:lvlText w:val="•"/>
      <w:lvlJc w:val="left"/>
      <w:pPr>
        <w:tabs>
          <w:tab w:val="num" w:pos="4320"/>
        </w:tabs>
        <w:ind w:left="4320" w:hanging="360"/>
      </w:pPr>
      <w:rPr>
        <w:rFonts w:ascii="Times New Roman" w:hAnsi="Times New Roman" w:hint="default"/>
      </w:rPr>
    </w:lvl>
    <w:lvl w:ilvl="6" w:tplc="E13AFE46" w:tentative="1">
      <w:start w:val="1"/>
      <w:numFmt w:val="bullet"/>
      <w:lvlText w:val="•"/>
      <w:lvlJc w:val="left"/>
      <w:pPr>
        <w:tabs>
          <w:tab w:val="num" w:pos="5040"/>
        </w:tabs>
        <w:ind w:left="5040" w:hanging="360"/>
      </w:pPr>
      <w:rPr>
        <w:rFonts w:ascii="Times New Roman" w:hAnsi="Times New Roman" w:hint="default"/>
      </w:rPr>
    </w:lvl>
    <w:lvl w:ilvl="7" w:tplc="45ECD416" w:tentative="1">
      <w:start w:val="1"/>
      <w:numFmt w:val="bullet"/>
      <w:lvlText w:val="•"/>
      <w:lvlJc w:val="left"/>
      <w:pPr>
        <w:tabs>
          <w:tab w:val="num" w:pos="5760"/>
        </w:tabs>
        <w:ind w:left="5760" w:hanging="360"/>
      </w:pPr>
      <w:rPr>
        <w:rFonts w:ascii="Times New Roman" w:hAnsi="Times New Roman" w:hint="default"/>
      </w:rPr>
    </w:lvl>
    <w:lvl w:ilvl="8" w:tplc="E75C65A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156074F"/>
    <w:multiLevelType w:val="multilevel"/>
    <w:tmpl w:val="E6980780"/>
    <w:lvl w:ilvl="0">
      <w:start w:val="1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3F77FC2"/>
    <w:multiLevelType w:val="hybridMultilevel"/>
    <w:tmpl w:val="845C4EC0"/>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25C77942"/>
    <w:multiLevelType w:val="hybridMultilevel"/>
    <w:tmpl w:val="444A1866"/>
    <w:lvl w:ilvl="0" w:tplc="82C64A5A">
      <w:start w:val="1"/>
      <w:numFmt w:val="bullet"/>
      <w:lvlText w:val="•"/>
      <w:lvlJc w:val="left"/>
      <w:pPr>
        <w:tabs>
          <w:tab w:val="num" w:pos="720"/>
        </w:tabs>
        <w:ind w:left="720" w:hanging="360"/>
      </w:pPr>
      <w:rPr>
        <w:rFonts w:ascii="Times New Roman" w:hAnsi="Times New Roman" w:hint="default"/>
      </w:rPr>
    </w:lvl>
    <w:lvl w:ilvl="1" w:tplc="D12E5A88" w:tentative="1">
      <w:start w:val="1"/>
      <w:numFmt w:val="bullet"/>
      <w:lvlText w:val="•"/>
      <w:lvlJc w:val="left"/>
      <w:pPr>
        <w:tabs>
          <w:tab w:val="num" w:pos="1440"/>
        </w:tabs>
        <w:ind w:left="1440" w:hanging="360"/>
      </w:pPr>
      <w:rPr>
        <w:rFonts w:ascii="Times New Roman" w:hAnsi="Times New Roman" w:hint="default"/>
      </w:rPr>
    </w:lvl>
    <w:lvl w:ilvl="2" w:tplc="68E6C79A" w:tentative="1">
      <w:start w:val="1"/>
      <w:numFmt w:val="bullet"/>
      <w:lvlText w:val="•"/>
      <w:lvlJc w:val="left"/>
      <w:pPr>
        <w:tabs>
          <w:tab w:val="num" w:pos="2160"/>
        </w:tabs>
        <w:ind w:left="2160" w:hanging="360"/>
      </w:pPr>
      <w:rPr>
        <w:rFonts w:ascii="Times New Roman" w:hAnsi="Times New Roman" w:hint="default"/>
      </w:rPr>
    </w:lvl>
    <w:lvl w:ilvl="3" w:tplc="FC3E5F36" w:tentative="1">
      <w:start w:val="1"/>
      <w:numFmt w:val="bullet"/>
      <w:lvlText w:val="•"/>
      <w:lvlJc w:val="left"/>
      <w:pPr>
        <w:tabs>
          <w:tab w:val="num" w:pos="2880"/>
        </w:tabs>
        <w:ind w:left="2880" w:hanging="360"/>
      </w:pPr>
      <w:rPr>
        <w:rFonts w:ascii="Times New Roman" w:hAnsi="Times New Roman" w:hint="default"/>
      </w:rPr>
    </w:lvl>
    <w:lvl w:ilvl="4" w:tplc="F3D61AFA" w:tentative="1">
      <w:start w:val="1"/>
      <w:numFmt w:val="bullet"/>
      <w:lvlText w:val="•"/>
      <w:lvlJc w:val="left"/>
      <w:pPr>
        <w:tabs>
          <w:tab w:val="num" w:pos="3600"/>
        </w:tabs>
        <w:ind w:left="3600" w:hanging="360"/>
      </w:pPr>
      <w:rPr>
        <w:rFonts w:ascii="Times New Roman" w:hAnsi="Times New Roman" w:hint="default"/>
      </w:rPr>
    </w:lvl>
    <w:lvl w:ilvl="5" w:tplc="277AEC00" w:tentative="1">
      <w:start w:val="1"/>
      <w:numFmt w:val="bullet"/>
      <w:lvlText w:val="•"/>
      <w:lvlJc w:val="left"/>
      <w:pPr>
        <w:tabs>
          <w:tab w:val="num" w:pos="4320"/>
        </w:tabs>
        <w:ind w:left="4320" w:hanging="360"/>
      </w:pPr>
      <w:rPr>
        <w:rFonts w:ascii="Times New Roman" w:hAnsi="Times New Roman" w:hint="default"/>
      </w:rPr>
    </w:lvl>
    <w:lvl w:ilvl="6" w:tplc="70B2DC40" w:tentative="1">
      <w:start w:val="1"/>
      <w:numFmt w:val="bullet"/>
      <w:lvlText w:val="•"/>
      <w:lvlJc w:val="left"/>
      <w:pPr>
        <w:tabs>
          <w:tab w:val="num" w:pos="5040"/>
        </w:tabs>
        <w:ind w:left="5040" w:hanging="360"/>
      </w:pPr>
      <w:rPr>
        <w:rFonts w:ascii="Times New Roman" w:hAnsi="Times New Roman" w:hint="default"/>
      </w:rPr>
    </w:lvl>
    <w:lvl w:ilvl="7" w:tplc="14068F2A" w:tentative="1">
      <w:start w:val="1"/>
      <w:numFmt w:val="bullet"/>
      <w:lvlText w:val="•"/>
      <w:lvlJc w:val="left"/>
      <w:pPr>
        <w:tabs>
          <w:tab w:val="num" w:pos="5760"/>
        </w:tabs>
        <w:ind w:left="5760" w:hanging="360"/>
      </w:pPr>
      <w:rPr>
        <w:rFonts w:ascii="Times New Roman" w:hAnsi="Times New Roman" w:hint="default"/>
      </w:rPr>
    </w:lvl>
    <w:lvl w:ilvl="8" w:tplc="C37C1F9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A1F2DD6"/>
    <w:multiLevelType w:val="hybridMultilevel"/>
    <w:tmpl w:val="6218C8DC"/>
    <w:lvl w:ilvl="0" w:tplc="36642962">
      <w:start w:val="1"/>
      <w:numFmt w:val="bullet"/>
      <w:lvlText w:val="•"/>
      <w:lvlJc w:val="left"/>
      <w:pPr>
        <w:tabs>
          <w:tab w:val="num" w:pos="720"/>
        </w:tabs>
        <w:ind w:left="720" w:hanging="360"/>
      </w:pPr>
      <w:rPr>
        <w:rFonts w:ascii="Times New Roman" w:hAnsi="Times New Roman" w:hint="default"/>
      </w:rPr>
    </w:lvl>
    <w:lvl w:ilvl="1" w:tplc="1450BC26" w:tentative="1">
      <w:start w:val="1"/>
      <w:numFmt w:val="bullet"/>
      <w:lvlText w:val="•"/>
      <w:lvlJc w:val="left"/>
      <w:pPr>
        <w:tabs>
          <w:tab w:val="num" w:pos="1440"/>
        </w:tabs>
        <w:ind w:left="1440" w:hanging="360"/>
      </w:pPr>
      <w:rPr>
        <w:rFonts w:ascii="Times New Roman" w:hAnsi="Times New Roman" w:hint="default"/>
      </w:rPr>
    </w:lvl>
    <w:lvl w:ilvl="2" w:tplc="7F5202FE" w:tentative="1">
      <w:start w:val="1"/>
      <w:numFmt w:val="bullet"/>
      <w:lvlText w:val="•"/>
      <w:lvlJc w:val="left"/>
      <w:pPr>
        <w:tabs>
          <w:tab w:val="num" w:pos="2160"/>
        </w:tabs>
        <w:ind w:left="2160" w:hanging="360"/>
      </w:pPr>
      <w:rPr>
        <w:rFonts w:ascii="Times New Roman" w:hAnsi="Times New Roman" w:hint="default"/>
      </w:rPr>
    </w:lvl>
    <w:lvl w:ilvl="3" w:tplc="207488A0" w:tentative="1">
      <w:start w:val="1"/>
      <w:numFmt w:val="bullet"/>
      <w:lvlText w:val="•"/>
      <w:lvlJc w:val="left"/>
      <w:pPr>
        <w:tabs>
          <w:tab w:val="num" w:pos="2880"/>
        </w:tabs>
        <w:ind w:left="2880" w:hanging="360"/>
      </w:pPr>
      <w:rPr>
        <w:rFonts w:ascii="Times New Roman" w:hAnsi="Times New Roman" w:hint="default"/>
      </w:rPr>
    </w:lvl>
    <w:lvl w:ilvl="4" w:tplc="C79E8A9E" w:tentative="1">
      <w:start w:val="1"/>
      <w:numFmt w:val="bullet"/>
      <w:lvlText w:val="•"/>
      <w:lvlJc w:val="left"/>
      <w:pPr>
        <w:tabs>
          <w:tab w:val="num" w:pos="3600"/>
        </w:tabs>
        <w:ind w:left="3600" w:hanging="360"/>
      </w:pPr>
      <w:rPr>
        <w:rFonts w:ascii="Times New Roman" w:hAnsi="Times New Roman" w:hint="default"/>
      </w:rPr>
    </w:lvl>
    <w:lvl w:ilvl="5" w:tplc="75F0D478" w:tentative="1">
      <w:start w:val="1"/>
      <w:numFmt w:val="bullet"/>
      <w:lvlText w:val="•"/>
      <w:lvlJc w:val="left"/>
      <w:pPr>
        <w:tabs>
          <w:tab w:val="num" w:pos="4320"/>
        </w:tabs>
        <w:ind w:left="4320" w:hanging="360"/>
      </w:pPr>
      <w:rPr>
        <w:rFonts w:ascii="Times New Roman" w:hAnsi="Times New Roman" w:hint="default"/>
      </w:rPr>
    </w:lvl>
    <w:lvl w:ilvl="6" w:tplc="80D296A0" w:tentative="1">
      <w:start w:val="1"/>
      <w:numFmt w:val="bullet"/>
      <w:lvlText w:val="•"/>
      <w:lvlJc w:val="left"/>
      <w:pPr>
        <w:tabs>
          <w:tab w:val="num" w:pos="5040"/>
        </w:tabs>
        <w:ind w:left="5040" w:hanging="360"/>
      </w:pPr>
      <w:rPr>
        <w:rFonts w:ascii="Times New Roman" w:hAnsi="Times New Roman" w:hint="default"/>
      </w:rPr>
    </w:lvl>
    <w:lvl w:ilvl="7" w:tplc="DC0679AC" w:tentative="1">
      <w:start w:val="1"/>
      <w:numFmt w:val="bullet"/>
      <w:lvlText w:val="•"/>
      <w:lvlJc w:val="left"/>
      <w:pPr>
        <w:tabs>
          <w:tab w:val="num" w:pos="5760"/>
        </w:tabs>
        <w:ind w:left="5760" w:hanging="360"/>
      </w:pPr>
      <w:rPr>
        <w:rFonts w:ascii="Times New Roman" w:hAnsi="Times New Roman" w:hint="default"/>
      </w:rPr>
    </w:lvl>
    <w:lvl w:ilvl="8" w:tplc="1A0EE61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A8D122D"/>
    <w:multiLevelType w:val="hybridMultilevel"/>
    <w:tmpl w:val="EA508AE8"/>
    <w:lvl w:ilvl="0" w:tplc="773CAA06">
      <w:start w:val="1"/>
      <w:numFmt w:val="bullet"/>
      <w:lvlText w:val="•"/>
      <w:lvlJc w:val="left"/>
      <w:pPr>
        <w:tabs>
          <w:tab w:val="num" w:pos="720"/>
        </w:tabs>
        <w:ind w:left="720" w:hanging="360"/>
      </w:pPr>
      <w:rPr>
        <w:rFonts w:ascii="Times New Roman" w:hAnsi="Times New Roman" w:hint="default"/>
      </w:rPr>
    </w:lvl>
    <w:lvl w:ilvl="1" w:tplc="390E200E" w:tentative="1">
      <w:start w:val="1"/>
      <w:numFmt w:val="bullet"/>
      <w:lvlText w:val="•"/>
      <w:lvlJc w:val="left"/>
      <w:pPr>
        <w:tabs>
          <w:tab w:val="num" w:pos="1440"/>
        </w:tabs>
        <w:ind w:left="1440" w:hanging="360"/>
      </w:pPr>
      <w:rPr>
        <w:rFonts w:ascii="Times New Roman" w:hAnsi="Times New Roman" w:hint="default"/>
      </w:rPr>
    </w:lvl>
    <w:lvl w:ilvl="2" w:tplc="33F465F4" w:tentative="1">
      <w:start w:val="1"/>
      <w:numFmt w:val="bullet"/>
      <w:lvlText w:val="•"/>
      <w:lvlJc w:val="left"/>
      <w:pPr>
        <w:tabs>
          <w:tab w:val="num" w:pos="2160"/>
        </w:tabs>
        <w:ind w:left="2160" w:hanging="360"/>
      </w:pPr>
      <w:rPr>
        <w:rFonts w:ascii="Times New Roman" w:hAnsi="Times New Roman" w:hint="default"/>
      </w:rPr>
    </w:lvl>
    <w:lvl w:ilvl="3" w:tplc="B9847800" w:tentative="1">
      <w:start w:val="1"/>
      <w:numFmt w:val="bullet"/>
      <w:lvlText w:val="•"/>
      <w:lvlJc w:val="left"/>
      <w:pPr>
        <w:tabs>
          <w:tab w:val="num" w:pos="2880"/>
        </w:tabs>
        <w:ind w:left="2880" w:hanging="360"/>
      </w:pPr>
      <w:rPr>
        <w:rFonts w:ascii="Times New Roman" w:hAnsi="Times New Roman" w:hint="default"/>
      </w:rPr>
    </w:lvl>
    <w:lvl w:ilvl="4" w:tplc="00869344" w:tentative="1">
      <w:start w:val="1"/>
      <w:numFmt w:val="bullet"/>
      <w:lvlText w:val="•"/>
      <w:lvlJc w:val="left"/>
      <w:pPr>
        <w:tabs>
          <w:tab w:val="num" w:pos="3600"/>
        </w:tabs>
        <w:ind w:left="3600" w:hanging="360"/>
      </w:pPr>
      <w:rPr>
        <w:rFonts w:ascii="Times New Roman" w:hAnsi="Times New Roman" w:hint="default"/>
      </w:rPr>
    </w:lvl>
    <w:lvl w:ilvl="5" w:tplc="1380692C" w:tentative="1">
      <w:start w:val="1"/>
      <w:numFmt w:val="bullet"/>
      <w:lvlText w:val="•"/>
      <w:lvlJc w:val="left"/>
      <w:pPr>
        <w:tabs>
          <w:tab w:val="num" w:pos="4320"/>
        </w:tabs>
        <w:ind w:left="4320" w:hanging="360"/>
      </w:pPr>
      <w:rPr>
        <w:rFonts w:ascii="Times New Roman" w:hAnsi="Times New Roman" w:hint="default"/>
      </w:rPr>
    </w:lvl>
    <w:lvl w:ilvl="6" w:tplc="24ECCC3A" w:tentative="1">
      <w:start w:val="1"/>
      <w:numFmt w:val="bullet"/>
      <w:lvlText w:val="•"/>
      <w:lvlJc w:val="left"/>
      <w:pPr>
        <w:tabs>
          <w:tab w:val="num" w:pos="5040"/>
        </w:tabs>
        <w:ind w:left="5040" w:hanging="360"/>
      </w:pPr>
      <w:rPr>
        <w:rFonts w:ascii="Times New Roman" w:hAnsi="Times New Roman" w:hint="default"/>
      </w:rPr>
    </w:lvl>
    <w:lvl w:ilvl="7" w:tplc="834A175A" w:tentative="1">
      <w:start w:val="1"/>
      <w:numFmt w:val="bullet"/>
      <w:lvlText w:val="•"/>
      <w:lvlJc w:val="left"/>
      <w:pPr>
        <w:tabs>
          <w:tab w:val="num" w:pos="5760"/>
        </w:tabs>
        <w:ind w:left="5760" w:hanging="360"/>
      </w:pPr>
      <w:rPr>
        <w:rFonts w:ascii="Times New Roman" w:hAnsi="Times New Roman" w:hint="default"/>
      </w:rPr>
    </w:lvl>
    <w:lvl w:ilvl="8" w:tplc="3C9A3D9C"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14B347C"/>
    <w:multiLevelType w:val="multilevel"/>
    <w:tmpl w:val="E6980780"/>
    <w:lvl w:ilvl="0">
      <w:start w:val="11"/>
      <w:numFmt w:val="decimal"/>
      <w:lvlText w:val="%1"/>
      <w:lvlJc w:val="left"/>
      <w:pPr>
        <w:tabs>
          <w:tab w:val="num" w:pos="644"/>
        </w:tabs>
        <w:ind w:left="644"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C1B0B7B"/>
    <w:multiLevelType w:val="hybridMultilevel"/>
    <w:tmpl w:val="3FAC191E"/>
    <w:lvl w:ilvl="0" w:tplc="1932EDD6">
      <w:start w:val="1"/>
      <w:numFmt w:val="bullet"/>
      <w:lvlText w:val="•"/>
      <w:lvlJc w:val="left"/>
      <w:pPr>
        <w:tabs>
          <w:tab w:val="num" w:pos="720"/>
        </w:tabs>
        <w:ind w:left="720" w:hanging="360"/>
      </w:pPr>
      <w:rPr>
        <w:rFonts w:ascii="Times New Roman" w:hAnsi="Times New Roman" w:hint="default"/>
      </w:rPr>
    </w:lvl>
    <w:lvl w:ilvl="1" w:tplc="CA5E1FC8" w:tentative="1">
      <w:start w:val="1"/>
      <w:numFmt w:val="bullet"/>
      <w:lvlText w:val="•"/>
      <w:lvlJc w:val="left"/>
      <w:pPr>
        <w:tabs>
          <w:tab w:val="num" w:pos="1440"/>
        </w:tabs>
        <w:ind w:left="1440" w:hanging="360"/>
      </w:pPr>
      <w:rPr>
        <w:rFonts w:ascii="Times New Roman" w:hAnsi="Times New Roman" w:hint="default"/>
      </w:rPr>
    </w:lvl>
    <w:lvl w:ilvl="2" w:tplc="AE64CED4" w:tentative="1">
      <w:start w:val="1"/>
      <w:numFmt w:val="bullet"/>
      <w:lvlText w:val="•"/>
      <w:lvlJc w:val="left"/>
      <w:pPr>
        <w:tabs>
          <w:tab w:val="num" w:pos="2160"/>
        </w:tabs>
        <w:ind w:left="2160" w:hanging="360"/>
      </w:pPr>
      <w:rPr>
        <w:rFonts w:ascii="Times New Roman" w:hAnsi="Times New Roman" w:hint="default"/>
      </w:rPr>
    </w:lvl>
    <w:lvl w:ilvl="3" w:tplc="5630F226" w:tentative="1">
      <w:start w:val="1"/>
      <w:numFmt w:val="bullet"/>
      <w:lvlText w:val="•"/>
      <w:lvlJc w:val="left"/>
      <w:pPr>
        <w:tabs>
          <w:tab w:val="num" w:pos="2880"/>
        </w:tabs>
        <w:ind w:left="2880" w:hanging="360"/>
      </w:pPr>
      <w:rPr>
        <w:rFonts w:ascii="Times New Roman" w:hAnsi="Times New Roman" w:hint="default"/>
      </w:rPr>
    </w:lvl>
    <w:lvl w:ilvl="4" w:tplc="4F6E85FA" w:tentative="1">
      <w:start w:val="1"/>
      <w:numFmt w:val="bullet"/>
      <w:lvlText w:val="•"/>
      <w:lvlJc w:val="left"/>
      <w:pPr>
        <w:tabs>
          <w:tab w:val="num" w:pos="3600"/>
        </w:tabs>
        <w:ind w:left="3600" w:hanging="360"/>
      </w:pPr>
      <w:rPr>
        <w:rFonts w:ascii="Times New Roman" w:hAnsi="Times New Roman" w:hint="default"/>
      </w:rPr>
    </w:lvl>
    <w:lvl w:ilvl="5" w:tplc="3224DDB6" w:tentative="1">
      <w:start w:val="1"/>
      <w:numFmt w:val="bullet"/>
      <w:lvlText w:val="•"/>
      <w:lvlJc w:val="left"/>
      <w:pPr>
        <w:tabs>
          <w:tab w:val="num" w:pos="4320"/>
        </w:tabs>
        <w:ind w:left="4320" w:hanging="360"/>
      </w:pPr>
      <w:rPr>
        <w:rFonts w:ascii="Times New Roman" w:hAnsi="Times New Roman" w:hint="default"/>
      </w:rPr>
    </w:lvl>
    <w:lvl w:ilvl="6" w:tplc="42841832" w:tentative="1">
      <w:start w:val="1"/>
      <w:numFmt w:val="bullet"/>
      <w:lvlText w:val="•"/>
      <w:lvlJc w:val="left"/>
      <w:pPr>
        <w:tabs>
          <w:tab w:val="num" w:pos="5040"/>
        </w:tabs>
        <w:ind w:left="5040" w:hanging="360"/>
      </w:pPr>
      <w:rPr>
        <w:rFonts w:ascii="Times New Roman" w:hAnsi="Times New Roman" w:hint="default"/>
      </w:rPr>
    </w:lvl>
    <w:lvl w:ilvl="7" w:tplc="7F964190" w:tentative="1">
      <w:start w:val="1"/>
      <w:numFmt w:val="bullet"/>
      <w:lvlText w:val="•"/>
      <w:lvlJc w:val="left"/>
      <w:pPr>
        <w:tabs>
          <w:tab w:val="num" w:pos="5760"/>
        </w:tabs>
        <w:ind w:left="5760" w:hanging="360"/>
      </w:pPr>
      <w:rPr>
        <w:rFonts w:ascii="Times New Roman" w:hAnsi="Times New Roman" w:hint="default"/>
      </w:rPr>
    </w:lvl>
    <w:lvl w:ilvl="8" w:tplc="846207D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D506AFB"/>
    <w:multiLevelType w:val="multilevel"/>
    <w:tmpl w:val="847875C6"/>
    <w:lvl w:ilvl="0">
      <w:start w:val="11"/>
      <w:numFmt w:val="decimal"/>
      <w:lvlText w:val="%1"/>
      <w:lvlJc w:val="left"/>
      <w:pPr>
        <w:ind w:left="740" w:hanging="740"/>
      </w:pPr>
      <w:rPr>
        <w:rFonts w:hint="default"/>
        <w:color w:val="auto"/>
      </w:rPr>
    </w:lvl>
    <w:lvl w:ilvl="1">
      <w:start w:val="2"/>
      <w:numFmt w:val="decimal"/>
      <w:lvlText w:val="%1.%2"/>
      <w:lvlJc w:val="left"/>
      <w:pPr>
        <w:ind w:left="740" w:hanging="740"/>
      </w:pPr>
      <w:rPr>
        <w:rFonts w:hint="default"/>
        <w:color w:val="auto"/>
      </w:rPr>
    </w:lvl>
    <w:lvl w:ilvl="2">
      <w:start w:val="17"/>
      <w:numFmt w:val="decimal"/>
      <w:lvlText w:val="%1.%2.%3"/>
      <w:lvlJc w:val="left"/>
      <w:pPr>
        <w:ind w:left="1449" w:hanging="740"/>
      </w:pPr>
      <w:rPr>
        <w:rFonts w:hint="default"/>
        <w:i w:val="0"/>
        <w:color w:val="auto"/>
        <w:sz w:val="24"/>
      </w:rPr>
    </w:lvl>
    <w:lvl w:ilvl="3">
      <w:start w:val="1"/>
      <w:numFmt w:val="decimal"/>
      <w:lvlText w:val="%1.%2.%3.%4"/>
      <w:lvlJc w:val="left"/>
      <w:pPr>
        <w:ind w:left="740" w:hanging="74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4" w15:restartNumberingAfterBreak="0">
    <w:nsid w:val="419C3CBF"/>
    <w:multiLevelType w:val="multilevel"/>
    <w:tmpl w:val="E6980780"/>
    <w:lvl w:ilvl="0">
      <w:start w:val="1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4301848"/>
    <w:multiLevelType w:val="hybridMultilevel"/>
    <w:tmpl w:val="765E61FE"/>
    <w:lvl w:ilvl="0" w:tplc="DF1AAA60">
      <w:start w:val="1"/>
      <w:numFmt w:val="bullet"/>
      <w:lvlText w:val="•"/>
      <w:lvlJc w:val="left"/>
      <w:pPr>
        <w:tabs>
          <w:tab w:val="num" w:pos="720"/>
        </w:tabs>
        <w:ind w:left="720" w:hanging="360"/>
      </w:pPr>
      <w:rPr>
        <w:rFonts w:ascii="Times New Roman" w:hAnsi="Times New Roman" w:hint="default"/>
      </w:rPr>
    </w:lvl>
    <w:lvl w:ilvl="1" w:tplc="C8C6EC24">
      <w:start w:val="1082"/>
      <w:numFmt w:val="bullet"/>
      <w:lvlText w:val="–"/>
      <w:lvlJc w:val="left"/>
      <w:pPr>
        <w:tabs>
          <w:tab w:val="num" w:pos="1440"/>
        </w:tabs>
        <w:ind w:left="1440" w:hanging="360"/>
      </w:pPr>
      <w:rPr>
        <w:rFonts w:ascii="Times New Roman" w:hAnsi="Times New Roman" w:hint="default"/>
      </w:rPr>
    </w:lvl>
    <w:lvl w:ilvl="2" w:tplc="DEC605B8" w:tentative="1">
      <w:start w:val="1"/>
      <w:numFmt w:val="bullet"/>
      <w:lvlText w:val="•"/>
      <w:lvlJc w:val="left"/>
      <w:pPr>
        <w:tabs>
          <w:tab w:val="num" w:pos="2160"/>
        </w:tabs>
        <w:ind w:left="2160" w:hanging="360"/>
      </w:pPr>
      <w:rPr>
        <w:rFonts w:ascii="Times New Roman" w:hAnsi="Times New Roman" w:hint="default"/>
      </w:rPr>
    </w:lvl>
    <w:lvl w:ilvl="3" w:tplc="CCA69E90" w:tentative="1">
      <w:start w:val="1"/>
      <w:numFmt w:val="bullet"/>
      <w:lvlText w:val="•"/>
      <w:lvlJc w:val="left"/>
      <w:pPr>
        <w:tabs>
          <w:tab w:val="num" w:pos="2880"/>
        </w:tabs>
        <w:ind w:left="2880" w:hanging="360"/>
      </w:pPr>
      <w:rPr>
        <w:rFonts w:ascii="Times New Roman" w:hAnsi="Times New Roman" w:hint="default"/>
      </w:rPr>
    </w:lvl>
    <w:lvl w:ilvl="4" w:tplc="67AA4D28" w:tentative="1">
      <w:start w:val="1"/>
      <w:numFmt w:val="bullet"/>
      <w:lvlText w:val="•"/>
      <w:lvlJc w:val="left"/>
      <w:pPr>
        <w:tabs>
          <w:tab w:val="num" w:pos="3600"/>
        </w:tabs>
        <w:ind w:left="3600" w:hanging="360"/>
      </w:pPr>
      <w:rPr>
        <w:rFonts w:ascii="Times New Roman" w:hAnsi="Times New Roman" w:hint="default"/>
      </w:rPr>
    </w:lvl>
    <w:lvl w:ilvl="5" w:tplc="702E1078" w:tentative="1">
      <w:start w:val="1"/>
      <w:numFmt w:val="bullet"/>
      <w:lvlText w:val="•"/>
      <w:lvlJc w:val="left"/>
      <w:pPr>
        <w:tabs>
          <w:tab w:val="num" w:pos="4320"/>
        </w:tabs>
        <w:ind w:left="4320" w:hanging="360"/>
      </w:pPr>
      <w:rPr>
        <w:rFonts w:ascii="Times New Roman" w:hAnsi="Times New Roman" w:hint="default"/>
      </w:rPr>
    </w:lvl>
    <w:lvl w:ilvl="6" w:tplc="1FD46176" w:tentative="1">
      <w:start w:val="1"/>
      <w:numFmt w:val="bullet"/>
      <w:lvlText w:val="•"/>
      <w:lvlJc w:val="left"/>
      <w:pPr>
        <w:tabs>
          <w:tab w:val="num" w:pos="5040"/>
        </w:tabs>
        <w:ind w:left="5040" w:hanging="360"/>
      </w:pPr>
      <w:rPr>
        <w:rFonts w:ascii="Times New Roman" w:hAnsi="Times New Roman" w:hint="default"/>
      </w:rPr>
    </w:lvl>
    <w:lvl w:ilvl="7" w:tplc="5DB69AD6" w:tentative="1">
      <w:start w:val="1"/>
      <w:numFmt w:val="bullet"/>
      <w:lvlText w:val="•"/>
      <w:lvlJc w:val="left"/>
      <w:pPr>
        <w:tabs>
          <w:tab w:val="num" w:pos="5760"/>
        </w:tabs>
        <w:ind w:left="5760" w:hanging="360"/>
      </w:pPr>
      <w:rPr>
        <w:rFonts w:ascii="Times New Roman" w:hAnsi="Times New Roman" w:hint="default"/>
      </w:rPr>
    </w:lvl>
    <w:lvl w:ilvl="8" w:tplc="7D047F1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F995B32"/>
    <w:multiLevelType w:val="hybridMultilevel"/>
    <w:tmpl w:val="ADBA42D2"/>
    <w:lvl w:ilvl="0" w:tplc="D902B3C6">
      <w:start w:val="1"/>
      <w:numFmt w:val="bullet"/>
      <w:lvlText w:val="•"/>
      <w:lvlJc w:val="left"/>
      <w:pPr>
        <w:tabs>
          <w:tab w:val="num" w:pos="720"/>
        </w:tabs>
        <w:ind w:left="720" w:hanging="360"/>
      </w:pPr>
      <w:rPr>
        <w:rFonts w:ascii="Times New Roman" w:hAnsi="Times New Roman" w:hint="default"/>
      </w:rPr>
    </w:lvl>
    <w:lvl w:ilvl="1" w:tplc="4338158E" w:tentative="1">
      <w:start w:val="1"/>
      <w:numFmt w:val="bullet"/>
      <w:lvlText w:val="•"/>
      <w:lvlJc w:val="left"/>
      <w:pPr>
        <w:tabs>
          <w:tab w:val="num" w:pos="1440"/>
        </w:tabs>
        <w:ind w:left="1440" w:hanging="360"/>
      </w:pPr>
      <w:rPr>
        <w:rFonts w:ascii="Times New Roman" w:hAnsi="Times New Roman" w:hint="default"/>
      </w:rPr>
    </w:lvl>
    <w:lvl w:ilvl="2" w:tplc="648A8DDA" w:tentative="1">
      <w:start w:val="1"/>
      <w:numFmt w:val="bullet"/>
      <w:lvlText w:val="•"/>
      <w:lvlJc w:val="left"/>
      <w:pPr>
        <w:tabs>
          <w:tab w:val="num" w:pos="2160"/>
        </w:tabs>
        <w:ind w:left="2160" w:hanging="360"/>
      </w:pPr>
      <w:rPr>
        <w:rFonts w:ascii="Times New Roman" w:hAnsi="Times New Roman" w:hint="default"/>
      </w:rPr>
    </w:lvl>
    <w:lvl w:ilvl="3" w:tplc="7F008282" w:tentative="1">
      <w:start w:val="1"/>
      <w:numFmt w:val="bullet"/>
      <w:lvlText w:val="•"/>
      <w:lvlJc w:val="left"/>
      <w:pPr>
        <w:tabs>
          <w:tab w:val="num" w:pos="2880"/>
        </w:tabs>
        <w:ind w:left="2880" w:hanging="360"/>
      </w:pPr>
      <w:rPr>
        <w:rFonts w:ascii="Times New Roman" w:hAnsi="Times New Roman" w:hint="default"/>
      </w:rPr>
    </w:lvl>
    <w:lvl w:ilvl="4" w:tplc="3FD8C8FE" w:tentative="1">
      <w:start w:val="1"/>
      <w:numFmt w:val="bullet"/>
      <w:lvlText w:val="•"/>
      <w:lvlJc w:val="left"/>
      <w:pPr>
        <w:tabs>
          <w:tab w:val="num" w:pos="3600"/>
        </w:tabs>
        <w:ind w:left="3600" w:hanging="360"/>
      </w:pPr>
      <w:rPr>
        <w:rFonts w:ascii="Times New Roman" w:hAnsi="Times New Roman" w:hint="default"/>
      </w:rPr>
    </w:lvl>
    <w:lvl w:ilvl="5" w:tplc="4B7EA8F2" w:tentative="1">
      <w:start w:val="1"/>
      <w:numFmt w:val="bullet"/>
      <w:lvlText w:val="•"/>
      <w:lvlJc w:val="left"/>
      <w:pPr>
        <w:tabs>
          <w:tab w:val="num" w:pos="4320"/>
        </w:tabs>
        <w:ind w:left="4320" w:hanging="360"/>
      </w:pPr>
      <w:rPr>
        <w:rFonts w:ascii="Times New Roman" w:hAnsi="Times New Roman" w:hint="default"/>
      </w:rPr>
    </w:lvl>
    <w:lvl w:ilvl="6" w:tplc="FEEEB440" w:tentative="1">
      <w:start w:val="1"/>
      <w:numFmt w:val="bullet"/>
      <w:lvlText w:val="•"/>
      <w:lvlJc w:val="left"/>
      <w:pPr>
        <w:tabs>
          <w:tab w:val="num" w:pos="5040"/>
        </w:tabs>
        <w:ind w:left="5040" w:hanging="360"/>
      </w:pPr>
      <w:rPr>
        <w:rFonts w:ascii="Times New Roman" w:hAnsi="Times New Roman" w:hint="default"/>
      </w:rPr>
    </w:lvl>
    <w:lvl w:ilvl="7" w:tplc="90326092" w:tentative="1">
      <w:start w:val="1"/>
      <w:numFmt w:val="bullet"/>
      <w:lvlText w:val="•"/>
      <w:lvlJc w:val="left"/>
      <w:pPr>
        <w:tabs>
          <w:tab w:val="num" w:pos="5760"/>
        </w:tabs>
        <w:ind w:left="5760" w:hanging="360"/>
      </w:pPr>
      <w:rPr>
        <w:rFonts w:ascii="Times New Roman" w:hAnsi="Times New Roman" w:hint="default"/>
      </w:rPr>
    </w:lvl>
    <w:lvl w:ilvl="8" w:tplc="19EA74BA"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53348BA"/>
    <w:multiLevelType w:val="hybridMultilevel"/>
    <w:tmpl w:val="CADAA79C"/>
    <w:lvl w:ilvl="0" w:tplc="9E8AA03E">
      <w:start w:val="1"/>
      <w:numFmt w:val="bullet"/>
      <w:lvlText w:val=""/>
      <w:lvlJc w:val="left"/>
      <w:pPr>
        <w:ind w:left="1800" w:hanging="360"/>
      </w:pPr>
      <w:rPr>
        <w:rFonts w:ascii="Symbol" w:eastAsiaTheme="minorHAnsi" w:hAnsi="Symbol" w:cs="Times New Roman" w:hint="default"/>
        <w:i/>
        <w:iCs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55E159C3"/>
    <w:multiLevelType w:val="hybridMultilevel"/>
    <w:tmpl w:val="C3D203BE"/>
    <w:lvl w:ilvl="0" w:tplc="C9545948">
      <w:start w:val="1"/>
      <w:numFmt w:val="bullet"/>
      <w:lvlText w:val="•"/>
      <w:lvlJc w:val="left"/>
      <w:pPr>
        <w:tabs>
          <w:tab w:val="num" w:pos="720"/>
        </w:tabs>
        <w:ind w:left="720" w:hanging="360"/>
      </w:pPr>
      <w:rPr>
        <w:rFonts w:ascii="Times New Roman" w:hAnsi="Times New Roman" w:hint="default"/>
      </w:rPr>
    </w:lvl>
    <w:lvl w:ilvl="1" w:tplc="B74A1B82" w:tentative="1">
      <w:start w:val="1"/>
      <w:numFmt w:val="bullet"/>
      <w:lvlText w:val="•"/>
      <w:lvlJc w:val="left"/>
      <w:pPr>
        <w:tabs>
          <w:tab w:val="num" w:pos="1440"/>
        </w:tabs>
        <w:ind w:left="1440" w:hanging="360"/>
      </w:pPr>
      <w:rPr>
        <w:rFonts w:ascii="Times New Roman" w:hAnsi="Times New Roman" w:hint="default"/>
      </w:rPr>
    </w:lvl>
    <w:lvl w:ilvl="2" w:tplc="B59EFE7E" w:tentative="1">
      <w:start w:val="1"/>
      <w:numFmt w:val="bullet"/>
      <w:lvlText w:val="•"/>
      <w:lvlJc w:val="left"/>
      <w:pPr>
        <w:tabs>
          <w:tab w:val="num" w:pos="2160"/>
        </w:tabs>
        <w:ind w:left="2160" w:hanging="360"/>
      </w:pPr>
      <w:rPr>
        <w:rFonts w:ascii="Times New Roman" w:hAnsi="Times New Roman" w:hint="default"/>
      </w:rPr>
    </w:lvl>
    <w:lvl w:ilvl="3" w:tplc="B04A94BA" w:tentative="1">
      <w:start w:val="1"/>
      <w:numFmt w:val="bullet"/>
      <w:lvlText w:val="•"/>
      <w:lvlJc w:val="left"/>
      <w:pPr>
        <w:tabs>
          <w:tab w:val="num" w:pos="2880"/>
        </w:tabs>
        <w:ind w:left="2880" w:hanging="360"/>
      </w:pPr>
      <w:rPr>
        <w:rFonts w:ascii="Times New Roman" w:hAnsi="Times New Roman" w:hint="default"/>
      </w:rPr>
    </w:lvl>
    <w:lvl w:ilvl="4" w:tplc="425E616C" w:tentative="1">
      <w:start w:val="1"/>
      <w:numFmt w:val="bullet"/>
      <w:lvlText w:val="•"/>
      <w:lvlJc w:val="left"/>
      <w:pPr>
        <w:tabs>
          <w:tab w:val="num" w:pos="3600"/>
        </w:tabs>
        <w:ind w:left="3600" w:hanging="360"/>
      </w:pPr>
      <w:rPr>
        <w:rFonts w:ascii="Times New Roman" w:hAnsi="Times New Roman" w:hint="default"/>
      </w:rPr>
    </w:lvl>
    <w:lvl w:ilvl="5" w:tplc="07164D20" w:tentative="1">
      <w:start w:val="1"/>
      <w:numFmt w:val="bullet"/>
      <w:lvlText w:val="•"/>
      <w:lvlJc w:val="left"/>
      <w:pPr>
        <w:tabs>
          <w:tab w:val="num" w:pos="4320"/>
        </w:tabs>
        <w:ind w:left="4320" w:hanging="360"/>
      </w:pPr>
      <w:rPr>
        <w:rFonts w:ascii="Times New Roman" w:hAnsi="Times New Roman" w:hint="default"/>
      </w:rPr>
    </w:lvl>
    <w:lvl w:ilvl="6" w:tplc="3CD6699C" w:tentative="1">
      <w:start w:val="1"/>
      <w:numFmt w:val="bullet"/>
      <w:lvlText w:val="•"/>
      <w:lvlJc w:val="left"/>
      <w:pPr>
        <w:tabs>
          <w:tab w:val="num" w:pos="5040"/>
        </w:tabs>
        <w:ind w:left="5040" w:hanging="360"/>
      </w:pPr>
      <w:rPr>
        <w:rFonts w:ascii="Times New Roman" w:hAnsi="Times New Roman" w:hint="default"/>
      </w:rPr>
    </w:lvl>
    <w:lvl w:ilvl="7" w:tplc="16C4C082" w:tentative="1">
      <w:start w:val="1"/>
      <w:numFmt w:val="bullet"/>
      <w:lvlText w:val="•"/>
      <w:lvlJc w:val="left"/>
      <w:pPr>
        <w:tabs>
          <w:tab w:val="num" w:pos="5760"/>
        </w:tabs>
        <w:ind w:left="5760" w:hanging="360"/>
      </w:pPr>
      <w:rPr>
        <w:rFonts w:ascii="Times New Roman" w:hAnsi="Times New Roman" w:hint="default"/>
      </w:rPr>
    </w:lvl>
    <w:lvl w:ilvl="8" w:tplc="E880FEEA"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707762C"/>
    <w:multiLevelType w:val="hybridMultilevel"/>
    <w:tmpl w:val="94DA177E"/>
    <w:lvl w:ilvl="0" w:tplc="B3CC3150">
      <w:start w:val="1"/>
      <w:numFmt w:val="bullet"/>
      <w:lvlText w:val="•"/>
      <w:lvlJc w:val="left"/>
      <w:pPr>
        <w:tabs>
          <w:tab w:val="num" w:pos="720"/>
        </w:tabs>
        <w:ind w:left="720" w:hanging="360"/>
      </w:pPr>
      <w:rPr>
        <w:rFonts w:ascii="Times New Roman" w:hAnsi="Times New Roman" w:hint="default"/>
      </w:rPr>
    </w:lvl>
    <w:lvl w:ilvl="1" w:tplc="4DA2D970" w:tentative="1">
      <w:start w:val="1"/>
      <w:numFmt w:val="bullet"/>
      <w:lvlText w:val="•"/>
      <w:lvlJc w:val="left"/>
      <w:pPr>
        <w:tabs>
          <w:tab w:val="num" w:pos="1440"/>
        </w:tabs>
        <w:ind w:left="1440" w:hanging="360"/>
      </w:pPr>
      <w:rPr>
        <w:rFonts w:ascii="Times New Roman" w:hAnsi="Times New Roman" w:hint="default"/>
      </w:rPr>
    </w:lvl>
    <w:lvl w:ilvl="2" w:tplc="5C5CC8D2" w:tentative="1">
      <w:start w:val="1"/>
      <w:numFmt w:val="bullet"/>
      <w:lvlText w:val="•"/>
      <w:lvlJc w:val="left"/>
      <w:pPr>
        <w:tabs>
          <w:tab w:val="num" w:pos="2160"/>
        </w:tabs>
        <w:ind w:left="2160" w:hanging="360"/>
      </w:pPr>
      <w:rPr>
        <w:rFonts w:ascii="Times New Roman" w:hAnsi="Times New Roman" w:hint="default"/>
      </w:rPr>
    </w:lvl>
    <w:lvl w:ilvl="3" w:tplc="CAA6D180" w:tentative="1">
      <w:start w:val="1"/>
      <w:numFmt w:val="bullet"/>
      <w:lvlText w:val="•"/>
      <w:lvlJc w:val="left"/>
      <w:pPr>
        <w:tabs>
          <w:tab w:val="num" w:pos="2880"/>
        </w:tabs>
        <w:ind w:left="2880" w:hanging="360"/>
      </w:pPr>
      <w:rPr>
        <w:rFonts w:ascii="Times New Roman" w:hAnsi="Times New Roman" w:hint="default"/>
      </w:rPr>
    </w:lvl>
    <w:lvl w:ilvl="4" w:tplc="D3CE16B6" w:tentative="1">
      <w:start w:val="1"/>
      <w:numFmt w:val="bullet"/>
      <w:lvlText w:val="•"/>
      <w:lvlJc w:val="left"/>
      <w:pPr>
        <w:tabs>
          <w:tab w:val="num" w:pos="3600"/>
        </w:tabs>
        <w:ind w:left="3600" w:hanging="360"/>
      </w:pPr>
      <w:rPr>
        <w:rFonts w:ascii="Times New Roman" w:hAnsi="Times New Roman" w:hint="default"/>
      </w:rPr>
    </w:lvl>
    <w:lvl w:ilvl="5" w:tplc="A12EDC9A" w:tentative="1">
      <w:start w:val="1"/>
      <w:numFmt w:val="bullet"/>
      <w:lvlText w:val="•"/>
      <w:lvlJc w:val="left"/>
      <w:pPr>
        <w:tabs>
          <w:tab w:val="num" w:pos="4320"/>
        </w:tabs>
        <w:ind w:left="4320" w:hanging="360"/>
      </w:pPr>
      <w:rPr>
        <w:rFonts w:ascii="Times New Roman" w:hAnsi="Times New Roman" w:hint="default"/>
      </w:rPr>
    </w:lvl>
    <w:lvl w:ilvl="6" w:tplc="B4C0DC6A" w:tentative="1">
      <w:start w:val="1"/>
      <w:numFmt w:val="bullet"/>
      <w:lvlText w:val="•"/>
      <w:lvlJc w:val="left"/>
      <w:pPr>
        <w:tabs>
          <w:tab w:val="num" w:pos="5040"/>
        </w:tabs>
        <w:ind w:left="5040" w:hanging="360"/>
      </w:pPr>
      <w:rPr>
        <w:rFonts w:ascii="Times New Roman" w:hAnsi="Times New Roman" w:hint="default"/>
      </w:rPr>
    </w:lvl>
    <w:lvl w:ilvl="7" w:tplc="77322A04" w:tentative="1">
      <w:start w:val="1"/>
      <w:numFmt w:val="bullet"/>
      <w:lvlText w:val="•"/>
      <w:lvlJc w:val="left"/>
      <w:pPr>
        <w:tabs>
          <w:tab w:val="num" w:pos="5760"/>
        </w:tabs>
        <w:ind w:left="5760" w:hanging="360"/>
      </w:pPr>
      <w:rPr>
        <w:rFonts w:ascii="Times New Roman" w:hAnsi="Times New Roman" w:hint="default"/>
      </w:rPr>
    </w:lvl>
    <w:lvl w:ilvl="8" w:tplc="4A98F9C6"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7A10F9A"/>
    <w:multiLevelType w:val="multilevel"/>
    <w:tmpl w:val="73641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28002E"/>
    <w:multiLevelType w:val="multilevel"/>
    <w:tmpl w:val="38B837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14088E"/>
    <w:multiLevelType w:val="hybridMultilevel"/>
    <w:tmpl w:val="B0F88F98"/>
    <w:lvl w:ilvl="0" w:tplc="35FEDB42">
      <w:start w:val="1"/>
      <w:numFmt w:val="bullet"/>
      <w:lvlText w:val="•"/>
      <w:lvlJc w:val="left"/>
      <w:pPr>
        <w:tabs>
          <w:tab w:val="num" w:pos="720"/>
        </w:tabs>
        <w:ind w:left="720" w:hanging="360"/>
      </w:pPr>
      <w:rPr>
        <w:rFonts w:ascii="Times New Roman" w:hAnsi="Times New Roman" w:hint="default"/>
      </w:rPr>
    </w:lvl>
    <w:lvl w:ilvl="1" w:tplc="165E685E" w:tentative="1">
      <w:start w:val="1"/>
      <w:numFmt w:val="bullet"/>
      <w:lvlText w:val="•"/>
      <w:lvlJc w:val="left"/>
      <w:pPr>
        <w:tabs>
          <w:tab w:val="num" w:pos="1440"/>
        </w:tabs>
        <w:ind w:left="1440" w:hanging="360"/>
      </w:pPr>
      <w:rPr>
        <w:rFonts w:ascii="Times New Roman" w:hAnsi="Times New Roman" w:hint="default"/>
      </w:rPr>
    </w:lvl>
    <w:lvl w:ilvl="2" w:tplc="565EA9F8" w:tentative="1">
      <w:start w:val="1"/>
      <w:numFmt w:val="bullet"/>
      <w:lvlText w:val="•"/>
      <w:lvlJc w:val="left"/>
      <w:pPr>
        <w:tabs>
          <w:tab w:val="num" w:pos="2160"/>
        </w:tabs>
        <w:ind w:left="2160" w:hanging="360"/>
      </w:pPr>
      <w:rPr>
        <w:rFonts w:ascii="Times New Roman" w:hAnsi="Times New Roman" w:hint="default"/>
      </w:rPr>
    </w:lvl>
    <w:lvl w:ilvl="3" w:tplc="3296F64A" w:tentative="1">
      <w:start w:val="1"/>
      <w:numFmt w:val="bullet"/>
      <w:lvlText w:val="•"/>
      <w:lvlJc w:val="left"/>
      <w:pPr>
        <w:tabs>
          <w:tab w:val="num" w:pos="2880"/>
        </w:tabs>
        <w:ind w:left="2880" w:hanging="360"/>
      </w:pPr>
      <w:rPr>
        <w:rFonts w:ascii="Times New Roman" w:hAnsi="Times New Roman" w:hint="default"/>
      </w:rPr>
    </w:lvl>
    <w:lvl w:ilvl="4" w:tplc="F6084EE2" w:tentative="1">
      <w:start w:val="1"/>
      <w:numFmt w:val="bullet"/>
      <w:lvlText w:val="•"/>
      <w:lvlJc w:val="left"/>
      <w:pPr>
        <w:tabs>
          <w:tab w:val="num" w:pos="3600"/>
        </w:tabs>
        <w:ind w:left="3600" w:hanging="360"/>
      </w:pPr>
      <w:rPr>
        <w:rFonts w:ascii="Times New Roman" w:hAnsi="Times New Roman" w:hint="default"/>
      </w:rPr>
    </w:lvl>
    <w:lvl w:ilvl="5" w:tplc="A5564598" w:tentative="1">
      <w:start w:val="1"/>
      <w:numFmt w:val="bullet"/>
      <w:lvlText w:val="•"/>
      <w:lvlJc w:val="left"/>
      <w:pPr>
        <w:tabs>
          <w:tab w:val="num" w:pos="4320"/>
        </w:tabs>
        <w:ind w:left="4320" w:hanging="360"/>
      </w:pPr>
      <w:rPr>
        <w:rFonts w:ascii="Times New Roman" w:hAnsi="Times New Roman" w:hint="default"/>
      </w:rPr>
    </w:lvl>
    <w:lvl w:ilvl="6" w:tplc="45AAEA9E" w:tentative="1">
      <w:start w:val="1"/>
      <w:numFmt w:val="bullet"/>
      <w:lvlText w:val="•"/>
      <w:lvlJc w:val="left"/>
      <w:pPr>
        <w:tabs>
          <w:tab w:val="num" w:pos="5040"/>
        </w:tabs>
        <w:ind w:left="5040" w:hanging="360"/>
      </w:pPr>
      <w:rPr>
        <w:rFonts w:ascii="Times New Roman" w:hAnsi="Times New Roman" w:hint="default"/>
      </w:rPr>
    </w:lvl>
    <w:lvl w:ilvl="7" w:tplc="301E40F2" w:tentative="1">
      <w:start w:val="1"/>
      <w:numFmt w:val="bullet"/>
      <w:lvlText w:val="•"/>
      <w:lvlJc w:val="left"/>
      <w:pPr>
        <w:tabs>
          <w:tab w:val="num" w:pos="5760"/>
        </w:tabs>
        <w:ind w:left="5760" w:hanging="360"/>
      </w:pPr>
      <w:rPr>
        <w:rFonts w:ascii="Times New Roman" w:hAnsi="Times New Roman" w:hint="default"/>
      </w:rPr>
    </w:lvl>
    <w:lvl w:ilvl="8" w:tplc="06FA0100"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5F325D49"/>
    <w:multiLevelType w:val="multilevel"/>
    <w:tmpl w:val="1A4090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EF1762"/>
    <w:multiLevelType w:val="hybridMultilevel"/>
    <w:tmpl w:val="5A246FB4"/>
    <w:lvl w:ilvl="0" w:tplc="BF906BFE">
      <w:start w:val="1"/>
      <w:numFmt w:val="bullet"/>
      <w:lvlText w:val="•"/>
      <w:lvlJc w:val="left"/>
      <w:pPr>
        <w:tabs>
          <w:tab w:val="num" w:pos="720"/>
        </w:tabs>
        <w:ind w:left="720" w:hanging="360"/>
      </w:pPr>
      <w:rPr>
        <w:rFonts w:ascii="Times New Roman" w:hAnsi="Times New Roman" w:hint="default"/>
      </w:rPr>
    </w:lvl>
    <w:lvl w:ilvl="1" w:tplc="49CA52A8">
      <w:start w:val="156"/>
      <w:numFmt w:val="bullet"/>
      <w:lvlText w:val="–"/>
      <w:lvlJc w:val="left"/>
      <w:pPr>
        <w:tabs>
          <w:tab w:val="num" w:pos="1440"/>
        </w:tabs>
        <w:ind w:left="1440" w:hanging="360"/>
      </w:pPr>
      <w:rPr>
        <w:rFonts w:ascii="Times New Roman" w:hAnsi="Times New Roman" w:hint="default"/>
      </w:rPr>
    </w:lvl>
    <w:lvl w:ilvl="2" w:tplc="7BC6E37E" w:tentative="1">
      <w:start w:val="1"/>
      <w:numFmt w:val="bullet"/>
      <w:lvlText w:val="•"/>
      <w:lvlJc w:val="left"/>
      <w:pPr>
        <w:tabs>
          <w:tab w:val="num" w:pos="2160"/>
        </w:tabs>
        <w:ind w:left="2160" w:hanging="360"/>
      </w:pPr>
      <w:rPr>
        <w:rFonts w:ascii="Times New Roman" w:hAnsi="Times New Roman" w:hint="default"/>
      </w:rPr>
    </w:lvl>
    <w:lvl w:ilvl="3" w:tplc="1632E70E" w:tentative="1">
      <w:start w:val="1"/>
      <w:numFmt w:val="bullet"/>
      <w:lvlText w:val="•"/>
      <w:lvlJc w:val="left"/>
      <w:pPr>
        <w:tabs>
          <w:tab w:val="num" w:pos="2880"/>
        </w:tabs>
        <w:ind w:left="2880" w:hanging="360"/>
      </w:pPr>
      <w:rPr>
        <w:rFonts w:ascii="Times New Roman" w:hAnsi="Times New Roman" w:hint="default"/>
      </w:rPr>
    </w:lvl>
    <w:lvl w:ilvl="4" w:tplc="8D80D266" w:tentative="1">
      <w:start w:val="1"/>
      <w:numFmt w:val="bullet"/>
      <w:lvlText w:val="•"/>
      <w:lvlJc w:val="left"/>
      <w:pPr>
        <w:tabs>
          <w:tab w:val="num" w:pos="3600"/>
        </w:tabs>
        <w:ind w:left="3600" w:hanging="360"/>
      </w:pPr>
      <w:rPr>
        <w:rFonts w:ascii="Times New Roman" w:hAnsi="Times New Roman" w:hint="default"/>
      </w:rPr>
    </w:lvl>
    <w:lvl w:ilvl="5" w:tplc="3F0ACD40" w:tentative="1">
      <w:start w:val="1"/>
      <w:numFmt w:val="bullet"/>
      <w:lvlText w:val="•"/>
      <w:lvlJc w:val="left"/>
      <w:pPr>
        <w:tabs>
          <w:tab w:val="num" w:pos="4320"/>
        </w:tabs>
        <w:ind w:left="4320" w:hanging="360"/>
      </w:pPr>
      <w:rPr>
        <w:rFonts w:ascii="Times New Roman" w:hAnsi="Times New Roman" w:hint="default"/>
      </w:rPr>
    </w:lvl>
    <w:lvl w:ilvl="6" w:tplc="BA6C72F0" w:tentative="1">
      <w:start w:val="1"/>
      <w:numFmt w:val="bullet"/>
      <w:lvlText w:val="•"/>
      <w:lvlJc w:val="left"/>
      <w:pPr>
        <w:tabs>
          <w:tab w:val="num" w:pos="5040"/>
        </w:tabs>
        <w:ind w:left="5040" w:hanging="360"/>
      </w:pPr>
      <w:rPr>
        <w:rFonts w:ascii="Times New Roman" w:hAnsi="Times New Roman" w:hint="default"/>
      </w:rPr>
    </w:lvl>
    <w:lvl w:ilvl="7" w:tplc="EB48BF42" w:tentative="1">
      <w:start w:val="1"/>
      <w:numFmt w:val="bullet"/>
      <w:lvlText w:val="•"/>
      <w:lvlJc w:val="left"/>
      <w:pPr>
        <w:tabs>
          <w:tab w:val="num" w:pos="5760"/>
        </w:tabs>
        <w:ind w:left="5760" w:hanging="360"/>
      </w:pPr>
      <w:rPr>
        <w:rFonts w:ascii="Times New Roman" w:hAnsi="Times New Roman" w:hint="default"/>
      </w:rPr>
    </w:lvl>
    <w:lvl w:ilvl="8" w:tplc="E8ACB0EC"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6477806"/>
    <w:multiLevelType w:val="hybridMultilevel"/>
    <w:tmpl w:val="855471BA"/>
    <w:lvl w:ilvl="0" w:tplc="7FCC5AA0">
      <w:start w:val="1"/>
      <w:numFmt w:val="bullet"/>
      <w:lvlText w:val="•"/>
      <w:lvlJc w:val="left"/>
      <w:pPr>
        <w:tabs>
          <w:tab w:val="num" w:pos="720"/>
        </w:tabs>
        <w:ind w:left="720" w:hanging="360"/>
      </w:pPr>
      <w:rPr>
        <w:rFonts w:ascii="Times New Roman" w:hAnsi="Times New Roman" w:hint="default"/>
      </w:rPr>
    </w:lvl>
    <w:lvl w:ilvl="1" w:tplc="24C4CB94" w:tentative="1">
      <w:start w:val="1"/>
      <w:numFmt w:val="bullet"/>
      <w:lvlText w:val="•"/>
      <w:lvlJc w:val="left"/>
      <w:pPr>
        <w:tabs>
          <w:tab w:val="num" w:pos="1440"/>
        </w:tabs>
        <w:ind w:left="1440" w:hanging="360"/>
      </w:pPr>
      <w:rPr>
        <w:rFonts w:ascii="Times New Roman" w:hAnsi="Times New Roman" w:hint="default"/>
      </w:rPr>
    </w:lvl>
    <w:lvl w:ilvl="2" w:tplc="690A0836" w:tentative="1">
      <w:start w:val="1"/>
      <w:numFmt w:val="bullet"/>
      <w:lvlText w:val="•"/>
      <w:lvlJc w:val="left"/>
      <w:pPr>
        <w:tabs>
          <w:tab w:val="num" w:pos="2160"/>
        </w:tabs>
        <w:ind w:left="2160" w:hanging="360"/>
      </w:pPr>
      <w:rPr>
        <w:rFonts w:ascii="Times New Roman" w:hAnsi="Times New Roman" w:hint="default"/>
      </w:rPr>
    </w:lvl>
    <w:lvl w:ilvl="3" w:tplc="74FED75C" w:tentative="1">
      <w:start w:val="1"/>
      <w:numFmt w:val="bullet"/>
      <w:lvlText w:val="•"/>
      <w:lvlJc w:val="left"/>
      <w:pPr>
        <w:tabs>
          <w:tab w:val="num" w:pos="2880"/>
        </w:tabs>
        <w:ind w:left="2880" w:hanging="360"/>
      </w:pPr>
      <w:rPr>
        <w:rFonts w:ascii="Times New Roman" w:hAnsi="Times New Roman" w:hint="default"/>
      </w:rPr>
    </w:lvl>
    <w:lvl w:ilvl="4" w:tplc="7696D42E" w:tentative="1">
      <w:start w:val="1"/>
      <w:numFmt w:val="bullet"/>
      <w:lvlText w:val="•"/>
      <w:lvlJc w:val="left"/>
      <w:pPr>
        <w:tabs>
          <w:tab w:val="num" w:pos="3600"/>
        </w:tabs>
        <w:ind w:left="3600" w:hanging="360"/>
      </w:pPr>
      <w:rPr>
        <w:rFonts w:ascii="Times New Roman" w:hAnsi="Times New Roman" w:hint="default"/>
      </w:rPr>
    </w:lvl>
    <w:lvl w:ilvl="5" w:tplc="954621D6" w:tentative="1">
      <w:start w:val="1"/>
      <w:numFmt w:val="bullet"/>
      <w:lvlText w:val="•"/>
      <w:lvlJc w:val="left"/>
      <w:pPr>
        <w:tabs>
          <w:tab w:val="num" w:pos="4320"/>
        </w:tabs>
        <w:ind w:left="4320" w:hanging="360"/>
      </w:pPr>
      <w:rPr>
        <w:rFonts w:ascii="Times New Roman" w:hAnsi="Times New Roman" w:hint="default"/>
      </w:rPr>
    </w:lvl>
    <w:lvl w:ilvl="6" w:tplc="7CFC48DE" w:tentative="1">
      <w:start w:val="1"/>
      <w:numFmt w:val="bullet"/>
      <w:lvlText w:val="•"/>
      <w:lvlJc w:val="left"/>
      <w:pPr>
        <w:tabs>
          <w:tab w:val="num" w:pos="5040"/>
        </w:tabs>
        <w:ind w:left="5040" w:hanging="360"/>
      </w:pPr>
      <w:rPr>
        <w:rFonts w:ascii="Times New Roman" w:hAnsi="Times New Roman" w:hint="default"/>
      </w:rPr>
    </w:lvl>
    <w:lvl w:ilvl="7" w:tplc="ED6AA256" w:tentative="1">
      <w:start w:val="1"/>
      <w:numFmt w:val="bullet"/>
      <w:lvlText w:val="•"/>
      <w:lvlJc w:val="left"/>
      <w:pPr>
        <w:tabs>
          <w:tab w:val="num" w:pos="5760"/>
        </w:tabs>
        <w:ind w:left="5760" w:hanging="360"/>
      </w:pPr>
      <w:rPr>
        <w:rFonts w:ascii="Times New Roman" w:hAnsi="Times New Roman" w:hint="default"/>
      </w:rPr>
    </w:lvl>
    <w:lvl w:ilvl="8" w:tplc="5C0A516A"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67DD5AEC"/>
    <w:multiLevelType w:val="hybridMultilevel"/>
    <w:tmpl w:val="758868D8"/>
    <w:lvl w:ilvl="0" w:tplc="DC0431B0">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772E9D"/>
    <w:multiLevelType w:val="hybridMultilevel"/>
    <w:tmpl w:val="0FB4EC9A"/>
    <w:lvl w:ilvl="0" w:tplc="80C81346">
      <w:start w:val="1"/>
      <w:numFmt w:val="bullet"/>
      <w:lvlText w:val="•"/>
      <w:lvlJc w:val="left"/>
      <w:pPr>
        <w:tabs>
          <w:tab w:val="num" w:pos="720"/>
        </w:tabs>
        <w:ind w:left="720" w:hanging="360"/>
      </w:pPr>
      <w:rPr>
        <w:rFonts w:ascii="Times New Roman" w:hAnsi="Times New Roman" w:hint="default"/>
      </w:rPr>
    </w:lvl>
    <w:lvl w:ilvl="1" w:tplc="DAFC9F44" w:tentative="1">
      <w:start w:val="1"/>
      <w:numFmt w:val="bullet"/>
      <w:lvlText w:val="•"/>
      <w:lvlJc w:val="left"/>
      <w:pPr>
        <w:tabs>
          <w:tab w:val="num" w:pos="1440"/>
        </w:tabs>
        <w:ind w:left="1440" w:hanging="360"/>
      </w:pPr>
      <w:rPr>
        <w:rFonts w:ascii="Times New Roman" w:hAnsi="Times New Roman" w:hint="default"/>
      </w:rPr>
    </w:lvl>
    <w:lvl w:ilvl="2" w:tplc="83FCF6A8" w:tentative="1">
      <w:start w:val="1"/>
      <w:numFmt w:val="bullet"/>
      <w:lvlText w:val="•"/>
      <w:lvlJc w:val="left"/>
      <w:pPr>
        <w:tabs>
          <w:tab w:val="num" w:pos="2160"/>
        </w:tabs>
        <w:ind w:left="2160" w:hanging="360"/>
      </w:pPr>
      <w:rPr>
        <w:rFonts w:ascii="Times New Roman" w:hAnsi="Times New Roman" w:hint="default"/>
      </w:rPr>
    </w:lvl>
    <w:lvl w:ilvl="3" w:tplc="2CDA165C" w:tentative="1">
      <w:start w:val="1"/>
      <w:numFmt w:val="bullet"/>
      <w:lvlText w:val="•"/>
      <w:lvlJc w:val="left"/>
      <w:pPr>
        <w:tabs>
          <w:tab w:val="num" w:pos="2880"/>
        </w:tabs>
        <w:ind w:left="2880" w:hanging="360"/>
      </w:pPr>
      <w:rPr>
        <w:rFonts w:ascii="Times New Roman" w:hAnsi="Times New Roman" w:hint="default"/>
      </w:rPr>
    </w:lvl>
    <w:lvl w:ilvl="4" w:tplc="15001D4A" w:tentative="1">
      <w:start w:val="1"/>
      <w:numFmt w:val="bullet"/>
      <w:lvlText w:val="•"/>
      <w:lvlJc w:val="left"/>
      <w:pPr>
        <w:tabs>
          <w:tab w:val="num" w:pos="3600"/>
        </w:tabs>
        <w:ind w:left="3600" w:hanging="360"/>
      </w:pPr>
      <w:rPr>
        <w:rFonts w:ascii="Times New Roman" w:hAnsi="Times New Roman" w:hint="default"/>
      </w:rPr>
    </w:lvl>
    <w:lvl w:ilvl="5" w:tplc="FFA29976" w:tentative="1">
      <w:start w:val="1"/>
      <w:numFmt w:val="bullet"/>
      <w:lvlText w:val="•"/>
      <w:lvlJc w:val="left"/>
      <w:pPr>
        <w:tabs>
          <w:tab w:val="num" w:pos="4320"/>
        </w:tabs>
        <w:ind w:left="4320" w:hanging="360"/>
      </w:pPr>
      <w:rPr>
        <w:rFonts w:ascii="Times New Roman" w:hAnsi="Times New Roman" w:hint="default"/>
      </w:rPr>
    </w:lvl>
    <w:lvl w:ilvl="6" w:tplc="EAFEC822" w:tentative="1">
      <w:start w:val="1"/>
      <w:numFmt w:val="bullet"/>
      <w:lvlText w:val="•"/>
      <w:lvlJc w:val="left"/>
      <w:pPr>
        <w:tabs>
          <w:tab w:val="num" w:pos="5040"/>
        </w:tabs>
        <w:ind w:left="5040" w:hanging="360"/>
      </w:pPr>
      <w:rPr>
        <w:rFonts w:ascii="Times New Roman" w:hAnsi="Times New Roman" w:hint="default"/>
      </w:rPr>
    </w:lvl>
    <w:lvl w:ilvl="7" w:tplc="5778E7E4" w:tentative="1">
      <w:start w:val="1"/>
      <w:numFmt w:val="bullet"/>
      <w:lvlText w:val="•"/>
      <w:lvlJc w:val="left"/>
      <w:pPr>
        <w:tabs>
          <w:tab w:val="num" w:pos="5760"/>
        </w:tabs>
        <w:ind w:left="5760" w:hanging="360"/>
      </w:pPr>
      <w:rPr>
        <w:rFonts w:ascii="Times New Roman" w:hAnsi="Times New Roman" w:hint="default"/>
      </w:rPr>
    </w:lvl>
    <w:lvl w:ilvl="8" w:tplc="C5FE3B46"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1FA6326"/>
    <w:multiLevelType w:val="hybridMultilevel"/>
    <w:tmpl w:val="F362B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30C6DAA"/>
    <w:multiLevelType w:val="hybridMultilevel"/>
    <w:tmpl w:val="ACE8DF4A"/>
    <w:lvl w:ilvl="0" w:tplc="D7EAA660">
      <w:start w:val="1"/>
      <w:numFmt w:val="bullet"/>
      <w:lvlText w:val="•"/>
      <w:lvlJc w:val="left"/>
      <w:pPr>
        <w:tabs>
          <w:tab w:val="num" w:pos="720"/>
        </w:tabs>
        <w:ind w:left="720" w:hanging="360"/>
      </w:pPr>
      <w:rPr>
        <w:rFonts w:ascii="Times New Roman" w:hAnsi="Times New Roman" w:hint="default"/>
      </w:rPr>
    </w:lvl>
    <w:lvl w:ilvl="1" w:tplc="3C26D66E" w:tentative="1">
      <w:start w:val="1"/>
      <w:numFmt w:val="bullet"/>
      <w:lvlText w:val="•"/>
      <w:lvlJc w:val="left"/>
      <w:pPr>
        <w:tabs>
          <w:tab w:val="num" w:pos="1440"/>
        </w:tabs>
        <w:ind w:left="1440" w:hanging="360"/>
      </w:pPr>
      <w:rPr>
        <w:rFonts w:ascii="Times New Roman" w:hAnsi="Times New Roman" w:hint="default"/>
      </w:rPr>
    </w:lvl>
    <w:lvl w:ilvl="2" w:tplc="BF7A4378" w:tentative="1">
      <w:start w:val="1"/>
      <w:numFmt w:val="bullet"/>
      <w:lvlText w:val="•"/>
      <w:lvlJc w:val="left"/>
      <w:pPr>
        <w:tabs>
          <w:tab w:val="num" w:pos="2160"/>
        </w:tabs>
        <w:ind w:left="2160" w:hanging="360"/>
      </w:pPr>
      <w:rPr>
        <w:rFonts w:ascii="Times New Roman" w:hAnsi="Times New Roman" w:hint="default"/>
      </w:rPr>
    </w:lvl>
    <w:lvl w:ilvl="3" w:tplc="A88A31AE" w:tentative="1">
      <w:start w:val="1"/>
      <w:numFmt w:val="bullet"/>
      <w:lvlText w:val="•"/>
      <w:lvlJc w:val="left"/>
      <w:pPr>
        <w:tabs>
          <w:tab w:val="num" w:pos="2880"/>
        </w:tabs>
        <w:ind w:left="2880" w:hanging="360"/>
      </w:pPr>
      <w:rPr>
        <w:rFonts w:ascii="Times New Roman" w:hAnsi="Times New Roman" w:hint="default"/>
      </w:rPr>
    </w:lvl>
    <w:lvl w:ilvl="4" w:tplc="5148B35E" w:tentative="1">
      <w:start w:val="1"/>
      <w:numFmt w:val="bullet"/>
      <w:lvlText w:val="•"/>
      <w:lvlJc w:val="left"/>
      <w:pPr>
        <w:tabs>
          <w:tab w:val="num" w:pos="3600"/>
        </w:tabs>
        <w:ind w:left="3600" w:hanging="360"/>
      </w:pPr>
      <w:rPr>
        <w:rFonts w:ascii="Times New Roman" w:hAnsi="Times New Roman" w:hint="default"/>
      </w:rPr>
    </w:lvl>
    <w:lvl w:ilvl="5" w:tplc="944EE924" w:tentative="1">
      <w:start w:val="1"/>
      <w:numFmt w:val="bullet"/>
      <w:lvlText w:val="•"/>
      <w:lvlJc w:val="left"/>
      <w:pPr>
        <w:tabs>
          <w:tab w:val="num" w:pos="4320"/>
        </w:tabs>
        <w:ind w:left="4320" w:hanging="360"/>
      </w:pPr>
      <w:rPr>
        <w:rFonts w:ascii="Times New Roman" w:hAnsi="Times New Roman" w:hint="default"/>
      </w:rPr>
    </w:lvl>
    <w:lvl w:ilvl="6" w:tplc="9D543010" w:tentative="1">
      <w:start w:val="1"/>
      <w:numFmt w:val="bullet"/>
      <w:lvlText w:val="•"/>
      <w:lvlJc w:val="left"/>
      <w:pPr>
        <w:tabs>
          <w:tab w:val="num" w:pos="5040"/>
        </w:tabs>
        <w:ind w:left="5040" w:hanging="360"/>
      </w:pPr>
      <w:rPr>
        <w:rFonts w:ascii="Times New Roman" w:hAnsi="Times New Roman" w:hint="default"/>
      </w:rPr>
    </w:lvl>
    <w:lvl w:ilvl="7" w:tplc="3EACB264" w:tentative="1">
      <w:start w:val="1"/>
      <w:numFmt w:val="bullet"/>
      <w:lvlText w:val="•"/>
      <w:lvlJc w:val="left"/>
      <w:pPr>
        <w:tabs>
          <w:tab w:val="num" w:pos="5760"/>
        </w:tabs>
        <w:ind w:left="5760" w:hanging="360"/>
      </w:pPr>
      <w:rPr>
        <w:rFonts w:ascii="Times New Roman" w:hAnsi="Times New Roman" w:hint="default"/>
      </w:rPr>
    </w:lvl>
    <w:lvl w:ilvl="8" w:tplc="45983ECA"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73A02149"/>
    <w:multiLevelType w:val="hybridMultilevel"/>
    <w:tmpl w:val="556EF450"/>
    <w:lvl w:ilvl="0" w:tplc="4A3E85DE">
      <w:start w:val="1"/>
      <w:numFmt w:val="bullet"/>
      <w:lvlText w:val="•"/>
      <w:lvlJc w:val="left"/>
      <w:pPr>
        <w:tabs>
          <w:tab w:val="num" w:pos="720"/>
        </w:tabs>
        <w:ind w:left="720" w:hanging="360"/>
      </w:pPr>
      <w:rPr>
        <w:rFonts w:ascii="Times New Roman" w:hAnsi="Times New Roman" w:hint="default"/>
      </w:rPr>
    </w:lvl>
    <w:lvl w:ilvl="1" w:tplc="FE524CEE" w:tentative="1">
      <w:start w:val="1"/>
      <w:numFmt w:val="bullet"/>
      <w:lvlText w:val="•"/>
      <w:lvlJc w:val="left"/>
      <w:pPr>
        <w:tabs>
          <w:tab w:val="num" w:pos="1440"/>
        </w:tabs>
        <w:ind w:left="1440" w:hanging="360"/>
      </w:pPr>
      <w:rPr>
        <w:rFonts w:ascii="Times New Roman" w:hAnsi="Times New Roman" w:hint="default"/>
      </w:rPr>
    </w:lvl>
    <w:lvl w:ilvl="2" w:tplc="CF98769C" w:tentative="1">
      <w:start w:val="1"/>
      <w:numFmt w:val="bullet"/>
      <w:lvlText w:val="•"/>
      <w:lvlJc w:val="left"/>
      <w:pPr>
        <w:tabs>
          <w:tab w:val="num" w:pos="2160"/>
        </w:tabs>
        <w:ind w:left="2160" w:hanging="360"/>
      </w:pPr>
      <w:rPr>
        <w:rFonts w:ascii="Times New Roman" w:hAnsi="Times New Roman" w:hint="default"/>
      </w:rPr>
    </w:lvl>
    <w:lvl w:ilvl="3" w:tplc="A6E63B5C" w:tentative="1">
      <w:start w:val="1"/>
      <w:numFmt w:val="bullet"/>
      <w:lvlText w:val="•"/>
      <w:lvlJc w:val="left"/>
      <w:pPr>
        <w:tabs>
          <w:tab w:val="num" w:pos="2880"/>
        </w:tabs>
        <w:ind w:left="2880" w:hanging="360"/>
      </w:pPr>
      <w:rPr>
        <w:rFonts w:ascii="Times New Roman" w:hAnsi="Times New Roman" w:hint="default"/>
      </w:rPr>
    </w:lvl>
    <w:lvl w:ilvl="4" w:tplc="9092B07C" w:tentative="1">
      <w:start w:val="1"/>
      <w:numFmt w:val="bullet"/>
      <w:lvlText w:val="•"/>
      <w:lvlJc w:val="left"/>
      <w:pPr>
        <w:tabs>
          <w:tab w:val="num" w:pos="3600"/>
        </w:tabs>
        <w:ind w:left="3600" w:hanging="360"/>
      </w:pPr>
      <w:rPr>
        <w:rFonts w:ascii="Times New Roman" w:hAnsi="Times New Roman" w:hint="default"/>
      </w:rPr>
    </w:lvl>
    <w:lvl w:ilvl="5" w:tplc="0DA4BB4C" w:tentative="1">
      <w:start w:val="1"/>
      <w:numFmt w:val="bullet"/>
      <w:lvlText w:val="•"/>
      <w:lvlJc w:val="left"/>
      <w:pPr>
        <w:tabs>
          <w:tab w:val="num" w:pos="4320"/>
        </w:tabs>
        <w:ind w:left="4320" w:hanging="360"/>
      </w:pPr>
      <w:rPr>
        <w:rFonts w:ascii="Times New Roman" w:hAnsi="Times New Roman" w:hint="default"/>
      </w:rPr>
    </w:lvl>
    <w:lvl w:ilvl="6" w:tplc="ECCAA698" w:tentative="1">
      <w:start w:val="1"/>
      <w:numFmt w:val="bullet"/>
      <w:lvlText w:val="•"/>
      <w:lvlJc w:val="left"/>
      <w:pPr>
        <w:tabs>
          <w:tab w:val="num" w:pos="5040"/>
        </w:tabs>
        <w:ind w:left="5040" w:hanging="360"/>
      </w:pPr>
      <w:rPr>
        <w:rFonts w:ascii="Times New Roman" w:hAnsi="Times New Roman" w:hint="default"/>
      </w:rPr>
    </w:lvl>
    <w:lvl w:ilvl="7" w:tplc="C7160E36" w:tentative="1">
      <w:start w:val="1"/>
      <w:numFmt w:val="bullet"/>
      <w:lvlText w:val="•"/>
      <w:lvlJc w:val="left"/>
      <w:pPr>
        <w:tabs>
          <w:tab w:val="num" w:pos="5760"/>
        </w:tabs>
        <w:ind w:left="5760" w:hanging="360"/>
      </w:pPr>
      <w:rPr>
        <w:rFonts w:ascii="Times New Roman" w:hAnsi="Times New Roman" w:hint="default"/>
      </w:rPr>
    </w:lvl>
    <w:lvl w:ilvl="8" w:tplc="AB1277C6"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65271C1"/>
    <w:multiLevelType w:val="hybridMultilevel"/>
    <w:tmpl w:val="837CADA2"/>
    <w:lvl w:ilvl="0" w:tplc="C9265C80">
      <w:start w:val="1"/>
      <w:numFmt w:val="bullet"/>
      <w:lvlText w:val="•"/>
      <w:lvlJc w:val="left"/>
      <w:pPr>
        <w:tabs>
          <w:tab w:val="num" w:pos="720"/>
        </w:tabs>
        <w:ind w:left="720" w:hanging="360"/>
      </w:pPr>
      <w:rPr>
        <w:rFonts w:ascii="Times New Roman" w:hAnsi="Times New Roman" w:hint="default"/>
      </w:rPr>
    </w:lvl>
    <w:lvl w:ilvl="1" w:tplc="17AED5EC" w:tentative="1">
      <w:start w:val="1"/>
      <w:numFmt w:val="bullet"/>
      <w:lvlText w:val="•"/>
      <w:lvlJc w:val="left"/>
      <w:pPr>
        <w:tabs>
          <w:tab w:val="num" w:pos="1440"/>
        </w:tabs>
        <w:ind w:left="1440" w:hanging="360"/>
      </w:pPr>
      <w:rPr>
        <w:rFonts w:ascii="Times New Roman" w:hAnsi="Times New Roman" w:hint="default"/>
      </w:rPr>
    </w:lvl>
    <w:lvl w:ilvl="2" w:tplc="7C58BE56" w:tentative="1">
      <w:start w:val="1"/>
      <w:numFmt w:val="bullet"/>
      <w:lvlText w:val="•"/>
      <w:lvlJc w:val="left"/>
      <w:pPr>
        <w:tabs>
          <w:tab w:val="num" w:pos="2160"/>
        </w:tabs>
        <w:ind w:left="2160" w:hanging="360"/>
      </w:pPr>
      <w:rPr>
        <w:rFonts w:ascii="Times New Roman" w:hAnsi="Times New Roman" w:hint="default"/>
      </w:rPr>
    </w:lvl>
    <w:lvl w:ilvl="3" w:tplc="9CB2BED6" w:tentative="1">
      <w:start w:val="1"/>
      <w:numFmt w:val="bullet"/>
      <w:lvlText w:val="•"/>
      <w:lvlJc w:val="left"/>
      <w:pPr>
        <w:tabs>
          <w:tab w:val="num" w:pos="2880"/>
        </w:tabs>
        <w:ind w:left="2880" w:hanging="360"/>
      </w:pPr>
      <w:rPr>
        <w:rFonts w:ascii="Times New Roman" w:hAnsi="Times New Roman" w:hint="default"/>
      </w:rPr>
    </w:lvl>
    <w:lvl w:ilvl="4" w:tplc="C5A28A24" w:tentative="1">
      <w:start w:val="1"/>
      <w:numFmt w:val="bullet"/>
      <w:lvlText w:val="•"/>
      <w:lvlJc w:val="left"/>
      <w:pPr>
        <w:tabs>
          <w:tab w:val="num" w:pos="3600"/>
        </w:tabs>
        <w:ind w:left="3600" w:hanging="360"/>
      </w:pPr>
      <w:rPr>
        <w:rFonts w:ascii="Times New Roman" w:hAnsi="Times New Roman" w:hint="default"/>
      </w:rPr>
    </w:lvl>
    <w:lvl w:ilvl="5" w:tplc="30DCF190" w:tentative="1">
      <w:start w:val="1"/>
      <w:numFmt w:val="bullet"/>
      <w:lvlText w:val="•"/>
      <w:lvlJc w:val="left"/>
      <w:pPr>
        <w:tabs>
          <w:tab w:val="num" w:pos="4320"/>
        </w:tabs>
        <w:ind w:left="4320" w:hanging="360"/>
      </w:pPr>
      <w:rPr>
        <w:rFonts w:ascii="Times New Roman" w:hAnsi="Times New Roman" w:hint="default"/>
      </w:rPr>
    </w:lvl>
    <w:lvl w:ilvl="6" w:tplc="A7A60D5A" w:tentative="1">
      <w:start w:val="1"/>
      <w:numFmt w:val="bullet"/>
      <w:lvlText w:val="•"/>
      <w:lvlJc w:val="left"/>
      <w:pPr>
        <w:tabs>
          <w:tab w:val="num" w:pos="5040"/>
        </w:tabs>
        <w:ind w:left="5040" w:hanging="360"/>
      </w:pPr>
      <w:rPr>
        <w:rFonts w:ascii="Times New Roman" w:hAnsi="Times New Roman" w:hint="default"/>
      </w:rPr>
    </w:lvl>
    <w:lvl w:ilvl="7" w:tplc="A9BE52F2" w:tentative="1">
      <w:start w:val="1"/>
      <w:numFmt w:val="bullet"/>
      <w:lvlText w:val="•"/>
      <w:lvlJc w:val="left"/>
      <w:pPr>
        <w:tabs>
          <w:tab w:val="num" w:pos="5760"/>
        </w:tabs>
        <w:ind w:left="5760" w:hanging="360"/>
      </w:pPr>
      <w:rPr>
        <w:rFonts w:ascii="Times New Roman" w:hAnsi="Times New Roman" w:hint="default"/>
      </w:rPr>
    </w:lvl>
    <w:lvl w:ilvl="8" w:tplc="634CD81C"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7843053F"/>
    <w:multiLevelType w:val="hybridMultilevel"/>
    <w:tmpl w:val="7700DF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93A7302"/>
    <w:multiLevelType w:val="hybridMultilevel"/>
    <w:tmpl w:val="D69A6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653D50"/>
    <w:multiLevelType w:val="hybridMultilevel"/>
    <w:tmpl w:val="02ACC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B9D1552"/>
    <w:multiLevelType w:val="hybridMultilevel"/>
    <w:tmpl w:val="329CFE3A"/>
    <w:lvl w:ilvl="0" w:tplc="BAC25722">
      <w:start w:val="1"/>
      <w:numFmt w:val="bullet"/>
      <w:lvlText w:val="•"/>
      <w:lvlJc w:val="left"/>
      <w:pPr>
        <w:tabs>
          <w:tab w:val="num" w:pos="720"/>
        </w:tabs>
        <w:ind w:left="720" w:hanging="360"/>
      </w:pPr>
      <w:rPr>
        <w:rFonts w:ascii="Times New Roman" w:hAnsi="Times New Roman" w:hint="default"/>
      </w:rPr>
    </w:lvl>
    <w:lvl w:ilvl="1" w:tplc="17569D90" w:tentative="1">
      <w:start w:val="1"/>
      <w:numFmt w:val="bullet"/>
      <w:lvlText w:val="•"/>
      <w:lvlJc w:val="left"/>
      <w:pPr>
        <w:tabs>
          <w:tab w:val="num" w:pos="1440"/>
        </w:tabs>
        <w:ind w:left="1440" w:hanging="360"/>
      </w:pPr>
      <w:rPr>
        <w:rFonts w:ascii="Times New Roman" w:hAnsi="Times New Roman" w:hint="default"/>
      </w:rPr>
    </w:lvl>
    <w:lvl w:ilvl="2" w:tplc="2334EEF6" w:tentative="1">
      <w:start w:val="1"/>
      <w:numFmt w:val="bullet"/>
      <w:lvlText w:val="•"/>
      <w:lvlJc w:val="left"/>
      <w:pPr>
        <w:tabs>
          <w:tab w:val="num" w:pos="2160"/>
        </w:tabs>
        <w:ind w:left="2160" w:hanging="360"/>
      </w:pPr>
      <w:rPr>
        <w:rFonts w:ascii="Times New Roman" w:hAnsi="Times New Roman" w:hint="default"/>
      </w:rPr>
    </w:lvl>
    <w:lvl w:ilvl="3" w:tplc="08E6C6FE" w:tentative="1">
      <w:start w:val="1"/>
      <w:numFmt w:val="bullet"/>
      <w:lvlText w:val="•"/>
      <w:lvlJc w:val="left"/>
      <w:pPr>
        <w:tabs>
          <w:tab w:val="num" w:pos="2880"/>
        </w:tabs>
        <w:ind w:left="2880" w:hanging="360"/>
      </w:pPr>
      <w:rPr>
        <w:rFonts w:ascii="Times New Roman" w:hAnsi="Times New Roman" w:hint="default"/>
      </w:rPr>
    </w:lvl>
    <w:lvl w:ilvl="4" w:tplc="A13AB12C" w:tentative="1">
      <w:start w:val="1"/>
      <w:numFmt w:val="bullet"/>
      <w:lvlText w:val="•"/>
      <w:lvlJc w:val="left"/>
      <w:pPr>
        <w:tabs>
          <w:tab w:val="num" w:pos="3600"/>
        </w:tabs>
        <w:ind w:left="3600" w:hanging="360"/>
      </w:pPr>
      <w:rPr>
        <w:rFonts w:ascii="Times New Roman" w:hAnsi="Times New Roman" w:hint="default"/>
      </w:rPr>
    </w:lvl>
    <w:lvl w:ilvl="5" w:tplc="51C6ACD4" w:tentative="1">
      <w:start w:val="1"/>
      <w:numFmt w:val="bullet"/>
      <w:lvlText w:val="•"/>
      <w:lvlJc w:val="left"/>
      <w:pPr>
        <w:tabs>
          <w:tab w:val="num" w:pos="4320"/>
        </w:tabs>
        <w:ind w:left="4320" w:hanging="360"/>
      </w:pPr>
      <w:rPr>
        <w:rFonts w:ascii="Times New Roman" w:hAnsi="Times New Roman" w:hint="default"/>
      </w:rPr>
    </w:lvl>
    <w:lvl w:ilvl="6" w:tplc="E3528708" w:tentative="1">
      <w:start w:val="1"/>
      <w:numFmt w:val="bullet"/>
      <w:lvlText w:val="•"/>
      <w:lvlJc w:val="left"/>
      <w:pPr>
        <w:tabs>
          <w:tab w:val="num" w:pos="5040"/>
        </w:tabs>
        <w:ind w:left="5040" w:hanging="360"/>
      </w:pPr>
      <w:rPr>
        <w:rFonts w:ascii="Times New Roman" w:hAnsi="Times New Roman" w:hint="default"/>
      </w:rPr>
    </w:lvl>
    <w:lvl w:ilvl="7" w:tplc="BDAAACAC" w:tentative="1">
      <w:start w:val="1"/>
      <w:numFmt w:val="bullet"/>
      <w:lvlText w:val="•"/>
      <w:lvlJc w:val="left"/>
      <w:pPr>
        <w:tabs>
          <w:tab w:val="num" w:pos="5760"/>
        </w:tabs>
        <w:ind w:left="5760" w:hanging="360"/>
      </w:pPr>
      <w:rPr>
        <w:rFonts w:ascii="Times New Roman" w:hAnsi="Times New Roman" w:hint="default"/>
      </w:rPr>
    </w:lvl>
    <w:lvl w:ilvl="8" w:tplc="DBD0790E"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7C0D5DEC"/>
    <w:multiLevelType w:val="hybridMultilevel"/>
    <w:tmpl w:val="FCACE2B0"/>
    <w:lvl w:ilvl="0" w:tplc="1DF0D212">
      <w:start w:val="1"/>
      <w:numFmt w:val="bullet"/>
      <w:lvlText w:val="•"/>
      <w:lvlJc w:val="left"/>
      <w:pPr>
        <w:tabs>
          <w:tab w:val="num" w:pos="720"/>
        </w:tabs>
        <w:ind w:left="720" w:hanging="360"/>
      </w:pPr>
      <w:rPr>
        <w:rFonts w:ascii="Times New Roman" w:hAnsi="Times New Roman" w:hint="default"/>
      </w:rPr>
    </w:lvl>
    <w:lvl w:ilvl="1" w:tplc="9EF6C900" w:tentative="1">
      <w:start w:val="1"/>
      <w:numFmt w:val="bullet"/>
      <w:lvlText w:val="•"/>
      <w:lvlJc w:val="left"/>
      <w:pPr>
        <w:tabs>
          <w:tab w:val="num" w:pos="1440"/>
        </w:tabs>
        <w:ind w:left="1440" w:hanging="360"/>
      </w:pPr>
      <w:rPr>
        <w:rFonts w:ascii="Times New Roman" w:hAnsi="Times New Roman" w:hint="default"/>
      </w:rPr>
    </w:lvl>
    <w:lvl w:ilvl="2" w:tplc="89A0658A" w:tentative="1">
      <w:start w:val="1"/>
      <w:numFmt w:val="bullet"/>
      <w:lvlText w:val="•"/>
      <w:lvlJc w:val="left"/>
      <w:pPr>
        <w:tabs>
          <w:tab w:val="num" w:pos="2160"/>
        </w:tabs>
        <w:ind w:left="2160" w:hanging="360"/>
      </w:pPr>
      <w:rPr>
        <w:rFonts w:ascii="Times New Roman" w:hAnsi="Times New Roman" w:hint="default"/>
      </w:rPr>
    </w:lvl>
    <w:lvl w:ilvl="3" w:tplc="E098AAB6" w:tentative="1">
      <w:start w:val="1"/>
      <w:numFmt w:val="bullet"/>
      <w:lvlText w:val="•"/>
      <w:lvlJc w:val="left"/>
      <w:pPr>
        <w:tabs>
          <w:tab w:val="num" w:pos="2880"/>
        </w:tabs>
        <w:ind w:left="2880" w:hanging="360"/>
      </w:pPr>
      <w:rPr>
        <w:rFonts w:ascii="Times New Roman" w:hAnsi="Times New Roman" w:hint="default"/>
      </w:rPr>
    </w:lvl>
    <w:lvl w:ilvl="4" w:tplc="B4D25DFE" w:tentative="1">
      <w:start w:val="1"/>
      <w:numFmt w:val="bullet"/>
      <w:lvlText w:val="•"/>
      <w:lvlJc w:val="left"/>
      <w:pPr>
        <w:tabs>
          <w:tab w:val="num" w:pos="3600"/>
        </w:tabs>
        <w:ind w:left="3600" w:hanging="360"/>
      </w:pPr>
      <w:rPr>
        <w:rFonts w:ascii="Times New Roman" w:hAnsi="Times New Roman" w:hint="default"/>
      </w:rPr>
    </w:lvl>
    <w:lvl w:ilvl="5" w:tplc="4ED6CC24" w:tentative="1">
      <w:start w:val="1"/>
      <w:numFmt w:val="bullet"/>
      <w:lvlText w:val="•"/>
      <w:lvlJc w:val="left"/>
      <w:pPr>
        <w:tabs>
          <w:tab w:val="num" w:pos="4320"/>
        </w:tabs>
        <w:ind w:left="4320" w:hanging="360"/>
      </w:pPr>
      <w:rPr>
        <w:rFonts w:ascii="Times New Roman" w:hAnsi="Times New Roman" w:hint="default"/>
      </w:rPr>
    </w:lvl>
    <w:lvl w:ilvl="6" w:tplc="1BC8357E" w:tentative="1">
      <w:start w:val="1"/>
      <w:numFmt w:val="bullet"/>
      <w:lvlText w:val="•"/>
      <w:lvlJc w:val="left"/>
      <w:pPr>
        <w:tabs>
          <w:tab w:val="num" w:pos="5040"/>
        </w:tabs>
        <w:ind w:left="5040" w:hanging="360"/>
      </w:pPr>
      <w:rPr>
        <w:rFonts w:ascii="Times New Roman" w:hAnsi="Times New Roman" w:hint="default"/>
      </w:rPr>
    </w:lvl>
    <w:lvl w:ilvl="7" w:tplc="7CBA6912" w:tentative="1">
      <w:start w:val="1"/>
      <w:numFmt w:val="bullet"/>
      <w:lvlText w:val="•"/>
      <w:lvlJc w:val="left"/>
      <w:pPr>
        <w:tabs>
          <w:tab w:val="num" w:pos="5760"/>
        </w:tabs>
        <w:ind w:left="5760" w:hanging="360"/>
      </w:pPr>
      <w:rPr>
        <w:rFonts w:ascii="Times New Roman" w:hAnsi="Times New Roman" w:hint="default"/>
      </w:rPr>
    </w:lvl>
    <w:lvl w:ilvl="8" w:tplc="53C41F32"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11"/>
  </w:num>
  <w:num w:numId="3">
    <w:abstractNumId w:val="14"/>
  </w:num>
  <w:num w:numId="4">
    <w:abstractNumId w:val="24"/>
  </w:num>
  <w:num w:numId="5">
    <w:abstractNumId w:val="26"/>
  </w:num>
  <w:num w:numId="6">
    <w:abstractNumId w:val="36"/>
  </w:num>
  <w:num w:numId="7">
    <w:abstractNumId w:val="18"/>
  </w:num>
  <w:num w:numId="8">
    <w:abstractNumId w:val="0"/>
  </w:num>
  <w:num w:numId="9">
    <w:abstractNumId w:val="35"/>
  </w:num>
  <w:num w:numId="10">
    <w:abstractNumId w:val="12"/>
  </w:num>
  <w:num w:numId="11">
    <w:abstractNumId w:val="15"/>
  </w:num>
  <w:num w:numId="12">
    <w:abstractNumId w:val="9"/>
  </w:num>
  <w:num w:numId="13">
    <w:abstractNumId w:val="22"/>
  </w:num>
  <w:num w:numId="14">
    <w:abstractNumId w:val="8"/>
  </w:num>
  <w:num w:numId="15">
    <w:abstractNumId w:val="10"/>
  </w:num>
  <w:num w:numId="16">
    <w:abstractNumId w:val="5"/>
  </w:num>
  <w:num w:numId="17">
    <w:abstractNumId w:val="31"/>
  </w:num>
  <w:num w:numId="18">
    <w:abstractNumId w:val="13"/>
  </w:num>
  <w:num w:numId="19">
    <w:abstractNumId w:val="1"/>
  </w:num>
  <w:num w:numId="20">
    <w:abstractNumId w:val="19"/>
  </w:num>
  <w:num w:numId="21">
    <w:abstractNumId w:val="29"/>
  </w:num>
  <w:num w:numId="22">
    <w:abstractNumId w:val="7"/>
  </w:num>
  <w:num w:numId="23">
    <w:abstractNumId w:val="28"/>
  </w:num>
  <w:num w:numId="24">
    <w:abstractNumId w:val="34"/>
  </w:num>
  <w:num w:numId="25">
    <w:abstractNumId w:val="20"/>
  </w:num>
  <w:num w:numId="26">
    <w:abstractNumId w:val="16"/>
  </w:num>
  <w:num w:numId="27">
    <w:abstractNumId w:val="2"/>
  </w:num>
  <w:num w:numId="28">
    <w:abstractNumId w:val="27"/>
  </w:num>
  <w:num w:numId="29">
    <w:abstractNumId w:val="25"/>
  </w:num>
  <w:num w:numId="30">
    <w:abstractNumId w:val="30"/>
  </w:num>
  <w:num w:numId="31">
    <w:abstractNumId w:val="3"/>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6"/>
  </w:num>
  <w:num w:numId="34">
    <w:abstractNumId w:val="32"/>
  </w:num>
  <w:num w:numId="35">
    <w:abstractNumId w:val="17"/>
  </w:num>
  <w:num w:numId="36">
    <w:abstractNumId w:val="23"/>
  </w:num>
  <w:num w:numId="37">
    <w:abstractNumId w:val="33"/>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GB"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de-DE" w:vendorID="64" w:dllVersion="0" w:nlCheck="1" w:checkStyle="0"/>
  <w:activeWritingStyle w:appName="MSWord" w:lang="pt-PT" w:vendorID="64" w:dllVersion="0" w:nlCheck="1" w:checkStyle="0"/>
  <w:activeWritingStyle w:appName="MSWord" w:lang="de-DE" w:vendorID="64" w:dllVersion="6" w:nlCheck="1" w:checkStyle="1"/>
  <w:activeWritingStyle w:appName="MSWord" w:lang="es-ES" w:vendorID="64" w:dllVersion="6" w:nlCheck="1" w:checkStyle="1"/>
  <w:activeWritingStyle w:appName="MSWord" w:lang="es-ES"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pt-PT"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sv-SE"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n-GB"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fr-FR" w:vendorID="64" w:dllVersion="131078" w:nlCheck="1" w:checkStyle="1"/>
  <w:defaultTabStop w:val="720"/>
  <w:drawingGridHorizontalSpacing w:val="110"/>
  <w:displayHorizontalDrawingGridEvery w:val="2"/>
  <w:displayVerticalDrawingGridEvery w:val="2"/>
  <w:characterSpacingControl w:val="doNotCompress"/>
  <w:hdrShapeDefaults>
    <o:shapedefaults v:ext="edit" spidmax="2049" fillcolor="white">
      <v:fill color="white"/>
      <v:stroke weight="1.5pt"/>
    </o:shapedefaults>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F7B"/>
    <w:rsid w:val="000005DD"/>
    <w:rsid w:val="000009D7"/>
    <w:rsid w:val="00000AD6"/>
    <w:rsid w:val="000010EB"/>
    <w:rsid w:val="000012E7"/>
    <w:rsid w:val="000014A7"/>
    <w:rsid w:val="00001635"/>
    <w:rsid w:val="000016CD"/>
    <w:rsid w:val="00001839"/>
    <w:rsid w:val="00001A7A"/>
    <w:rsid w:val="00001DCA"/>
    <w:rsid w:val="00001F06"/>
    <w:rsid w:val="0000209F"/>
    <w:rsid w:val="000023EA"/>
    <w:rsid w:val="00002BBF"/>
    <w:rsid w:val="00002DAC"/>
    <w:rsid w:val="0000359F"/>
    <w:rsid w:val="00003620"/>
    <w:rsid w:val="00003C82"/>
    <w:rsid w:val="000043E1"/>
    <w:rsid w:val="0000516A"/>
    <w:rsid w:val="0000521C"/>
    <w:rsid w:val="00005230"/>
    <w:rsid w:val="0000532A"/>
    <w:rsid w:val="0000587C"/>
    <w:rsid w:val="00005AB1"/>
    <w:rsid w:val="00005B9F"/>
    <w:rsid w:val="00005C1B"/>
    <w:rsid w:val="000065E6"/>
    <w:rsid w:val="0000669A"/>
    <w:rsid w:val="000066A4"/>
    <w:rsid w:val="000066F4"/>
    <w:rsid w:val="00006AC8"/>
    <w:rsid w:val="00006B20"/>
    <w:rsid w:val="00006CF2"/>
    <w:rsid w:val="00007259"/>
    <w:rsid w:val="000076D3"/>
    <w:rsid w:val="0000796B"/>
    <w:rsid w:val="00007D95"/>
    <w:rsid w:val="00007DBE"/>
    <w:rsid w:val="00010053"/>
    <w:rsid w:val="0001029C"/>
    <w:rsid w:val="00010460"/>
    <w:rsid w:val="00010B92"/>
    <w:rsid w:val="00010C31"/>
    <w:rsid w:val="0001119D"/>
    <w:rsid w:val="0001135C"/>
    <w:rsid w:val="000117E6"/>
    <w:rsid w:val="00011AFA"/>
    <w:rsid w:val="00011D03"/>
    <w:rsid w:val="00011E53"/>
    <w:rsid w:val="00011ED6"/>
    <w:rsid w:val="0001203A"/>
    <w:rsid w:val="00012215"/>
    <w:rsid w:val="000122DB"/>
    <w:rsid w:val="0001238C"/>
    <w:rsid w:val="00012909"/>
    <w:rsid w:val="00012A28"/>
    <w:rsid w:val="00012D19"/>
    <w:rsid w:val="0001429B"/>
    <w:rsid w:val="00014446"/>
    <w:rsid w:val="000146A6"/>
    <w:rsid w:val="00014A7C"/>
    <w:rsid w:val="00014D80"/>
    <w:rsid w:val="0001512A"/>
    <w:rsid w:val="000159EC"/>
    <w:rsid w:val="00015B82"/>
    <w:rsid w:val="00015EB4"/>
    <w:rsid w:val="00016279"/>
    <w:rsid w:val="00016312"/>
    <w:rsid w:val="000163E9"/>
    <w:rsid w:val="0001650C"/>
    <w:rsid w:val="000168AF"/>
    <w:rsid w:val="00016AAE"/>
    <w:rsid w:val="00016C7F"/>
    <w:rsid w:val="00016D54"/>
    <w:rsid w:val="00016EA6"/>
    <w:rsid w:val="0001723A"/>
    <w:rsid w:val="00017726"/>
    <w:rsid w:val="00017730"/>
    <w:rsid w:val="00017A0C"/>
    <w:rsid w:val="00020069"/>
    <w:rsid w:val="0002015F"/>
    <w:rsid w:val="000201A9"/>
    <w:rsid w:val="00020207"/>
    <w:rsid w:val="00020242"/>
    <w:rsid w:val="00020315"/>
    <w:rsid w:val="00020A88"/>
    <w:rsid w:val="00020B12"/>
    <w:rsid w:val="00020CDB"/>
    <w:rsid w:val="00020D58"/>
    <w:rsid w:val="00020F91"/>
    <w:rsid w:val="00021083"/>
    <w:rsid w:val="00021357"/>
    <w:rsid w:val="000218D2"/>
    <w:rsid w:val="00021AC7"/>
    <w:rsid w:val="00021BC0"/>
    <w:rsid w:val="00021C9A"/>
    <w:rsid w:val="000221AA"/>
    <w:rsid w:val="000222D6"/>
    <w:rsid w:val="00022469"/>
    <w:rsid w:val="000229EB"/>
    <w:rsid w:val="00023B3D"/>
    <w:rsid w:val="00023BFE"/>
    <w:rsid w:val="00024211"/>
    <w:rsid w:val="000242AA"/>
    <w:rsid w:val="0002445F"/>
    <w:rsid w:val="00024B25"/>
    <w:rsid w:val="00024B93"/>
    <w:rsid w:val="00024EE2"/>
    <w:rsid w:val="000251D2"/>
    <w:rsid w:val="0002522D"/>
    <w:rsid w:val="000254AB"/>
    <w:rsid w:val="000254CE"/>
    <w:rsid w:val="00025A51"/>
    <w:rsid w:val="00025F54"/>
    <w:rsid w:val="00026539"/>
    <w:rsid w:val="00027013"/>
    <w:rsid w:val="00027091"/>
    <w:rsid w:val="00027AD9"/>
    <w:rsid w:val="00027C5F"/>
    <w:rsid w:val="00027D34"/>
    <w:rsid w:val="00030097"/>
    <w:rsid w:val="000300BB"/>
    <w:rsid w:val="000300E5"/>
    <w:rsid w:val="000303D5"/>
    <w:rsid w:val="00030937"/>
    <w:rsid w:val="000309BA"/>
    <w:rsid w:val="00030AFD"/>
    <w:rsid w:val="00030BA9"/>
    <w:rsid w:val="00030CDB"/>
    <w:rsid w:val="00031378"/>
    <w:rsid w:val="000313DB"/>
    <w:rsid w:val="0003153A"/>
    <w:rsid w:val="0003168E"/>
    <w:rsid w:val="000316AC"/>
    <w:rsid w:val="00031903"/>
    <w:rsid w:val="000319B6"/>
    <w:rsid w:val="00032511"/>
    <w:rsid w:val="0003265F"/>
    <w:rsid w:val="00032B50"/>
    <w:rsid w:val="00032D29"/>
    <w:rsid w:val="00032D69"/>
    <w:rsid w:val="00033373"/>
    <w:rsid w:val="00033482"/>
    <w:rsid w:val="0003353A"/>
    <w:rsid w:val="000336C8"/>
    <w:rsid w:val="00033D3D"/>
    <w:rsid w:val="0003420E"/>
    <w:rsid w:val="000342B7"/>
    <w:rsid w:val="000344B7"/>
    <w:rsid w:val="0003450D"/>
    <w:rsid w:val="00034A17"/>
    <w:rsid w:val="00034E81"/>
    <w:rsid w:val="0003516C"/>
    <w:rsid w:val="000358D9"/>
    <w:rsid w:val="00035BA5"/>
    <w:rsid w:val="00035BE6"/>
    <w:rsid w:val="0003613A"/>
    <w:rsid w:val="00036203"/>
    <w:rsid w:val="0003670A"/>
    <w:rsid w:val="0003719C"/>
    <w:rsid w:val="00037396"/>
    <w:rsid w:val="00037428"/>
    <w:rsid w:val="0003766D"/>
    <w:rsid w:val="00037BDA"/>
    <w:rsid w:val="0004032F"/>
    <w:rsid w:val="000403D5"/>
    <w:rsid w:val="0004058A"/>
    <w:rsid w:val="0004071D"/>
    <w:rsid w:val="0004081C"/>
    <w:rsid w:val="0004089A"/>
    <w:rsid w:val="00040A52"/>
    <w:rsid w:val="0004104A"/>
    <w:rsid w:val="0004144F"/>
    <w:rsid w:val="0004154F"/>
    <w:rsid w:val="00041631"/>
    <w:rsid w:val="00041654"/>
    <w:rsid w:val="00041655"/>
    <w:rsid w:val="00041753"/>
    <w:rsid w:val="0004192C"/>
    <w:rsid w:val="00042254"/>
    <w:rsid w:val="00042357"/>
    <w:rsid w:val="00042376"/>
    <w:rsid w:val="00042410"/>
    <w:rsid w:val="00042B40"/>
    <w:rsid w:val="00042F88"/>
    <w:rsid w:val="000430CE"/>
    <w:rsid w:val="00043101"/>
    <w:rsid w:val="00043515"/>
    <w:rsid w:val="0004369F"/>
    <w:rsid w:val="00043E73"/>
    <w:rsid w:val="000441B0"/>
    <w:rsid w:val="00044793"/>
    <w:rsid w:val="000449F5"/>
    <w:rsid w:val="00044E00"/>
    <w:rsid w:val="000455EF"/>
    <w:rsid w:val="0004589D"/>
    <w:rsid w:val="00045B2D"/>
    <w:rsid w:val="00045EFB"/>
    <w:rsid w:val="00046543"/>
    <w:rsid w:val="00046769"/>
    <w:rsid w:val="00046D9B"/>
    <w:rsid w:val="00046F56"/>
    <w:rsid w:val="00047102"/>
    <w:rsid w:val="00047196"/>
    <w:rsid w:val="00047734"/>
    <w:rsid w:val="00047B53"/>
    <w:rsid w:val="0005006E"/>
    <w:rsid w:val="000503EB"/>
    <w:rsid w:val="00050931"/>
    <w:rsid w:val="00050B12"/>
    <w:rsid w:val="00050C4D"/>
    <w:rsid w:val="00050DA0"/>
    <w:rsid w:val="0005115B"/>
    <w:rsid w:val="0005129D"/>
    <w:rsid w:val="00051CAB"/>
    <w:rsid w:val="00052A02"/>
    <w:rsid w:val="00052BC4"/>
    <w:rsid w:val="00052BEE"/>
    <w:rsid w:val="00052CFC"/>
    <w:rsid w:val="00052EC6"/>
    <w:rsid w:val="000531AB"/>
    <w:rsid w:val="0005384C"/>
    <w:rsid w:val="00053B5D"/>
    <w:rsid w:val="0005405D"/>
    <w:rsid w:val="00054299"/>
    <w:rsid w:val="00054867"/>
    <w:rsid w:val="00054902"/>
    <w:rsid w:val="00054A1B"/>
    <w:rsid w:val="00054BD9"/>
    <w:rsid w:val="0005508C"/>
    <w:rsid w:val="0005597C"/>
    <w:rsid w:val="00055B3F"/>
    <w:rsid w:val="00055E85"/>
    <w:rsid w:val="000567DC"/>
    <w:rsid w:val="00056A89"/>
    <w:rsid w:val="00056D57"/>
    <w:rsid w:val="00056FEF"/>
    <w:rsid w:val="00057154"/>
    <w:rsid w:val="000579D6"/>
    <w:rsid w:val="00057BB3"/>
    <w:rsid w:val="0006032D"/>
    <w:rsid w:val="00060C45"/>
    <w:rsid w:val="00060C47"/>
    <w:rsid w:val="00060FE1"/>
    <w:rsid w:val="000610C4"/>
    <w:rsid w:val="00061370"/>
    <w:rsid w:val="000616AE"/>
    <w:rsid w:val="00061C0F"/>
    <w:rsid w:val="00061C5F"/>
    <w:rsid w:val="00061DA3"/>
    <w:rsid w:val="0006279F"/>
    <w:rsid w:val="000629AD"/>
    <w:rsid w:val="00062E30"/>
    <w:rsid w:val="00062F2E"/>
    <w:rsid w:val="0006314B"/>
    <w:rsid w:val="00063450"/>
    <w:rsid w:val="000637E6"/>
    <w:rsid w:val="00063984"/>
    <w:rsid w:val="000639E8"/>
    <w:rsid w:val="00064483"/>
    <w:rsid w:val="000645D5"/>
    <w:rsid w:val="00064602"/>
    <w:rsid w:val="0006478D"/>
    <w:rsid w:val="000648D3"/>
    <w:rsid w:val="00064C71"/>
    <w:rsid w:val="00064DC1"/>
    <w:rsid w:val="00065426"/>
    <w:rsid w:val="00065437"/>
    <w:rsid w:val="00065478"/>
    <w:rsid w:val="0006552C"/>
    <w:rsid w:val="00065F98"/>
    <w:rsid w:val="00066032"/>
    <w:rsid w:val="000661A7"/>
    <w:rsid w:val="00066215"/>
    <w:rsid w:val="000666E5"/>
    <w:rsid w:val="000666E6"/>
    <w:rsid w:val="00066B05"/>
    <w:rsid w:val="00066EC9"/>
    <w:rsid w:val="00067518"/>
    <w:rsid w:val="000676F0"/>
    <w:rsid w:val="00067774"/>
    <w:rsid w:val="00067B4B"/>
    <w:rsid w:val="00067BA0"/>
    <w:rsid w:val="00067D65"/>
    <w:rsid w:val="000700CD"/>
    <w:rsid w:val="00070C09"/>
    <w:rsid w:val="000713FC"/>
    <w:rsid w:val="00071428"/>
    <w:rsid w:val="0007170B"/>
    <w:rsid w:val="00071959"/>
    <w:rsid w:val="00071D7F"/>
    <w:rsid w:val="00071DB1"/>
    <w:rsid w:val="000721C1"/>
    <w:rsid w:val="00072272"/>
    <w:rsid w:val="00072291"/>
    <w:rsid w:val="000725CB"/>
    <w:rsid w:val="00072A13"/>
    <w:rsid w:val="00072C1F"/>
    <w:rsid w:val="000739DC"/>
    <w:rsid w:val="00073C2C"/>
    <w:rsid w:val="00074021"/>
    <w:rsid w:val="00074525"/>
    <w:rsid w:val="000745DB"/>
    <w:rsid w:val="00074805"/>
    <w:rsid w:val="00074999"/>
    <w:rsid w:val="00074A2E"/>
    <w:rsid w:val="00074DDB"/>
    <w:rsid w:val="0007500A"/>
    <w:rsid w:val="00075188"/>
    <w:rsid w:val="0007536C"/>
    <w:rsid w:val="000754CF"/>
    <w:rsid w:val="000759E7"/>
    <w:rsid w:val="00075AF6"/>
    <w:rsid w:val="00075B68"/>
    <w:rsid w:val="00075E2F"/>
    <w:rsid w:val="00075EA3"/>
    <w:rsid w:val="00075EE2"/>
    <w:rsid w:val="000763BC"/>
    <w:rsid w:val="00076472"/>
    <w:rsid w:val="00076F08"/>
    <w:rsid w:val="00076F7C"/>
    <w:rsid w:val="0007728B"/>
    <w:rsid w:val="0007798E"/>
    <w:rsid w:val="00077997"/>
    <w:rsid w:val="00077A72"/>
    <w:rsid w:val="00077ABB"/>
    <w:rsid w:val="000801CD"/>
    <w:rsid w:val="000801F9"/>
    <w:rsid w:val="0008065D"/>
    <w:rsid w:val="000806BF"/>
    <w:rsid w:val="00080925"/>
    <w:rsid w:val="00080C1A"/>
    <w:rsid w:val="00080C57"/>
    <w:rsid w:val="00080F51"/>
    <w:rsid w:val="000814ED"/>
    <w:rsid w:val="00081E94"/>
    <w:rsid w:val="000821FD"/>
    <w:rsid w:val="0008220D"/>
    <w:rsid w:val="000829B7"/>
    <w:rsid w:val="00083028"/>
    <w:rsid w:val="00083703"/>
    <w:rsid w:val="00083B09"/>
    <w:rsid w:val="00083E16"/>
    <w:rsid w:val="00083E78"/>
    <w:rsid w:val="000843F3"/>
    <w:rsid w:val="000845BB"/>
    <w:rsid w:val="0008477C"/>
    <w:rsid w:val="000847E8"/>
    <w:rsid w:val="00084E03"/>
    <w:rsid w:val="000854D7"/>
    <w:rsid w:val="000859A8"/>
    <w:rsid w:val="00085CDF"/>
    <w:rsid w:val="0008615E"/>
    <w:rsid w:val="000861BE"/>
    <w:rsid w:val="00086219"/>
    <w:rsid w:val="00086C62"/>
    <w:rsid w:val="00086DF4"/>
    <w:rsid w:val="00086EE0"/>
    <w:rsid w:val="0008742E"/>
    <w:rsid w:val="000875B9"/>
    <w:rsid w:val="000877E3"/>
    <w:rsid w:val="00087927"/>
    <w:rsid w:val="00087B30"/>
    <w:rsid w:val="000905A0"/>
    <w:rsid w:val="000905B3"/>
    <w:rsid w:val="000907B3"/>
    <w:rsid w:val="000909BC"/>
    <w:rsid w:val="00090C20"/>
    <w:rsid w:val="00090EFA"/>
    <w:rsid w:val="00091183"/>
    <w:rsid w:val="000915DB"/>
    <w:rsid w:val="00091FB3"/>
    <w:rsid w:val="00091FC4"/>
    <w:rsid w:val="000922C4"/>
    <w:rsid w:val="00092A0E"/>
    <w:rsid w:val="000934D1"/>
    <w:rsid w:val="00093BAE"/>
    <w:rsid w:val="00093DF6"/>
    <w:rsid w:val="00094042"/>
    <w:rsid w:val="0009420B"/>
    <w:rsid w:val="0009426A"/>
    <w:rsid w:val="000945CE"/>
    <w:rsid w:val="0009491C"/>
    <w:rsid w:val="00094AF2"/>
    <w:rsid w:val="00095A63"/>
    <w:rsid w:val="00095BDE"/>
    <w:rsid w:val="00095CBC"/>
    <w:rsid w:val="00095D77"/>
    <w:rsid w:val="00095ECD"/>
    <w:rsid w:val="00096198"/>
    <w:rsid w:val="00096790"/>
    <w:rsid w:val="00096897"/>
    <w:rsid w:val="00096947"/>
    <w:rsid w:val="0009749F"/>
    <w:rsid w:val="0009780F"/>
    <w:rsid w:val="00097EC2"/>
    <w:rsid w:val="000A00C4"/>
    <w:rsid w:val="000A0C8F"/>
    <w:rsid w:val="000A0E7D"/>
    <w:rsid w:val="000A0FA7"/>
    <w:rsid w:val="000A107E"/>
    <w:rsid w:val="000A137D"/>
    <w:rsid w:val="000A13C6"/>
    <w:rsid w:val="000A168F"/>
    <w:rsid w:val="000A16CE"/>
    <w:rsid w:val="000A1B08"/>
    <w:rsid w:val="000A21F0"/>
    <w:rsid w:val="000A2226"/>
    <w:rsid w:val="000A2330"/>
    <w:rsid w:val="000A2685"/>
    <w:rsid w:val="000A2810"/>
    <w:rsid w:val="000A2817"/>
    <w:rsid w:val="000A28B4"/>
    <w:rsid w:val="000A290C"/>
    <w:rsid w:val="000A2B10"/>
    <w:rsid w:val="000A2B53"/>
    <w:rsid w:val="000A2BC1"/>
    <w:rsid w:val="000A2C3A"/>
    <w:rsid w:val="000A2C48"/>
    <w:rsid w:val="000A2D28"/>
    <w:rsid w:val="000A3416"/>
    <w:rsid w:val="000A34C8"/>
    <w:rsid w:val="000A3AA3"/>
    <w:rsid w:val="000A3F64"/>
    <w:rsid w:val="000A483C"/>
    <w:rsid w:val="000A4EB7"/>
    <w:rsid w:val="000A5043"/>
    <w:rsid w:val="000A5675"/>
    <w:rsid w:val="000A57CD"/>
    <w:rsid w:val="000A5D12"/>
    <w:rsid w:val="000A5D6E"/>
    <w:rsid w:val="000A5E07"/>
    <w:rsid w:val="000A6688"/>
    <w:rsid w:val="000A66D4"/>
    <w:rsid w:val="000A6740"/>
    <w:rsid w:val="000A688D"/>
    <w:rsid w:val="000A6F26"/>
    <w:rsid w:val="000A7040"/>
    <w:rsid w:val="000A7194"/>
    <w:rsid w:val="000A71C5"/>
    <w:rsid w:val="000A7511"/>
    <w:rsid w:val="000A7568"/>
    <w:rsid w:val="000A76AE"/>
    <w:rsid w:val="000A77E1"/>
    <w:rsid w:val="000A7DC0"/>
    <w:rsid w:val="000A7FD6"/>
    <w:rsid w:val="000B0AE7"/>
    <w:rsid w:val="000B158E"/>
    <w:rsid w:val="000B1B2B"/>
    <w:rsid w:val="000B1BE7"/>
    <w:rsid w:val="000B1CC2"/>
    <w:rsid w:val="000B1D3F"/>
    <w:rsid w:val="000B25D5"/>
    <w:rsid w:val="000B2728"/>
    <w:rsid w:val="000B2A5F"/>
    <w:rsid w:val="000B2B41"/>
    <w:rsid w:val="000B2E9C"/>
    <w:rsid w:val="000B327A"/>
    <w:rsid w:val="000B32F7"/>
    <w:rsid w:val="000B3493"/>
    <w:rsid w:val="000B35DD"/>
    <w:rsid w:val="000B35E7"/>
    <w:rsid w:val="000B39C6"/>
    <w:rsid w:val="000B3C11"/>
    <w:rsid w:val="000B42FB"/>
    <w:rsid w:val="000B45B9"/>
    <w:rsid w:val="000B4898"/>
    <w:rsid w:val="000B493D"/>
    <w:rsid w:val="000B4C29"/>
    <w:rsid w:val="000B4C92"/>
    <w:rsid w:val="000B4FA1"/>
    <w:rsid w:val="000B517A"/>
    <w:rsid w:val="000B5574"/>
    <w:rsid w:val="000B5ACD"/>
    <w:rsid w:val="000B5BCB"/>
    <w:rsid w:val="000B5C06"/>
    <w:rsid w:val="000B5C2E"/>
    <w:rsid w:val="000B6533"/>
    <w:rsid w:val="000B655F"/>
    <w:rsid w:val="000B6D78"/>
    <w:rsid w:val="000B6E20"/>
    <w:rsid w:val="000B6FA9"/>
    <w:rsid w:val="000B7036"/>
    <w:rsid w:val="000B7195"/>
    <w:rsid w:val="000B71BC"/>
    <w:rsid w:val="000B7301"/>
    <w:rsid w:val="000B7933"/>
    <w:rsid w:val="000B7CDE"/>
    <w:rsid w:val="000B7F35"/>
    <w:rsid w:val="000C02B2"/>
    <w:rsid w:val="000C043F"/>
    <w:rsid w:val="000C06A1"/>
    <w:rsid w:val="000C088B"/>
    <w:rsid w:val="000C09CA"/>
    <w:rsid w:val="000C0B8D"/>
    <w:rsid w:val="000C1124"/>
    <w:rsid w:val="000C15D6"/>
    <w:rsid w:val="000C1BD7"/>
    <w:rsid w:val="000C1F34"/>
    <w:rsid w:val="000C2C08"/>
    <w:rsid w:val="000C3018"/>
    <w:rsid w:val="000C3028"/>
    <w:rsid w:val="000C3176"/>
    <w:rsid w:val="000C34E2"/>
    <w:rsid w:val="000C3504"/>
    <w:rsid w:val="000C3A31"/>
    <w:rsid w:val="000C3C4B"/>
    <w:rsid w:val="000C4870"/>
    <w:rsid w:val="000C4CB6"/>
    <w:rsid w:val="000C5634"/>
    <w:rsid w:val="000C57C7"/>
    <w:rsid w:val="000C5856"/>
    <w:rsid w:val="000C5AEF"/>
    <w:rsid w:val="000C5BDA"/>
    <w:rsid w:val="000C60C1"/>
    <w:rsid w:val="000C668D"/>
    <w:rsid w:val="000C6AED"/>
    <w:rsid w:val="000C7160"/>
    <w:rsid w:val="000C71D6"/>
    <w:rsid w:val="000C72FE"/>
    <w:rsid w:val="000C738B"/>
    <w:rsid w:val="000C73B8"/>
    <w:rsid w:val="000C745A"/>
    <w:rsid w:val="000C74DF"/>
    <w:rsid w:val="000C7E11"/>
    <w:rsid w:val="000C7F0A"/>
    <w:rsid w:val="000D0215"/>
    <w:rsid w:val="000D0422"/>
    <w:rsid w:val="000D0DD5"/>
    <w:rsid w:val="000D0ED7"/>
    <w:rsid w:val="000D15C6"/>
    <w:rsid w:val="000D1BEC"/>
    <w:rsid w:val="000D1E2C"/>
    <w:rsid w:val="000D2212"/>
    <w:rsid w:val="000D224D"/>
    <w:rsid w:val="000D2266"/>
    <w:rsid w:val="000D263A"/>
    <w:rsid w:val="000D26D7"/>
    <w:rsid w:val="000D2DE6"/>
    <w:rsid w:val="000D31C1"/>
    <w:rsid w:val="000D3504"/>
    <w:rsid w:val="000D3DED"/>
    <w:rsid w:val="000D417B"/>
    <w:rsid w:val="000D489F"/>
    <w:rsid w:val="000D4BA1"/>
    <w:rsid w:val="000D4C21"/>
    <w:rsid w:val="000D4CE6"/>
    <w:rsid w:val="000D51B5"/>
    <w:rsid w:val="000D51EF"/>
    <w:rsid w:val="000D593F"/>
    <w:rsid w:val="000D59E9"/>
    <w:rsid w:val="000D5F04"/>
    <w:rsid w:val="000D60F5"/>
    <w:rsid w:val="000D695B"/>
    <w:rsid w:val="000D6A18"/>
    <w:rsid w:val="000D6AB5"/>
    <w:rsid w:val="000D6D37"/>
    <w:rsid w:val="000D6F3C"/>
    <w:rsid w:val="000D6F55"/>
    <w:rsid w:val="000D701C"/>
    <w:rsid w:val="000D7021"/>
    <w:rsid w:val="000D7044"/>
    <w:rsid w:val="000D70C4"/>
    <w:rsid w:val="000D7143"/>
    <w:rsid w:val="000D71FD"/>
    <w:rsid w:val="000D78EB"/>
    <w:rsid w:val="000D7AB5"/>
    <w:rsid w:val="000D7CFE"/>
    <w:rsid w:val="000E048F"/>
    <w:rsid w:val="000E04DE"/>
    <w:rsid w:val="000E06EA"/>
    <w:rsid w:val="000E06FA"/>
    <w:rsid w:val="000E0834"/>
    <w:rsid w:val="000E0B95"/>
    <w:rsid w:val="000E1126"/>
    <w:rsid w:val="000E1246"/>
    <w:rsid w:val="000E12AF"/>
    <w:rsid w:val="000E12C3"/>
    <w:rsid w:val="000E1E45"/>
    <w:rsid w:val="000E201F"/>
    <w:rsid w:val="000E21AC"/>
    <w:rsid w:val="000E2B63"/>
    <w:rsid w:val="000E2CEC"/>
    <w:rsid w:val="000E2DA1"/>
    <w:rsid w:val="000E3016"/>
    <w:rsid w:val="000E3355"/>
    <w:rsid w:val="000E33E5"/>
    <w:rsid w:val="000E372B"/>
    <w:rsid w:val="000E37FD"/>
    <w:rsid w:val="000E395C"/>
    <w:rsid w:val="000E3AC3"/>
    <w:rsid w:val="000E3BC0"/>
    <w:rsid w:val="000E3E4B"/>
    <w:rsid w:val="000E4140"/>
    <w:rsid w:val="000E4A46"/>
    <w:rsid w:val="000E4A83"/>
    <w:rsid w:val="000E4BA8"/>
    <w:rsid w:val="000E4DB9"/>
    <w:rsid w:val="000E5052"/>
    <w:rsid w:val="000E5553"/>
    <w:rsid w:val="000E561C"/>
    <w:rsid w:val="000E5734"/>
    <w:rsid w:val="000E595E"/>
    <w:rsid w:val="000E62C1"/>
    <w:rsid w:val="000E676C"/>
    <w:rsid w:val="000E6856"/>
    <w:rsid w:val="000E7693"/>
    <w:rsid w:val="000E79FF"/>
    <w:rsid w:val="000E7F96"/>
    <w:rsid w:val="000F00AA"/>
    <w:rsid w:val="000F016D"/>
    <w:rsid w:val="000F031A"/>
    <w:rsid w:val="000F0A02"/>
    <w:rsid w:val="000F0D1E"/>
    <w:rsid w:val="000F0E86"/>
    <w:rsid w:val="000F1354"/>
    <w:rsid w:val="000F13A9"/>
    <w:rsid w:val="000F1900"/>
    <w:rsid w:val="000F19C8"/>
    <w:rsid w:val="000F1B79"/>
    <w:rsid w:val="000F1D63"/>
    <w:rsid w:val="000F2565"/>
    <w:rsid w:val="000F286E"/>
    <w:rsid w:val="000F2C0A"/>
    <w:rsid w:val="000F2C70"/>
    <w:rsid w:val="000F31FB"/>
    <w:rsid w:val="000F35E8"/>
    <w:rsid w:val="000F3C0A"/>
    <w:rsid w:val="000F3CC8"/>
    <w:rsid w:val="000F3D9A"/>
    <w:rsid w:val="000F3DB6"/>
    <w:rsid w:val="000F3F2B"/>
    <w:rsid w:val="000F46F0"/>
    <w:rsid w:val="000F4B21"/>
    <w:rsid w:val="000F4EEA"/>
    <w:rsid w:val="000F5190"/>
    <w:rsid w:val="000F5204"/>
    <w:rsid w:val="000F5896"/>
    <w:rsid w:val="000F608A"/>
    <w:rsid w:val="000F6150"/>
    <w:rsid w:val="000F62F9"/>
    <w:rsid w:val="000F637B"/>
    <w:rsid w:val="000F6428"/>
    <w:rsid w:val="000F6491"/>
    <w:rsid w:val="000F657C"/>
    <w:rsid w:val="000F682A"/>
    <w:rsid w:val="000F68FD"/>
    <w:rsid w:val="000F6C47"/>
    <w:rsid w:val="000F6D14"/>
    <w:rsid w:val="000F715D"/>
    <w:rsid w:val="000F71AE"/>
    <w:rsid w:val="000F7511"/>
    <w:rsid w:val="000F79AC"/>
    <w:rsid w:val="000F7BBC"/>
    <w:rsid w:val="000F7E94"/>
    <w:rsid w:val="00100238"/>
    <w:rsid w:val="0010045E"/>
    <w:rsid w:val="001005EA"/>
    <w:rsid w:val="001005FF"/>
    <w:rsid w:val="00100A26"/>
    <w:rsid w:val="00101117"/>
    <w:rsid w:val="0010119B"/>
    <w:rsid w:val="001015C2"/>
    <w:rsid w:val="00101A91"/>
    <w:rsid w:val="00101DB4"/>
    <w:rsid w:val="00101EF9"/>
    <w:rsid w:val="00101F41"/>
    <w:rsid w:val="00101FD6"/>
    <w:rsid w:val="0010224E"/>
    <w:rsid w:val="00102265"/>
    <w:rsid w:val="001025D0"/>
    <w:rsid w:val="00102776"/>
    <w:rsid w:val="00102903"/>
    <w:rsid w:val="0010299B"/>
    <w:rsid w:val="00102B7E"/>
    <w:rsid w:val="00102CC4"/>
    <w:rsid w:val="00102EB3"/>
    <w:rsid w:val="00103050"/>
    <w:rsid w:val="00103141"/>
    <w:rsid w:val="0010331A"/>
    <w:rsid w:val="00103438"/>
    <w:rsid w:val="00103844"/>
    <w:rsid w:val="00103B72"/>
    <w:rsid w:val="00103D7D"/>
    <w:rsid w:val="001040E0"/>
    <w:rsid w:val="00104891"/>
    <w:rsid w:val="00104B9E"/>
    <w:rsid w:val="00104C81"/>
    <w:rsid w:val="0010542F"/>
    <w:rsid w:val="001054BD"/>
    <w:rsid w:val="00105772"/>
    <w:rsid w:val="001058D6"/>
    <w:rsid w:val="00105A3A"/>
    <w:rsid w:val="00105BF4"/>
    <w:rsid w:val="001062E4"/>
    <w:rsid w:val="00106484"/>
    <w:rsid w:val="00106576"/>
    <w:rsid w:val="00106C3D"/>
    <w:rsid w:val="00106D24"/>
    <w:rsid w:val="00106E16"/>
    <w:rsid w:val="00107449"/>
    <w:rsid w:val="00107467"/>
    <w:rsid w:val="00107E95"/>
    <w:rsid w:val="00107F8D"/>
    <w:rsid w:val="00110306"/>
    <w:rsid w:val="00110803"/>
    <w:rsid w:val="00110870"/>
    <w:rsid w:val="001108A7"/>
    <w:rsid w:val="00110A25"/>
    <w:rsid w:val="00110B0A"/>
    <w:rsid w:val="00110BCF"/>
    <w:rsid w:val="00110E12"/>
    <w:rsid w:val="00110EFC"/>
    <w:rsid w:val="00111CE3"/>
    <w:rsid w:val="00111DC0"/>
    <w:rsid w:val="001121A6"/>
    <w:rsid w:val="001121F0"/>
    <w:rsid w:val="0011242C"/>
    <w:rsid w:val="001128FC"/>
    <w:rsid w:val="00112B22"/>
    <w:rsid w:val="00112C78"/>
    <w:rsid w:val="001130F9"/>
    <w:rsid w:val="00113940"/>
    <w:rsid w:val="00113EEE"/>
    <w:rsid w:val="00113FF5"/>
    <w:rsid w:val="001143FD"/>
    <w:rsid w:val="0011481A"/>
    <w:rsid w:val="00114A18"/>
    <w:rsid w:val="00114B60"/>
    <w:rsid w:val="00114BF3"/>
    <w:rsid w:val="00114D89"/>
    <w:rsid w:val="0011587C"/>
    <w:rsid w:val="00115AAF"/>
    <w:rsid w:val="00115DE9"/>
    <w:rsid w:val="00115F1F"/>
    <w:rsid w:val="001160D2"/>
    <w:rsid w:val="0011637D"/>
    <w:rsid w:val="00116513"/>
    <w:rsid w:val="0011696B"/>
    <w:rsid w:val="00116A0E"/>
    <w:rsid w:val="00116F34"/>
    <w:rsid w:val="0011738E"/>
    <w:rsid w:val="00117615"/>
    <w:rsid w:val="00117748"/>
    <w:rsid w:val="0012006F"/>
    <w:rsid w:val="00120168"/>
    <w:rsid w:val="001206CA"/>
    <w:rsid w:val="00120B1D"/>
    <w:rsid w:val="001213DA"/>
    <w:rsid w:val="00121429"/>
    <w:rsid w:val="0012152B"/>
    <w:rsid w:val="0012182E"/>
    <w:rsid w:val="00121BD0"/>
    <w:rsid w:val="001221A2"/>
    <w:rsid w:val="001223A5"/>
    <w:rsid w:val="00122A59"/>
    <w:rsid w:val="0012301C"/>
    <w:rsid w:val="00123833"/>
    <w:rsid w:val="001238D3"/>
    <w:rsid w:val="001239AE"/>
    <w:rsid w:val="001240B2"/>
    <w:rsid w:val="00124E5D"/>
    <w:rsid w:val="00124E81"/>
    <w:rsid w:val="00124ECC"/>
    <w:rsid w:val="00125871"/>
    <w:rsid w:val="001259F2"/>
    <w:rsid w:val="00125AB5"/>
    <w:rsid w:val="00125AC8"/>
    <w:rsid w:val="00125BB3"/>
    <w:rsid w:val="00125BD0"/>
    <w:rsid w:val="00125C11"/>
    <w:rsid w:val="00125D20"/>
    <w:rsid w:val="00125D73"/>
    <w:rsid w:val="00125EF6"/>
    <w:rsid w:val="001260FE"/>
    <w:rsid w:val="001261B6"/>
    <w:rsid w:val="00126587"/>
    <w:rsid w:val="00126661"/>
    <w:rsid w:val="0012674A"/>
    <w:rsid w:val="00126A68"/>
    <w:rsid w:val="00127492"/>
    <w:rsid w:val="0012779A"/>
    <w:rsid w:val="00127A6A"/>
    <w:rsid w:val="001303C1"/>
    <w:rsid w:val="00130746"/>
    <w:rsid w:val="0013099D"/>
    <w:rsid w:val="00130C99"/>
    <w:rsid w:val="00130D1B"/>
    <w:rsid w:val="001310DF"/>
    <w:rsid w:val="00131498"/>
    <w:rsid w:val="0013156D"/>
    <w:rsid w:val="00131993"/>
    <w:rsid w:val="00131A53"/>
    <w:rsid w:val="00131C34"/>
    <w:rsid w:val="00131CF2"/>
    <w:rsid w:val="00131E24"/>
    <w:rsid w:val="0013220A"/>
    <w:rsid w:val="00132223"/>
    <w:rsid w:val="00132898"/>
    <w:rsid w:val="00132C33"/>
    <w:rsid w:val="00132CB6"/>
    <w:rsid w:val="00132FD0"/>
    <w:rsid w:val="001331CC"/>
    <w:rsid w:val="00133316"/>
    <w:rsid w:val="00133530"/>
    <w:rsid w:val="00133652"/>
    <w:rsid w:val="001336B3"/>
    <w:rsid w:val="001337D9"/>
    <w:rsid w:val="00133856"/>
    <w:rsid w:val="0013386E"/>
    <w:rsid w:val="00133C9B"/>
    <w:rsid w:val="00133D6E"/>
    <w:rsid w:val="0013414A"/>
    <w:rsid w:val="001341AB"/>
    <w:rsid w:val="00134249"/>
    <w:rsid w:val="00134264"/>
    <w:rsid w:val="001342AD"/>
    <w:rsid w:val="00134361"/>
    <w:rsid w:val="00134CAE"/>
    <w:rsid w:val="00134DD6"/>
    <w:rsid w:val="001357F7"/>
    <w:rsid w:val="00136021"/>
    <w:rsid w:val="001360FD"/>
    <w:rsid w:val="00136534"/>
    <w:rsid w:val="001369E2"/>
    <w:rsid w:val="001371F5"/>
    <w:rsid w:val="00137329"/>
    <w:rsid w:val="00137742"/>
    <w:rsid w:val="001406B0"/>
    <w:rsid w:val="00140AB6"/>
    <w:rsid w:val="00140D3F"/>
    <w:rsid w:val="00140F39"/>
    <w:rsid w:val="001418DA"/>
    <w:rsid w:val="00141DFF"/>
    <w:rsid w:val="00141FD4"/>
    <w:rsid w:val="001425E8"/>
    <w:rsid w:val="0014276B"/>
    <w:rsid w:val="001429FA"/>
    <w:rsid w:val="00142D3B"/>
    <w:rsid w:val="001433DA"/>
    <w:rsid w:val="0014345B"/>
    <w:rsid w:val="0014345E"/>
    <w:rsid w:val="00144320"/>
    <w:rsid w:val="00144B5B"/>
    <w:rsid w:val="00144D63"/>
    <w:rsid w:val="00145084"/>
    <w:rsid w:val="0014541C"/>
    <w:rsid w:val="0014550A"/>
    <w:rsid w:val="0014571A"/>
    <w:rsid w:val="001461E5"/>
    <w:rsid w:val="001464D1"/>
    <w:rsid w:val="001465E3"/>
    <w:rsid w:val="00146D58"/>
    <w:rsid w:val="00146FBE"/>
    <w:rsid w:val="00147316"/>
    <w:rsid w:val="00147343"/>
    <w:rsid w:val="0014746F"/>
    <w:rsid w:val="001474FB"/>
    <w:rsid w:val="00147545"/>
    <w:rsid w:val="0014765E"/>
    <w:rsid w:val="00147779"/>
    <w:rsid w:val="001479C2"/>
    <w:rsid w:val="00147AB3"/>
    <w:rsid w:val="00147F7F"/>
    <w:rsid w:val="00150326"/>
    <w:rsid w:val="00150A61"/>
    <w:rsid w:val="00150B0A"/>
    <w:rsid w:val="00150D69"/>
    <w:rsid w:val="00150DE8"/>
    <w:rsid w:val="001511BF"/>
    <w:rsid w:val="0015186D"/>
    <w:rsid w:val="00151AFE"/>
    <w:rsid w:val="00151E88"/>
    <w:rsid w:val="0015204C"/>
    <w:rsid w:val="001520F3"/>
    <w:rsid w:val="0015233B"/>
    <w:rsid w:val="001525A4"/>
    <w:rsid w:val="0015284B"/>
    <w:rsid w:val="00152B74"/>
    <w:rsid w:val="0015311C"/>
    <w:rsid w:val="00153236"/>
    <w:rsid w:val="0015363D"/>
    <w:rsid w:val="00153833"/>
    <w:rsid w:val="0015385C"/>
    <w:rsid w:val="001547A6"/>
    <w:rsid w:val="00154BB1"/>
    <w:rsid w:val="00154C13"/>
    <w:rsid w:val="00154C91"/>
    <w:rsid w:val="00155016"/>
    <w:rsid w:val="00155784"/>
    <w:rsid w:val="0015586D"/>
    <w:rsid w:val="00155FD2"/>
    <w:rsid w:val="001560F1"/>
    <w:rsid w:val="0015645F"/>
    <w:rsid w:val="0015654C"/>
    <w:rsid w:val="001567E8"/>
    <w:rsid w:val="00156995"/>
    <w:rsid w:val="00156A60"/>
    <w:rsid w:val="00156B40"/>
    <w:rsid w:val="00156C74"/>
    <w:rsid w:val="00156D04"/>
    <w:rsid w:val="00156D5C"/>
    <w:rsid w:val="00157105"/>
    <w:rsid w:val="001578CD"/>
    <w:rsid w:val="001579D3"/>
    <w:rsid w:val="00157A74"/>
    <w:rsid w:val="00157ACD"/>
    <w:rsid w:val="00157B5F"/>
    <w:rsid w:val="0016027A"/>
    <w:rsid w:val="00160C50"/>
    <w:rsid w:val="00160D58"/>
    <w:rsid w:val="00161794"/>
    <w:rsid w:val="001619AC"/>
    <w:rsid w:val="00161A1E"/>
    <w:rsid w:val="00161DBC"/>
    <w:rsid w:val="0016208C"/>
    <w:rsid w:val="001621F3"/>
    <w:rsid w:val="00162378"/>
    <w:rsid w:val="0016250C"/>
    <w:rsid w:val="00162523"/>
    <w:rsid w:val="00162A7F"/>
    <w:rsid w:val="00162F08"/>
    <w:rsid w:val="00162F64"/>
    <w:rsid w:val="00163191"/>
    <w:rsid w:val="00163FF3"/>
    <w:rsid w:val="00164704"/>
    <w:rsid w:val="00164D11"/>
    <w:rsid w:val="00164E2B"/>
    <w:rsid w:val="001650B9"/>
    <w:rsid w:val="001651C6"/>
    <w:rsid w:val="00165C3D"/>
    <w:rsid w:val="00165D85"/>
    <w:rsid w:val="00165E8E"/>
    <w:rsid w:val="001661B5"/>
    <w:rsid w:val="00166230"/>
    <w:rsid w:val="00166476"/>
    <w:rsid w:val="00166518"/>
    <w:rsid w:val="00166608"/>
    <w:rsid w:val="00166631"/>
    <w:rsid w:val="00166C87"/>
    <w:rsid w:val="001678CD"/>
    <w:rsid w:val="00170539"/>
    <w:rsid w:val="001707E7"/>
    <w:rsid w:val="001708B7"/>
    <w:rsid w:val="001709C2"/>
    <w:rsid w:val="00170A86"/>
    <w:rsid w:val="00170C2D"/>
    <w:rsid w:val="001712EC"/>
    <w:rsid w:val="00171330"/>
    <w:rsid w:val="00171469"/>
    <w:rsid w:val="00171743"/>
    <w:rsid w:val="00171973"/>
    <w:rsid w:val="00172420"/>
    <w:rsid w:val="0017249E"/>
    <w:rsid w:val="001724C3"/>
    <w:rsid w:val="00172541"/>
    <w:rsid w:val="001732AD"/>
    <w:rsid w:val="001733A9"/>
    <w:rsid w:val="00173F16"/>
    <w:rsid w:val="00174076"/>
    <w:rsid w:val="00174294"/>
    <w:rsid w:val="001744DC"/>
    <w:rsid w:val="00174839"/>
    <w:rsid w:val="001749AE"/>
    <w:rsid w:val="00174C55"/>
    <w:rsid w:val="00174EA6"/>
    <w:rsid w:val="00174F87"/>
    <w:rsid w:val="0017529D"/>
    <w:rsid w:val="001752D2"/>
    <w:rsid w:val="00175466"/>
    <w:rsid w:val="00175925"/>
    <w:rsid w:val="00175B76"/>
    <w:rsid w:val="00175CDF"/>
    <w:rsid w:val="00175F5A"/>
    <w:rsid w:val="00175FC8"/>
    <w:rsid w:val="001762A5"/>
    <w:rsid w:val="00176400"/>
    <w:rsid w:val="0017660D"/>
    <w:rsid w:val="001767F1"/>
    <w:rsid w:val="001768CC"/>
    <w:rsid w:val="001768D3"/>
    <w:rsid w:val="00176AF2"/>
    <w:rsid w:val="00177194"/>
    <w:rsid w:val="00180196"/>
    <w:rsid w:val="00180269"/>
    <w:rsid w:val="00180467"/>
    <w:rsid w:val="001806FC"/>
    <w:rsid w:val="00180D5C"/>
    <w:rsid w:val="00180D8A"/>
    <w:rsid w:val="00180EDF"/>
    <w:rsid w:val="001812C3"/>
    <w:rsid w:val="001817C7"/>
    <w:rsid w:val="00181B90"/>
    <w:rsid w:val="001821B8"/>
    <w:rsid w:val="001821D6"/>
    <w:rsid w:val="0018335B"/>
    <w:rsid w:val="001839BC"/>
    <w:rsid w:val="00183A41"/>
    <w:rsid w:val="001847BF"/>
    <w:rsid w:val="001852FF"/>
    <w:rsid w:val="00185E45"/>
    <w:rsid w:val="001865DF"/>
    <w:rsid w:val="00186938"/>
    <w:rsid w:val="00186D98"/>
    <w:rsid w:val="00186DB1"/>
    <w:rsid w:val="001871C1"/>
    <w:rsid w:val="00187BC1"/>
    <w:rsid w:val="00187DAB"/>
    <w:rsid w:val="00187DE5"/>
    <w:rsid w:val="00190085"/>
    <w:rsid w:val="0019014E"/>
    <w:rsid w:val="00190291"/>
    <w:rsid w:val="00190308"/>
    <w:rsid w:val="00190607"/>
    <w:rsid w:val="00190D0C"/>
    <w:rsid w:val="00190DB3"/>
    <w:rsid w:val="00190EA0"/>
    <w:rsid w:val="0019104D"/>
    <w:rsid w:val="00191189"/>
    <w:rsid w:val="001911E7"/>
    <w:rsid w:val="00191357"/>
    <w:rsid w:val="0019145F"/>
    <w:rsid w:val="001917FF"/>
    <w:rsid w:val="00191DBD"/>
    <w:rsid w:val="00191EEE"/>
    <w:rsid w:val="00192181"/>
    <w:rsid w:val="00192832"/>
    <w:rsid w:val="001929E8"/>
    <w:rsid w:val="001929E9"/>
    <w:rsid w:val="00192B66"/>
    <w:rsid w:val="00192FB9"/>
    <w:rsid w:val="001932BC"/>
    <w:rsid w:val="001932FC"/>
    <w:rsid w:val="00193842"/>
    <w:rsid w:val="00193999"/>
    <w:rsid w:val="00193A5F"/>
    <w:rsid w:val="00193C46"/>
    <w:rsid w:val="00193D16"/>
    <w:rsid w:val="001940B3"/>
    <w:rsid w:val="001941C4"/>
    <w:rsid w:val="001947E8"/>
    <w:rsid w:val="00194992"/>
    <w:rsid w:val="001949CA"/>
    <w:rsid w:val="00194CDD"/>
    <w:rsid w:val="00194F00"/>
    <w:rsid w:val="00195042"/>
    <w:rsid w:val="0019522A"/>
    <w:rsid w:val="001953E9"/>
    <w:rsid w:val="00195A84"/>
    <w:rsid w:val="00195B17"/>
    <w:rsid w:val="001961C6"/>
    <w:rsid w:val="0019659A"/>
    <w:rsid w:val="00196C21"/>
    <w:rsid w:val="00196C5B"/>
    <w:rsid w:val="00196C96"/>
    <w:rsid w:val="00196E03"/>
    <w:rsid w:val="00196E24"/>
    <w:rsid w:val="00196FD4"/>
    <w:rsid w:val="001973CF"/>
    <w:rsid w:val="001979D2"/>
    <w:rsid w:val="00197B41"/>
    <w:rsid w:val="00197C49"/>
    <w:rsid w:val="00197E40"/>
    <w:rsid w:val="001A0630"/>
    <w:rsid w:val="001A07E7"/>
    <w:rsid w:val="001A08F5"/>
    <w:rsid w:val="001A0AC3"/>
    <w:rsid w:val="001A0C05"/>
    <w:rsid w:val="001A0FFB"/>
    <w:rsid w:val="001A105C"/>
    <w:rsid w:val="001A1094"/>
    <w:rsid w:val="001A1549"/>
    <w:rsid w:val="001A199A"/>
    <w:rsid w:val="001A1BA9"/>
    <w:rsid w:val="001A2023"/>
    <w:rsid w:val="001A21E4"/>
    <w:rsid w:val="001A278D"/>
    <w:rsid w:val="001A297A"/>
    <w:rsid w:val="001A2AAE"/>
    <w:rsid w:val="001A3107"/>
    <w:rsid w:val="001A3350"/>
    <w:rsid w:val="001A36D2"/>
    <w:rsid w:val="001A3B04"/>
    <w:rsid w:val="001A3F5B"/>
    <w:rsid w:val="001A4559"/>
    <w:rsid w:val="001A4576"/>
    <w:rsid w:val="001A45EE"/>
    <w:rsid w:val="001A4601"/>
    <w:rsid w:val="001A4D7A"/>
    <w:rsid w:val="001A5000"/>
    <w:rsid w:val="001A5400"/>
    <w:rsid w:val="001A5618"/>
    <w:rsid w:val="001A5824"/>
    <w:rsid w:val="001A5846"/>
    <w:rsid w:val="001A5B85"/>
    <w:rsid w:val="001A5DEA"/>
    <w:rsid w:val="001A5EE5"/>
    <w:rsid w:val="001A6E54"/>
    <w:rsid w:val="001A6FA6"/>
    <w:rsid w:val="001A732F"/>
    <w:rsid w:val="001A7BB2"/>
    <w:rsid w:val="001A7EDA"/>
    <w:rsid w:val="001B0966"/>
    <w:rsid w:val="001B1941"/>
    <w:rsid w:val="001B20FF"/>
    <w:rsid w:val="001B2293"/>
    <w:rsid w:val="001B23EB"/>
    <w:rsid w:val="001B2A33"/>
    <w:rsid w:val="001B2CD1"/>
    <w:rsid w:val="001B2F3F"/>
    <w:rsid w:val="001B3177"/>
    <w:rsid w:val="001B3194"/>
    <w:rsid w:val="001B334B"/>
    <w:rsid w:val="001B3610"/>
    <w:rsid w:val="001B367A"/>
    <w:rsid w:val="001B3785"/>
    <w:rsid w:val="001B39C7"/>
    <w:rsid w:val="001B3BBA"/>
    <w:rsid w:val="001B3C82"/>
    <w:rsid w:val="001B3C95"/>
    <w:rsid w:val="001B3F7E"/>
    <w:rsid w:val="001B4273"/>
    <w:rsid w:val="001B48ED"/>
    <w:rsid w:val="001B4D4B"/>
    <w:rsid w:val="001B511A"/>
    <w:rsid w:val="001B5490"/>
    <w:rsid w:val="001B6144"/>
    <w:rsid w:val="001B614F"/>
    <w:rsid w:val="001B61EB"/>
    <w:rsid w:val="001B64C7"/>
    <w:rsid w:val="001B6F33"/>
    <w:rsid w:val="001B705A"/>
    <w:rsid w:val="001B7C4C"/>
    <w:rsid w:val="001C031C"/>
    <w:rsid w:val="001C071E"/>
    <w:rsid w:val="001C0CE3"/>
    <w:rsid w:val="001C0D79"/>
    <w:rsid w:val="001C17C4"/>
    <w:rsid w:val="001C181A"/>
    <w:rsid w:val="001C194E"/>
    <w:rsid w:val="001C1993"/>
    <w:rsid w:val="001C1B7D"/>
    <w:rsid w:val="001C1CEB"/>
    <w:rsid w:val="001C202F"/>
    <w:rsid w:val="001C2067"/>
    <w:rsid w:val="001C2090"/>
    <w:rsid w:val="001C22A2"/>
    <w:rsid w:val="001C2347"/>
    <w:rsid w:val="001C2400"/>
    <w:rsid w:val="001C2503"/>
    <w:rsid w:val="001C2FF4"/>
    <w:rsid w:val="001C3470"/>
    <w:rsid w:val="001C34F3"/>
    <w:rsid w:val="001C403B"/>
    <w:rsid w:val="001C4180"/>
    <w:rsid w:val="001C486B"/>
    <w:rsid w:val="001C4939"/>
    <w:rsid w:val="001C4CAD"/>
    <w:rsid w:val="001C4E82"/>
    <w:rsid w:val="001C5434"/>
    <w:rsid w:val="001C5EE2"/>
    <w:rsid w:val="001C5FF9"/>
    <w:rsid w:val="001C6035"/>
    <w:rsid w:val="001C626F"/>
    <w:rsid w:val="001C65DA"/>
    <w:rsid w:val="001C6A93"/>
    <w:rsid w:val="001C6AC1"/>
    <w:rsid w:val="001C6F37"/>
    <w:rsid w:val="001C7166"/>
    <w:rsid w:val="001C738B"/>
    <w:rsid w:val="001C78AF"/>
    <w:rsid w:val="001C7BBD"/>
    <w:rsid w:val="001C7D22"/>
    <w:rsid w:val="001D095F"/>
    <w:rsid w:val="001D0BE3"/>
    <w:rsid w:val="001D124C"/>
    <w:rsid w:val="001D15C9"/>
    <w:rsid w:val="001D15DA"/>
    <w:rsid w:val="001D15F4"/>
    <w:rsid w:val="001D197E"/>
    <w:rsid w:val="001D1B75"/>
    <w:rsid w:val="001D1DEC"/>
    <w:rsid w:val="001D1FB9"/>
    <w:rsid w:val="001D2027"/>
    <w:rsid w:val="001D2184"/>
    <w:rsid w:val="001D22AC"/>
    <w:rsid w:val="001D269D"/>
    <w:rsid w:val="001D2A4C"/>
    <w:rsid w:val="001D2A68"/>
    <w:rsid w:val="001D2E1C"/>
    <w:rsid w:val="001D3024"/>
    <w:rsid w:val="001D329A"/>
    <w:rsid w:val="001D3DD1"/>
    <w:rsid w:val="001D3F2C"/>
    <w:rsid w:val="001D404E"/>
    <w:rsid w:val="001D40D8"/>
    <w:rsid w:val="001D4603"/>
    <w:rsid w:val="001D481D"/>
    <w:rsid w:val="001D48C4"/>
    <w:rsid w:val="001D4AFC"/>
    <w:rsid w:val="001D4C2F"/>
    <w:rsid w:val="001D4ED9"/>
    <w:rsid w:val="001D51E5"/>
    <w:rsid w:val="001D52FA"/>
    <w:rsid w:val="001D548A"/>
    <w:rsid w:val="001D54CB"/>
    <w:rsid w:val="001D58EE"/>
    <w:rsid w:val="001D5999"/>
    <w:rsid w:val="001D6662"/>
    <w:rsid w:val="001D68A8"/>
    <w:rsid w:val="001D6BCA"/>
    <w:rsid w:val="001D7478"/>
    <w:rsid w:val="001D75D0"/>
    <w:rsid w:val="001D76E6"/>
    <w:rsid w:val="001D79B0"/>
    <w:rsid w:val="001D7B8E"/>
    <w:rsid w:val="001D7E08"/>
    <w:rsid w:val="001E024C"/>
    <w:rsid w:val="001E02F0"/>
    <w:rsid w:val="001E03FD"/>
    <w:rsid w:val="001E0693"/>
    <w:rsid w:val="001E086C"/>
    <w:rsid w:val="001E0C22"/>
    <w:rsid w:val="001E10ED"/>
    <w:rsid w:val="001E12FE"/>
    <w:rsid w:val="001E157A"/>
    <w:rsid w:val="001E1B53"/>
    <w:rsid w:val="001E1EFD"/>
    <w:rsid w:val="001E2351"/>
    <w:rsid w:val="001E24AB"/>
    <w:rsid w:val="001E2513"/>
    <w:rsid w:val="001E25CA"/>
    <w:rsid w:val="001E26B6"/>
    <w:rsid w:val="001E29C1"/>
    <w:rsid w:val="001E2CC1"/>
    <w:rsid w:val="001E2EB5"/>
    <w:rsid w:val="001E31F3"/>
    <w:rsid w:val="001E34D0"/>
    <w:rsid w:val="001E362D"/>
    <w:rsid w:val="001E3A81"/>
    <w:rsid w:val="001E44A3"/>
    <w:rsid w:val="001E4B8D"/>
    <w:rsid w:val="001E4DD7"/>
    <w:rsid w:val="001E4E3B"/>
    <w:rsid w:val="001E4E86"/>
    <w:rsid w:val="001E4EBA"/>
    <w:rsid w:val="001E53B5"/>
    <w:rsid w:val="001E5DF0"/>
    <w:rsid w:val="001E601A"/>
    <w:rsid w:val="001E6893"/>
    <w:rsid w:val="001E6C0E"/>
    <w:rsid w:val="001E6EB2"/>
    <w:rsid w:val="001E725A"/>
    <w:rsid w:val="001E751A"/>
    <w:rsid w:val="001E7CFF"/>
    <w:rsid w:val="001F0172"/>
    <w:rsid w:val="001F0529"/>
    <w:rsid w:val="001F0570"/>
    <w:rsid w:val="001F0869"/>
    <w:rsid w:val="001F0FA3"/>
    <w:rsid w:val="001F226F"/>
    <w:rsid w:val="001F2362"/>
    <w:rsid w:val="001F25EB"/>
    <w:rsid w:val="001F2825"/>
    <w:rsid w:val="001F2DA0"/>
    <w:rsid w:val="001F2ED8"/>
    <w:rsid w:val="001F2FB3"/>
    <w:rsid w:val="001F388D"/>
    <w:rsid w:val="001F3BE3"/>
    <w:rsid w:val="001F3C0C"/>
    <w:rsid w:val="001F3E58"/>
    <w:rsid w:val="001F3F5A"/>
    <w:rsid w:val="001F4045"/>
    <w:rsid w:val="001F409C"/>
    <w:rsid w:val="001F425E"/>
    <w:rsid w:val="001F461C"/>
    <w:rsid w:val="001F4690"/>
    <w:rsid w:val="001F4841"/>
    <w:rsid w:val="001F4A3A"/>
    <w:rsid w:val="001F549E"/>
    <w:rsid w:val="001F554A"/>
    <w:rsid w:val="001F5A1A"/>
    <w:rsid w:val="001F5BDC"/>
    <w:rsid w:val="001F5C16"/>
    <w:rsid w:val="001F5D24"/>
    <w:rsid w:val="001F60CB"/>
    <w:rsid w:val="001F6180"/>
    <w:rsid w:val="001F6415"/>
    <w:rsid w:val="001F6554"/>
    <w:rsid w:val="001F6574"/>
    <w:rsid w:val="001F66DB"/>
    <w:rsid w:val="001F6969"/>
    <w:rsid w:val="001F6B8A"/>
    <w:rsid w:val="001F6D6A"/>
    <w:rsid w:val="001F7872"/>
    <w:rsid w:val="001F78D6"/>
    <w:rsid w:val="00200418"/>
    <w:rsid w:val="00200542"/>
    <w:rsid w:val="002007CB"/>
    <w:rsid w:val="00200A28"/>
    <w:rsid w:val="00200B69"/>
    <w:rsid w:val="00201172"/>
    <w:rsid w:val="00201216"/>
    <w:rsid w:val="002016FB"/>
    <w:rsid w:val="00201841"/>
    <w:rsid w:val="00201966"/>
    <w:rsid w:val="00201C19"/>
    <w:rsid w:val="00201C33"/>
    <w:rsid w:val="00201C49"/>
    <w:rsid w:val="00201EBF"/>
    <w:rsid w:val="002026A2"/>
    <w:rsid w:val="00202ADD"/>
    <w:rsid w:val="00202E90"/>
    <w:rsid w:val="00202F9F"/>
    <w:rsid w:val="002033D0"/>
    <w:rsid w:val="002036ED"/>
    <w:rsid w:val="00204209"/>
    <w:rsid w:val="0020475F"/>
    <w:rsid w:val="00204783"/>
    <w:rsid w:val="002051C1"/>
    <w:rsid w:val="00205371"/>
    <w:rsid w:val="002053EC"/>
    <w:rsid w:val="00205402"/>
    <w:rsid w:val="00205667"/>
    <w:rsid w:val="00205954"/>
    <w:rsid w:val="00206A13"/>
    <w:rsid w:val="00206AE7"/>
    <w:rsid w:val="00206AF9"/>
    <w:rsid w:val="00206C97"/>
    <w:rsid w:val="002070DB"/>
    <w:rsid w:val="00207437"/>
    <w:rsid w:val="00207A0D"/>
    <w:rsid w:val="002100E3"/>
    <w:rsid w:val="0021010C"/>
    <w:rsid w:val="0021013D"/>
    <w:rsid w:val="00210823"/>
    <w:rsid w:val="0021096F"/>
    <w:rsid w:val="00210E37"/>
    <w:rsid w:val="00211032"/>
    <w:rsid w:val="002115F9"/>
    <w:rsid w:val="0021181E"/>
    <w:rsid w:val="00211AE6"/>
    <w:rsid w:val="002120EB"/>
    <w:rsid w:val="00213091"/>
    <w:rsid w:val="002133C3"/>
    <w:rsid w:val="002137AA"/>
    <w:rsid w:val="002138D9"/>
    <w:rsid w:val="002138EB"/>
    <w:rsid w:val="00214039"/>
    <w:rsid w:val="00214512"/>
    <w:rsid w:val="0021461B"/>
    <w:rsid w:val="00214B69"/>
    <w:rsid w:val="00215AD0"/>
    <w:rsid w:val="00215C36"/>
    <w:rsid w:val="00215CC5"/>
    <w:rsid w:val="00215DFB"/>
    <w:rsid w:val="0021672E"/>
    <w:rsid w:val="00216830"/>
    <w:rsid w:val="00216840"/>
    <w:rsid w:val="002168D8"/>
    <w:rsid w:val="00216C3A"/>
    <w:rsid w:val="00216DA2"/>
    <w:rsid w:val="00216F94"/>
    <w:rsid w:val="00217290"/>
    <w:rsid w:val="002172EA"/>
    <w:rsid w:val="0021730A"/>
    <w:rsid w:val="002173F4"/>
    <w:rsid w:val="00217648"/>
    <w:rsid w:val="00217723"/>
    <w:rsid w:val="002201C1"/>
    <w:rsid w:val="00220567"/>
    <w:rsid w:val="0022065F"/>
    <w:rsid w:val="0022086A"/>
    <w:rsid w:val="00220DE3"/>
    <w:rsid w:val="00221029"/>
    <w:rsid w:val="002213B8"/>
    <w:rsid w:val="00221472"/>
    <w:rsid w:val="002214FE"/>
    <w:rsid w:val="002222D7"/>
    <w:rsid w:val="002225A6"/>
    <w:rsid w:val="00222A59"/>
    <w:rsid w:val="00222F6B"/>
    <w:rsid w:val="00223547"/>
    <w:rsid w:val="002238E7"/>
    <w:rsid w:val="00224277"/>
    <w:rsid w:val="00224CFA"/>
    <w:rsid w:val="00224FFC"/>
    <w:rsid w:val="00225222"/>
    <w:rsid w:val="00225237"/>
    <w:rsid w:val="00225292"/>
    <w:rsid w:val="0022530A"/>
    <w:rsid w:val="002253A6"/>
    <w:rsid w:val="0022558A"/>
    <w:rsid w:val="0022575B"/>
    <w:rsid w:val="002257AC"/>
    <w:rsid w:val="002268EA"/>
    <w:rsid w:val="00226A5D"/>
    <w:rsid w:val="00226B80"/>
    <w:rsid w:val="0022705F"/>
    <w:rsid w:val="00227231"/>
    <w:rsid w:val="00227246"/>
    <w:rsid w:val="00227286"/>
    <w:rsid w:val="002273AF"/>
    <w:rsid w:val="00227407"/>
    <w:rsid w:val="00227874"/>
    <w:rsid w:val="00227EC2"/>
    <w:rsid w:val="0023064C"/>
    <w:rsid w:val="002309F3"/>
    <w:rsid w:val="00230A6A"/>
    <w:rsid w:val="00230CB8"/>
    <w:rsid w:val="00230D60"/>
    <w:rsid w:val="00230D73"/>
    <w:rsid w:val="0023115A"/>
    <w:rsid w:val="002312D4"/>
    <w:rsid w:val="00231624"/>
    <w:rsid w:val="0023197C"/>
    <w:rsid w:val="00231980"/>
    <w:rsid w:val="00231A25"/>
    <w:rsid w:val="00231C2D"/>
    <w:rsid w:val="00232566"/>
    <w:rsid w:val="00232808"/>
    <w:rsid w:val="00232CE5"/>
    <w:rsid w:val="00232EA0"/>
    <w:rsid w:val="00233552"/>
    <w:rsid w:val="002335C1"/>
    <w:rsid w:val="00233708"/>
    <w:rsid w:val="00233713"/>
    <w:rsid w:val="0023373B"/>
    <w:rsid w:val="00233E1F"/>
    <w:rsid w:val="00233F8A"/>
    <w:rsid w:val="00234A8E"/>
    <w:rsid w:val="00234CC2"/>
    <w:rsid w:val="00234FE1"/>
    <w:rsid w:val="00235479"/>
    <w:rsid w:val="0023564C"/>
    <w:rsid w:val="00235BA0"/>
    <w:rsid w:val="00236D21"/>
    <w:rsid w:val="00237624"/>
    <w:rsid w:val="0023793E"/>
    <w:rsid w:val="00237B2F"/>
    <w:rsid w:val="0024005E"/>
    <w:rsid w:val="00241033"/>
    <w:rsid w:val="002413DB"/>
    <w:rsid w:val="002414C6"/>
    <w:rsid w:val="00241551"/>
    <w:rsid w:val="00241D0B"/>
    <w:rsid w:val="00242136"/>
    <w:rsid w:val="002421E4"/>
    <w:rsid w:val="00242280"/>
    <w:rsid w:val="00242500"/>
    <w:rsid w:val="002429C5"/>
    <w:rsid w:val="00242B3B"/>
    <w:rsid w:val="00242B61"/>
    <w:rsid w:val="0024312E"/>
    <w:rsid w:val="00243313"/>
    <w:rsid w:val="00243EDA"/>
    <w:rsid w:val="00243FAB"/>
    <w:rsid w:val="00244031"/>
    <w:rsid w:val="00244033"/>
    <w:rsid w:val="0024418B"/>
    <w:rsid w:val="00244651"/>
    <w:rsid w:val="00244711"/>
    <w:rsid w:val="00244E5B"/>
    <w:rsid w:val="00244F08"/>
    <w:rsid w:val="0024511C"/>
    <w:rsid w:val="00245B0F"/>
    <w:rsid w:val="00245C2E"/>
    <w:rsid w:val="00245F97"/>
    <w:rsid w:val="00246081"/>
    <w:rsid w:val="00246586"/>
    <w:rsid w:val="00246678"/>
    <w:rsid w:val="002467E4"/>
    <w:rsid w:val="00246933"/>
    <w:rsid w:val="00246ACD"/>
    <w:rsid w:val="00246C65"/>
    <w:rsid w:val="0024703A"/>
    <w:rsid w:val="00247332"/>
    <w:rsid w:val="00247B97"/>
    <w:rsid w:val="00247BB7"/>
    <w:rsid w:val="00247C67"/>
    <w:rsid w:val="00247EF6"/>
    <w:rsid w:val="002500F6"/>
    <w:rsid w:val="0025026C"/>
    <w:rsid w:val="00250891"/>
    <w:rsid w:val="00250994"/>
    <w:rsid w:val="00250B9B"/>
    <w:rsid w:val="00250E98"/>
    <w:rsid w:val="00250F3B"/>
    <w:rsid w:val="002513E3"/>
    <w:rsid w:val="002515BF"/>
    <w:rsid w:val="00251BD5"/>
    <w:rsid w:val="00251D26"/>
    <w:rsid w:val="002522EA"/>
    <w:rsid w:val="00252657"/>
    <w:rsid w:val="0025291B"/>
    <w:rsid w:val="00252B38"/>
    <w:rsid w:val="00252BA7"/>
    <w:rsid w:val="00252D0E"/>
    <w:rsid w:val="00252E94"/>
    <w:rsid w:val="0025318B"/>
    <w:rsid w:val="002532A1"/>
    <w:rsid w:val="0025344A"/>
    <w:rsid w:val="0025380D"/>
    <w:rsid w:val="00253C32"/>
    <w:rsid w:val="00253FFB"/>
    <w:rsid w:val="0025492C"/>
    <w:rsid w:val="00254A40"/>
    <w:rsid w:val="00254BE5"/>
    <w:rsid w:val="00254BEE"/>
    <w:rsid w:val="00255505"/>
    <w:rsid w:val="00255511"/>
    <w:rsid w:val="00256071"/>
    <w:rsid w:val="002560FC"/>
    <w:rsid w:val="002562C5"/>
    <w:rsid w:val="00256A71"/>
    <w:rsid w:val="0025707A"/>
    <w:rsid w:val="0025711F"/>
    <w:rsid w:val="002577D3"/>
    <w:rsid w:val="00257B2C"/>
    <w:rsid w:val="00257D7D"/>
    <w:rsid w:val="00260449"/>
    <w:rsid w:val="00260842"/>
    <w:rsid w:val="00260CF2"/>
    <w:rsid w:val="00260F68"/>
    <w:rsid w:val="002610A3"/>
    <w:rsid w:val="0026112B"/>
    <w:rsid w:val="002618F4"/>
    <w:rsid w:val="002619CF"/>
    <w:rsid w:val="00261CF3"/>
    <w:rsid w:val="00262229"/>
    <w:rsid w:val="0026296E"/>
    <w:rsid w:val="00262B6C"/>
    <w:rsid w:val="00262DAA"/>
    <w:rsid w:val="00262F8F"/>
    <w:rsid w:val="0026306D"/>
    <w:rsid w:val="0026320D"/>
    <w:rsid w:val="002638E3"/>
    <w:rsid w:val="00263926"/>
    <w:rsid w:val="00263959"/>
    <w:rsid w:val="0026397E"/>
    <w:rsid w:val="00263AA9"/>
    <w:rsid w:val="00263B64"/>
    <w:rsid w:val="00263E18"/>
    <w:rsid w:val="002642AC"/>
    <w:rsid w:val="0026444A"/>
    <w:rsid w:val="0026451C"/>
    <w:rsid w:val="002645DE"/>
    <w:rsid w:val="00264DEE"/>
    <w:rsid w:val="00265143"/>
    <w:rsid w:val="00265175"/>
    <w:rsid w:val="002653F3"/>
    <w:rsid w:val="002656B8"/>
    <w:rsid w:val="00265CC0"/>
    <w:rsid w:val="00265F0A"/>
    <w:rsid w:val="002662A7"/>
    <w:rsid w:val="0026686D"/>
    <w:rsid w:val="00266891"/>
    <w:rsid w:val="00266F2E"/>
    <w:rsid w:val="002671D1"/>
    <w:rsid w:val="002674EB"/>
    <w:rsid w:val="002701DF"/>
    <w:rsid w:val="002704AF"/>
    <w:rsid w:val="00270919"/>
    <w:rsid w:val="002709BE"/>
    <w:rsid w:val="00270A43"/>
    <w:rsid w:val="00270BBC"/>
    <w:rsid w:val="0027179C"/>
    <w:rsid w:val="00271F37"/>
    <w:rsid w:val="002722AB"/>
    <w:rsid w:val="002723C8"/>
    <w:rsid w:val="002726AB"/>
    <w:rsid w:val="00272BC5"/>
    <w:rsid w:val="00273734"/>
    <w:rsid w:val="0027397F"/>
    <w:rsid w:val="00273AB5"/>
    <w:rsid w:val="00273B9D"/>
    <w:rsid w:val="00275126"/>
    <w:rsid w:val="002753E1"/>
    <w:rsid w:val="002754DC"/>
    <w:rsid w:val="0027563F"/>
    <w:rsid w:val="002757EC"/>
    <w:rsid w:val="00275C2E"/>
    <w:rsid w:val="00275F97"/>
    <w:rsid w:val="0027613E"/>
    <w:rsid w:val="00276645"/>
    <w:rsid w:val="00276C25"/>
    <w:rsid w:val="00276D0C"/>
    <w:rsid w:val="00277450"/>
    <w:rsid w:val="002775CC"/>
    <w:rsid w:val="00277639"/>
    <w:rsid w:val="00277A10"/>
    <w:rsid w:val="00277BE0"/>
    <w:rsid w:val="00277C86"/>
    <w:rsid w:val="00280837"/>
    <w:rsid w:val="00280B21"/>
    <w:rsid w:val="00280BF4"/>
    <w:rsid w:val="00280CB8"/>
    <w:rsid w:val="00280F6E"/>
    <w:rsid w:val="00281130"/>
    <w:rsid w:val="0028127F"/>
    <w:rsid w:val="002814DC"/>
    <w:rsid w:val="00281717"/>
    <w:rsid w:val="0028175E"/>
    <w:rsid w:val="00281B5C"/>
    <w:rsid w:val="0028251E"/>
    <w:rsid w:val="002827C4"/>
    <w:rsid w:val="00282A70"/>
    <w:rsid w:val="00282D63"/>
    <w:rsid w:val="00282F44"/>
    <w:rsid w:val="00283183"/>
    <w:rsid w:val="002832BD"/>
    <w:rsid w:val="00283518"/>
    <w:rsid w:val="0028357F"/>
    <w:rsid w:val="002837B5"/>
    <w:rsid w:val="00283C4E"/>
    <w:rsid w:val="0028459E"/>
    <w:rsid w:val="002845AD"/>
    <w:rsid w:val="00284853"/>
    <w:rsid w:val="002849C9"/>
    <w:rsid w:val="00284C55"/>
    <w:rsid w:val="00284D5F"/>
    <w:rsid w:val="00284E8C"/>
    <w:rsid w:val="00284FF8"/>
    <w:rsid w:val="00285191"/>
    <w:rsid w:val="0028521E"/>
    <w:rsid w:val="00285952"/>
    <w:rsid w:val="00285FDA"/>
    <w:rsid w:val="0028624C"/>
    <w:rsid w:val="00286262"/>
    <w:rsid w:val="002865DB"/>
    <w:rsid w:val="00286682"/>
    <w:rsid w:val="002866E2"/>
    <w:rsid w:val="00286759"/>
    <w:rsid w:val="00286954"/>
    <w:rsid w:val="00286C08"/>
    <w:rsid w:val="00286E6B"/>
    <w:rsid w:val="00287142"/>
    <w:rsid w:val="0028726E"/>
    <w:rsid w:val="00287596"/>
    <w:rsid w:val="00287846"/>
    <w:rsid w:val="00287FAD"/>
    <w:rsid w:val="0029023F"/>
    <w:rsid w:val="002903E0"/>
    <w:rsid w:val="002904F4"/>
    <w:rsid w:val="00290524"/>
    <w:rsid w:val="00290FEA"/>
    <w:rsid w:val="00291100"/>
    <w:rsid w:val="00291119"/>
    <w:rsid w:val="00291180"/>
    <w:rsid w:val="0029160E"/>
    <w:rsid w:val="002916BB"/>
    <w:rsid w:val="00291D5E"/>
    <w:rsid w:val="00291E6F"/>
    <w:rsid w:val="00291F0C"/>
    <w:rsid w:val="002920FC"/>
    <w:rsid w:val="002925CF"/>
    <w:rsid w:val="00292615"/>
    <w:rsid w:val="00292C09"/>
    <w:rsid w:val="00292C66"/>
    <w:rsid w:val="00292E10"/>
    <w:rsid w:val="00292F8C"/>
    <w:rsid w:val="00293234"/>
    <w:rsid w:val="002933CF"/>
    <w:rsid w:val="00293684"/>
    <w:rsid w:val="002938F4"/>
    <w:rsid w:val="00293A95"/>
    <w:rsid w:val="0029417E"/>
    <w:rsid w:val="00294477"/>
    <w:rsid w:val="002944AE"/>
    <w:rsid w:val="002947E1"/>
    <w:rsid w:val="00294F94"/>
    <w:rsid w:val="00295050"/>
    <w:rsid w:val="00295128"/>
    <w:rsid w:val="002954EA"/>
    <w:rsid w:val="00295C14"/>
    <w:rsid w:val="00295F3D"/>
    <w:rsid w:val="00296E9F"/>
    <w:rsid w:val="00297020"/>
    <w:rsid w:val="00297280"/>
    <w:rsid w:val="002972D5"/>
    <w:rsid w:val="00297B3C"/>
    <w:rsid w:val="002A00EF"/>
    <w:rsid w:val="002A0117"/>
    <w:rsid w:val="002A08CC"/>
    <w:rsid w:val="002A0F63"/>
    <w:rsid w:val="002A1321"/>
    <w:rsid w:val="002A1516"/>
    <w:rsid w:val="002A2280"/>
    <w:rsid w:val="002A243F"/>
    <w:rsid w:val="002A24BC"/>
    <w:rsid w:val="002A29E5"/>
    <w:rsid w:val="002A3327"/>
    <w:rsid w:val="002A336C"/>
    <w:rsid w:val="002A3511"/>
    <w:rsid w:val="002A45BF"/>
    <w:rsid w:val="002A485A"/>
    <w:rsid w:val="002A4949"/>
    <w:rsid w:val="002A4A57"/>
    <w:rsid w:val="002A500E"/>
    <w:rsid w:val="002A55EE"/>
    <w:rsid w:val="002A5ACA"/>
    <w:rsid w:val="002A5C7C"/>
    <w:rsid w:val="002A5F00"/>
    <w:rsid w:val="002A6E69"/>
    <w:rsid w:val="002A6F1E"/>
    <w:rsid w:val="002A7268"/>
    <w:rsid w:val="002A72F8"/>
    <w:rsid w:val="002A77D2"/>
    <w:rsid w:val="002A7800"/>
    <w:rsid w:val="002A79EA"/>
    <w:rsid w:val="002A7B75"/>
    <w:rsid w:val="002A7C8A"/>
    <w:rsid w:val="002A7E4B"/>
    <w:rsid w:val="002B06EE"/>
    <w:rsid w:val="002B0881"/>
    <w:rsid w:val="002B0B5D"/>
    <w:rsid w:val="002B137D"/>
    <w:rsid w:val="002B15C3"/>
    <w:rsid w:val="002B1815"/>
    <w:rsid w:val="002B194E"/>
    <w:rsid w:val="002B2927"/>
    <w:rsid w:val="002B2DDC"/>
    <w:rsid w:val="002B2E1D"/>
    <w:rsid w:val="002B3753"/>
    <w:rsid w:val="002B4442"/>
    <w:rsid w:val="002B4559"/>
    <w:rsid w:val="002B4640"/>
    <w:rsid w:val="002B4C10"/>
    <w:rsid w:val="002B4F67"/>
    <w:rsid w:val="002B52F4"/>
    <w:rsid w:val="002B587E"/>
    <w:rsid w:val="002B594D"/>
    <w:rsid w:val="002B5CE4"/>
    <w:rsid w:val="002B6110"/>
    <w:rsid w:val="002B621C"/>
    <w:rsid w:val="002B639A"/>
    <w:rsid w:val="002B65D7"/>
    <w:rsid w:val="002B667B"/>
    <w:rsid w:val="002B668F"/>
    <w:rsid w:val="002B6A8B"/>
    <w:rsid w:val="002B6B53"/>
    <w:rsid w:val="002B6D73"/>
    <w:rsid w:val="002B7086"/>
    <w:rsid w:val="002B70D1"/>
    <w:rsid w:val="002B75A8"/>
    <w:rsid w:val="002B7A0F"/>
    <w:rsid w:val="002B7D1C"/>
    <w:rsid w:val="002C049C"/>
    <w:rsid w:val="002C0811"/>
    <w:rsid w:val="002C0A3D"/>
    <w:rsid w:val="002C1249"/>
    <w:rsid w:val="002C1482"/>
    <w:rsid w:val="002C1645"/>
    <w:rsid w:val="002C1D06"/>
    <w:rsid w:val="002C1DFE"/>
    <w:rsid w:val="002C2220"/>
    <w:rsid w:val="002C22B4"/>
    <w:rsid w:val="002C296A"/>
    <w:rsid w:val="002C2AEE"/>
    <w:rsid w:val="002C2D0F"/>
    <w:rsid w:val="002C2EF9"/>
    <w:rsid w:val="002C2F99"/>
    <w:rsid w:val="002C30C9"/>
    <w:rsid w:val="002C33A4"/>
    <w:rsid w:val="002C37E6"/>
    <w:rsid w:val="002C38DC"/>
    <w:rsid w:val="002C3BCB"/>
    <w:rsid w:val="002C3E6E"/>
    <w:rsid w:val="002C4168"/>
    <w:rsid w:val="002C4276"/>
    <w:rsid w:val="002C43FD"/>
    <w:rsid w:val="002C465C"/>
    <w:rsid w:val="002C4892"/>
    <w:rsid w:val="002C496C"/>
    <w:rsid w:val="002C4EF3"/>
    <w:rsid w:val="002C5455"/>
    <w:rsid w:val="002C5BFC"/>
    <w:rsid w:val="002C64F1"/>
    <w:rsid w:val="002C6530"/>
    <w:rsid w:val="002C6662"/>
    <w:rsid w:val="002C6E45"/>
    <w:rsid w:val="002C6F26"/>
    <w:rsid w:val="002C796D"/>
    <w:rsid w:val="002C79D1"/>
    <w:rsid w:val="002C7B7F"/>
    <w:rsid w:val="002C7F7B"/>
    <w:rsid w:val="002D0016"/>
    <w:rsid w:val="002D0D2E"/>
    <w:rsid w:val="002D0DC3"/>
    <w:rsid w:val="002D1350"/>
    <w:rsid w:val="002D135C"/>
    <w:rsid w:val="002D1456"/>
    <w:rsid w:val="002D1777"/>
    <w:rsid w:val="002D1D87"/>
    <w:rsid w:val="002D2190"/>
    <w:rsid w:val="002D21ED"/>
    <w:rsid w:val="002D2950"/>
    <w:rsid w:val="002D2BAD"/>
    <w:rsid w:val="002D2D98"/>
    <w:rsid w:val="002D2E64"/>
    <w:rsid w:val="002D3440"/>
    <w:rsid w:val="002D3ABE"/>
    <w:rsid w:val="002D3AEA"/>
    <w:rsid w:val="002D4123"/>
    <w:rsid w:val="002D43F5"/>
    <w:rsid w:val="002D4470"/>
    <w:rsid w:val="002D4F9C"/>
    <w:rsid w:val="002D54B1"/>
    <w:rsid w:val="002D5690"/>
    <w:rsid w:val="002D5E58"/>
    <w:rsid w:val="002D5F1C"/>
    <w:rsid w:val="002D5F3D"/>
    <w:rsid w:val="002D613B"/>
    <w:rsid w:val="002D653A"/>
    <w:rsid w:val="002D65A1"/>
    <w:rsid w:val="002D6CFB"/>
    <w:rsid w:val="002D6E56"/>
    <w:rsid w:val="002D7114"/>
    <w:rsid w:val="002D7B52"/>
    <w:rsid w:val="002D7F89"/>
    <w:rsid w:val="002E0154"/>
    <w:rsid w:val="002E0251"/>
    <w:rsid w:val="002E0394"/>
    <w:rsid w:val="002E03F6"/>
    <w:rsid w:val="002E08EC"/>
    <w:rsid w:val="002E1994"/>
    <w:rsid w:val="002E1B97"/>
    <w:rsid w:val="002E1F58"/>
    <w:rsid w:val="002E24C3"/>
    <w:rsid w:val="002E2534"/>
    <w:rsid w:val="002E2BAB"/>
    <w:rsid w:val="002E2D47"/>
    <w:rsid w:val="002E2D9B"/>
    <w:rsid w:val="002E2FFB"/>
    <w:rsid w:val="002E308D"/>
    <w:rsid w:val="002E3E2D"/>
    <w:rsid w:val="002E3E87"/>
    <w:rsid w:val="002E41B0"/>
    <w:rsid w:val="002E47A7"/>
    <w:rsid w:val="002E4906"/>
    <w:rsid w:val="002E523C"/>
    <w:rsid w:val="002E54F2"/>
    <w:rsid w:val="002E5B4B"/>
    <w:rsid w:val="002E6B97"/>
    <w:rsid w:val="002E6C19"/>
    <w:rsid w:val="002E6E0F"/>
    <w:rsid w:val="002E7124"/>
    <w:rsid w:val="002E72F2"/>
    <w:rsid w:val="002E7502"/>
    <w:rsid w:val="002E778E"/>
    <w:rsid w:val="002E78A2"/>
    <w:rsid w:val="002E7A5C"/>
    <w:rsid w:val="002E7D92"/>
    <w:rsid w:val="002F02A5"/>
    <w:rsid w:val="002F0300"/>
    <w:rsid w:val="002F0401"/>
    <w:rsid w:val="002F072A"/>
    <w:rsid w:val="002F0812"/>
    <w:rsid w:val="002F0982"/>
    <w:rsid w:val="002F0A56"/>
    <w:rsid w:val="002F0C55"/>
    <w:rsid w:val="002F0CE3"/>
    <w:rsid w:val="002F0F0F"/>
    <w:rsid w:val="002F0F44"/>
    <w:rsid w:val="002F1415"/>
    <w:rsid w:val="002F1741"/>
    <w:rsid w:val="002F17AD"/>
    <w:rsid w:val="002F24F8"/>
    <w:rsid w:val="002F28CC"/>
    <w:rsid w:val="002F2EEB"/>
    <w:rsid w:val="002F38D0"/>
    <w:rsid w:val="002F3A20"/>
    <w:rsid w:val="002F3A23"/>
    <w:rsid w:val="002F3CBC"/>
    <w:rsid w:val="002F3EF4"/>
    <w:rsid w:val="002F41BC"/>
    <w:rsid w:val="002F42A6"/>
    <w:rsid w:val="002F42AC"/>
    <w:rsid w:val="002F4539"/>
    <w:rsid w:val="002F457A"/>
    <w:rsid w:val="002F475F"/>
    <w:rsid w:val="002F5246"/>
    <w:rsid w:val="002F5970"/>
    <w:rsid w:val="002F59B7"/>
    <w:rsid w:val="002F5DD8"/>
    <w:rsid w:val="002F6325"/>
    <w:rsid w:val="002F70AC"/>
    <w:rsid w:val="002F77F4"/>
    <w:rsid w:val="002F78CB"/>
    <w:rsid w:val="002F7AED"/>
    <w:rsid w:val="002F7EB5"/>
    <w:rsid w:val="00300362"/>
    <w:rsid w:val="00300A7E"/>
    <w:rsid w:val="00300A96"/>
    <w:rsid w:val="00300D41"/>
    <w:rsid w:val="00300E74"/>
    <w:rsid w:val="00300E77"/>
    <w:rsid w:val="00300EE0"/>
    <w:rsid w:val="003013FD"/>
    <w:rsid w:val="003019BD"/>
    <w:rsid w:val="00301DA4"/>
    <w:rsid w:val="00301F64"/>
    <w:rsid w:val="00302682"/>
    <w:rsid w:val="0030270E"/>
    <w:rsid w:val="00302BA5"/>
    <w:rsid w:val="00302DCE"/>
    <w:rsid w:val="003034B2"/>
    <w:rsid w:val="00303D64"/>
    <w:rsid w:val="00304895"/>
    <w:rsid w:val="0030493D"/>
    <w:rsid w:val="00304BC2"/>
    <w:rsid w:val="00304F8D"/>
    <w:rsid w:val="00305375"/>
    <w:rsid w:val="00305546"/>
    <w:rsid w:val="0030569B"/>
    <w:rsid w:val="003056DE"/>
    <w:rsid w:val="0030606D"/>
    <w:rsid w:val="00306435"/>
    <w:rsid w:val="0030650C"/>
    <w:rsid w:val="00306ABA"/>
    <w:rsid w:val="00306AF1"/>
    <w:rsid w:val="00306B2E"/>
    <w:rsid w:val="00306CB7"/>
    <w:rsid w:val="00307162"/>
    <w:rsid w:val="003073C1"/>
    <w:rsid w:val="00307C35"/>
    <w:rsid w:val="00307F83"/>
    <w:rsid w:val="003105F9"/>
    <w:rsid w:val="00310B53"/>
    <w:rsid w:val="003117F3"/>
    <w:rsid w:val="00311B4E"/>
    <w:rsid w:val="00311DE5"/>
    <w:rsid w:val="00312382"/>
    <w:rsid w:val="00312557"/>
    <w:rsid w:val="003129BB"/>
    <w:rsid w:val="00312DE3"/>
    <w:rsid w:val="00312F61"/>
    <w:rsid w:val="003133BC"/>
    <w:rsid w:val="00313847"/>
    <w:rsid w:val="0031387D"/>
    <w:rsid w:val="00313E81"/>
    <w:rsid w:val="003144AF"/>
    <w:rsid w:val="003146C5"/>
    <w:rsid w:val="0031488A"/>
    <w:rsid w:val="00314E51"/>
    <w:rsid w:val="00314F51"/>
    <w:rsid w:val="003152A2"/>
    <w:rsid w:val="00315304"/>
    <w:rsid w:val="003155E8"/>
    <w:rsid w:val="00315697"/>
    <w:rsid w:val="00315A36"/>
    <w:rsid w:val="0031603D"/>
    <w:rsid w:val="003160A4"/>
    <w:rsid w:val="003163AC"/>
    <w:rsid w:val="0031642E"/>
    <w:rsid w:val="003164BF"/>
    <w:rsid w:val="00316BE3"/>
    <w:rsid w:val="00316BEC"/>
    <w:rsid w:val="00317026"/>
    <w:rsid w:val="0031724F"/>
    <w:rsid w:val="00317412"/>
    <w:rsid w:val="0031785B"/>
    <w:rsid w:val="00317A92"/>
    <w:rsid w:val="00317F9F"/>
    <w:rsid w:val="00320052"/>
    <w:rsid w:val="00320111"/>
    <w:rsid w:val="00320462"/>
    <w:rsid w:val="00320793"/>
    <w:rsid w:val="0032088C"/>
    <w:rsid w:val="00320985"/>
    <w:rsid w:val="00320DE7"/>
    <w:rsid w:val="003210E2"/>
    <w:rsid w:val="0032193A"/>
    <w:rsid w:val="00321D10"/>
    <w:rsid w:val="00321DB7"/>
    <w:rsid w:val="0032229E"/>
    <w:rsid w:val="003227FC"/>
    <w:rsid w:val="00322BD1"/>
    <w:rsid w:val="00322D5E"/>
    <w:rsid w:val="00323920"/>
    <w:rsid w:val="00323A33"/>
    <w:rsid w:val="00323D8A"/>
    <w:rsid w:val="003249BC"/>
    <w:rsid w:val="00324BB7"/>
    <w:rsid w:val="00324D8B"/>
    <w:rsid w:val="003251B9"/>
    <w:rsid w:val="0032540F"/>
    <w:rsid w:val="00325DDE"/>
    <w:rsid w:val="00326363"/>
    <w:rsid w:val="0032670D"/>
    <w:rsid w:val="00326881"/>
    <w:rsid w:val="003268A2"/>
    <w:rsid w:val="00326E45"/>
    <w:rsid w:val="003277DF"/>
    <w:rsid w:val="00327ACE"/>
    <w:rsid w:val="00327BB1"/>
    <w:rsid w:val="00330181"/>
    <w:rsid w:val="00330235"/>
    <w:rsid w:val="0033038B"/>
    <w:rsid w:val="003303BA"/>
    <w:rsid w:val="003304A1"/>
    <w:rsid w:val="003304E7"/>
    <w:rsid w:val="00330D9D"/>
    <w:rsid w:val="00330F1D"/>
    <w:rsid w:val="0033105B"/>
    <w:rsid w:val="003311E7"/>
    <w:rsid w:val="003314CA"/>
    <w:rsid w:val="0033201E"/>
    <w:rsid w:val="003324D0"/>
    <w:rsid w:val="0033284B"/>
    <w:rsid w:val="003329B9"/>
    <w:rsid w:val="00332B58"/>
    <w:rsid w:val="00332CA2"/>
    <w:rsid w:val="00332FFC"/>
    <w:rsid w:val="00333095"/>
    <w:rsid w:val="0033362D"/>
    <w:rsid w:val="0033380E"/>
    <w:rsid w:val="00333886"/>
    <w:rsid w:val="0033422E"/>
    <w:rsid w:val="00334364"/>
    <w:rsid w:val="00334817"/>
    <w:rsid w:val="00334898"/>
    <w:rsid w:val="0033493F"/>
    <w:rsid w:val="00334B4E"/>
    <w:rsid w:val="00334C6E"/>
    <w:rsid w:val="003353E4"/>
    <w:rsid w:val="00335682"/>
    <w:rsid w:val="00335753"/>
    <w:rsid w:val="003359C7"/>
    <w:rsid w:val="00335C69"/>
    <w:rsid w:val="00335E05"/>
    <w:rsid w:val="00335F2C"/>
    <w:rsid w:val="00335F8E"/>
    <w:rsid w:val="0033620B"/>
    <w:rsid w:val="0033624D"/>
    <w:rsid w:val="0033632C"/>
    <w:rsid w:val="003371E7"/>
    <w:rsid w:val="003378DC"/>
    <w:rsid w:val="00337ACE"/>
    <w:rsid w:val="00337C7B"/>
    <w:rsid w:val="00337D4F"/>
    <w:rsid w:val="0034000E"/>
    <w:rsid w:val="003407B5"/>
    <w:rsid w:val="00340891"/>
    <w:rsid w:val="00340D42"/>
    <w:rsid w:val="00340D61"/>
    <w:rsid w:val="00340DB7"/>
    <w:rsid w:val="00340FD2"/>
    <w:rsid w:val="00341373"/>
    <w:rsid w:val="003414A3"/>
    <w:rsid w:val="003416A8"/>
    <w:rsid w:val="003416C8"/>
    <w:rsid w:val="00341819"/>
    <w:rsid w:val="00342071"/>
    <w:rsid w:val="00342117"/>
    <w:rsid w:val="00342285"/>
    <w:rsid w:val="0034232C"/>
    <w:rsid w:val="003423C0"/>
    <w:rsid w:val="0034278C"/>
    <w:rsid w:val="00342A8A"/>
    <w:rsid w:val="00342B6A"/>
    <w:rsid w:val="00343465"/>
    <w:rsid w:val="0034349C"/>
    <w:rsid w:val="003434DE"/>
    <w:rsid w:val="0034379E"/>
    <w:rsid w:val="00343BB6"/>
    <w:rsid w:val="00343C90"/>
    <w:rsid w:val="00343CB9"/>
    <w:rsid w:val="003440B0"/>
    <w:rsid w:val="003442FC"/>
    <w:rsid w:val="0034463E"/>
    <w:rsid w:val="0034482C"/>
    <w:rsid w:val="00344ADC"/>
    <w:rsid w:val="00344B39"/>
    <w:rsid w:val="00344F42"/>
    <w:rsid w:val="00345448"/>
    <w:rsid w:val="00345BD7"/>
    <w:rsid w:val="00345D08"/>
    <w:rsid w:val="0034671A"/>
    <w:rsid w:val="00346846"/>
    <w:rsid w:val="00346C6F"/>
    <w:rsid w:val="003471E1"/>
    <w:rsid w:val="00347686"/>
    <w:rsid w:val="003477DC"/>
    <w:rsid w:val="00347ADE"/>
    <w:rsid w:val="00347CA2"/>
    <w:rsid w:val="00350099"/>
    <w:rsid w:val="0035022F"/>
    <w:rsid w:val="003507AE"/>
    <w:rsid w:val="0035083B"/>
    <w:rsid w:val="00350EC1"/>
    <w:rsid w:val="00351050"/>
    <w:rsid w:val="00351AEB"/>
    <w:rsid w:val="00351FBB"/>
    <w:rsid w:val="003521A1"/>
    <w:rsid w:val="0035242E"/>
    <w:rsid w:val="003524C2"/>
    <w:rsid w:val="0035258A"/>
    <w:rsid w:val="00352700"/>
    <w:rsid w:val="0035312C"/>
    <w:rsid w:val="00353A34"/>
    <w:rsid w:val="00353B0C"/>
    <w:rsid w:val="00353DAB"/>
    <w:rsid w:val="003544A5"/>
    <w:rsid w:val="003547C4"/>
    <w:rsid w:val="00354C75"/>
    <w:rsid w:val="003553FC"/>
    <w:rsid w:val="003555C5"/>
    <w:rsid w:val="00355844"/>
    <w:rsid w:val="00355C44"/>
    <w:rsid w:val="00356078"/>
    <w:rsid w:val="00356147"/>
    <w:rsid w:val="003561E4"/>
    <w:rsid w:val="00356476"/>
    <w:rsid w:val="0035651B"/>
    <w:rsid w:val="003567AD"/>
    <w:rsid w:val="003568DB"/>
    <w:rsid w:val="003568E5"/>
    <w:rsid w:val="00356AED"/>
    <w:rsid w:val="00356BB0"/>
    <w:rsid w:val="00356CB5"/>
    <w:rsid w:val="00356F45"/>
    <w:rsid w:val="003573F9"/>
    <w:rsid w:val="00357677"/>
    <w:rsid w:val="0035782F"/>
    <w:rsid w:val="00357BCF"/>
    <w:rsid w:val="00357CA9"/>
    <w:rsid w:val="0036000E"/>
    <w:rsid w:val="00360257"/>
    <w:rsid w:val="00360627"/>
    <w:rsid w:val="003607D9"/>
    <w:rsid w:val="00360A46"/>
    <w:rsid w:val="00360B96"/>
    <w:rsid w:val="00360E57"/>
    <w:rsid w:val="00361082"/>
    <w:rsid w:val="00361B79"/>
    <w:rsid w:val="00362051"/>
    <w:rsid w:val="003620BC"/>
    <w:rsid w:val="00362378"/>
    <w:rsid w:val="0036237C"/>
    <w:rsid w:val="0036273D"/>
    <w:rsid w:val="00362BDF"/>
    <w:rsid w:val="003630E8"/>
    <w:rsid w:val="00363730"/>
    <w:rsid w:val="003637E2"/>
    <w:rsid w:val="00363A2F"/>
    <w:rsid w:val="00363C55"/>
    <w:rsid w:val="00363DD1"/>
    <w:rsid w:val="00364326"/>
    <w:rsid w:val="00364358"/>
    <w:rsid w:val="0036461B"/>
    <w:rsid w:val="00364788"/>
    <w:rsid w:val="00364B54"/>
    <w:rsid w:val="00364FB8"/>
    <w:rsid w:val="00365051"/>
    <w:rsid w:val="00365123"/>
    <w:rsid w:val="0036516F"/>
    <w:rsid w:val="00365784"/>
    <w:rsid w:val="00365939"/>
    <w:rsid w:val="0036594B"/>
    <w:rsid w:val="00365B2E"/>
    <w:rsid w:val="00365BCE"/>
    <w:rsid w:val="00365C06"/>
    <w:rsid w:val="00365D8E"/>
    <w:rsid w:val="00365ED1"/>
    <w:rsid w:val="003660FD"/>
    <w:rsid w:val="0036627F"/>
    <w:rsid w:val="0036663F"/>
    <w:rsid w:val="00366A23"/>
    <w:rsid w:val="00366ACB"/>
    <w:rsid w:val="00366E77"/>
    <w:rsid w:val="00367163"/>
    <w:rsid w:val="00367406"/>
    <w:rsid w:val="0036761B"/>
    <w:rsid w:val="003676DF"/>
    <w:rsid w:val="00367DFD"/>
    <w:rsid w:val="00367E9D"/>
    <w:rsid w:val="00367FBB"/>
    <w:rsid w:val="003701E7"/>
    <w:rsid w:val="0037079A"/>
    <w:rsid w:val="00370908"/>
    <w:rsid w:val="003710ED"/>
    <w:rsid w:val="00371302"/>
    <w:rsid w:val="00371331"/>
    <w:rsid w:val="0037148C"/>
    <w:rsid w:val="00371609"/>
    <w:rsid w:val="0037174D"/>
    <w:rsid w:val="00371908"/>
    <w:rsid w:val="00371BC7"/>
    <w:rsid w:val="00371C48"/>
    <w:rsid w:val="00371E1F"/>
    <w:rsid w:val="0037261B"/>
    <w:rsid w:val="00372F77"/>
    <w:rsid w:val="00372FFF"/>
    <w:rsid w:val="00373228"/>
    <w:rsid w:val="00373EDB"/>
    <w:rsid w:val="00374451"/>
    <w:rsid w:val="003744B9"/>
    <w:rsid w:val="0037452B"/>
    <w:rsid w:val="0037480B"/>
    <w:rsid w:val="00374966"/>
    <w:rsid w:val="003753B1"/>
    <w:rsid w:val="00375515"/>
    <w:rsid w:val="0037589A"/>
    <w:rsid w:val="003759DA"/>
    <w:rsid w:val="00375BC6"/>
    <w:rsid w:val="00375C17"/>
    <w:rsid w:val="00375EB1"/>
    <w:rsid w:val="003765E5"/>
    <w:rsid w:val="0037728F"/>
    <w:rsid w:val="00377E84"/>
    <w:rsid w:val="00380020"/>
    <w:rsid w:val="0038004D"/>
    <w:rsid w:val="00380257"/>
    <w:rsid w:val="003808FF"/>
    <w:rsid w:val="00380F01"/>
    <w:rsid w:val="0038106B"/>
    <w:rsid w:val="003811BF"/>
    <w:rsid w:val="003812D5"/>
    <w:rsid w:val="0038197C"/>
    <w:rsid w:val="003819D7"/>
    <w:rsid w:val="00381A8F"/>
    <w:rsid w:val="003821A4"/>
    <w:rsid w:val="0038225A"/>
    <w:rsid w:val="00382389"/>
    <w:rsid w:val="00382505"/>
    <w:rsid w:val="00382C46"/>
    <w:rsid w:val="00382DAA"/>
    <w:rsid w:val="00382EA9"/>
    <w:rsid w:val="0038307C"/>
    <w:rsid w:val="0038334A"/>
    <w:rsid w:val="00383490"/>
    <w:rsid w:val="00383643"/>
    <w:rsid w:val="00383690"/>
    <w:rsid w:val="0038377C"/>
    <w:rsid w:val="00383811"/>
    <w:rsid w:val="0038388D"/>
    <w:rsid w:val="00383A3A"/>
    <w:rsid w:val="00383E10"/>
    <w:rsid w:val="0038476D"/>
    <w:rsid w:val="00384ADC"/>
    <w:rsid w:val="00384DFC"/>
    <w:rsid w:val="003857B9"/>
    <w:rsid w:val="00385F23"/>
    <w:rsid w:val="00386047"/>
    <w:rsid w:val="0038632D"/>
    <w:rsid w:val="00386749"/>
    <w:rsid w:val="0038689C"/>
    <w:rsid w:val="00386B41"/>
    <w:rsid w:val="00386E25"/>
    <w:rsid w:val="00387402"/>
    <w:rsid w:val="003874CE"/>
    <w:rsid w:val="003876A5"/>
    <w:rsid w:val="00387AC1"/>
    <w:rsid w:val="00390132"/>
    <w:rsid w:val="00390377"/>
    <w:rsid w:val="00390434"/>
    <w:rsid w:val="00390660"/>
    <w:rsid w:val="0039092C"/>
    <w:rsid w:val="00390C12"/>
    <w:rsid w:val="00390F82"/>
    <w:rsid w:val="003911E6"/>
    <w:rsid w:val="00391AEE"/>
    <w:rsid w:val="00391DAC"/>
    <w:rsid w:val="0039239B"/>
    <w:rsid w:val="00392A8A"/>
    <w:rsid w:val="00392D13"/>
    <w:rsid w:val="00393129"/>
    <w:rsid w:val="003937E7"/>
    <w:rsid w:val="00393CC6"/>
    <w:rsid w:val="00393D44"/>
    <w:rsid w:val="00393EEA"/>
    <w:rsid w:val="00393F1D"/>
    <w:rsid w:val="0039404A"/>
    <w:rsid w:val="00394197"/>
    <w:rsid w:val="00394682"/>
    <w:rsid w:val="00394D81"/>
    <w:rsid w:val="00394DCD"/>
    <w:rsid w:val="00395081"/>
    <w:rsid w:val="0039547B"/>
    <w:rsid w:val="0039553D"/>
    <w:rsid w:val="0039568E"/>
    <w:rsid w:val="003957C2"/>
    <w:rsid w:val="0039649D"/>
    <w:rsid w:val="00396638"/>
    <w:rsid w:val="0039683E"/>
    <w:rsid w:val="00396A74"/>
    <w:rsid w:val="00396E7D"/>
    <w:rsid w:val="00396EB0"/>
    <w:rsid w:val="003971AD"/>
    <w:rsid w:val="003975B5"/>
    <w:rsid w:val="0039768B"/>
    <w:rsid w:val="00397895"/>
    <w:rsid w:val="00397C1C"/>
    <w:rsid w:val="00397C9F"/>
    <w:rsid w:val="003A0009"/>
    <w:rsid w:val="003A00E7"/>
    <w:rsid w:val="003A011D"/>
    <w:rsid w:val="003A0203"/>
    <w:rsid w:val="003A03ED"/>
    <w:rsid w:val="003A04C8"/>
    <w:rsid w:val="003A053C"/>
    <w:rsid w:val="003A08CE"/>
    <w:rsid w:val="003A08DD"/>
    <w:rsid w:val="003A0985"/>
    <w:rsid w:val="003A0AFC"/>
    <w:rsid w:val="003A0BDC"/>
    <w:rsid w:val="003A0FFD"/>
    <w:rsid w:val="003A127E"/>
    <w:rsid w:val="003A12A9"/>
    <w:rsid w:val="003A1D97"/>
    <w:rsid w:val="003A231C"/>
    <w:rsid w:val="003A2965"/>
    <w:rsid w:val="003A3379"/>
    <w:rsid w:val="003A3381"/>
    <w:rsid w:val="003A36D3"/>
    <w:rsid w:val="003A37F4"/>
    <w:rsid w:val="003A3C99"/>
    <w:rsid w:val="003A4346"/>
    <w:rsid w:val="003A44CC"/>
    <w:rsid w:val="003A47EA"/>
    <w:rsid w:val="003A4BCA"/>
    <w:rsid w:val="003A4D73"/>
    <w:rsid w:val="003A5598"/>
    <w:rsid w:val="003A5836"/>
    <w:rsid w:val="003A58C6"/>
    <w:rsid w:val="003A59C2"/>
    <w:rsid w:val="003A5D8C"/>
    <w:rsid w:val="003A6191"/>
    <w:rsid w:val="003A6621"/>
    <w:rsid w:val="003A6984"/>
    <w:rsid w:val="003A73FB"/>
    <w:rsid w:val="003A76BB"/>
    <w:rsid w:val="003A76DD"/>
    <w:rsid w:val="003A772D"/>
    <w:rsid w:val="003A780B"/>
    <w:rsid w:val="003A7E34"/>
    <w:rsid w:val="003B01FB"/>
    <w:rsid w:val="003B0236"/>
    <w:rsid w:val="003B0828"/>
    <w:rsid w:val="003B093C"/>
    <w:rsid w:val="003B0C13"/>
    <w:rsid w:val="003B0CF4"/>
    <w:rsid w:val="003B113C"/>
    <w:rsid w:val="003B1376"/>
    <w:rsid w:val="003B15EA"/>
    <w:rsid w:val="003B1C49"/>
    <w:rsid w:val="003B1CC2"/>
    <w:rsid w:val="003B20AE"/>
    <w:rsid w:val="003B2550"/>
    <w:rsid w:val="003B25A7"/>
    <w:rsid w:val="003B2AD1"/>
    <w:rsid w:val="003B2C6C"/>
    <w:rsid w:val="003B30C1"/>
    <w:rsid w:val="003B30C5"/>
    <w:rsid w:val="003B32CF"/>
    <w:rsid w:val="003B3325"/>
    <w:rsid w:val="003B3907"/>
    <w:rsid w:val="003B3C85"/>
    <w:rsid w:val="003B3C9D"/>
    <w:rsid w:val="003B3E17"/>
    <w:rsid w:val="003B41F5"/>
    <w:rsid w:val="003B468B"/>
    <w:rsid w:val="003B47EC"/>
    <w:rsid w:val="003B4AAC"/>
    <w:rsid w:val="003B51C1"/>
    <w:rsid w:val="003B5397"/>
    <w:rsid w:val="003B57EB"/>
    <w:rsid w:val="003B5857"/>
    <w:rsid w:val="003B5C64"/>
    <w:rsid w:val="003B5D51"/>
    <w:rsid w:val="003B5E7D"/>
    <w:rsid w:val="003B6167"/>
    <w:rsid w:val="003B6219"/>
    <w:rsid w:val="003B6751"/>
    <w:rsid w:val="003B68B5"/>
    <w:rsid w:val="003B6DC9"/>
    <w:rsid w:val="003B705A"/>
    <w:rsid w:val="003B7985"/>
    <w:rsid w:val="003B7A94"/>
    <w:rsid w:val="003B7B2A"/>
    <w:rsid w:val="003B7B5F"/>
    <w:rsid w:val="003B7FB1"/>
    <w:rsid w:val="003C089D"/>
    <w:rsid w:val="003C0DD8"/>
    <w:rsid w:val="003C0F82"/>
    <w:rsid w:val="003C1040"/>
    <w:rsid w:val="003C124C"/>
    <w:rsid w:val="003C13C5"/>
    <w:rsid w:val="003C1412"/>
    <w:rsid w:val="003C14A6"/>
    <w:rsid w:val="003C27BE"/>
    <w:rsid w:val="003C27DC"/>
    <w:rsid w:val="003C2CB0"/>
    <w:rsid w:val="003C2CF7"/>
    <w:rsid w:val="003C306A"/>
    <w:rsid w:val="003C37A9"/>
    <w:rsid w:val="003C37BC"/>
    <w:rsid w:val="003C3E83"/>
    <w:rsid w:val="003C3EDF"/>
    <w:rsid w:val="003C40C9"/>
    <w:rsid w:val="003C5091"/>
    <w:rsid w:val="003C53D8"/>
    <w:rsid w:val="003C5462"/>
    <w:rsid w:val="003C556C"/>
    <w:rsid w:val="003C5CE1"/>
    <w:rsid w:val="003C6189"/>
    <w:rsid w:val="003C6341"/>
    <w:rsid w:val="003C66B1"/>
    <w:rsid w:val="003C67A9"/>
    <w:rsid w:val="003C6E99"/>
    <w:rsid w:val="003C6FBC"/>
    <w:rsid w:val="003C71D8"/>
    <w:rsid w:val="003C7437"/>
    <w:rsid w:val="003C7776"/>
    <w:rsid w:val="003C79C5"/>
    <w:rsid w:val="003D05AA"/>
    <w:rsid w:val="003D0897"/>
    <w:rsid w:val="003D091A"/>
    <w:rsid w:val="003D0AB2"/>
    <w:rsid w:val="003D0AB6"/>
    <w:rsid w:val="003D0C51"/>
    <w:rsid w:val="003D105D"/>
    <w:rsid w:val="003D10DB"/>
    <w:rsid w:val="003D1330"/>
    <w:rsid w:val="003D1515"/>
    <w:rsid w:val="003D1870"/>
    <w:rsid w:val="003D1882"/>
    <w:rsid w:val="003D1FDD"/>
    <w:rsid w:val="003D239C"/>
    <w:rsid w:val="003D25B5"/>
    <w:rsid w:val="003D2787"/>
    <w:rsid w:val="003D28EE"/>
    <w:rsid w:val="003D2C52"/>
    <w:rsid w:val="003D2FAC"/>
    <w:rsid w:val="003D332D"/>
    <w:rsid w:val="003D33CF"/>
    <w:rsid w:val="003D3419"/>
    <w:rsid w:val="003D36BD"/>
    <w:rsid w:val="003D3E0B"/>
    <w:rsid w:val="003D4A97"/>
    <w:rsid w:val="003D4B94"/>
    <w:rsid w:val="003D4BB8"/>
    <w:rsid w:val="003D4DFD"/>
    <w:rsid w:val="003D557D"/>
    <w:rsid w:val="003D57E5"/>
    <w:rsid w:val="003D5B9D"/>
    <w:rsid w:val="003D6E08"/>
    <w:rsid w:val="003D701F"/>
    <w:rsid w:val="003D719D"/>
    <w:rsid w:val="003D74FF"/>
    <w:rsid w:val="003D771A"/>
    <w:rsid w:val="003D7747"/>
    <w:rsid w:val="003D7B68"/>
    <w:rsid w:val="003D7C7F"/>
    <w:rsid w:val="003D7F8C"/>
    <w:rsid w:val="003E050B"/>
    <w:rsid w:val="003E07B0"/>
    <w:rsid w:val="003E0855"/>
    <w:rsid w:val="003E0943"/>
    <w:rsid w:val="003E10F4"/>
    <w:rsid w:val="003E1148"/>
    <w:rsid w:val="003E1886"/>
    <w:rsid w:val="003E1A5C"/>
    <w:rsid w:val="003E1B98"/>
    <w:rsid w:val="003E1EF0"/>
    <w:rsid w:val="003E1F71"/>
    <w:rsid w:val="003E20BA"/>
    <w:rsid w:val="003E262E"/>
    <w:rsid w:val="003E274B"/>
    <w:rsid w:val="003E2DF6"/>
    <w:rsid w:val="003E30CC"/>
    <w:rsid w:val="003E31DC"/>
    <w:rsid w:val="003E31ED"/>
    <w:rsid w:val="003E333B"/>
    <w:rsid w:val="003E37FB"/>
    <w:rsid w:val="003E386B"/>
    <w:rsid w:val="003E38CB"/>
    <w:rsid w:val="003E3B8C"/>
    <w:rsid w:val="003E3C07"/>
    <w:rsid w:val="003E3C38"/>
    <w:rsid w:val="003E3E74"/>
    <w:rsid w:val="003E404B"/>
    <w:rsid w:val="003E4133"/>
    <w:rsid w:val="003E4345"/>
    <w:rsid w:val="003E48F2"/>
    <w:rsid w:val="003E4FDE"/>
    <w:rsid w:val="003E52D4"/>
    <w:rsid w:val="003E5991"/>
    <w:rsid w:val="003E5E00"/>
    <w:rsid w:val="003E6207"/>
    <w:rsid w:val="003E6307"/>
    <w:rsid w:val="003E6C3C"/>
    <w:rsid w:val="003E7572"/>
    <w:rsid w:val="003E7670"/>
    <w:rsid w:val="003E76A2"/>
    <w:rsid w:val="003E7980"/>
    <w:rsid w:val="003E7F93"/>
    <w:rsid w:val="003F0321"/>
    <w:rsid w:val="003F033E"/>
    <w:rsid w:val="003F0444"/>
    <w:rsid w:val="003F0539"/>
    <w:rsid w:val="003F057A"/>
    <w:rsid w:val="003F0583"/>
    <w:rsid w:val="003F09B1"/>
    <w:rsid w:val="003F10CF"/>
    <w:rsid w:val="003F130A"/>
    <w:rsid w:val="003F13DD"/>
    <w:rsid w:val="003F146E"/>
    <w:rsid w:val="003F18A8"/>
    <w:rsid w:val="003F1A62"/>
    <w:rsid w:val="003F1DE4"/>
    <w:rsid w:val="003F2285"/>
    <w:rsid w:val="003F22DC"/>
    <w:rsid w:val="003F28F3"/>
    <w:rsid w:val="003F2D01"/>
    <w:rsid w:val="003F2D2B"/>
    <w:rsid w:val="003F2EA8"/>
    <w:rsid w:val="003F2F0F"/>
    <w:rsid w:val="003F3426"/>
    <w:rsid w:val="003F3887"/>
    <w:rsid w:val="003F3D82"/>
    <w:rsid w:val="003F404E"/>
    <w:rsid w:val="003F4183"/>
    <w:rsid w:val="003F43F6"/>
    <w:rsid w:val="003F44B7"/>
    <w:rsid w:val="003F44C3"/>
    <w:rsid w:val="003F46C5"/>
    <w:rsid w:val="003F4932"/>
    <w:rsid w:val="003F49A2"/>
    <w:rsid w:val="003F4BF2"/>
    <w:rsid w:val="003F4F6E"/>
    <w:rsid w:val="003F4F83"/>
    <w:rsid w:val="003F4FD4"/>
    <w:rsid w:val="003F5151"/>
    <w:rsid w:val="003F520F"/>
    <w:rsid w:val="003F5535"/>
    <w:rsid w:val="003F578A"/>
    <w:rsid w:val="003F5B0D"/>
    <w:rsid w:val="003F621B"/>
    <w:rsid w:val="003F6980"/>
    <w:rsid w:val="003F6A27"/>
    <w:rsid w:val="003F6B96"/>
    <w:rsid w:val="003F792D"/>
    <w:rsid w:val="003F7B4C"/>
    <w:rsid w:val="003F7D7E"/>
    <w:rsid w:val="003F7ECC"/>
    <w:rsid w:val="004003E8"/>
    <w:rsid w:val="0040057D"/>
    <w:rsid w:val="00400883"/>
    <w:rsid w:val="00400C1F"/>
    <w:rsid w:val="00400D9D"/>
    <w:rsid w:val="00401285"/>
    <w:rsid w:val="00401447"/>
    <w:rsid w:val="0040156A"/>
    <w:rsid w:val="004015C3"/>
    <w:rsid w:val="00401811"/>
    <w:rsid w:val="00401B01"/>
    <w:rsid w:val="00401D29"/>
    <w:rsid w:val="00402537"/>
    <w:rsid w:val="004028D0"/>
    <w:rsid w:val="00402C94"/>
    <w:rsid w:val="00402DF5"/>
    <w:rsid w:val="00403223"/>
    <w:rsid w:val="00403337"/>
    <w:rsid w:val="00403395"/>
    <w:rsid w:val="00403444"/>
    <w:rsid w:val="004035B2"/>
    <w:rsid w:val="004037F0"/>
    <w:rsid w:val="00403985"/>
    <w:rsid w:val="004039CD"/>
    <w:rsid w:val="00403B33"/>
    <w:rsid w:val="00403D2D"/>
    <w:rsid w:val="00403EE5"/>
    <w:rsid w:val="0040412C"/>
    <w:rsid w:val="004041C3"/>
    <w:rsid w:val="0040465F"/>
    <w:rsid w:val="004048BC"/>
    <w:rsid w:val="004048F0"/>
    <w:rsid w:val="00404B48"/>
    <w:rsid w:val="00404C63"/>
    <w:rsid w:val="004050BC"/>
    <w:rsid w:val="00405365"/>
    <w:rsid w:val="0040537B"/>
    <w:rsid w:val="004055D9"/>
    <w:rsid w:val="0040573B"/>
    <w:rsid w:val="00405858"/>
    <w:rsid w:val="00405898"/>
    <w:rsid w:val="00405EFF"/>
    <w:rsid w:val="00406706"/>
    <w:rsid w:val="00406808"/>
    <w:rsid w:val="00407574"/>
    <w:rsid w:val="00410081"/>
    <w:rsid w:val="004102DE"/>
    <w:rsid w:val="00410875"/>
    <w:rsid w:val="00410999"/>
    <w:rsid w:val="00410A51"/>
    <w:rsid w:val="00410AB9"/>
    <w:rsid w:val="00410CAA"/>
    <w:rsid w:val="0041103F"/>
    <w:rsid w:val="0041198A"/>
    <w:rsid w:val="00411C5B"/>
    <w:rsid w:val="00411F53"/>
    <w:rsid w:val="00412245"/>
    <w:rsid w:val="004123C9"/>
    <w:rsid w:val="004124E5"/>
    <w:rsid w:val="004128D2"/>
    <w:rsid w:val="00412B0D"/>
    <w:rsid w:val="00413528"/>
    <w:rsid w:val="00413932"/>
    <w:rsid w:val="00413941"/>
    <w:rsid w:val="00413C89"/>
    <w:rsid w:val="0041403E"/>
    <w:rsid w:val="004141F7"/>
    <w:rsid w:val="004144EC"/>
    <w:rsid w:val="00414CAE"/>
    <w:rsid w:val="00414CE1"/>
    <w:rsid w:val="004152C4"/>
    <w:rsid w:val="004160D5"/>
    <w:rsid w:val="004162F1"/>
    <w:rsid w:val="00416311"/>
    <w:rsid w:val="00416929"/>
    <w:rsid w:val="0041692A"/>
    <w:rsid w:val="0041698F"/>
    <w:rsid w:val="00416E17"/>
    <w:rsid w:val="00417454"/>
    <w:rsid w:val="004179DF"/>
    <w:rsid w:val="00417DD3"/>
    <w:rsid w:val="00417EBE"/>
    <w:rsid w:val="0042098C"/>
    <w:rsid w:val="004209E4"/>
    <w:rsid w:val="00420A08"/>
    <w:rsid w:val="00420CF7"/>
    <w:rsid w:val="00420DAD"/>
    <w:rsid w:val="004219F5"/>
    <w:rsid w:val="00421A86"/>
    <w:rsid w:val="00421CA4"/>
    <w:rsid w:val="00421E29"/>
    <w:rsid w:val="00421E4B"/>
    <w:rsid w:val="00421EE6"/>
    <w:rsid w:val="00421FC4"/>
    <w:rsid w:val="0042207E"/>
    <w:rsid w:val="00422575"/>
    <w:rsid w:val="00422649"/>
    <w:rsid w:val="00423569"/>
    <w:rsid w:val="0042357C"/>
    <w:rsid w:val="004237EE"/>
    <w:rsid w:val="00423AD8"/>
    <w:rsid w:val="00424436"/>
    <w:rsid w:val="004249A9"/>
    <w:rsid w:val="00424CA1"/>
    <w:rsid w:val="00424F9B"/>
    <w:rsid w:val="004250A4"/>
    <w:rsid w:val="00425680"/>
    <w:rsid w:val="00425B7B"/>
    <w:rsid w:val="00425BBB"/>
    <w:rsid w:val="00425CF6"/>
    <w:rsid w:val="00426467"/>
    <w:rsid w:val="004266D7"/>
    <w:rsid w:val="004267F2"/>
    <w:rsid w:val="004271FC"/>
    <w:rsid w:val="00427835"/>
    <w:rsid w:val="00427E0B"/>
    <w:rsid w:val="00427E70"/>
    <w:rsid w:val="00430092"/>
    <w:rsid w:val="00430329"/>
    <w:rsid w:val="00430435"/>
    <w:rsid w:val="004305E1"/>
    <w:rsid w:val="00430681"/>
    <w:rsid w:val="004309D9"/>
    <w:rsid w:val="00430E26"/>
    <w:rsid w:val="00431624"/>
    <w:rsid w:val="00431680"/>
    <w:rsid w:val="00431AA3"/>
    <w:rsid w:val="00431B07"/>
    <w:rsid w:val="00431C2C"/>
    <w:rsid w:val="00432109"/>
    <w:rsid w:val="00432358"/>
    <w:rsid w:val="004324AB"/>
    <w:rsid w:val="004325BC"/>
    <w:rsid w:val="004326D5"/>
    <w:rsid w:val="00432734"/>
    <w:rsid w:val="004327E4"/>
    <w:rsid w:val="00432B5A"/>
    <w:rsid w:val="00432B91"/>
    <w:rsid w:val="00432C01"/>
    <w:rsid w:val="00432D28"/>
    <w:rsid w:val="00433105"/>
    <w:rsid w:val="00433EB6"/>
    <w:rsid w:val="00433FD8"/>
    <w:rsid w:val="004348F7"/>
    <w:rsid w:val="004349D4"/>
    <w:rsid w:val="00434EA8"/>
    <w:rsid w:val="004353BC"/>
    <w:rsid w:val="0043555B"/>
    <w:rsid w:val="004355DC"/>
    <w:rsid w:val="00435F8C"/>
    <w:rsid w:val="0043634E"/>
    <w:rsid w:val="0043671A"/>
    <w:rsid w:val="00436EC0"/>
    <w:rsid w:val="00437853"/>
    <w:rsid w:val="00437BFF"/>
    <w:rsid w:val="0044019A"/>
    <w:rsid w:val="00440391"/>
    <w:rsid w:val="004408AA"/>
    <w:rsid w:val="00440B4D"/>
    <w:rsid w:val="00441754"/>
    <w:rsid w:val="004417A4"/>
    <w:rsid w:val="00441A76"/>
    <w:rsid w:val="00442187"/>
    <w:rsid w:val="0044235E"/>
    <w:rsid w:val="00442AFD"/>
    <w:rsid w:val="00442D79"/>
    <w:rsid w:val="00443268"/>
    <w:rsid w:val="00443D4B"/>
    <w:rsid w:val="00443E8D"/>
    <w:rsid w:val="00443FF4"/>
    <w:rsid w:val="004441E0"/>
    <w:rsid w:val="004442A0"/>
    <w:rsid w:val="0044431A"/>
    <w:rsid w:val="004445A0"/>
    <w:rsid w:val="00444674"/>
    <w:rsid w:val="004446AA"/>
    <w:rsid w:val="00444AF4"/>
    <w:rsid w:val="00444CB4"/>
    <w:rsid w:val="00444F56"/>
    <w:rsid w:val="00445121"/>
    <w:rsid w:val="004451B5"/>
    <w:rsid w:val="004451C9"/>
    <w:rsid w:val="004452CA"/>
    <w:rsid w:val="004454C6"/>
    <w:rsid w:val="004455F7"/>
    <w:rsid w:val="00445BAF"/>
    <w:rsid w:val="00445C6D"/>
    <w:rsid w:val="00445CBE"/>
    <w:rsid w:val="00445FCA"/>
    <w:rsid w:val="00446362"/>
    <w:rsid w:val="00446A47"/>
    <w:rsid w:val="00446CEC"/>
    <w:rsid w:val="004471F6"/>
    <w:rsid w:val="004476B1"/>
    <w:rsid w:val="00447731"/>
    <w:rsid w:val="00447783"/>
    <w:rsid w:val="00447824"/>
    <w:rsid w:val="00447909"/>
    <w:rsid w:val="00447C52"/>
    <w:rsid w:val="00447E78"/>
    <w:rsid w:val="004500A0"/>
    <w:rsid w:val="00450247"/>
    <w:rsid w:val="00450257"/>
    <w:rsid w:val="00450475"/>
    <w:rsid w:val="004505F8"/>
    <w:rsid w:val="00450F97"/>
    <w:rsid w:val="00451153"/>
    <w:rsid w:val="00451C31"/>
    <w:rsid w:val="00451D26"/>
    <w:rsid w:val="00451F9D"/>
    <w:rsid w:val="0045210D"/>
    <w:rsid w:val="004521C0"/>
    <w:rsid w:val="0045287D"/>
    <w:rsid w:val="00452CD9"/>
    <w:rsid w:val="00453132"/>
    <w:rsid w:val="00453426"/>
    <w:rsid w:val="00453F9C"/>
    <w:rsid w:val="0045489C"/>
    <w:rsid w:val="00454D65"/>
    <w:rsid w:val="00455051"/>
    <w:rsid w:val="00455E94"/>
    <w:rsid w:val="0045617A"/>
    <w:rsid w:val="0045629D"/>
    <w:rsid w:val="00456303"/>
    <w:rsid w:val="004568F8"/>
    <w:rsid w:val="00456BFD"/>
    <w:rsid w:val="00456CCE"/>
    <w:rsid w:val="00456E7C"/>
    <w:rsid w:val="00456F4D"/>
    <w:rsid w:val="004570FB"/>
    <w:rsid w:val="00457618"/>
    <w:rsid w:val="00457803"/>
    <w:rsid w:val="00457BFB"/>
    <w:rsid w:val="00457C73"/>
    <w:rsid w:val="00457CD4"/>
    <w:rsid w:val="00457D0C"/>
    <w:rsid w:val="00457E6F"/>
    <w:rsid w:val="004609ED"/>
    <w:rsid w:val="00460E76"/>
    <w:rsid w:val="004610C0"/>
    <w:rsid w:val="004613E7"/>
    <w:rsid w:val="00461520"/>
    <w:rsid w:val="00461719"/>
    <w:rsid w:val="0046182D"/>
    <w:rsid w:val="00461A10"/>
    <w:rsid w:val="00461BF7"/>
    <w:rsid w:val="00461E85"/>
    <w:rsid w:val="00462044"/>
    <w:rsid w:val="0046214F"/>
    <w:rsid w:val="0046283B"/>
    <w:rsid w:val="00462C70"/>
    <w:rsid w:val="00462F00"/>
    <w:rsid w:val="0046313E"/>
    <w:rsid w:val="00464889"/>
    <w:rsid w:val="00464ABD"/>
    <w:rsid w:val="00464D7D"/>
    <w:rsid w:val="00464DB7"/>
    <w:rsid w:val="00464F95"/>
    <w:rsid w:val="0046511B"/>
    <w:rsid w:val="004653DB"/>
    <w:rsid w:val="004659B2"/>
    <w:rsid w:val="004660B7"/>
    <w:rsid w:val="0046641F"/>
    <w:rsid w:val="0046670A"/>
    <w:rsid w:val="00466BF0"/>
    <w:rsid w:val="00466CAE"/>
    <w:rsid w:val="00467165"/>
    <w:rsid w:val="004671A2"/>
    <w:rsid w:val="00467275"/>
    <w:rsid w:val="0046764B"/>
    <w:rsid w:val="0046795E"/>
    <w:rsid w:val="00467F5B"/>
    <w:rsid w:val="004704B9"/>
    <w:rsid w:val="0047065B"/>
    <w:rsid w:val="0047095F"/>
    <w:rsid w:val="00470B4B"/>
    <w:rsid w:val="00470B5A"/>
    <w:rsid w:val="00470C88"/>
    <w:rsid w:val="00470E10"/>
    <w:rsid w:val="00470E47"/>
    <w:rsid w:val="00470FB2"/>
    <w:rsid w:val="004715EE"/>
    <w:rsid w:val="004718DC"/>
    <w:rsid w:val="0047207C"/>
    <w:rsid w:val="00472139"/>
    <w:rsid w:val="004722CF"/>
    <w:rsid w:val="00472627"/>
    <w:rsid w:val="00472C5C"/>
    <w:rsid w:val="00472C65"/>
    <w:rsid w:val="00473243"/>
    <w:rsid w:val="004737C3"/>
    <w:rsid w:val="0047380C"/>
    <w:rsid w:val="00473C79"/>
    <w:rsid w:val="00473D44"/>
    <w:rsid w:val="00473D9E"/>
    <w:rsid w:val="00474288"/>
    <w:rsid w:val="004748EF"/>
    <w:rsid w:val="00474B03"/>
    <w:rsid w:val="00474F16"/>
    <w:rsid w:val="00474F2C"/>
    <w:rsid w:val="0047568B"/>
    <w:rsid w:val="00475B75"/>
    <w:rsid w:val="004762D6"/>
    <w:rsid w:val="00476512"/>
    <w:rsid w:val="00476529"/>
    <w:rsid w:val="004766E0"/>
    <w:rsid w:val="00476732"/>
    <w:rsid w:val="00476738"/>
    <w:rsid w:val="00476F74"/>
    <w:rsid w:val="00477794"/>
    <w:rsid w:val="004778E7"/>
    <w:rsid w:val="00477A29"/>
    <w:rsid w:val="00477BD4"/>
    <w:rsid w:val="00477FE3"/>
    <w:rsid w:val="00477FE5"/>
    <w:rsid w:val="0048034F"/>
    <w:rsid w:val="00480729"/>
    <w:rsid w:val="00480777"/>
    <w:rsid w:val="004807A2"/>
    <w:rsid w:val="00480DB2"/>
    <w:rsid w:val="00480F13"/>
    <w:rsid w:val="004812C9"/>
    <w:rsid w:val="0048137F"/>
    <w:rsid w:val="00481453"/>
    <w:rsid w:val="00481BE1"/>
    <w:rsid w:val="00481DBE"/>
    <w:rsid w:val="00481E3A"/>
    <w:rsid w:val="00481F4D"/>
    <w:rsid w:val="00482621"/>
    <w:rsid w:val="004826BF"/>
    <w:rsid w:val="00482D5A"/>
    <w:rsid w:val="00482E84"/>
    <w:rsid w:val="00482F42"/>
    <w:rsid w:val="00483470"/>
    <w:rsid w:val="004835AE"/>
    <w:rsid w:val="004836B7"/>
    <w:rsid w:val="0048389B"/>
    <w:rsid w:val="00483984"/>
    <w:rsid w:val="004839C2"/>
    <w:rsid w:val="00483BF2"/>
    <w:rsid w:val="00483C69"/>
    <w:rsid w:val="00483F66"/>
    <w:rsid w:val="004841C2"/>
    <w:rsid w:val="004843FD"/>
    <w:rsid w:val="0048468B"/>
    <w:rsid w:val="00484755"/>
    <w:rsid w:val="00484805"/>
    <w:rsid w:val="00484BCA"/>
    <w:rsid w:val="00484FD4"/>
    <w:rsid w:val="00485283"/>
    <w:rsid w:val="00485523"/>
    <w:rsid w:val="0048558B"/>
    <w:rsid w:val="00485663"/>
    <w:rsid w:val="00485901"/>
    <w:rsid w:val="0048647D"/>
    <w:rsid w:val="004866D6"/>
    <w:rsid w:val="0048673D"/>
    <w:rsid w:val="00486B1F"/>
    <w:rsid w:val="004874EF"/>
    <w:rsid w:val="00487707"/>
    <w:rsid w:val="004878F9"/>
    <w:rsid w:val="00487947"/>
    <w:rsid w:val="00487CDE"/>
    <w:rsid w:val="00487D72"/>
    <w:rsid w:val="00487EC1"/>
    <w:rsid w:val="00487FE2"/>
    <w:rsid w:val="004906D1"/>
    <w:rsid w:val="004907F3"/>
    <w:rsid w:val="00490D21"/>
    <w:rsid w:val="00490D33"/>
    <w:rsid w:val="004911D5"/>
    <w:rsid w:val="004913A1"/>
    <w:rsid w:val="00491604"/>
    <w:rsid w:val="004918A6"/>
    <w:rsid w:val="00491935"/>
    <w:rsid w:val="00491BC7"/>
    <w:rsid w:val="00491E58"/>
    <w:rsid w:val="00491F08"/>
    <w:rsid w:val="00492421"/>
    <w:rsid w:val="00492642"/>
    <w:rsid w:val="004926FC"/>
    <w:rsid w:val="00492790"/>
    <w:rsid w:val="00492791"/>
    <w:rsid w:val="00492E91"/>
    <w:rsid w:val="0049319F"/>
    <w:rsid w:val="00493283"/>
    <w:rsid w:val="004933FA"/>
    <w:rsid w:val="0049370F"/>
    <w:rsid w:val="00493DA6"/>
    <w:rsid w:val="004941A9"/>
    <w:rsid w:val="004944DD"/>
    <w:rsid w:val="00494D89"/>
    <w:rsid w:val="0049502A"/>
    <w:rsid w:val="00495BA8"/>
    <w:rsid w:val="00496242"/>
    <w:rsid w:val="004963E0"/>
    <w:rsid w:val="00496436"/>
    <w:rsid w:val="004968AC"/>
    <w:rsid w:val="00496CE1"/>
    <w:rsid w:val="0049703E"/>
    <w:rsid w:val="0049735F"/>
    <w:rsid w:val="00497D10"/>
    <w:rsid w:val="00497E00"/>
    <w:rsid w:val="004A02FB"/>
    <w:rsid w:val="004A0755"/>
    <w:rsid w:val="004A0864"/>
    <w:rsid w:val="004A08CF"/>
    <w:rsid w:val="004A0A1F"/>
    <w:rsid w:val="004A0AD0"/>
    <w:rsid w:val="004A0E85"/>
    <w:rsid w:val="004A153D"/>
    <w:rsid w:val="004A1715"/>
    <w:rsid w:val="004A1F18"/>
    <w:rsid w:val="004A235D"/>
    <w:rsid w:val="004A2B71"/>
    <w:rsid w:val="004A2C82"/>
    <w:rsid w:val="004A3311"/>
    <w:rsid w:val="004A3410"/>
    <w:rsid w:val="004A37B4"/>
    <w:rsid w:val="004A37D2"/>
    <w:rsid w:val="004A3A0E"/>
    <w:rsid w:val="004A3A73"/>
    <w:rsid w:val="004A3E8D"/>
    <w:rsid w:val="004A4300"/>
    <w:rsid w:val="004A4677"/>
    <w:rsid w:val="004A4741"/>
    <w:rsid w:val="004A4802"/>
    <w:rsid w:val="004A481A"/>
    <w:rsid w:val="004A4AAB"/>
    <w:rsid w:val="004A4CD5"/>
    <w:rsid w:val="004A4E53"/>
    <w:rsid w:val="004A50CD"/>
    <w:rsid w:val="004A50D2"/>
    <w:rsid w:val="004A54F1"/>
    <w:rsid w:val="004A587C"/>
    <w:rsid w:val="004A5C68"/>
    <w:rsid w:val="004A5CD5"/>
    <w:rsid w:val="004A5CE1"/>
    <w:rsid w:val="004A617A"/>
    <w:rsid w:val="004A6C03"/>
    <w:rsid w:val="004A6DB0"/>
    <w:rsid w:val="004A708E"/>
    <w:rsid w:val="004A70C1"/>
    <w:rsid w:val="004A7318"/>
    <w:rsid w:val="004A756B"/>
    <w:rsid w:val="004A775D"/>
    <w:rsid w:val="004A793E"/>
    <w:rsid w:val="004A79C1"/>
    <w:rsid w:val="004A7CE7"/>
    <w:rsid w:val="004A7DA3"/>
    <w:rsid w:val="004A7F81"/>
    <w:rsid w:val="004B004E"/>
    <w:rsid w:val="004B025B"/>
    <w:rsid w:val="004B058E"/>
    <w:rsid w:val="004B0833"/>
    <w:rsid w:val="004B0877"/>
    <w:rsid w:val="004B0BCC"/>
    <w:rsid w:val="004B0C18"/>
    <w:rsid w:val="004B0D09"/>
    <w:rsid w:val="004B13EA"/>
    <w:rsid w:val="004B1490"/>
    <w:rsid w:val="004B19D9"/>
    <w:rsid w:val="004B1DEC"/>
    <w:rsid w:val="004B1ECB"/>
    <w:rsid w:val="004B2180"/>
    <w:rsid w:val="004B219D"/>
    <w:rsid w:val="004B2401"/>
    <w:rsid w:val="004B25A3"/>
    <w:rsid w:val="004B27C7"/>
    <w:rsid w:val="004B2B56"/>
    <w:rsid w:val="004B3419"/>
    <w:rsid w:val="004B3666"/>
    <w:rsid w:val="004B3D32"/>
    <w:rsid w:val="004B3E5F"/>
    <w:rsid w:val="004B400D"/>
    <w:rsid w:val="004B4041"/>
    <w:rsid w:val="004B4199"/>
    <w:rsid w:val="004B4546"/>
    <w:rsid w:val="004B4772"/>
    <w:rsid w:val="004B4849"/>
    <w:rsid w:val="004B4956"/>
    <w:rsid w:val="004B52BC"/>
    <w:rsid w:val="004B535C"/>
    <w:rsid w:val="004B53F4"/>
    <w:rsid w:val="004B5A9F"/>
    <w:rsid w:val="004B5DD3"/>
    <w:rsid w:val="004B6475"/>
    <w:rsid w:val="004B6C31"/>
    <w:rsid w:val="004B6DDA"/>
    <w:rsid w:val="004B77E9"/>
    <w:rsid w:val="004B786C"/>
    <w:rsid w:val="004C0221"/>
    <w:rsid w:val="004C037C"/>
    <w:rsid w:val="004C03FB"/>
    <w:rsid w:val="004C04EA"/>
    <w:rsid w:val="004C0824"/>
    <w:rsid w:val="004C08B7"/>
    <w:rsid w:val="004C0C63"/>
    <w:rsid w:val="004C0E9F"/>
    <w:rsid w:val="004C0EF3"/>
    <w:rsid w:val="004C122C"/>
    <w:rsid w:val="004C157D"/>
    <w:rsid w:val="004C1599"/>
    <w:rsid w:val="004C1663"/>
    <w:rsid w:val="004C1817"/>
    <w:rsid w:val="004C1AC9"/>
    <w:rsid w:val="004C21A5"/>
    <w:rsid w:val="004C29C7"/>
    <w:rsid w:val="004C306C"/>
    <w:rsid w:val="004C386D"/>
    <w:rsid w:val="004C3DE5"/>
    <w:rsid w:val="004C3E3E"/>
    <w:rsid w:val="004C43C5"/>
    <w:rsid w:val="004C4522"/>
    <w:rsid w:val="004C46C6"/>
    <w:rsid w:val="004C499C"/>
    <w:rsid w:val="004C4F14"/>
    <w:rsid w:val="004C519E"/>
    <w:rsid w:val="004C5336"/>
    <w:rsid w:val="004C544B"/>
    <w:rsid w:val="004C5451"/>
    <w:rsid w:val="004C581F"/>
    <w:rsid w:val="004C5AA1"/>
    <w:rsid w:val="004C5E95"/>
    <w:rsid w:val="004C5FD1"/>
    <w:rsid w:val="004C6914"/>
    <w:rsid w:val="004C6D1A"/>
    <w:rsid w:val="004C6F3D"/>
    <w:rsid w:val="004C7061"/>
    <w:rsid w:val="004C70BD"/>
    <w:rsid w:val="004C7639"/>
    <w:rsid w:val="004C7728"/>
    <w:rsid w:val="004C79EB"/>
    <w:rsid w:val="004D0304"/>
    <w:rsid w:val="004D05B2"/>
    <w:rsid w:val="004D05F2"/>
    <w:rsid w:val="004D0F5B"/>
    <w:rsid w:val="004D0F72"/>
    <w:rsid w:val="004D1029"/>
    <w:rsid w:val="004D1117"/>
    <w:rsid w:val="004D1579"/>
    <w:rsid w:val="004D1E35"/>
    <w:rsid w:val="004D1E94"/>
    <w:rsid w:val="004D272F"/>
    <w:rsid w:val="004D2756"/>
    <w:rsid w:val="004D2841"/>
    <w:rsid w:val="004D29DB"/>
    <w:rsid w:val="004D2B43"/>
    <w:rsid w:val="004D2E32"/>
    <w:rsid w:val="004D32F9"/>
    <w:rsid w:val="004D33BC"/>
    <w:rsid w:val="004D365B"/>
    <w:rsid w:val="004D3883"/>
    <w:rsid w:val="004D3F74"/>
    <w:rsid w:val="004D4049"/>
    <w:rsid w:val="004D43D2"/>
    <w:rsid w:val="004D4537"/>
    <w:rsid w:val="004D45AD"/>
    <w:rsid w:val="004D46DB"/>
    <w:rsid w:val="004D471A"/>
    <w:rsid w:val="004D4E35"/>
    <w:rsid w:val="004D5115"/>
    <w:rsid w:val="004D5468"/>
    <w:rsid w:val="004D5AE6"/>
    <w:rsid w:val="004D5D31"/>
    <w:rsid w:val="004D643D"/>
    <w:rsid w:val="004D724F"/>
    <w:rsid w:val="004D76C1"/>
    <w:rsid w:val="004E03FF"/>
    <w:rsid w:val="004E0CC6"/>
    <w:rsid w:val="004E1053"/>
    <w:rsid w:val="004E1240"/>
    <w:rsid w:val="004E16A6"/>
    <w:rsid w:val="004E21DD"/>
    <w:rsid w:val="004E27A5"/>
    <w:rsid w:val="004E2B48"/>
    <w:rsid w:val="004E2D7C"/>
    <w:rsid w:val="004E2FD1"/>
    <w:rsid w:val="004E341F"/>
    <w:rsid w:val="004E35E6"/>
    <w:rsid w:val="004E4310"/>
    <w:rsid w:val="004E44AC"/>
    <w:rsid w:val="004E489F"/>
    <w:rsid w:val="004E4B95"/>
    <w:rsid w:val="004E5594"/>
    <w:rsid w:val="004E585F"/>
    <w:rsid w:val="004E59F4"/>
    <w:rsid w:val="004E5B26"/>
    <w:rsid w:val="004E643F"/>
    <w:rsid w:val="004E667A"/>
    <w:rsid w:val="004E6860"/>
    <w:rsid w:val="004E6D3F"/>
    <w:rsid w:val="004E6F20"/>
    <w:rsid w:val="004E701B"/>
    <w:rsid w:val="004E74DB"/>
    <w:rsid w:val="004E7622"/>
    <w:rsid w:val="004E77D8"/>
    <w:rsid w:val="004E7DE8"/>
    <w:rsid w:val="004E7EFB"/>
    <w:rsid w:val="004F00FF"/>
    <w:rsid w:val="004F0382"/>
    <w:rsid w:val="004F055B"/>
    <w:rsid w:val="004F06D1"/>
    <w:rsid w:val="004F08F1"/>
    <w:rsid w:val="004F09B7"/>
    <w:rsid w:val="004F0B08"/>
    <w:rsid w:val="004F0C8A"/>
    <w:rsid w:val="004F0CFB"/>
    <w:rsid w:val="004F0D8C"/>
    <w:rsid w:val="004F129A"/>
    <w:rsid w:val="004F12D6"/>
    <w:rsid w:val="004F13F4"/>
    <w:rsid w:val="004F1465"/>
    <w:rsid w:val="004F16D7"/>
    <w:rsid w:val="004F1AF9"/>
    <w:rsid w:val="004F1F0F"/>
    <w:rsid w:val="004F1F71"/>
    <w:rsid w:val="004F1FA1"/>
    <w:rsid w:val="004F22BF"/>
    <w:rsid w:val="004F22DA"/>
    <w:rsid w:val="004F23CC"/>
    <w:rsid w:val="004F241D"/>
    <w:rsid w:val="004F2453"/>
    <w:rsid w:val="004F2A69"/>
    <w:rsid w:val="004F2A6D"/>
    <w:rsid w:val="004F2C3E"/>
    <w:rsid w:val="004F3035"/>
    <w:rsid w:val="004F31F2"/>
    <w:rsid w:val="004F37E7"/>
    <w:rsid w:val="004F391C"/>
    <w:rsid w:val="004F3928"/>
    <w:rsid w:val="004F3AE9"/>
    <w:rsid w:val="004F3C1E"/>
    <w:rsid w:val="004F447D"/>
    <w:rsid w:val="004F45E0"/>
    <w:rsid w:val="004F4605"/>
    <w:rsid w:val="004F4A98"/>
    <w:rsid w:val="004F5096"/>
    <w:rsid w:val="004F50A2"/>
    <w:rsid w:val="004F5642"/>
    <w:rsid w:val="004F59C1"/>
    <w:rsid w:val="004F5B7B"/>
    <w:rsid w:val="004F632A"/>
    <w:rsid w:val="004F634F"/>
    <w:rsid w:val="004F6405"/>
    <w:rsid w:val="004F6742"/>
    <w:rsid w:val="004F6773"/>
    <w:rsid w:val="004F6FAD"/>
    <w:rsid w:val="004F6FAF"/>
    <w:rsid w:val="004F795B"/>
    <w:rsid w:val="004F7CC9"/>
    <w:rsid w:val="004F7E36"/>
    <w:rsid w:val="004F7FF9"/>
    <w:rsid w:val="0050030C"/>
    <w:rsid w:val="00501082"/>
    <w:rsid w:val="0050137B"/>
    <w:rsid w:val="005013C2"/>
    <w:rsid w:val="005016D1"/>
    <w:rsid w:val="0050214E"/>
    <w:rsid w:val="00502BA5"/>
    <w:rsid w:val="005035C3"/>
    <w:rsid w:val="0050370B"/>
    <w:rsid w:val="005040B5"/>
    <w:rsid w:val="00504151"/>
    <w:rsid w:val="005042DA"/>
    <w:rsid w:val="0050431E"/>
    <w:rsid w:val="00504423"/>
    <w:rsid w:val="00504600"/>
    <w:rsid w:val="00504735"/>
    <w:rsid w:val="00504B1B"/>
    <w:rsid w:val="00504B1C"/>
    <w:rsid w:val="00504CF1"/>
    <w:rsid w:val="00504DF3"/>
    <w:rsid w:val="0050512D"/>
    <w:rsid w:val="005052EE"/>
    <w:rsid w:val="0050538C"/>
    <w:rsid w:val="00505392"/>
    <w:rsid w:val="00505529"/>
    <w:rsid w:val="005057A4"/>
    <w:rsid w:val="00505A0C"/>
    <w:rsid w:val="00505BD2"/>
    <w:rsid w:val="00505BEF"/>
    <w:rsid w:val="00505EE5"/>
    <w:rsid w:val="00505F38"/>
    <w:rsid w:val="005062F7"/>
    <w:rsid w:val="00506371"/>
    <w:rsid w:val="00506A74"/>
    <w:rsid w:val="005070F7"/>
    <w:rsid w:val="0050718E"/>
    <w:rsid w:val="0050735A"/>
    <w:rsid w:val="00507E92"/>
    <w:rsid w:val="00507F57"/>
    <w:rsid w:val="00507FB1"/>
    <w:rsid w:val="005106F7"/>
    <w:rsid w:val="0051086F"/>
    <w:rsid w:val="00510902"/>
    <w:rsid w:val="0051093F"/>
    <w:rsid w:val="00510D17"/>
    <w:rsid w:val="00510D30"/>
    <w:rsid w:val="00510D47"/>
    <w:rsid w:val="00510E95"/>
    <w:rsid w:val="00511033"/>
    <w:rsid w:val="005110D0"/>
    <w:rsid w:val="00511341"/>
    <w:rsid w:val="0051147C"/>
    <w:rsid w:val="005118C8"/>
    <w:rsid w:val="00511A33"/>
    <w:rsid w:val="00511A85"/>
    <w:rsid w:val="00511BC1"/>
    <w:rsid w:val="0051201A"/>
    <w:rsid w:val="00512158"/>
    <w:rsid w:val="005122FC"/>
    <w:rsid w:val="0051231A"/>
    <w:rsid w:val="005123D2"/>
    <w:rsid w:val="00512670"/>
    <w:rsid w:val="0051284F"/>
    <w:rsid w:val="00512D94"/>
    <w:rsid w:val="005130FE"/>
    <w:rsid w:val="005133CA"/>
    <w:rsid w:val="0051343F"/>
    <w:rsid w:val="005135A4"/>
    <w:rsid w:val="00513881"/>
    <w:rsid w:val="00514144"/>
    <w:rsid w:val="0051419C"/>
    <w:rsid w:val="00514519"/>
    <w:rsid w:val="00514993"/>
    <w:rsid w:val="00514A8E"/>
    <w:rsid w:val="00514BC3"/>
    <w:rsid w:val="00514C49"/>
    <w:rsid w:val="00514CBE"/>
    <w:rsid w:val="00514FB5"/>
    <w:rsid w:val="005151E2"/>
    <w:rsid w:val="005153F0"/>
    <w:rsid w:val="00515D0A"/>
    <w:rsid w:val="00515D53"/>
    <w:rsid w:val="005162E0"/>
    <w:rsid w:val="0051692E"/>
    <w:rsid w:val="0051739A"/>
    <w:rsid w:val="005175E4"/>
    <w:rsid w:val="005176E3"/>
    <w:rsid w:val="0051786B"/>
    <w:rsid w:val="00517885"/>
    <w:rsid w:val="0051797C"/>
    <w:rsid w:val="00517EA7"/>
    <w:rsid w:val="00520015"/>
    <w:rsid w:val="005206D1"/>
    <w:rsid w:val="00520EBA"/>
    <w:rsid w:val="00521388"/>
    <w:rsid w:val="005213DC"/>
    <w:rsid w:val="005216B3"/>
    <w:rsid w:val="005218AB"/>
    <w:rsid w:val="00521B0C"/>
    <w:rsid w:val="0052228A"/>
    <w:rsid w:val="005224FC"/>
    <w:rsid w:val="00522808"/>
    <w:rsid w:val="00522AFF"/>
    <w:rsid w:val="00522BA6"/>
    <w:rsid w:val="00522F3E"/>
    <w:rsid w:val="0052343C"/>
    <w:rsid w:val="00523636"/>
    <w:rsid w:val="0052367D"/>
    <w:rsid w:val="0052381E"/>
    <w:rsid w:val="005240E2"/>
    <w:rsid w:val="0052497B"/>
    <w:rsid w:val="00524A90"/>
    <w:rsid w:val="00524D1E"/>
    <w:rsid w:val="00524E77"/>
    <w:rsid w:val="005251BC"/>
    <w:rsid w:val="005256A3"/>
    <w:rsid w:val="005257AE"/>
    <w:rsid w:val="00525BD5"/>
    <w:rsid w:val="00525E7B"/>
    <w:rsid w:val="00525EBA"/>
    <w:rsid w:val="00525F0B"/>
    <w:rsid w:val="00525FC6"/>
    <w:rsid w:val="0052651A"/>
    <w:rsid w:val="00526A50"/>
    <w:rsid w:val="00526C13"/>
    <w:rsid w:val="00526C79"/>
    <w:rsid w:val="0052732E"/>
    <w:rsid w:val="00527435"/>
    <w:rsid w:val="005278E9"/>
    <w:rsid w:val="0053023E"/>
    <w:rsid w:val="005305EC"/>
    <w:rsid w:val="0053123E"/>
    <w:rsid w:val="00531255"/>
    <w:rsid w:val="00531377"/>
    <w:rsid w:val="005313E9"/>
    <w:rsid w:val="0053147E"/>
    <w:rsid w:val="00531E42"/>
    <w:rsid w:val="00531F5E"/>
    <w:rsid w:val="00531F72"/>
    <w:rsid w:val="005329BC"/>
    <w:rsid w:val="0053332B"/>
    <w:rsid w:val="005336F0"/>
    <w:rsid w:val="00533723"/>
    <w:rsid w:val="005339DC"/>
    <w:rsid w:val="00533B8C"/>
    <w:rsid w:val="00533D22"/>
    <w:rsid w:val="005343EF"/>
    <w:rsid w:val="00534840"/>
    <w:rsid w:val="005348A9"/>
    <w:rsid w:val="00534B39"/>
    <w:rsid w:val="005354B3"/>
    <w:rsid w:val="00535656"/>
    <w:rsid w:val="005357B0"/>
    <w:rsid w:val="00535B3A"/>
    <w:rsid w:val="00535B7B"/>
    <w:rsid w:val="00536376"/>
    <w:rsid w:val="005367CD"/>
    <w:rsid w:val="00536D5B"/>
    <w:rsid w:val="00536D92"/>
    <w:rsid w:val="00536E35"/>
    <w:rsid w:val="005370B4"/>
    <w:rsid w:val="00537431"/>
    <w:rsid w:val="005374DC"/>
    <w:rsid w:val="00537837"/>
    <w:rsid w:val="0053795B"/>
    <w:rsid w:val="00537B6F"/>
    <w:rsid w:val="00537C38"/>
    <w:rsid w:val="00537F14"/>
    <w:rsid w:val="005403D9"/>
    <w:rsid w:val="00540548"/>
    <w:rsid w:val="005405B1"/>
    <w:rsid w:val="00540B83"/>
    <w:rsid w:val="00541316"/>
    <w:rsid w:val="005413AB"/>
    <w:rsid w:val="005414E9"/>
    <w:rsid w:val="00541615"/>
    <w:rsid w:val="005418FA"/>
    <w:rsid w:val="005423AA"/>
    <w:rsid w:val="0054252E"/>
    <w:rsid w:val="0054256B"/>
    <w:rsid w:val="00542DD2"/>
    <w:rsid w:val="00542DD7"/>
    <w:rsid w:val="00542DFB"/>
    <w:rsid w:val="0054330F"/>
    <w:rsid w:val="0054387F"/>
    <w:rsid w:val="005439C0"/>
    <w:rsid w:val="00543BFD"/>
    <w:rsid w:val="00543CF7"/>
    <w:rsid w:val="0054407D"/>
    <w:rsid w:val="005440A1"/>
    <w:rsid w:val="005442CA"/>
    <w:rsid w:val="00544327"/>
    <w:rsid w:val="0054444D"/>
    <w:rsid w:val="0054446C"/>
    <w:rsid w:val="00544881"/>
    <w:rsid w:val="00544F7D"/>
    <w:rsid w:val="0054517C"/>
    <w:rsid w:val="00545672"/>
    <w:rsid w:val="00545740"/>
    <w:rsid w:val="00545B49"/>
    <w:rsid w:val="005462B8"/>
    <w:rsid w:val="0054638C"/>
    <w:rsid w:val="005463EE"/>
    <w:rsid w:val="00546405"/>
    <w:rsid w:val="00546580"/>
    <w:rsid w:val="00546E85"/>
    <w:rsid w:val="0054742E"/>
    <w:rsid w:val="00547433"/>
    <w:rsid w:val="0054753C"/>
    <w:rsid w:val="005475BC"/>
    <w:rsid w:val="0054764C"/>
    <w:rsid w:val="00547680"/>
    <w:rsid w:val="00547805"/>
    <w:rsid w:val="0054799A"/>
    <w:rsid w:val="00547B9A"/>
    <w:rsid w:val="00547C9A"/>
    <w:rsid w:val="00547FB9"/>
    <w:rsid w:val="00550135"/>
    <w:rsid w:val="00550141"/>
    <w:rsid w:val="005504AB"/>
    <w:rsid w:val="0055054E"/>
    <w:rsid w:val="005505CB"/>
    <w:rsid w:val="00550AFE"/>
    <w:rsid w:val="00550BF9"/>
    <w:rsid w:val="00550BFD"/>
    <w:rsid w:val="00551011"/>
    <w:rsid w:val="005520CF"/>
    <w:rsid w:val="0055255B"/>
    <w:rsid w:val="00552DB3"/>
    <w:rsid w:val="00552EDA"/>
    <w:rsid w:val="00553509"/>
    <w:rsid w:val="00553999"/>
    <w:rsid w:val="00553EC1"/>
    <w:rsid w:val="00553F22"/>
    <w:rsid w:val="00553FCD"/>
    <w:rsid w:val="00554004"/>
    <w:rsid w:val="005543E7"/>
    <w:rsid w:val="00554426"/>
    <w:rsid w:val="005544C0"/>
    <w:rsid w:val="00554AC6"/>
    <w:rsid w:val="00554AD6"/>
    <w:rsid w:val="00554FB6"/>
    <w:rsid w:val="00555219"/>
    <w:rsid w:val="005558CA"/>
    <w:rsid w:val="005559A6"/>
    <w:rsid w:val="00555ABE"/>
    <w:rsid w:val="0055620E"/>
    <w:rsid w:val="00556310"/>
    <w:rsid w:val="00556739"/>
    <w:rsid w:val="0055685C"/>
    <w:rsid w:val="00556ABF"/>
    <w:rsid w:val="00556B39"/>
    <w:rsid w:val="00556DC5"/>
    <w:rsid w:val="005570BA"/>
    <w:rsid w:val="005572BB"/>
    <w:rsid w:val="00557538"/>
    <w:rsid w:val="00557BA6"/>
    <w:rsid w:val="00557CEC"/>
    <w:rsid w:val="00560500"/>
    <w:rsid w:val="00560A23"/>
    <w:rsid w:val="00560E26"/>
    <w:rsid w:val="00560E41"/>
    <w:rsid w:val="0056119E"/>
    <w:rsid w:val="005615F6"/>
    <w:rsid w:val="00561D8B"/>
    <w:rsid w:val="00561D95"/>
    <w:rsid w:val="00561F01"/>
    <w:rsid w:val="00561F1F"/>
    <w:rsid w:val="00562245"/>
    <w:rsid w:val="00562281"/>
    <w:rsid w:val="00562996"/>
    <w:rsid w:val="005629C2"/>
    <w:rsid w:val="00562FD1"/>
    <w:rsid w:val="005630C2"/>
    <w:rsid w:val="005631DA"/>
    <w:rsid w:val="0056335B"/>
    <w:rsid w:val="0056339A"/>
    <w:rsid w:val="00563450"/>
    <w:rsid w:val="005634C8"/>
    <w:rsid w:val="0056353F"/>
    <w:rsid w:val="005636AE"/>
    <w:rsid w:val="005639F5"/>
    <w:rsid w:val="00563AB8"/>
    <w:rsid w:val="00563E3C"/>
    <w:rsid w:val="00563F4C"/>
    <w:rsid w:val="005643D0"/>
    <w:rsid w:val="005643DD"/>
    <w:rsid w:val="005644F0"/>
    <w:rsid w:val="0056492A"/>
    <w:rsid w:val="00564C2B"/>
    <w:rsid w:val="00564CEF"/>
    <w:rsid w:val="00564D64"/>
    <w:rsid w:val="00564F39"/>
    <w:rsid w:val="005651C6"/>
    <w:rsid w:val="00565830"/>
    <w:rsid w:val="00565960"/>
    <w:rsid w:val="00565970"/>
    <w:rsid w:val="00566942"/>
    <w:rsid w:val="00566D0D"/>
    <w:rsid w:val="00566D25"/>
    <w:rsid w:val="00566D9B"/>
    <w:rsid w:val="00566DFA"/>
    <w:rsid w:val="0056728F"/>
    <w:rsid w:val="0056732E"/>
    <w:rsid w:val="00567358"/>
    <w:rsid w:val="0056753A"/>
    <w:rsid w:val="00567552"/>
    <w:rsid w:val="00567C8C"/>
    <w:rsid w:val="00567DAF"/>
    <w:rsid w:val="00570404"/>
    <w:rsid w:val="00570A1C"/>
    <w:rsid w:val="00570CB4"/>
    <w:rsid w:val="005710C5"/>
    <w:rsid w:val="00571162"/>
    <w:rsid w:val="00571782"/>
    <w:rsid w:val="00571E11"/>
    <w:rsid w:val="00572165"/>
    <w:rsid w:val="005722F0"/>
    <w:rsid w:val="00572459"/>
    <w:rsid w:val="00572954"/>
    <w:rsid w:val="00572BCC"/>
    <w:rsid w:val="00572FED"/>
    <w:rsid w:val="00573282"/>
    <w:rsid w:val="005732C3"/>
    <w:rsid w:val="0057366D"/>
    <w:rsid w:val="005736A1"/>
    <w:rsid w:val="005737AB"/>
    <w:rsid w:val="00573953"/>
    <w:rsid w:val="00573A81"/>
    <w:rsid w:val="00573C4D"/>
    <w:rsid w:val="00573CA2"/>
    <w:rsid w:val="005743A5"/>
    <w:rsid w:val="00574D11"/>
    <w:rsid w:val="00574E96"/>
    <w:rsid w:val="00574F03"/>
    <w:rsid w:val="005760B7"/>
    <w:rsid w:val="0057610F"/>
    <w:rsid w:val="0057619C"/>
    <w:rsid w:val="0057653C"/>
    <w:rsid w:val="005767E8"/>
    <w:rsid w:val="00576876"/>
    <w:rsid w:val="00576A80"/>
    <w:rsid w:val="00576FC8"/>
    <w:rsid w:val="00577647"/>
    <w:rsid w:val="005778CD"/>
    <w:rsid w:val="00577A34"/>
    <w:rsid w:val="00577A42"/>
    <w:rsid w:val="0058039C"/>
    <w:rsid w:val="005808A8"/>
    <w:rsid w:val="00580C2F"/>
    <w:rsid w:val="00580D8E"/>
    <w:rsid w:val="00580E97"/>
    <w:rsid w:val="00580FDE"/>
    <w:rsid w:val="0058135D"/>
    <w:rsid w:val="0058148F"/>
    <w:rsid w:val="005814C0"/>
    <w:rsid w:val="00581684"/>
    <w:rsid w:val="00581853"/>
    <w:rsid w:val="00581C3D"/>
    <w:rsid w:val="00581DE2"/>
    <w:rsid w:val="00581E0C"/>
    <w:rsid w:val="005820DB"/>
    <w:rsid w:val="005822BC"/>
    <w:rsid w:val="00582553"/>
    <w:rsid w:val="00582EB2"/>
    <w:rsid w:val="005830C0"/>
    <w:rsid w:val="00583129"/>
    <w:rsid w:val="00583337"/>
    <w:rsid w:val="00583C71"/>
    <w:rsid w:val="00583E52"/>
    <w:rsid w:val="00584054"/>
    <w:rsid w:val="005844FA"/>
    <w:rsid w:val="005846CB"/>
    <w:rsid w:val="00584BA8"/>
    <w:rsid w:val="00584E8A"/>
    <w:rsid w:val="00585345"/>
    <w:rsid w:val="00585516"/>
    <w:rsid w:val="005858EF"/>
    <w:rsid w:val="0058593A"/>
    <w:rsid w:val="00585CD2"/>
    <w:rsid w:val="00585CED"/>
    <w:rsid w:val="00585D50"/>
    <w:rsid w:val="00585DBF"/>
    <w:rsid w:val="00586178"/>
    <w:rsid w:val="00586648"/>
    <w:rsid w:val="00586C8F"/>
    <w:rsid w:val="00587000"/>
    <w:rsid w:val="00587042"/>
    <w:rsid w:val="00587195"/>
    <w:rsid w:val="0058727A"/>
    <w:rsid w:val="0058734D"/>
    <w:rsid w:val="00587A21"/>
    <w:rsid w:val="005902F9"/>
    <w:rsid w:val="00590A9B"/>
    <w:rsid w:val="00590C7D"/>
    <w:rsid w:val="00590F59"/>
    <w:rsid w:val="00590FBB"/>
    <w:rsid w:val="00591459"/>
    <w:rsid w:val="005916DF"/>
    <w:rsid w:val="0059186A"/>
    <w:rsid w:val="00591B18"/>
    <w:rsid w:val="005920C0"/>
    <w:rsid w:val="005920D4"/>
    <w:rsid w:val="00592BD7"/>
    <w:rsid w:val="00592DFE"/>
    <w:rsid w:val="00593245"/>
    <w:rsid w:val="0059345A"/>
    <w:rsid w:val="005934B7"/>
    <w:rsid w:val="005937B5"/>
    <w:rsid w:val="00594098"/>
    <w:rsid w:val="00594197"/>
    <w:rsid w:val="00594389"/>
    <w:rsid w:val="0059491B"/>
    <w:rsid w:val="005949CD"/>
    <w:rsid w:val="00594C12"/>
    <w:rsid w:val="00594C33"/>
    <w:rsid w:val="00594C94"/>
    <w:rsid w:val="005957A3"/>
    <w:rsid w:val="00595A4F"/>
    <w:rsid w:val="00595A6D"/>
    <w:rsid w:val="0059645F"/>
    <w:rsid w:val="00596707"/>
    <w:rsid w:val="0059672F"/>
    <w:rsid w:val="00596A8F"/>
    <w:rsid w:val="00596F03"/>
    <w:rsid w:val="005972CB"/>
    <w:rsid w:val="00597379"/>
    <w:rsid w:val="00597502"/>
    <w:rsid w:val="00597824"/>
    <w:rsid w:val="005978D8"/>
    <w:rsid w:val="00597D02"/>
    <w:rsid w:val="005A03CA"/>
    <w:rsid w:val="005A0C8B"/>
    <w:rsid w:val="005A1B4C"/>
    <w:rsid w:val="005A1D22"/>
    <w:rsid w:val="005A2530"/>
    <w:rsid w:val="005A30D6"/>
    <w:rsid w:val="005A31D3"/>
    <w:rsid w:val="005A3588"/>
    <w:rsid w:val="005A369B"/>
    <w:rsid w:val="005A3785"/>
    <w:rsid w:val="005A3C37"/>
    <w:rsid w:val="005A3DA6"/>
    <w:rsid w:val="005A405B"/>
    <w:rsid w:val="005A40C8"/>
    <w:rsid w:val="005A4193"/>
    <w:rsid w:val="005A4928"/>
    <w:rsid w:val="005A4B3D"/>
    <w:rsid w:val="005A4E3A"/>
    <w:rsid w:val="005A4FDC"/>
    <w:rsid w:val="005A5043"/>
    <w:rsid w:val="005A5230"/>
    <w:rsid w:val="005A5284"/>
    <w:rsid w:val="005A5432"/>
    <w:rsid w:val="005A5508"/>
    <w:rsid w:val="005A5609"/>
    <w:rsid w:val="005A5663"/>
    <w:rsid w:val="005A5BBD"/>
    <w:rsid w:val="005A600C"/>
    <w:rsid w:val="005A640C"/>
    <w:rsid w:val="005A640D"/>
    <w:rsid w:val="005A6708"/>
    <w:rsid w:val="005A67B3"/>
    <w:rsid w:val="005A697A"/>
    <w:rsid w:val="005A6A2B"/>
    <w:rsid w:val="005A6B5D"/>
    <w:rsid w:val="005A6D90"/>
    <w:rsid w:val="005A7173"/>
    <w:rsid w:val="005A725B"/>
    <w:rsid w:val="005A769A"/>
    <w:rsid w:val="005B05A1"/>
    <w:rsid w:val="005B0BB3"/>
    <w:rsid w:val="005B0E3C"/>
    <w:rsid w:val="005B0FEE"/>
    <w:rsid w:val="005B108B"/>
    <w:rsid w:val="005B15BC"/>
    <w:rsid w:val="005B1DA2"/>
    <w:rsid w:val="005B265E"/>
    <w:rsid w:val="005B272C"/>
    <w:rsid w:val="005B2B8C"/>
    <w:rsid w:val="005B2CF0"/>
    <w:rsid w:val="005B303C"/>
    <w:rsid w:val="005B33B1"/>
    <w:rsid w:val="005B3A9B"/>
    <w:rsid w:val="005B3C26"/>
    <w:rsid w:val="005B3D8C"/>
    <w:rsid w:val="005B3E19"/>
    <w:rsid w:val="005B3E92"/>
    <w:rsid w:val="005B4608"/>
    <w:rsid w:val="005B4CD8"/>
    <w:rsid w:val="005B521E"/>
    <w:rsid w:val="005B58AC"/>
    <w:rsid w:val="005B5A26"/>
    <w:rsid w:val="005B5BB9"/>
    <w:rsid w:val="005B5BD1"/>
    <w:rsid w:val="005B5C47"/>
    <w:rsid w:val="005B5D2E"/>
    <w:rsid w:val="005B5FAD"/>
    <w:rsid w:val="005B5FB2"/>
    <w:rsid w:val="005B60E4"/>
    <w:rsid w:val="005B62AC"/>
    <w:rsid w:val="005B63CD"/>
    <w:rsid w:val="005B63D5"/>
    <w:rsid w:val="005B6828"/>
    <w:rsid w:val="005B6F64"/>
    <w:rsid w:val="005B718B"/>
    <w:rsid w:val="005B78E0"/>
    <w:rsid w:val="005B7A44"/>
    <w:rsid w:val="005B7EE0"/>
    <w:rsid w:val="005C0245"/>
    <w:rsid w:val="005C0366"/>
    <w:rsid w:val="005C03DA"/>
    <w:rsid w:val="005C04B6"/>
    <w:rsid w:val="005C06C4"/>
    <w:rsid w:val="005C0766"/>
    <w:rsid w:val="005C0B32"/>
    <w:rsid w:val="005C0CEB"/>
    <w:rsid w:val="005C0EA0"/>
    <w:rsid w:val="005C1038"/>
    <w:rsid w:val="005C1560"/>
    <w:rsid w:val="005C1895"/>
    <w:rsid w:val="005C1899"/>
    <w:rsid w:val="005C1A9B"/>
    <w:rsid w:val="005C1DCC"/>
    <w:rsid w:val="005C202E"/>
    <w:rsid w:val="005C22C7"/>
    <w:rsid w:val="005C23D4"/>
    <w:rsid w:val="005C2595"/>
    <w:rsid w:val="005C2A2D"/>
    <w:rsid w:val="005C2C1D"/>
    <w:rsid w:val="005C2CCA"/>
    <w:rsid w:val="005C30AF"/>
    <w:rsid w:val="005C327F"/>
    <w:rsid w:val="005C3744"/>
    <w:rsid w:val="005C391B"/>
    <w:rsid w:val="005C3B55"/>
    <w:rsid w:val="005C4072"/>
    <w:rsid w:val="005C423A"/>
    <w:rsid w:val="005C4375"/>
    <w:rsid w:val="005C43AC"/>
    <w:rsid w:val="005C4570"/>
    <w:rsid w:val="005C45DD"/>
    <w:rsid w:val="005C490E"/>
    <w:rsid w:val="005C49D4"/>
    <w:rsid w:val="005C4B51"/>
    <w:rsid w:val="005C4D4D"/>
    <w:rsid w:val="005C4F83"/>
    <w:rsid w:val="005C5072"/>
    <w:rsid w:val="005C54EF"/>
    <w:rsid w:val="005C5677"/>
    <w:rsid w:val="005C56EA"/>
    <w:rsid w:val="005C58B2"/>
    <w:rsid w:val="005C5E26"/>
    <w:rsid w:val="005C5E27"/>
    <w:rsid w:val="005C60B0"/>
    <w:rsid w:val="005C62F6"/>
    <w:rsid w:val="005C63C9"/>
    <w:rsid w:val="005C674B"/>
    <w:rsid w:val="005C67C4"/>
    <w:rsid w:val="005C69C7"/>
    <w:rsid w:val="005C6AFF"/>
    <w:rsid w:val="005C6F37"/>
    <w:rsid w:val="005C7B5D"/>
    <w:rsid w:val="005C7C5F"/>
    <w:rsid w:val="005C7EB8"/>
    <w:rsid w:val="005C7EF7"/>
    <w:rsid w:val="005C7F59"/>
    <w:rsid w:val="005D0032"/>
    <w:rsid w:val="005D00EB"/>
    <w:rsid w:val="005D03B0"/>
    <w:rsid w:val="005D0924"/>
    <w:rsid w:val="005D0B71"/>
    <w:rsid w:val="005D0BF8"/>
    <w:rsid w:val="005D0C75"/>
    <w:rsid w:val="005D0D6E"/>
    <w:rsid w:val="005D11BB"/>
    <w:rsid w:val="005D1499"/>
    <w:rsid w:val="005D1DB0"/>
    <w:rsid w:val="005D1EEA"/>
    <w:rsid w:val="005D2246"/>
    <w:rsid w:val="005D24E0"/>
    <w:rsid w:val="005D25F9"/>
    <w:rsid w:val="005D2663"/>
    <w:rsid w:val="005D266D"/>
    <w:rsid w:val="005D26BE"/>
    <w:rsid w:val="005D2F1D"/>
    <w:rsid w:val="005D396E"/>
    <w:rsid w:val="005D43BA"/>
    <w:rsid w:val="005D49AC"/>
    <w:rsid w:val="005D4B2E"/>
    <w:rsid w:val="005D4EB5"/>
    <w:rsid w:val="005D4F36"/>
    <w:rsid w:val="005D53B8"/>
    <w:rsid w:val="005D56ED"/>
    <w:rsid w:val="005D585B"/>
    <w:rsid w:val="005D58BE"/>
    <w:rsid w:val="005D5D0E"/>
    <w:rsid w:val="005D5F0E"/>
    <w:rsid w:val="005D71E0"/>
    <w:rsid w:val="005D732B"/>
    <w:rsid w:val="005D78EB"/>
    <w:rsid w:val="005D7D83"/>
    <w:rsid w:val="005E0A25"/>
    <w:rsid w:val="005E0BFA"/>
    <w:rsid w:val="005E0CBE"/>
    <w:rsid w:val="005E1891"/>
    <w:rsid w:val="005E1B81"/>
    <w:rsid w:val="005E1C99"/>
    <w:rsid w:val="005E2040"/>
    <w:rsid w:val="005E2408"/>
    <w:rsid w:val="005E25E5"/>
    <w:rsid w:val="005E2E9A"/>
    <w:rsid w:val="005E31CD"/>
    <w:rsid w:val="005E344D"/>
    <w:rsid w:val="005E348D"/>
    <w:rsid w:val="005E3883"/>
    <w:rsid w:val="005E393D"/>
    <w:rsid w:val="005E3D50"/>
    <w:rsid w:val="005E459F"/>
    <w:rsid w:val="005E45BA"/>
    <w:rsid w:val="005E48B2"/>
    <w:rsid w:val="005E4AFC"/>
    <w:rsid w:val="005E4B01"/>
    <w:rsid w:val="005E4C30"/>
    <w:rsid w:val="005E4F1A"/>
    <w:rsid w:val="005E50BD"/>
    <w:rsid w:val="005E51FD"/>
    <w:rsid w:val="005E5475"/>
    <w:rsid w:val="005E5805"/>
    <w:rsid w:val="005E6A06"/>
    <w:rsid w:val="005E6B8E"/>
    <w:rsid w:val="005E6CCF"/>
    <w:rsid w:val="005E6F3B"/>
    <w:rsid w:val="005E701E"/>
    <w:rsid w:val="005E729E"/>
    <w:rsid w:val="005E7CD0"/>
    <w:rsid w:val="005F02BF"/>
    <w:rsid w:val="005F0A63"/>
    <w:rsid w:val="005F0C64"/>
    <w:rsid w:val="005F0CF4"/>
    <w:rsid w:val="005F10C2"/>
    <w:rsid w:val="005F11EA"/>
    <w:rsid w:val="005F144F"/>
    <w:rsid w:val="005F16EF"/>
    <w:rsid w:val="005F1A16"/>
    <w:rsid w:val="005F1B51"/>
    <w:rsid w:val="005F1CD2"/>
    <w:rsid w:val="005F1D0E"/>
    <w:rsid w:val="005F1DF5"/>
    <w:rsid w:val="005F2355"/>
    <w:rsid w:val="005F2591"/>
    <w:rsid w:val="005F25E3"/>
    <w:rsid w:val="005F26E4"/>
    <w:rsid w:val="005F2714"/>
    <w:rsid w:val="005F2758"/>
    <w:rsid w:val="005F28B1"/>
    <w:rsid w:val="005F2C66"/>
    <w:rsid w:val="005F2CA5"/>
    <w:rsid w:val="005F2F06"/>
    <w:rsid w:val="005F324D"/>
    <w:rsid w:val="005F3338"/>
    <w:rsid w:val="005F375C"/>
    <w:rsid w:val="005F3A54"/>
    <w:rsid w:val="005F3C59"/>
    <w:rsid w:val="005F3D39"/>
    <w:rsid w:val="005F3D53"/>
    <w:rsid w:val="005F3E3B"/>
    <w:rsid w:val="005F40D5"/>
    <w:rsid w:val="005F42FA"/>
    <w:rsid w:val="005F444E"/>
    <w:rsid w:val="005F4529"/>
    <w:rsid w:val="005F4586"/>
    <w:rsid w:val="005F4823"/>
    <w:rsid w:val="005F4E5A"/>
    <w:rsid w:val="005F4F3D"/>
    <w:rsid w:val="005F5772"/>
    <w:rsid w:val="005F5880"/>
    <w:rsid w:val="005F58F2"/>
    <w:rsid w:val="005F5A0E"/>
    <w:rsid w:val="005F5A71"/>
    <w:rsid w:val="005F5AE9"/>
    <w:rsid w:val="005F645C"/>
    <w:rsid w:val="005F6511"/>
    <w:rsid w:val="005F6539"/>
    <w:rsid w:val="005F666E"/>
    <w:rsid w:val="005F6797"/>
    <w:rsid w:val="005F6973"/>
    <w:rsid w:val="005F6FF9"/>
    <w:rsid w:val="005F7028"/>
    <w:rsid w:val="005F72C8"/>
    <w:rsid w:val="005F735B"/>
    <w:rsid w:val="005F751A"/>
    <w:rsid w:val="005F79DC"/>
    <w:rsid w:val="005F79EF"/>
    <w:rsid w:val="005F7BD3"/>
    <w:rsid w:val="006002BA"/>
    <w:rsid w:val="006003B9"/>
    <w:rsid w:val="00600904"/>
    <w:rsid w:val="00600958"/>
    <w:rsid w:val="006012FE"/>
    <w:rsid w:val="006013E0"/>
    <w:rsid w:val="006022DA"/>
    <w:rsid w:val="006022E8"/>
    <w:rsid w:val="00602AD5"/>
    <w:rsid w:val="0060322E"/>
    <w:rsid w:val="0060377B"/>
    <w:rsid w:val="00604020"/>
    <w:rsid w:val="006044C3"/>
    <w:rsid w:val="00604795"/>
    <w:rsid w:val="00604933"/>
    <w:rsid w:val="00604AF7"/>
    <w:rsid w:val="00604BCC"/>
    <w:rsid w:val="00604D62"/>
    <w:rsid w:val="00604DA4"/>
    <w:rsid w:val="00604E52"/>
    <w:rsid w:val="00605123"/>
    <w:rsid w:val="00605660"/>
    <w:rsid w:val="0060585C"/>
    <w:rsid w:val="00605C39"/>
    <w:rsid w:val="00605FC1"/>
    <w:rsid w:val="00606135"/>
    <w:rsid w:val="006062EC"/>
    <w:rsid w:val="00606458"/>
    <w:rsid w:val="006064E7"/>
    <w:rsid w:val="00606A5F"/>
    <w:rsid w:val="0060744F"/>
    <w:rsid w:val="0060783C"/>
    <w:rsid w:val="00607AA8"/>
    <w:rsid w:val="00607C32"/>
    <w:rsid w:val="006108BB"/>
    <w:rsid w:val="00610B6D"/>
    <w:rsid w:val="00610C69"/>
    <w:rsid w:val="00610D88"/>
    <w:rsid w:val="006113EB"/>
    <w:rsid w:val="00611490"/>
    <w:rsid w:val="0061177E"/>
    <w:rsid w:val="00611BD1"/>
    <w:rsid w:val="00611C3A"/>
    <w:rsid w:val="00611CCA"/>
    <w:rsid w:val="006122E0"/>
    <w:rsid w:val="0061244F"/>
    <w:rsid w:val="00612830"/>
    <w:rsid w:val="00612B3F"/>
    <w:rsid w:val="00612C5F"/>
    <w:rsid w:val="00612CF1"/>
    <w:rsid w:val="006130EE"/>
    <w:rsid w:val="00613586"/>
    <w:rsid w:val="00613D8A"/>
    <w:rsid w:val="00614634"/>
    <w:rsid w:val="006147DB"/>
    <w:rsid w:val="00614905"/>
    <w:rsid w:val="00614B2A"/>
    <w:rsid w:val="00614B58"/>
    <w:rsid w:val="00614C11"/>
    <w:rsid w:val="00615164"/>
    <w:rsid w:val="00615513"/>
    <w:rsid w:val="00616057"/>
    <w:rsid w:val="00616505"/>
    <w:rsid w:val="006166B2"/>
    <w:rsid w:val="006168A5"/>
    <w:rsid w:val="006170C3"/>
    <w:rsid w:val="006176F3"/>
    <w:rsid w:val="00617971"/>
    <w:rsid w:val="00617D6F"/>
    <w:rsid w:val="00617DB8"/>
    <w:rsid w:val="00617F58"/>
    <w:rsid w:val="00617FF9"/>
    <w:rsid w:val="00620283"/>
    <w:rsid w:val="006203D0"/>
    <w:rsid w:val="0062047B"/>
    <w:rsid w:val="0062056A"/>
    <w:rsid w:val="006206A7"/>
    <w:rsid w:val="00620787"/>
    <w:rsid w:val="006209F8"/>
    <w:rsid w:val="00620D2E"/>
    <w:rsid w:val="00620F89"/>
    <w:rsid w:val="00620FFF"/>
    <w:rsid w:val="0062139F"/>
    <w:rsid w:val="0062151A"/>
    <w:rsid w:val="006215CF"/>
    <w:rsid w:val="00621D09"/>
    <w:rsid w:val="00621E35"/>
    <w:rsid w:val="00621F1D"/>
    <w:rsid w:val="006228DF"/>
    <w:rsid w:val="006229B5"/>
    <w:rsid w:val="00622C06"/>
    <w:rsid w:val="00622E24"/>
    <w:rsid w:val="00622E56"/>
    <w:rsid w:val="006233FA"/>
    <w:rsid w:val="0062358F"/>
    <w:rsid w:val="00623B90"/>
    <w:rsid w:val="006242ED"/>
    <w:rsid w:val="00624725"/>
    <w:rsid w:val="00624CF0"/>
    <w:rsid w:val="00624EC0"/>
    <w:rsid w:val="00624EC3"/>
    <w:rsid w:val="00624EF6"/>
    <w:rsid w:val="00625B0C"/>
    <w:rsid w:val="00625D46"/>
    <w:rsid w:val="00625D8F"/>
    <w:rsid w:val="00625E02"/>
    <w:rsid w:val="00625F88"/>
    <w:rsid w:val="00626653"/>
    <w:rsid w:val="006268BC"/>
    <w:rsid w:val="0062698B"/>
    <w:rsid w:val="00626F40"/>
    <w:rsid w:val="0062720C"/>
    <w:rsid w:val="00627483"/>
    <w:rsid w:val="00627AD4"/>
    <w:rsid w:val="00627B69"/>
    <w:rsid w:val="00627C81"/>
    <w:rsid w:val="00630108"/>
    <w:rsid w:val="0063082D"/>
    <w:rsid w:val="00631040"/>
    <w:rsid w:val="006310D6"/>
    <w:rsid w:val="006313F5"/>
    <w:rsid w:val="006315BA"/>
    <w:rsid w:val="00631905"/>
    <w:rsid w:val="00631BB4"/>
    <w:rsid w:val="00631C2D"/>
    <w:rsid w:val="00631DC5"/>
    <w:rsid w:val="00632168"/>
    <w:rsid w:val="00632225"/>
    <w:rsid w:val="0063258D"/>
    <w:rsid w:val="006326B3"/>
    <w:rsid w:val="00632C1D"/>
    <w:rsid w:val="00632E2E"/>
    <w:rsid w:val="006336D3"/>
    <w:rsid w:val="00633887"/>
    <w:rsid w:val="0063441A"/>
    <w:rsid w:val="006348F6"/>
    <w:rsid w:val="00634E8D"/>
    <w:rsid w:val="00634F3D"/>
    <w:rsid w:val="00635085"/>
    <w:rsid w:val="00635C54"/>
    <w:rsid w:val="00636076"/>
    <w:rsid w:val="006367AE"/>
    <w:rsid w:val="0063684D"/>
    <w:rsid w:val="00636865"/>
    <w:rsid w:val="00636866"/>
    <w:rsid w:val="00636AA5"/>
    <w:rsid w:val="00637091"/>
    <w:rsid w:val="00637255"/>
    <w:rsid w:val="006374FC"/>
    <w:rsid w:val="0063788F"/>
    <w:rsid w:val="00637ABF"/>
    <w:rsid w:val="00637D65"/>
    <w:rsid w:val="00637EA3"/>
    <w:rsid w:val="00637EAB"/>
    <w:rsid w:val="00640298"/>
    <w:rsid w:val="00640564"/>
    <w:rsid w:val="006408D9"/>
    <w:rsid w:val="00640FA3"/>
    <w:rsid w:val="00641076"/>
    <w:rsid w:val="00641A19"/>
    <w:rsid w:val="00641CFE"/>
    <w:rsid w:val="006422E0"/>
    <w:rsid w:val="00642424"/>
    <w:rsid w:val="00642601"/>
    <w:rsid w:val="00642947"/>
    <w:rsid w:val="00642D17"/>
    <w:rsid w:val="00642D88"/>
    <w:rsid w:val="0064305B"/>
    <w:rsid w:val="0064334E"/>
    <w:rsid w:val="0064356B"/>
    <w:rsid w:val="006436A7"/>
    <w:rsid w:val="00643791"/>
    <w:rsid w:val="00643993"/>
    <w:rsid w:val="00643FBD"/>
    <w:rsid w:val="0064447B"/>
    <w:rsid w:val="006444AA"/>
    <w:rsid w:val="006451E8"/>
    <w:rsid w:val="00645698"/>
    <w:rsid w:val="00645725"/>
    <w:rsid w:val="00646205"/>
    <w:rsid w:val="00646649"/>
    <w:rsid w:val="00646869"/>
    <w:rsid w:val="006469E9"/>
    <w:rsid w:val="00646BC7"/>
    <w:rsid w:val="00647238"/>
    <w:rsid w:val="006478B8"/>
    <w:rsid w:val="006479D7"/>
    <w:rsid w:val="00647EFA"/>
    <w:rsid w:val="006500D5"/>
    <w:rsid w:val="0065046A"/>
    <w:rsid w:val="00650570"/>
    <w:rsid w:val="0065083C"/>
    <w:rsid w:val="00650BE3"/>
    <w:rsid w:val="00650D7C"/>
    <w:rsid w:val="0065152C"/>
    <w:rsid w:val="0065248E"/>
    <w:rsid w:val="006526CC"/>
    <w:rsid w:val="0065271A"/>
    <w:rsid w:val="00652751"/>
    <w:rsid w:val="006528AA"/>
    <w:rsid w:val="0065299D"/>
    <w:rsid w:val="00652A29"/>
    <w:rsid w:val="00653529"/>
    <w:rsid w:val="006536AD"/>
    <w:rsid w:val="00653C4E"/>
    <w:rsid w:val="00653D43"/>
    <w:rsid w:val="00654050"/>
    <w:rsid w:val="006542B3"/>
    <w:rsid w:val="006543D2"/>
    <w:rsid w:val="0065461A"/>
    <w:rsid w:val="006546D9"/>
    <w:rsid w:val="00654CEF"/>
    <w:rsid w:val="00655200"/>
    <w:rsid w:val="0065521A"/>
    <w:rsid w:val="00655884"/>
    <w:rsid w:val="0065591A"/>
    <w:rsid w:val="00655BF3"/>
    <w:rsid w:val="00655CF7"/>
    <w:rsid w:val="00655D4E"/>
    <w:rsid w:val="00655D5D"/>
    <w:rsid w:val="00655E34"/>
    <w:rsid w:val="00655E7C"/>
    <w:rsid w:val="00655F6A"/>
    <w:rsid w:val="00655F85"/>
    <w:rsid w:val="00656518"/>
    <w:rsid w:val="0065672F"/>
    <w:rsid w:val="006569A7"/>
    <w:rsid w:val="00656A78"/>
    <w:rsid w:val="00656CE6"/>
    <w:rsid w:val="006570B0"/>
    <w:rsid w:val="00657164"/>
    <w:rsid w:val="00657288"/>
    <w:rsid w:val="00657352"/>
    <w:rsid w:val="006576D4"/>
    <w:rsid w:val="006578CD"/>
    <w:rsid w:val="00657AA5"/>
    <w:rsid w:val="00657B94"/>
    <w:rsid w:val="00657C11"/>
    <w:rsid w:val="00657C9E"/>
    <w:rsid w:val="00657DFD"/>
    <w:rsid w:val="00657FF3"/>
    <w:rsid w:val="006605D1"/>
    <w:rsid w:val="0066143A"/>
    <w:rsid w:val="00661A15"/>
    <w:rsid w:val="00661A90"/>
    <w:rsid w:val="00661DDE"/>
    <w:rsid w:val="00661E68"/>
    <w:rsid w:val="006621C8"/>
    <w:rsid w:val="00662993"/>
    <w:rsid w:val="00662AB4"/>
    <w:rsid w:val="00662D83"/>
    <w:rsid w:val="006631E8"/>
    <w:rsid w:val="00663594"/>
    <w:rsid w:val="00663626"/>
    <w:rsid w:val="006636F8"/>
    <w:rsid w:val="0066370F"/>
    <w:rsid w:val="006638F3"/>
    <w:rsid w:val="00663CA2"/>
    <w:rsid w:val="006643BD"/>
    <w:rsid w:val="00664499"/>
    <w:rsid w:val="00664A42"/>
    <w:rsid w:val="00664E51"/>
    <w:rsid w:val="006650F2"/>
    <w:rsid w:val="006651DF"/>
    <w:rsid w:val="00665AD6"/>
    <w:rsid w:val="00665E83"/>
    <w:rsid w:val="00665F39"/>
    <w:rsid w:val="00666146"/>
    <w:rsid w:val="00666699"/>
    <w:rsid w:val="00666905"/>
    <w:rsid w:val="006669DA"/>
    <w:rsid w:val="00666BB8"/>
    <w:rsid w:val="00666D0A"/>
    <w:rsid w:val="00666E38"/>
    <w:rsid w:val="00667443"/>
    <w:rsid w:val="00667684"/>
    <w:rsid w:val="00667688"/>
    <w:rsid w:val="00667A19"/>
    <w:rsid w:val="00667D95"/>
    <w:rsid w:val="00667EED"/>
    <w:rsid w:val="00667F3C"/>
    <w:rsid w:val="006706BA"/>
    <w:rsid w:val="006708B8"/>
    <w:rsid w:val="00670D7E"/>
    <w:rsid w:val="0067131D"/>
    <w:rsid w:val="00671460"/>
    <w:rsid w:val="00671AEB"/>
    <w:rsid w:val="006723AD"/>
    <w:rsid w:val="00672E17"/>
    <w:rsid w:val="00672EA9"/>
    <w:rsid w:val="00672EB1"/>
    <w:rsid w:val="0067307B"/>
    <w:rsid w:val="0067313A"/>
    <w:rsid w:val="00673507"/>
    <w:rsid w:val="00673654"/>
    <w:rsid w:val="00673733"/>
    <w:rsid w:val="006737C5"/>
    <w:rsid w:val="006737EB"/>
    <w:rsid w:val="0067380C"/>
    <w:rsid w:val="00673CC0"/>
    <w:rsid w:val="0067446E"/>
    <w:rsid w:val="006745F2"/>
    <w:rsid w:val="0067462A"/>
    <w:rsid w:val="00674964"/>
    <w:rsid w:val="00674C52"/>
    <w:rsid w:val="00674F9A"/>
    <w:rsid w:val="00675041"/>
    <w:rsid w:val="00675304"/>
    <w:rsid w:val="00675485"/>
    <w:rsid w:val="00675968"/>
    <w:rsid w:val="00675994"/>
    <w:rsid w:val="00675E87"/>
    <w:rsid w:val="00675F30"/>
    <w:rsid w:val="00676470"/>
    <w:rsid w:val="00676549"/>
    <w:rsid w:val="006767FE"/>
    <w:rsid w:val="00676856"/>
    <w:rsid w:val="00676AFB"/>
    <w:rsid w:val="00676D7B"/>
    <w:rsid w:val="00676EC5"/>
    <w:rsid w:val="006770AD"/>
    <w:rsid w:val="00677499"/>
    <w:rsid w:val="00677C24"/>
    <w:rsid w:val="00677CC0"/>
    <w:rsid w:val="00680016"/>
    <w:rsid w:val="00680374"/>
    <w:rsid w:val="006803E5"/>
    <w:rsid w:val="00680786"/>
    <w:rsid w:val="006810A6"/>
    <w:rsid w:val="006813AC"/>
    <w:rsid w:val="00681840"/>
    <w:rsid w:val="00681987"/>
    <w:rsid w:val="00681BF4"/>
    <w:rsid w:val="006820E3"/>
    <w:rsid w:val="006822EE"/>
    <w:rsid w:val="006827ED"/>
    <w:rsid w:val="006828BF"/>
    <w:rsid w:val="006828E9"/>
    <w:rsid w:val="00682DB9"/>
    <w:rsid w:val="00683010"/>
    <w:rsid w:val="00683B5A"/>
    <w:rsid w:val="00683F0F"/>
    <w:rsid w:val="00684021"/>
    <w:rsid w:val="00684081"/>
    <w:rsid w:val="0068423D"/>
    <w:rsid w:val="00684552"/>
    <w:rsid w:val="00684C66"/>
    <w:rsid w:val="00685569"/>
    <w:rsid w:val="00685789"/>
    <w:rsid w:val="00686285"/>
    <w:rsid w:val="006864BE"/>
    <w:rsid w:val="00686703"/>
    <w:rsid w:val="00686C5D"/>
    <w:rsid w:val="00686E04"/>
    <w:rsid w:val="00687089"/>
    <w:rsid w:val="006872E6"/>
    <w:rsid w:val="00687572"/>
    <w:rsid w:val="00687625"/>
    <w:rsid w:val="0068772C"/>
    <w:rsid w:val="00687C8A"/>
    <w:rsid w:val="00687E84"/>
    <w:rsid w:val="006901B8"/>
    <w:rsid w:val="00690AF6"/>
    <w:rsid w:val="00690EE1"/>
    <w:rsid w:val="00690EF1"/>
    <w:rsid w:val="00691499"/>
    <w:rsid w:val="006916A3"/>
    <w:rsid w:val="0069176F"/>
    <w:rsid w:val="006919C0"/>
    <w:rsid w:val="00691B72"/>
    <w:rsid w:val="00691E27"/>
    <w:rsid w:val="00691E30"/>
    <w:rsid w:val="00692022"/>
    <w:rsid w:val="00692039"/>
    <w:rsid w:val="00692131"/>
    <w:rsid w:val="00692269"/>
    <w:rsid w:val="006927E4"/>
    <w:rsid w:val="00692A13"/>
    <w:rsid w:val="00692DF1"/>
    <w:rsid w:val="0069308F"/>
    <w:rsid w:val="006932D7"/>
    <w:rsid w:val="0069351F"/>
    <w:rsid w:val="00693616"/>
    <w:rsid w:val="0069374D"/>
    <w:rsid w:val="00693C53"/>
    <w:rsid w:val="00694273"/>
    <w:rsid w:val="0069448D"/>
    <w:rsid w:val="006946E9"/>
    <w:rsid w:val="00694765"/>
    <w:rsid w:val="006948B6"/>
    <w:rsid w:val="00695079"/>
    <w:rsid w:val="0069509B"/>
    <w:rsid w:val="00695462"/>
    <w:rsid w:val="006957D3"/>
    <w:rsid w:val="00695C48"/>
    <w:rsid w:val="00695DA4"/>
    <w:rsid w:val="00695E54"/>
    <w:rsid w:val="00695E8D"/>
    <w:rsid w:val="00696571"/>
    <w:rsid w:val="0069699B"/>
    <w:rsid w:val="00696CA0"/>
    <w:rsid w:val="00696D16"/>
    <w:rsid w:val="00697170"/>
    <w:rsid w:val="0069741A"/>
    <w:rsid w:val="00697509"/>
    <w:rsid w:val="0069785F"/>
    <w:rsid w:val="00697896"/>
    <w:rsid w:val="006979E9"/>
    <w:rsid w:val="00697D8E"/>
    <w:rsid w:val="00697DDD"/>
    <w:rsid w:val="00697E65"/>
    <w:rsid w:val="00697EFB"/>
    <w:rsid w:val="006A0138"/>
    <w:rsid w:val="006A0DBB"/>
    <w:rsid w:val="006A1122"/>
    <w:rsid w:val="006A13CC"/>
    <w:rsid w:val="006A1423"/>
    <w:rsid w:val="006A143D"/>
    <w:rsid w:val="006A1443"/>
    <w:rsid w:val="006A150B"/>
    <w:rsid w:val="006A1675"/>
    <w:rsid w:val="006A1704"/>
    <w:rsid w:val="006A1832"/>
    <w:rsid w:val="006A1CA9"/>
    <w:rsid w:val="006A1E1E"/>
    <w:rsid w:val="006A1E22"/>
    <w:rsid w:val="006A1EAE"/>
    <w:rsid w:val="006A2393"/>
    <w:rsid w:val="006A2489"/>
    <w:rsid w:val="006A2491"/>
    <w:rsid w:val="006A324A"/>
    <w:rsid w:val="006A38EF"/>
    <w:rsid w:val="006A3BAA"/>
    <w:rsid w:val="006A3BD5"/>
    <w:rsid w:val="006A3FC0"/>
    <w:rsid w:val="006A47E7"/>
    <w:rsid w:val="006A482B"/>
    <w:rsid w:val="006A4B01"/>
    <w:rsid w:val="006A4FC1"/>
    <w:rsid w:val="006A52DB"/>
    <w:rsid w:val="006A57F9"/>
    <w:rsid w:val="006A59E3"/>
    <w:rsid w:val="006A5A03"/>
    <w:rsid w:val="006A5CBC"/>
    <w:rsid w:val="006A5D30"/>
    <w:rsid w:val="006A5D4D"/>
    <w:rsid w:val="006A644E"/>
    <w:rsid w:val="006A65DE"/>
    <w:rsid w:val="006A6ADA"/>
    <w:rsid w:val="006A6B41"/>
    <w:rsid w:val="006A6DE6"/>
    <w:rsid w:val="006A7279"/>
    <w:rsid w:val="006A7C18"/>
    <w:rsid w:val="006A7C39"/>
    <w:rsid w:val="006A7E9D"/>
    <w:rsid w:val="006B00CB"/>
    <w:rsid w:val="006B04C1"/>
    <w:rsid w:val="006B075E"/>
    <w:rsid w:val="006B0986"/>
    <w:rsid w:val="006B110A"/>
    <w:rsid w:val="006B1334"/>
    <w:rsid w:val="006B17AB"/>
    <w:rsid w:val="006B1E7A"/>
    <w:rsid w:val="006B1F3D"/>
    <w:rsid w:val="006B23CB"/>
    <w:rsid w:val="006B29EF"/>
    <w:rsid w:val="006B2BA5"/>
    <w:rsid w:val="006B2DD3"/>
    <w:rsid w:val="006B2E63"/>
    <w:rsid w:val="006B3420"/>
    <w:rsid w:val="006B35EE"/>
    <w:rsid w:val="006B372D"/>
    <w:rsid w:val="006B3775"/>
    <w:rsid w:val="006B42A7"/>
    <w:rsid w:val="006B44A8"/>
    <w:rsid w:val="006B44F4"/>
    <w:rsid w:val="006B4A7E"/>
    <w:rsid w:val="006B4DA1"/>
    <w:rsid w:val="006B4F14"/>
    <w:rsid w:val="006B528B"/>
    <w:rsid w:val="006B567A"/>
    <w:rsid w:val="006B5825"/>
    <w:rsid w:val="006B59EF"/>
    <w:rsid w:val="006B5AD7"/>
    <w:rsid w:val="006B5B62"/>
    <w:rsid w:val="006B5C65"/>
    <w:rsid w:val="006B5C86"/>
    <w:rsid w:val="006B5F40"/>
    <w:rsid w:val="006B62A9"/>
    <w:rsid w:val="006B645E"/>
    <w:rsid w:val="006B67D6"/>
    <w:rsid w:val="006B6948"/>
    <w:rsid w:val="006B6AD3"/>
    <w:rsid w:val="006B70D6"/>
    <w:rsid w:val="006B7485"/>
    <w:rsid w:val="006B7808"/>
    <w:rsid w:val="006B7962"/>
    <w:rsid w:val="006B7AB1"/>
    <w:rsid w:val="006C0077"/>
    <w:rsid w:val="006C17CD"/>
    <w:rsid w:val="006C1834"/>
    <w:rsid w:val="006C18C8"/>
    <w:rsid w:val="006C18F9"/>
    <w:rsid w:val="006C1A16"/>
    <w:rsid w:val="006C1B64"/>
    <w:rsid w:val="006C1DDE"/>
    <w:rsid w:val="006C211D"/>
    <w:rsid w:val="006C22AC"/>
    <w:rsid w:val="006C28E4"/>
    <w:rsid w:val="006C2F06"/>
    <w:rsid w:val="006C306E"/>
    <w:rsid w:val="006C34BD"/>
    <w:rsid w:val="006C351D"/>
    <w:rsid w:val="006C361B"/>
    <w:rsid w:val="006C39CC"/>
    <w:rsid w:val="006C3B2F"/>
    <w:rsid w:val="006C3B5B"/>
    <w:rsid w:val="006C3BC0"/>
    <w:rsid w:val="006C3ECE"/>
    <w:rsid w:val="006C4199"/>
    <w:rsid w:val="006C419A"/>
    <w:rsid w:val="006C455C"/>
    <w:rsid w:val="006C4C3E"/>
    <w:rsid w:val="006C4DAF"/>
    <w:rsid w:val="006C53E2"/>
    <w:rsid w:val="006C5A29"/>
    <w:rsid w:val="006C5B6C"/>
    <w:rsid w:val="006C5CE6"/>
    <w:rsid w:val="006C5F0D"/>
    <w:rsid w:val="006C6470"/>
    <w:rsid w:val="006C6709"/>
    <w:rsid w:val="006C678A"/>
    <w:rsid w:val="006C6851"/>
    <w:rsid w:val="006C6B42"/>
    <w:rsid w:val="006C6CF7"/>
    <w:rsid w:val="006C740D"/>
    <w:rsid w:val="006C7740"/>
    <w:rsid w:val="006C7B59"/>
    <w:rsid w:val="006C7FAB"/>
    <w:rsid w:val="006D00AF"/>
    <w:rsid w:val="006D0201"/>
    <w:rsid w:val="006D04D2"/>
    <w:rsid w:val="006D06D6"/>
    <w:rsid w:val="006D07CD"/>
    <w:rsid w:val="006D07F1"/>
    <w:rsid w:val="006D0A84"/>
    <w:rsid w:val="006D1158"/>
    <w:rsid w:val="006D197C"/>
    <w:rsid w:val="006D1B40"/>
    <w:rsid w:val="006D1BD6"/>
    <w:rsid w:val="006D1C5E"/>
    <w:rsid w:val="006D1D4F"/>
    <w:rsid w:val="006D1DA2"/>
    <w:rsid w:val="006D208A"/>
    <w:rsid w:val="006D2249"/>
    <w:rsid w:val="006D239F"/>
    <w:rsid w:val="006D23D3"/>
    <w:rsid w:val="006D2403"/>
    <w:rsid w:val="006D2425"/>
    <w:rsid w:val="006D27A4"/>
    <w:rsid w:val="006D287C"/>
    <w:rsid w:val="006D2C37"/>
    <w:rsid w:val="006D3258"/>
    <w:rsid w:val="006D3376"/>
    <w:rsid w:val="006D376D"/>
    <w:rsid w:val="006D37DA"/>
    <w:rsid w:val="006D39C4"/>
    <w:rsid w:val="006D3A8C"/>
    <w:rsid w:val="006D3DCE"/>
    <w:rsid w:val="006D3FB1"/>
    <w:rsid w:val="006D4037"/>
    <w:rsid w:val="006D4361"/>
    <w:rsid w:val="006D452C"/>
    <w:rsid w:val="006D484F"/>
    <w:rsid w:val="006D4CA8"/>
    <w:rsid w:val="006D4EC7"/>
    <w:rsid w:val="006D5202"/>
    <w:rsid w:val="006D56D5"/>
    <w:rsid w:val="006D58C8"/>
    <w:rsid w:val="006D6144"/>
    <w:rsid w:val="006D672D"/>
    <w:rsid w:val="006D6931"/>
    <w:rsid w:val="006D6F8D"/>
    <w:rsid w:val="006D71B4"/>
    <w:rsid w:val="006D7356"/>
    <w:rsid w:val="006D787D"/>
    <w:rsid w:val="006D7957"/>
    <w:rsid w:val="006D7ECB"/>
    <w:rsid w:val="006D7EDB"/>
    <w:rsid w:val="006D7F7A"/>
    <w:rsid w:val="006E06F8"/>
    <w:rsid w:val="006E070B"/>
    <w:rsid w:val="006E0960"/>
    <w:rsid w:val="006E10D7"/>
    <w:rsid w:val="006E1150"/>
    <w:rsid w:val="006E1421"/>
    <w:rsid w:val="006E1EB6"/>
    <w:rsid w:val="006E1F9E"/>
    <w:rsid w:val="006E29E2"/>
    <w:rsid w:val="006E2BB0"/>
    <w:rsid w:val="006E2F12"/>
    <w:rsid w:val="006E3227"/>
    <w:rsid w:val="006E3387"/>
    <w:rsid w:val="006E34FA"/>
    <w:rsid w:val="006E356D"/>
    <w:rsid w:val="006E36A3"/>
    <w:rsid w:val="006E38B2"/>
    <w:rsid w:val="006E3CFC"/>
    <w:rsid w:val="006E4448"/>
    <w:rsid w:val="006E4C42"/>
    <w:rsid w:val="006E4D95"/>
    <w:rsid w:val="006E5894"/>
    <w:rsid w:val="006E58DB"/>
    <w:rsid w:val="006E5D71"/>
    <w:rsid w:val="006E5FE0"/>
    <w:rsid w:val="006E6170"/>
    <w:rsid w:val="006E67C6"/>
    <w:rsid w:val="006E67F9"/>
    <w:rsid w:val="006E6931"/>
    <w:rsid w:val="006E69D0"/>
    <w:rsid w:val="006E7488"/>
    <w:rsid w:val="006E74D1"/>
    <w:rsid w:val="006E7916"/>
    <w:rsid w:val="006E7B11"/>
    <w:rsid w:val="006E7E0C"/>
    <w:rsid w:val="006F0510"/>
    <w:rsid w:val="006F071E"/>
    <w:rsid w:val="006F0F3C"/>
    <w:rsid w:val="006F0F3E"/>
    <w:rsid w:val="006F1474"/>
    <w:rsid w:val="006F1755"/>
    <w:rsid w:val="006F1BF0"/>
    <w:rsid w:val="006F2335"/>
    <w:rsid w:val="006F24DF"/>
    <w:rsid w:val="006F27B2"/>
    <w:rsid w:val="006F318B"/>
    <w:rsid w:val="006F323B"/>
    <w:rsid w:val="006F3511"/>
    <w:rsid w:val="006F4264"/>
    <w:rsid w:val="006F43A8"/>
    <w:rsid w:val="006F4724"/>
    <w:rsid w:val="006F4730"/>
    <w:rsid w:val="006F476C"/>
    <w:rsid w:val="006F4AD4"/>
    <w:rsid w:val="006F58B4"/>
    <w:rsid w:val="006F5A81"/>
    <w:rsid w:val="006F5DE9"/>
    <w:rsid w:val="006F615A"/>
    <w:rsid w:val="006F6414"/>
    <w:rsid w:val="006F641A"/>
    <w:rsid w:val="006F66A2"/>
    <w:rsid w:val="006F671B"/>
    <w:rsid w:val="006F674C"/>
    <w:rsid w:val="006F6A5F"/>
    <w:rsid w:val="006F6D23"/>
    <w:rsid w:val="006F7146"/>
    <w:rsid w:val="006F782E"/>
    <w:rsid w:val="006F7CAC"/>
    <w:rsid w:val="0070015A"/>
    <w:rsid w:val="00700260"/>
    <w:rsid w:val="00700667"/>
    <w:rsid w:val="00700795"/>
    <w:rsid w:val="00700853"/>
    <w:rsid w:val="00700AEA"/>
    <w:rsid w:val="00700B91"/>
    <w:rsid w:val="00700C67"/>
    <w:rsid w:val="00700E5A"/>
    <w:rsid w:val="00701286"/>
    <w:rsid w:val="00701606"/>
    <w:rsid w:val="00702384"/>
    <w:rsid w:val="007023AA"/>
    <w:rsid w:val="0070269F"/>
    <w:rsid w:val="00702BA1"/>
    <w:rsid w:val="00702E20"/>
    <w:rsid w:val="0070302F"/>
    <w:rsid w:val="007030FB"/>
    <w:rsid w:val="00703913"/>
    <w:rsid w:val="00703B23"/>
    <w:rsid w:val="00704064"/>
    <w:rsid w:val="0070413E"/>
    <w:rsid w:val="00704160"/>
    <w:rsid w:val="00704259"/>
    <w:rsid w:val="00704271"/>
    <w:rsid w:val="0070448E"/>
    <w:rsid w:val="007044DB"/>
    <w:rsid w:val="00704684"/>
    <w:rsid w:val="0070477B"/>
    <w:rsid w:val="00705060"/>
    <w:rsid w:val="00705665"/>
    <w:rsid w:val="0070596F"/>
    <w:rsid w:val="007059D4"/>
    <w:rsid w:val="00705A8F"/>
    <w:rsid w:val="00705E07"/>
    <w:rsid w:val="007060C1"/>
    <w:rsid w:val="00706F40"/>
    <w:rsid w:val="0070761F"/>
    <w:rsid w:val="00707762"/>
    <w:rsid w:val="00707814"/>
    <w:rsid w:val="0070785F"/>
    <w:rsid w:val="00707C26"/>
    <w:rsid w:val="00707C61"/>
    <w:rsid w:val="00707EC3"/>
    <w:rsid w:val="007100D7"/>
    <w:rsid w:val="00710288"/>
    <w:rsid w:val="0071028F"/>
    <w:rsid w:val="00710378"/>
    <w:rsid w:val="00710763"/>
    <w:rsid w:val="00710C35"/>
    <w:rsid w:val="00711003"/>
    <w:rsid w:val="007113B9"/>
    <w:rsid w:val="00711A17"/>
    <w:rsid w:val="00711AC3"/>
    <w:rsid w:val="00711B2F"/>
    <w:rsid w:val="00711EFD"/>
    <w:rsid w:val="00712507"/>
    <w:rsid w:val="0071256D"/>
    <w:rsid w:val="0071285F"/>
    <w:rsid w:val="00712A4B"/>
    <w:rsid w:val="00712B63"/>
    <w:rsid w:val="0071325B"/>
    <w:rsid w:val="00713763"/>
    <w:rsid w:val="0071388F"/>
    <w:rsid w:val="007139A1"/>
    <w:rsid w:val="00713F12"/>
    <w:rsid w:val="00713F8B"/>
    <w:rsid w:val="007146FD"/>
    <w:rsid w:val="0071485A"/>
    <w:rsid w:val="00714936"/>
    <w:rsid w:val="00714E4A"/>
    <w:rsid w:val="00714FFC"/>
    <w:rsid w:val="00715014"/>
    <w:rsid w:val="0071516C"/>
    <w:rsid w:val="007152D1"/>
    <w:rsid w:val="007158F3"/>
    <w:rsid w:val="007158F9"/>
    <w:rsid w:val="00715C3B"/>
    <w:rsid w:val="00715FBB"/>
    <w:rsid w:val="00716054"/>
    <w:rsid w:val="0071611D"/>
    <w:rsid w:val="007161E7"/>
    <w:rsid w:val="007164B9"/>
    <w:rsid w:val="0071666C"/>
    <w:rsid w:val="007166F8"/>
    <w:rsid w:val="007169CC"/>
    <w:rsid w:val="00716D23"/>
    <w:rsid w:val="0071736B"/>
    <w:rsid w:val="00717797"/>
    <w:rsid w:val="007177C0"/>
    <w:rsid w:val="00717A2F"/>
    <w:rsid w:val="00720BB5"/>
    <w:rsid w:val="00720C44"/>
    <w:rsid w:val="00720C88"/>
    <w:rsid w:val="00720CC6"/>
    <w:rsid w:val="0072158D"/>
    <w:rsid w:val="00721806"/>
    <w:rsid w:val="0072184B"/>
    <w:rsid w:val="0072189E"/>
    <w:rsid w:val="00721C13"/>
    <w:rsid w:val="00721CCD"/>
    <w:rsid w:val="007235FB"/>
    <w:rsid w:val="007238F3"/>
    <w:rsid w:val="00723A86"/>
    <w:rsid w:val="0072400D"/>
    <w:rsid w:val="0072408F"/>
    <w:rsid w:val="007241C4"/>
    <w:rsid w:val="007245BD"/>
    <w:rsid w:val="00724740"/>
    <w:rsid w:val="007249B8"/>
    <w:rsid w:val="00724F48"/>
    <w:rsid w:val="007250B7"/>
    <w:rsid w:val="007254BA"/>
    <w:rsid w:val="00725847"/>
    <w:rsid w:val="00725B25"/>
    <w:rsid w:val="00725BAF"/>
    <w:rsid w:val="00725F51"/>
    <w:rsid w:val="007262BB"/>
    <w:rsid w:val="00726508"/>
    <w:rsid w:val="00726A66"/>
    <w:rsid w:val="00726B81"/>
    <w:rsid w:val="0072703F"/>
    <w:rsid w:val="007272B5"/>
    <w:rsid w:val="007275C5"/>
    <w:rsid w:val="007276F2"/>
    <w:rsid w:val="007277A9"/>
    <w:rsid w:val="007278DF"/>
    <w:rsid w:val="00727B64"/>
    <w:rsid w:val="00727D75"/>
    <w:rsid w:val="00727E02"/>
    <w:rsid w:val="00727F42"/>
    <w:rsid w:val="0073018F"/>
    <w:rsid w:val="00730415"/>
    <w:rsid w:val="0073041C"/>
    <w:rsid w:val="007305BE"/>
    <w:rsid w:val="00730F43"/>
    <w:rsid w:val="0073178C"/>
    <w:rsid w:val="00731911"/>
    <w:rsid w:val="0073216E"/>
    <w:rsid w:val="007325E3"/>
    <w:rsid w:val="00733037"/>
    <w:rsid w:val="007331DB"/>
    <w:rsid w:val="00733841"/>
    <w:rsid w:val="00733C6F"/>
    <w:rsid w:val="0073415C"/>
    <w:rsid w:val="0073439F"/>
    <w:rsid w:val="00734A39"/>
    <w:rsid w:val="00734A88"/>
    <w:rsid w:val="0073508C"/>
    <w:rsid w:val="00735095"/>
    <w:rsid w:val="00735581"/>
    <w:rsid w:val="007362CB"/>
    <w:rsid w:val="0073631E"/>
    <w:rsid w:val="0073641B"/>
    <w:rsid w:val="007365D4"/>
    <w:rsid w:val="00736AD0"/>
    <w:rsid w:val="00737223"/>
    <w:rsid w:val="00737704"/>
    <w:rsid w:val="00737CE0"/>
    <w:rsid w:val="00737F09"/>
    <w:rsid w:val="0074008C"/>
    <w:rsid w:val="00740558"/>
    <w:rsid w:val="00740928"/>
    <w:rsid w:val="007411ED"/>
    <w:rsid w:val="007413A8"/>
    <w:rsid w:val="0074143E"/>
    <w:rsid w:val="007416CE"/>
    <w:rsid w:val="00741946"/>
    <w:rsid w:val="00741CC9"/>
    <w:rsid w:val="00741DC7"/>
    <w:rsid w:val="007427D1"/>
    <w:rsid w:val="007427D3"/>
    <w:rsid w:val="007429AE"/>
    <w:rsid w:val="007429F8"/>
    <w:rsid w:val="00742CC2"/>
    <w:rsid w:val="007430A4"/>
    <w:rsid w:val="00743262"/>
    <w:rsid w:val="0074357E"/>
    <w:rsid w:val="00743773"/>
    <w:rsid w:val="007441CD"/>
    <w:rsid w:val="00744395"/>
    <w:rsid w:val="0074467B"/>
    <w:rsid w:val="00744745"/>
    <w:rsid w:val="0074476E"/>
    <w:rsid w:val="00744886"/>
    <w:rsid w:val="00744A9B"/>
    <w:rsid w:val="00744E80"/>
    <w:rsid w:val="00745541"/>
    <w:rsid w:val="007455BF"/>
    <w:rsid w:val="007455E9"/>
    <w:rsid w:val="00745735"/>
    <w:rsid w:val="00745D76"/>
    <w:rsid w:val="00745E9E"/>
    <w:rsid w:val="00746557"/>
    <w:rsid w:val="00746682"/>
    <w:rsid w:val="007466CD"/>
    <w:rsid w:val="007466EB"/>
    <w:rsid w:val="00746721"/>
    <w:rsid w:val="007468BA"/>
    <w:rsid w:val="00746F5B"/>
    <w:rsid w:val="00747259"/>
    <w:rsid w:val="0074746A"/>
    <w:rsid w:val="007474CC"/>
    <w:rsid w:val="007474CE"/>
    <w:rsid w:val="007478A7"/>
    <w:rsid w:val="007478BE"/>
    <w:rsid w:val="00747964"/>
    <w:rsid w:val="00747CAD"/>
    <w:rsid w:val="00747F10"/>
    <w:rsid w:val="00750085"/>
    <w:rsid w:val="007504D5"/>
    <w:rsid w:val="0075076C"/>
    <w:rsid w:val="00750849"/>
    <w:rsid w:val="00750CA3"/>
    <w:rsid w:val="007512F0"/>
    <w:rsid w:val="007517DA"/>
    <w:rsid w:val="0075210B"/>
    <w:rsid w:val="007521E2"/>
    <w:rsid w:val="0075233A"/>
    <w:rsid w:val="0075270B"/>
    <w:rsid w:val="00752FB8"/>
    <w:rsid w:val="007531F3"/>
    <w:rsid w:val="00754261"/>
    <w:rsid w:val="007544A7"/>
    <w:rsid w:val="00754806"/>
    <w:rsid w:val="00754909"/>
    <w:rsid w:val="00754A43"/>
    <w:rsid w:val="00754BE5"/>
    <w:rsid w:val="0075500E"/>
    <w:rsid w:val="007550A4"/>
    <w:rsid w:val="00755726"/>
    <w:rsid w:val="00755C58"/>
    <w:rsid w:val="00755D3C"/>
    <w:rsid w:val="00755FE5"/>
    <w:rsid w:val="007563FF"/>
    <w:rsid w:val="00756B47"/>
    <w:rsid w:val="00756BE1"/>
    <w:rsid w:val="00756E54"/>
    <w:rsid w:val="007570A6"/>
    <w:rsid w:val="00757166"/>
    <w:rsid w:val="00757296"/>
    <w:rsid w:val="007578E3"/>
    <w:rsid w:val="007578F8"/>
    <w:rsid w:val="00757952"/>
    <w:rsid w:val="00757B16"/>
    <w:rsid w:val="00757CD5"/>
    <w:rsid w:val="00757E93"/>
    <w:rsid w:val="00757F3C"/>
    <w:rsid w:val="00760150"/>
    <w:rsid w:val="007601C5"/>
    <w:rsid w:val="0076034D"/>
    <w:rsid w:val="00760585"/>
    <w:rsid w:val="00760A05"/>
    <w:rsid w:val="00760F9D"/>
    <w:rsid w:val="00761074"/>
    <w:rsid w:val="007618FA"/>
    <w:rsid w:val="00761DF1"/>
    <w:rsid w:val="007623CD"/>
    <w:rsid w:val="0076247C"/>
    <w:rsid w:val="00762D35"/>
    <w:rsid w:val="007630AB"/>
    <w:rsid w:val="007631B1"/>
    <w:rsid w:val="00763248"/>
    <w:rsid w:val="0076356C"/>
    <w:rsid w:val="007637BD"/>
    <w:rsid w:val="00763B98"/>
    <w:rsid w:val="0076413D"/>
    <w:rsid w:val="00764153"/>
    <w:rsid w:val="00764E55"/>
    <w:rsid w:val="00765007"/>
    <w:rsid w:val="007650A3"/>
    <w:rsid w:val="007652C4"/>
    <w:rsid w:val="007659C9"/>
    <w:rsid w:val="00765BC1"/>
    <w:rsid w:val="00765EB6"/>
    <w:rsid w:val="00765EE3"/>
    <w:rsid w:val="00765F4F"/>
    <w:rsid w:val="00766941"/>
    <w:rsid w:val="00766EA0"/>
    <w:rsid w:val="0076711F"/>
    <w:rsid w:val="007672B9"/>
    <w:rsid w:val="0076730E"/>
    <w:rsid w:val="00767574"/>
    <w:rsid w:val="007675F1"/>
    <w:rsid w:val="007678BA"/>
    <w:rsid w:val="00767AFC"/>
    <w:rsid w:val="00767EBE"/>
    <w:rsid w:val="0077017B"/>
    <w:rsid w:val="00770517"/>
    <w:rsid w:val="00770662"/>
    <w:rsid w:val="007706B4"/>
    <w:rsid w:val="007708F7"/>
    <w:rsid w:val="0077095C"/>
    <w:rsid w:val="0077097D"/>
    <w:rsid w:val="00770EE1"/>
    <w:rsid w:val="00771269"/>
    <w:rsid w:val="00771373"/>
    <w:rsid w:val="007713FE"/>
    <w:rsid w:val="007718D1"/>
    <w:rsid w:val="00771C9F"/>
    <w:rsid w:val="00771E60"/>
    <w:rsid w:val="0077247E"/>
    <w:rsid w:val="00772607"/>
    <w:rsid w:val="00772983"/>
    <w:rsid w:val="00772E2C"/>
    <w:rsid w:val="00773167"/>
    <w:rsid w:val="0077348A"/>
    <w:rsid w:val="00773565"/>
    <w:rsid w:val="00773B82"/>
    <w:rsid w:val="00773DB9"/>
    <w:rsid w:val="00773FBE"/>
    <w:rsid w:val="00774007"/>
    <w:rsid w:val="007746DF"/>
    <w:rsid w:val="007748B4"/>
    <w:rsid w:val="00774ABD"/>
    <w:rsid w:val="00774C70"/>
    <w:rsid w:val="00774E45"/>
    <w:rsid w:val="00774F12"/>
    <w:rsid w:val="00775798"/>
    <w:rsid w:val="00776379"/>
    <w:rsid w:val="007766A4"/>
    <w:rsid w:val="00776866"/>
    <w:rsid w:val="0077697E"/>
    <w:rsid w:val="00776CDE"/>
    <w:rsid w:val="00776D28"/>
    <w:rsid w:val="00776D94"/>
    <w:rsid w:val="00776F6D"/>
    <w:rsid w:val="007773C8"/>
    <w:rsid w:val="0077740D"/>
    <w:rsid w:val="00777557"/>
    <w:rsid w:val="00777CA2"/>
    <w:rsid w:val="00777D87"/>
    <w:rsid w:val="00777DC4"/>
    <w:rsid w:val="00777F56"/>
    <w:rsid w:val="007800AC"/>
    <w:rsid w:val="00780127"/>
    <w:rsid w:val="007801ED"/>
    <w:rsid w:val="00780644"/>
    <w:rsid w:val="00780E22"/>
    <w:rsid w:val="00780F19"/>
    <w:rsid w:val="0078129A"/>
    <w:rsid w:val="007815E1"/>
    <w:rsid w:val="0078169B"/>
    <w:rsid w:val="00781C92"/>
    <w:rsid w:val="00781E97"/>
    <w:rsid w:val="00781EC0"/>
    <w:rsid w:val="00781FFD"/>
    <w:rsid w:val="0078254B"/>
    <w:rsid w:val="007827A3"/>
    <w:rsid w:val="00782AC2"/>
    <w:rsid w:val="00782F07"/>
    <w:rsid w:val="007830E0"/>
    <w:rsid w:val="0078317E"/>
    <w:rsid w:val="00783349"/>
    <w:rsid w:val="007833A7"/>
    <w:rsid w:val="00783A4E"/>
    <w:rsid w:val="00783FF7"/>
    <w:rsid w:val="00784789"/>
    <w:rsid w:val="00784818"/>
    <w:rsid w:val="00784AD3"/>
    <w:rsid w:val="00784BBB"/>
    <w:rsid w:val="00784BDF"/>
    <w:rsid w:val="00784C2B"/>
    <w:rsid w:val="00785271"/>
    <w:rsid w:val="00785557"/>
    <w:rsid w:val="00785946"/>
    <w:rsid w:val="00785A81"/>
    <w:rsid w:val="00785B3B"/>
    <w:rsid w:val="00785BAC"/>
    <w:rsid w:val="00785F4A"/>
    <w:rsid w:val="007862E3"/>
    <w:rsid w:val="00786595"/>
    <w:rsid w:val="00786C8F"/>
    <w:rsid w:val="00787027"/>
    <w:rsid w:val="007873D5"/>
    <w:rsid w:val="0078751A"/>
    <w:rsid w:val="00787EF5"/>
    <w:rsid w:val="00790089"/>
    <w:rsid w:val="00790472"/>
    <w:rsid w:val="00790C86"/>
    <w:rsid w:val="0079130C"/>
    <w:rsid w:val="00791593"/>
    <w:rsid w:val="00791734"/>
    <w:rsid w:val="00791760"/>
    <w:rsid w:val="0079176A"/>
    <w:rsid w:val="007919F3"/>
    <w:rsid w:val="00792096"/>
    <w:rsid w:val="00792176"/>
    <w:rsid w:val="007923FA"/>
    <w:rsid w:val="00792457"/>
    <w:rsid w:val="00792769"/>
    <w:rsid w:val="00792DD4"/>
    <w:rsid w:val="00792E79"/>
    <w:rsid w:val="00792F49"/>
    <w:rsid w:val="00793269"/>
    <w:rsid w:val="007932D2"/>
    <w:rsid w:val="007932D6"/>
    <w:rsid w:val="00793355"/>
    <w:rsid w:val="0079355C"/>
    <w:rsid w:val="00793A82"/>
    <w:rsid w:val="00793D47"/>
    <w:rsid w:val="00794079"/>
    <w:rsid w:val="007941AD"/>
    <w:rsid w:val="00794788"/>
    <w:rsid w:val="00794B27"/>
    <w:rsid w:val="00794D78"/>
    <w:rsid w:val="00794ECB"/>
    <w:rsid w:val="00794F59"/>
    <w:rsid w:val="007950FA"/>
    <w:rsid w:val="007957DB"/>
    <w:rsid w:val="00795AD4"/>
    <w:rsid w:val="00795FAD"/>
    <w:rsid w:val="007969A0"/>
    <w:rsid w:val="00796B86"/>
    <w:rsid w:val="007973CA"/>
    <w:rsid w:val="0079777E"/>
    <w:rsid w:val="007977EF"/>
    <w:rsid w:val="00797894"/>
    <w:rsid w:val="007A0B35"/>
    <w:rsid w:val="007A0B58"/>
    <w:rsid w:val="007A0D48"/>
    <w:rsid w:val="007A0DC6"/>
    <w:rsid w:val="007A0F5C"/>
    <w:rsid w:val="007A1131"/>
    <w:rsid w:val="007A14EB"/>
    <w:rsid w:val="007A170F"/>
    <w:rsid w:val="007A1C4C"/>
    <w:rsid w:val="007A1D12"/>
    <w:rsid w:val="007A1E01"/>
    <w:rsid w:val="007A20E3"/>
    <w:rsid w:val="007A2246"/>
    <w:rsid w:val="007A2BDD"/>
    <w:rsid w:val="007A2CF8"/>
    <w:rsid w:val="007A2E4E"/>
    <w:rsid w:val="007A35D5"/>
    <w:rsid w:val="007A3CEE"/>
    <w:rsid w:val="007A3D9E"/>
    <w:rsid w:val="007A3DE2"/>
    <w:rsid w:val="007A40F7"/>
    <w:rsid w:val="007A44FF"/>
    <w:rsid w:val="007A4599"/>
    <w:rsid w:val="007A45E0"/>
    <w:rsid w:val="007A46B8"/>
    <w:rsid w:val="007A4CB3"/>
    <w:rsid w:val="007A5260"/>
    <w:rsid w:val="007A5507"/>
    <w:rsid w:val="007A5749"/>
    <w:rsid w:val="007A57DD"/>
    <w:rsid w:val="007A59F9"/>
    <w:rsid w:val="007A5D20"/>
    <w:rsid w:val="007A6299"/>
    <w:rsid w:val="007A67A6"/>
    <w:rsid w:val="007A6B3B"/>
    <w:rsid w:val="007A6E60"/>
    <w:rsid w:val="007A74DA"/>
    <w:rsid w:val="007A7744"/>
    <w:rsid w:val="007A784E"/>
    <w:rsid w:val="007A7996"/>
    <w:rsid w:val="007A7D9A"/>
    <w:rsid w:val="007B0337"/>
    <w:rsid w:val="007B05C5"/>
    <w:rsid w:val="007B07D6"/>
    <w:rsid w:val="007B0820"/>
    <w:rsid w:val="007B14E5"/>
    <w:rsid w:val="007B1582"/>
    <w:rsid w:val="007B1824"/>
    <w:rsid w:val="007B2470"/>
    <w:rsid w:val="007B24E6"/>
    <w:rsid w:val="007B2554"/>
    <w:rsid w:val="007B2816"/>
    <w:rsid w:val="007B2926"/>
    <w:rsid w:val="007B297E"/>
    <w:rsid w:val="007B2A81"/>
    <w:rsid w:val="007B2EC5"/>
    <w:rsid w:val="007B3112"/>
    <w:rsid w:val="007B340F"/>
    <w:rsid w:val="007B3521"/>
    <w:rsid w:val="007B3606"/>
    <w:rsid w:val="007B45AD"/>
    <w:rsid w:val="007B488B"/>
    <w:rsid w:val="007B4FAC"/>
    <w:rsid w:val="007B570E"/>
    <w:rsid w:val="007B586A"/>
    <w:rsid w:val="007B59EF"/>
    <w:rsid w:val="007B5CCD"/>
    <w:rsid w:val="007B5E08"/>
    <w:rsid w:val="007B609F"/>
    <w:rsid w:val="007B630F"/>
    <w:rsid w:val="007B6846"/>
    <w:rsid w:val="007B6BFD"/>
    <w:rsid w:val="007B6F92"/>
    <w:rsid w:val="007B7557"/>
    <w:rsid w:val="007B7B9B"/>
    <w:rsid w:val="007B7CE7"/>
    <w:rsid w:val="007C0244"/>
    <w:rsid w:val="007C027F"/>
    <w:rsid w:val="007C070F"/>
    <w:rsid w:val="007C0CD9"/>
    <w:rsid w:val="007C0DA9"/>
    <w:rsid w:val="007C0F82"/>
    <w:rsid w:val="007C1072"/>
    <w:rsid w:val="007C10FF"/>
    <w:rsid w:val="007C1296"/>
    <w:rsid w:val="007C142D"/>
    <w:rsid w:val="007C158B"/>
    <w:rsid w:val="007C1708"/>
    <w:rsid w:val="007C1D2D"/>
    <w:rsid w:val="007C2146"/>
    <w:rsid w:val="007C223A"/>
    <w:rsid w:val="007C2470"/>
    <w:rsid w:val="007C25B3"/>
    <w:rsid w:val="007C2993"/>
    <w:rsid w:val="007C29BE"/>
    <w:rsid w:val="007C2DDD"/>
    <w:rsid w:val="007C32D5"/>
    <w:rsid w:val="007C3317"/>
    <w:rsid w:val="007C3673"/>
    <w:rsid w:val="007C3976"/>
    <w:rsid w:val="007C3EDC"/>
    <w:rsid w:val="007C444C"/>
    <w:rsid w:val="007C4752"/>
    <w:rsid w:val="007C4A94"/>
    <w:rsid w:val="007C4FCB"/>
    <w:rsid w:val="007C5060"/>
    <w:rsid w:val="007C527A"/>
    <w:rsid w:val="007C5458"/>
    <w:rsid w:val="007C5794"/>
    <w:rsid w:val="007C585F"/>
    <w:rsid w:val="007C619B"/>
    <w:rsid w:val="007C62C5"/>
    <w:rsid w:val="007C64A6"/>
    <w:rsid w:val="007C6970"/>
    <w:rsid w:val="007C6A59"/>
    <w:rsid w:val="007C6ADB"/>
    <w:rsid w:val="007C71B4"/>
    <w:rsid w:val="007C78A7"/>
    <w:rsid w:val="007C7C97"/>
    <w:rsid w:val="007C7CDC"/>
    <w:rsid w:val="007D0178"/>
    <w:rsid w:val="007D060B"/>
    <w:rsid w:val="007D0872"/>
    <w:rsid w:val="007D0B3D"/>
    <w:rsid w:val="007D1159"/>
    <w:rsid w:val="007D14C9"/>
    <w:rsid w:val="007D16A5"/>
    <w:rsid w:val="007D189B"/>
    <w:rsid w:val="007D19B8"/>
    <w:rsid w:val="007D1F31"/>
    <w:rsid w:val="007D21E4"/>
    <w:rsid w:val="007D227F"/>
    <w:rsid w:val="007D2329"/>
    <w:rsid w:val="007D23D9"/>
    <w:rsid w:val="007D24D7"/>
    <w:rsid w:val="007D25E6"/>
    <w:rsid w:val="007D296C"/>
    <w:rsid w:val="007D2EFF"/>
    <w:rsid w:val="007D35B5"/>
    <w:rsid w:val="007D39E5"/>
    <w:rsid w:val="007D3D28"/>
    <w:rsid w:val="007D4380"/>
    <w:rsid w:val="007D456F"/>
    <w:rsid w:val="007D45FD"/>
    <w:rsid w:val="007D4A51"/>
    <w:rsid w:val="007D4B42"/>
    <w:rsid w:val="007D4B80"/>
    <w:rsid w:val="007D4D3C"/>
    <w:rsid w:val="007D5D93"/>
    <w:rsid w:val="007D5E91"/>
    <w:rsid w:val="007D6052"/>
    <w:rsid w:val="007D64AA"/>
    <w:rsid w:val="007D66A4"/>
    <w:rsid w:val="007D6DAA"/>
    <w:rsid w:val="007D6F27"/>
    <w:rsid w:val="007D715C"/>
    <w:rsid w:val="007D7760"/>
    <w:rsid w:val="007D7AEE"/>
    <w:rsid w:val="007D7C86"/>
    <w:rsid w:val="007D7CF1"/>
    <w:rsid w:val="007D7EBA"/>
    <w:rsid w:val="007E072D"/>
    <w:rsid w:val="007E0730"/>
    <w:rsid w:val="007E0BD8"/>
    <w:rsid w:val="007E137F"/>
    <w:rsid w:val="007E1869"/>
    <w:rsid w:val="007E191F"/>
    <w:rsid w:val="007E2390"/>
    <w:rsid w:val="007E25A6"/>
    <w:rsid w:val="007E2FC6"/>
    <w:rsid w:val="007E3029"/>
    <w:rsid w:val="007E3160"/>
    <w:rsid w:val="007E31EA"/>
    <w:rsid w:val="007E3219"/>
    <w:rsid w:val="007E332D"/>
    <w:rsid w:val="007E369D"/>
    <w:rsid w:val="007E3BEF"/>
    <w:rsid w:val="007E42F6"/>
    <w:rsid w:val="007E43E0"/>
    <w:rsid w:val="007E46BD"/>
    <w:rsid w:val="007E46F7"/>
    <w:rsid w:val="007E4EA5"/>
    <w:rsid w:val="007E5144"/>
    <w:rsid w:val="007E58C6"/>
    <w:rsid w:val="007E5DCD"/>
    <w:rsid w:val="007E5E64"/>
    <w:rsid w:val="007E5FDD"/>
    <w:rsid w:val="007E649E"/>
    <w:rsid w:val="007E6ADA"/>
    <w:rsid w:val="007E6D2B"/>
    <w:rsid w:val="007E700D"/>
    <w:rsid w:val="007E73C3"/>
    <w:rsid w:val="007E7529"/>
    <w:rsid w:val="007E7A47"/>
    <w:rsid w:val="007E7BC8"/>
    <w:rsid w:val="007E7DAC"/>
    <w:rsid w:val="007E7F41"/>
    <w:rsid w:val="007F0CFC"/>
    <w:rsid w:val="007F115C"/>
    <w:rsid w:val="007F1593"/>
    <w:rsid w:val="007F1A4D"/>
    <w:rsid w:val="007F1C61"/>
    <w:rsid w:val="007F1F14"/>
    <w:rsid w:val="007F2482"/>
    <w:rsid w:val="007F2583"/>
    <w:rsid w:val="007F27D8"/>
    <w:rsid w:val="007F2E39"/>
    <w:rsid w:val="007F3016"/>
    <w:rsid w:val="007F3143"/>
    <w:rsid w:val="007F355E"/>
    <w:rsid w:val="007F3597"/>
    <w:rsid w:val="007F396E"/>
    <w:rsid w:val="007F3977"/>
    <w:rsid w:val="007F3F17"/>
    <w:rsid w:val="007F3FE6"/>
    <w:rsid w:val="007F43BB"/>
    <w:rsid w:val="007F4446"/>
    <w:rsid w:val="007F4477"/>
    <w:rsid w:val="007F4BC8"/>
    <w:rsid w:val="007F4C1F"/>
    <w:rsid w:val="007F56C0"/>
    <w:rsid w:val="007F626C"/>
    <w:rsid w:val="007F6778"/>
    <w:rsid w:val="007F6900"/>
    <w:rsid w:val="007F6C03"/>
    <w:rsid w:val="007F702D"/>
    <w:rsid w:val="007F76A3"/>
    <w:rsid w:val="007F7EB3"/>
    <w:rsid w:val="008003FD"/>
    <w:rsid w:val="0080069D"/>
    <w:rsid w:val="008009B9"/>
    <w:rsid w:val="00800BA2"/>
    <w:rsid w:val="008018F7"/>
    <w:rsid w:val="00801977"/>
    <w:rsid w:val="00801C80"/>
    <w:rsid w:val="00801CE9"/>
    <w:rsid w:val="008023A1"/>
    <w:rsid w:val="00802413"/>
    <w:rsid w:val="0080270C"/>
    <w:rsid w:val="0080272E"/>
    <w:rsid w:val="0080292A"/>
    <w:rsid w:val="00802AC0"/>
    <w:rsid w:val="008031C5"/>
    <w:rsid w:val="008035E0"/>
    <w:rsid w:val="00803688"/>
    <w:rsid w:val="0080419C"/>
    <w:rsid w:val="008041B0"/>
    <w:rsid w:val="00804757"/>
    <w:rsid w:val="0080485D"/>
    <w:rsid w:val="0080487D"/>
    <w:rsid w:val="008049CA"/>
    <w:rsid w:val="00804D3D"/>
    <w:rsid w:val="00804F80"/>
    <w:rsid w:val="00805A28"/>
    <w:rsid w:val="00805EA1"/>
    <w:rsid w:val="0080611A"/>
    <w:rsid w:val="008065D4"/>
    <w:rsid w:val="00806AED"/>
    <w:rsid w:val="00807374"/>
    <w:rsid w:val="008074A2"/>
    <w:rsid w:val="0080782D"/>
    <w:rsid w:val="00807A48"/>
    <w:rsid w:val="008100F6"/>
    <w:rsid w:val="0081041A"/>
    <w:rsid w:val="00810E27"/>
    <w:rsid w:val="00811078"/>
    <w:rsid w:val="0081122E"/>
    <w:rsid w:val="008117E3"/>
    <w:rsid w:val="00811930"/>
    <w:rsid w:val="00811DA9"/>
    <w:rsid w:val="00811FB9"/>
    <w:rsid w:val="008121F9"/>
    <w:rsid w:val="00812371"/>
    <w:rsid w:val="00812460"/>
    <w:rsid w:val="008126BB"/>
    <w:rsid w:val="00812AD5"/>
    <w:rsid w:val="00812B93"/>
    <w:rsid w:val="00812E7A"/>
    <w:rsid w:val="00813039"/>
    <w:rsid w:val="00813196"/>
    <w:rsid w:val="008132F9"/>
    <w:rsid w:val="00813507"/>
    <w:rsid w:val="008136CC"/>
    <w:rsid w:val="00813A27"/>
    <w:rsid w:val="0081419B"/>
    <w:rsid w:val="008143D3"/>
    <w:rsid w:val="00814449"/>
    <w:rsid w:val="0081458F"/>
    <w:rsid w:val="00814614"/>
    <w:rsid w:val="00814CEB"/>
    <w:rsid w:val="00814D42"/>
    <w:rsid w:val="00814E1A"/>
    <w:rsid w:val="00814E58"/>
    <w:rsid w:val="0081518F"/>
    <w:rsid w:val="0081520C"/>
    <w:rsid w:val="00815734"/>
    <w:rsid w:val="008157C3"/>
    <w:rsid w:val="00815A3C"/>
    <w:rsid w:val="00815C23"/>
    <w:rsid w:val="0081600C"/>
    <w:rsid w:val="00816205"/>
    <w:rsid w:val="008164E3"/>
    <w:rsid w:val="0081677A"/>
    <w:rsid w:val="008168DB"/>
    <w:rsid w:val="008174AC"/>
    <w:rsid w:val="00817F6C"/>
    <w:rsid w:val="008200C1"/>
    <w:rsid w:val="008204EB"/>
    <w:rsid w:val="00820558"/>
    <w:rsid w:val="00820579"/>
    <w:rsid w:val="008209CC"/>
    <w:rsid w:val="00820AE4"/>
    <w:rsid w:val="00820B6A"/>
    <w:rsid w:val="00820D97"/>
    <w:rsid w:val="00820F2F"/>
    <w:rsid w:val="00821659"/>
    <w:rsid w:val="00821A03"/>
    <w:rsid w:val="00821C6B"/>
    <w:rsid w:val="0082274C"/>
    <w:rsid w:val="0082298F"/>
    <w:rsid w:val="00822A97"/>
    <w:rsid w:val="00822B32"/>
    <w:rsid w:val="00822BFD"/>
    <w:rsid w:val="0082355C"/>
    <w:rsid w:val="0082358C"/>
    <w:rsid w:val="00823652"/>
    <w:rsid w:val="0082373D"/>
    <w:rsid w:val="00823B2A"/>
    <w:rsid w:val="00823B4A"/>
    <w:rsid w:val="00823BB7"/>
    <w:rsid w:val="00823C72"/>
    <w:rsid w:val="00823E21"/>
    <w:rsid w:val="008240E4"/>
    <w:rsid w:val="008240E9"/>
    <w:rsid w:val="00824486"/>
    <w:rsid w:val="00824903"/>
    <w:rsid w:val="00824A0A"/>
    <w:rsid w:val="00825262"/>
    <w:rsid w:val="00825342"/>
    <w:rsid w:val="00825D33"/>
    <w:rsid w:val="008262B5"/>
    <w:rsid w:val="00826A1E"/>
    <w:rsid w:val="00827019"/>
    <w:rsid w:val="008272B5"/>
    <w:rsid w:val="0082755B"/>
    <w:rsid w:val="00827B33"/>
    <w:rsid w:val="0083019B"/>
    <w:rsid w:val="008301CE"/>
    <w:rsid w:val="00830980"/>
    <w:rsid w:val="00830A5D"/>
    <w:rsid w:val="00830B6C"/>
    <w:rsid w:val="008310B1"/>
    <w:rsid w:val="0083127C"/>
    <w:rsid w:val="00831872"/>
    <w:rsid w:val="00831CAF"/>
    <w:rsid w:val="00831D91"/>
    <w:rsid w:val="00831E35"/>
    <w:rsid w:val="00831EAF"/>
    <w:rsid w:val="00832043"/>
    <w:rsid w:val="008321D1"/>
    <w:rsid w:val="00832219"/>
    <w:rsid w:val="008323D0"/>
    <w:rsid w:val="008323FB"/>
    <w:rsid w:val="008326AA"/>
    <w:rsid w:val="0083282F"/>
    <w:rsid w:val="0083283B"/>
    <w:rsid w:val="00832C1F"/>
    <w:rsid w:val="00832D5B"/>
    <w:rsid w:val="00832EB2"/>
    <w:rsid w:val="00832F6E"/>
    <w:rsid w:val="008333C0"/>
    <w:rsid w:val="00833502"/>
    <w:rsid w:val="00833BEE"/>
    <w:rsid w:val="00833ED9"/>
    <w:rsid w:val="008340D2"/>
    <w:rsid w:val="008345F4"/>
    <w:rsid w:val="00834B5E"/>
    <w:rsid w:val="00834BB1"/>
    <w:rsid w:val="00834CA1"/>
    <w:rsid w:val="0083502C"/>
    <w:rsid w:val="00835079"/>
    <w:rsid w:val="0083526C"/>
    <w:rsid w:val="008358A6"/>
    <w:rsid w:val="00835A15"/>
    <w:rsid w:val="00835FF4"/>
    <w:rsid w:val="0083640F"/>
    <w:rsid w:val="00836721"/>
    <w:rsid w:val="00837096"/>
    <w:rsid w:val="0083718D"/>
    <w:rsid w:val="00837B6B"/>
    <w:rsid w:val="00837F59"/>
    <w:rsid w:val="00840237"/>
    <w:rsid w:val="0084099D"/>
    <w:rsid w:val="00840FE8"/>
    <w:rsid w:val="008410DE"/>
    <w:rsid w:val="0084146E"/>
    <w:rsid w:val="0084152B"/>
    <w:rsid w:val="008419D1"/>
    <w:rsid w:val="00841B3C"/>
    <w:rsid w:val="00841F9E"/>
    <w:rsid w:val="00842042"/>
    <w:rsid w:val="00842145"/>
    <w:rsid w:val="0084223F"/>
    <w:rsid w:val="00842320"/>
    <w:rsid w:val="0084253F"/>
    <w:rsid w:val="008426EF"/>
    <w:rsid w:val="00842EFD"/>
    <w:rsid w:val="008430A5"/>
    <w:rsid w:val="008434EA"/>
    <w:rsid w:val="008436C0"/>
    <w:rsid w:val="0084381B"/>
    <w:rsid w:val="00843B14"/>
    <w:rsid w:val="00843C10"/>
    <w:rsid w:val="00843CFD"/>
    <w:rsid w:val="00843D72"/>
    <w:rsid w:val="00843D74"/>
    <w:rsid w:val="008440AE"/>
    <w:rsid w:val="00844195"/>
    <w:rsid w:val="008441B7"/>
    <w:rsid w:val="008442DF"/>
    <w:rsid w:val="00844481"/>
    <w:rsid w:val="00844824"/>
    <w:rsid w:val="008449CD"/>
    <w:rsid w:val="008449DB"/>
    <w:rsid w:val="00844BC6"/>
    <w:rsid w:val="00844EAD"/>
    <w:rsid w:val="008450CF"/>
    <w:rsid w:val="00845288"/>
    <w:rsid w:val="008452B2"/>
    <w:rsid w:val="00845605"/>
    <w:rsid w:val="00845626"/>
    <w:rsid w:val="00845DCA"/>
    <w:rsid w:val="00846272"/>
    <w:rsid w:val="0084630D"/>
    <w:rsid w:val="0084660D"/>
    <w:rsid w:val="008466DD"/>
    <w:rsid w:val="00846748"/>
    <w:rsid w:val="00846C11"/>
    <w:rsid w:val="00846F38"/>
    <w:rsid w:val="0084724B"/>
    <w:rsid w:val="0084777A"/>
    <w:rsid w:val="0084788F"/>
    <w:rsid w:val="00847AAA"/>
    <w:rsid w:val="00847F7E"/>
    <w:rsid w:val="0085067E"/>
    <w:rsid w:val="00850A39"/>
    <w:rsid w:val="00850CCB"/>
    <w:rsid w:val="008513DE"/>
    <w:rsid w:val="00851863"/>
    <w:rsid w:val="00851B56"/>
    <w:rsid w:val="0085230A"/>
    <w:rsid w:val="00852796"/>
    <w:rsid w:val="0085288D"/>
    <w:rsid w:val="008529FE"/>
    <w:rsid w:val="00853031"/>
    <w:rsid w:val="008535E0"/>
    <w:rsid w:val="008535EF"/>
    <w:rsid w:val="00853738"/>
    <w:rsid w:val="0085377B"/>
    <w:rsid w:val="008543A1"/>
    <w:rsid w:val="00854D2B"/>
    <w:rsid w:val="008551DB"/>
    <w:rsid w:val="0085528F"/>
    <w:rsid w:val="008557EA"/>
    <w:rsid w:val="00855B55"/>
    <w:rsid w:val="00855C76"/>
    <w:rsid w:val="00855CF3"/>
    <w:rsid w:val="00855DA0"/>
    <w:rsid w:val="008562E1"/>
    <w:rsid w:val="00856438"/>
    <w:rsid w:val="00856452"/>
    <w:rsid w:val="008564D8"/>
    <w:rsid w:val="0085681F"/>
    <w:rsid w:val="00856850"/>
    <w:rsid w:val="00856ABA"/>
    <w:rsid w:val="00856F22"/>
    <w:rsid w:val="008572C5"/>
    <w:rsid w:val="008574BF"/>
    <w:rsid w:val="0085769D"/>
    <w:rsid w:val="00857764"/>
    <w:rsid w:val="0085779B"/>
    <w:rsid w:val="008600C0"/>
    <w:rsid w:val="00860638"/>
    <w:rsid w:val="008608AF"/>
    <w:rsid w:val="00860913"/>
    <w:rsid w:val="00860A17"/>
    <w:rsid w:val="00860B9E"/>
    <w:rsid w:val="00860EFF"/>
    <w:rsid w:val="0086108C"/>
    <w:rsid w:val="008610CA"/>
    <w:rsid w:val="0086118D"/>
    <w:rsid w:val="0086147F"/>
    <w:rsid w:val="00861A5F"/>
    <w:rsid w:val="00861A99"/>
    <w:rsid w:val="00861CB5"/>
    <w:rsid w:val="00862413"/>
    <w:rsid w:val="00862504"/>
    <w:rsid w:val="00862576"/>
    <w:rsid w:val="0086271D"/>
    <w:rsid w:val="008628E2"/>
    <w:rsid w:val="00862F28"/>
    <w:rsid w:val="00863256"/>
    <w:rsid w:val="00864082"/>
    <w:rsid w:val="00864187"/>
    <w:rsid w:val="00864362"/>
    <w:rsid w:val="00864562"/>
    <w:rsid w:val="00864A1B"/>
    <w:rsid w:val="00864C84"/>
    <w:rsid w:val="00865090"/>
    <w:rsid w:val="008651DD"/>
    <w:rsid w:val="0086535E"/>
    <w:rsid w:val="00865602"/>
    <w:rsid w:val="008657CC"/>
    <w:rsid w:val="00866234"/>
    <w:rsid w:val="008662F8"/>
    <w:rsid w:val="008662FD"/>
    <w:rsid w:val="008664DA"/>
    <w:rsid w:val="00866951"/>
    <w:rsid w:val="008669DB"/>
    <w:rsid w:val="00866A85"/>
    <w:rsid w:val="00866A99"/>
    <w:rsid w:val="0086716B"/>
    <w:rsid w:val="00867614"/>
    <w:rsid w:val="008678C5"/>
    <w:rsid w:val="00867B60"/>
    <w:rsid w:val="0087002A"/>
    <w:rsid w:val="0087075D"/>
    <w:rsid w:val="008707E7"/>
    <w:rsid w:val="00870AAC"/>
    <w:rsid w:val="00870BF4"/>
    <w:rsid w:val="008711D4"/>
    <w:rsid w:val="008712A2"/>
    <w:rsid w:val="00871477"/>
    <w:rsid w:val="008718BF"/>
    <w:rsid w:val="00871A52"/>
    <w:rsid w:val="00871AD2"/>
    <w:rsid w:val="00871C6A"/>
    <w:rsid w:val="00871ECE"/>
    <w:rsid w:val="008721FD"/>
    <w:rsid w:val="00872256"/>
    <w:rsid w:val="0087228F"/>
    <w:rsid w:val="008732AD"/>
    <w:rsid w:val="00873538"/>
    <w:rsid w:val="0087379B"/>
    <w:rsid w:val="00873885"/>
    <w:rsid w:val="00873D7B"/>
    <w:rsid w:val="008741FB"/>
    <w:rsid w:val="0087456F"/>
    <w:rsid w:val="008745AB"/>
    <w:rsid w:val="00874662"/>
    <w:rsid w:val="008746B4"/>
    <w:rsid w:val="00874730"/>
    <w:rsid w:val="00874A2F"/>
    <w:rsid w:val="00874C79"/>
    <w:rsid w:val="00874D3E"/>
    <w:rsid w:val="00874EB8"/>
    <w:rsid w:val="008753A3"/>
    <w:rsid w:val="00875E4C"/>
    <w:rsid w:val="00875EFF"/>
    <w:rsid w:val="00875F63"/>
    <w:rsid w:val="00876192"/>
    <w:rsid w:val="0087628F"/>
    <w:rsid w:val="008764AA"/>
    <w:rsid w:val="00876545"/>
    <w:rsid w:val="00876547"/>
    <w:rsid w:val="008766BF"/>
    <w:rsid w:val="008767D1"/>
    <w:rsid w:val="00876C69"/>
    <w:rsid w:val="00876D6A"/>
    <w:rsid w:val="00876DD6"/>
    <w:rsid w:val="00876E03"/>
    <w:rsid w:val="008770B1"/>
    <w:rsid w:val="00877620"/>
    <w:rsid w:val="0087767A"/>
    <w:rsid w:val="00877B46"/>
    <w:rsid w:val="00877BB8"/>
    <w:rsid w:val="00877F06"/>
    <w:rsid w:val="00880242"/>
    <w:rsid w:val="008805B3"/>
    <w:rsid w:val="00880B4E"/>
    <w:rsid w:val="00880D81"/>
    <w:rsid w:val="00880DA9"/>
    <w:rsid w:val="00881701"/>
    <w:rsid w:val="00882079"/>
    <w:rsid w:val="00882098"/>
    <w:rsid w:val="00882987"/>
    <w:rsid w:val="00882D98"/>
    <w:rsid w:val="00883558"/>
    <w:rsid w:val="00883588"/>
    <w:rsid w:val="00883CA4"/>
    <w:rsid w:val="00883CD7"/>
    <w:rsid w:val="00883EF0"/>
    <w:rsid w:val="00883F6E"/>
    <w:rsid w:val="00884190"/>
    <w:rsid w:val="008843B1"/>
    <w:rsid w:val="00884422"/>
    <w:rsid w:val="00884EF8"/>
    <w:rsid w:val="008855AA"/>
    <w:rsid w:val="00885727"/>
    <w:rsid w:val="00885899"/>
    <w:rsid w:val="008858E6"/>
    <w:rsid w:val="00885B7A"/>
    <w:rsid w:val="0088621E"/>
    <w:rsid w:val="00886342"/>
    <w:rsid w:val="00886395"/>
    <w:rsid w:val="008868F1"/>
    <w:rsid w:val="00886F0A"/>
    <w:rsid w:val="00887042"/>
    <w:rsid w:val="008871CE"/>
    <w:rsid w:val="008872E2"/>
    <w:rsid w:val="008873F9"/>
    <w:rsid w:val="0088745A"/>
    <w:rsid w:val="008874E7"/>
    <w:rsid w:val="0088750E"/>
    <w:rsid w:val="0088752C"/>
    <w:rsid w:val="0088775C"/>
    <w:rsid w:val="008877AF"/>
    <w:rsid w:val="00887889"/>
    <w:rsid w:val="008879CE"/>
    <w:rsid w:val="00887AB5"/>
    <w:rsid w:val="00887BF0"/>
    <w:rsid w:val="00890481"/>
    <w:rsid w:val="0089056D"/>
    <w:rsid w:val="00890ABA"/>
    <w:rsid w:val="00890BBA"/>
    <w:rsid w:val="0089109A"/>
    <w:rsid w:val="00891118"/>
    <w:rsid w:val="00891378"/>
    <w:rsid w:val="00891A70"/>
    <w:rsid w:val="008920AC"/>
    <w:rsid w:val="008921D8"/>
    <w:rsid w:val="008922A7"/>
    <w:rsid w:val="00892488"/>
    <w:rsid w:val="008925DE"/>
    <w:rsid w:val="00892658"/>
    <w:rsid w:val="00892852"/>
    <w:rsid w:val="00892B70"/>
    <w:rsid w:val="00892C35"/>
    <w:rsid w:val="00893062"/>
    <w:rsid w:val="0089341E"/>
    <w:rsid w:val="008935C0"/>
    <w:rsid w:val="00893739"/>
    <w:rsid w:val="00893867"/>
    <w:rsid w:val="00893A6B"/>
    <w:rsid w:val="00893D21"/>
    <w:rsid w:val="008940F8"/>
    <w:rsid w:val="00894354"/>
    <w:rsid w:val="0089449E"/>
    <w:rsid w:val="00894589"/>
    <w:rsid w:val="00894BBC"/>
    <w:rsid w:val="00894BF1"/>
    <w:rsid w:val="00894C5C"/>
    <w:rsid w:val="00894F70"/>
    <w:rsid w:val="008958BD"/>
    <w:rsid w:val="00895CFE"/>
    <w:rsid w:val="00895EE5"/>
    <w:rsid w:val="00895F4F"/>
    <w:rsid w:val="00896333"/>
    <w:rsid w:val="00896503"/>
    <w:rsid w:val="00897223"/>
    <w:rsid w:val="0089736F"/>
    <w:rsid w:val="0089761A"/>
    <w:rsid w:val="00897660"/>
    <w:rsid w:val="008978D1"/>
    <w:rsid w:val="00897DFD"/>
    <w:rsid w:val="00897FFA"/>
    <w:rsid w:val="008A0241"/>
    <w:rsid w:val="008A0386"/>
    <w:rsid w:val="008A0706"/>
    <w:rsid w:val="008A0C18"/>
    <w:rsid w:val="008A1536"/>
    <w:rsid w:val="008A1C2A"/>
    <w:rsid w:val="008A2C6E"/>
    <w:rsid w:val="008A2E43"/>
    <w:rsid w:val="008A2FB6"/>
    <w:rsid w:val="008A347F"/>
    <w:rsid w:val="008A384F"/>
    <w:rsid w:val="008A3A26"/>
    <w:rsid w:val="008A3EF1"/>
    <w:rsid w:val="008A3FF1"/>
    <w:rsid w:val="008A401C"/>
    <w:rsid w:val="008A45C7"/>
    <w:rsid w:val="008A4A25"/>
    <w:rsid w:val="008A507B"/>
    <w:rsid w:val="008A51F9"/>
    <w:rsid w:val="008A52C1"/>
    <w:rsid w:val="008A52FF"/>
    <w:rsid w:val="008A5397"/>
    <w:rsid w:val="008A53B1"/>
    <w:rsid w:val="008A5503"/>
    <w:rsid w:val="008A5780"/>
    <w:rsid w:val="008A57A9"/>
    <w:rsid w:val="008A59BD"/>
    <w:rsid w:val="008A5CE7"/>
    <w:rsid w:val="008A601C"/>
    <w:rsid w:val="008A6298"/>
    <w:rsid w:val="008A63E8"/>
    <w:rsid w:val="008A6497"/>
    <w:rsid w:val="008A6538"/>
    <w:rsid w:val="008A6B35"/>
    <w:rsid w:val="008A6E11"/>
    <w:rsid w:val="008A6FCD"/>
    <w:rsid w:val="008A7525"/>
    <w:rsid w:val="008A7639"/>
    <w:rsid w:val="008A7809"/>
    <w:rsid w:val="008A7BFA"/>
    <w:rsid w:val="008A7D01"/>
    <w:rsid w:val="008A7E9D"/>
    <w:rsid w:val="008A7EA8"/>
    <w:rsid w:val="008B044D"/>
    <w:rsid w:val="008B04BE"/>
    <w:rsid w:val="008B0ACF"/>
    <w:rsid w:val="008B0CEA"/>
    <w:rsid w:val="008B0D52"/>
    <w:rsid w:val="008B0F7E"/>
    <w:rsid w:val="008B1264"/>
    <w:rsid w:val="008B17E0"/>
    <w:rsid w:val="008B1990"/>
    <w:rsid w:val="008B1A12"/>
    <w:rsid w:val="008B1A8C"/>
    <w:rsid w:val="008B1CB8"/>
    <w:rsid w:val="008B1DF2"/>
    <w:rsid w:val="008B1E92"/>
    <w:rsid w:val="008B1F2E"/>
    <w:rsid w:val="008B221F"/>
    <w:rsid w:val="008B262A"/>
    <w:rsid w:val="008B291D"/>
    <w:rsid w:val="008B2950"/>
    <w:rsid w:val="008B2A9B"/>
    <w:rsid w:val="008B2B53"/>
    <w:rsid w:val="008B3BB9"/>
    <w:rsid w:val="008B3BBF"/>
    <w:rsid w:val="008B4086"/>
    <w:rsid w:val="008B4191"/>
    <w:rsid w:val="008B5028"/>
    <w:rsid w:val="008B55A2"/>
    <w:rsid w:val="008B56A1"/>
    <w:rsid w:val="008B58C2"/>
    <w:rsid w:val="008B59A3"/>
    <w:rsid w:val="008B5A1B"/>
    <w:rsid w:val="008B6A71"/>
    <w:rsid w:val="008B6E9D"/>
    <w:rsid w:val="008B6FD4"/>
    <w:rsid w:val="008B7046"/>
    <w:rsid w:val="008B70A1"/>
    <w:rsid w:val="008B742A"/>
    <w:rsid w:val="008B752C"/>
    <w:rsid w:val="008B7562"/>
    <w:rsid w:val="008B780E"/>
    <w:rsid w:val="008B78FD"/>
    <w:rsid w:val="008B7CDD"/>
    <w:rsid w:val="008B7DE4"/>
    <w:rsid w:val="008B7FE7"/>
    <w:rsid w:val="008C001F"/>
    <w:rsid w:val="008C03D4"/>
    <w:rsid w:val="008C1686"/>
    <w:rsid w:val="008C17A2"/>
    <w:rsid w:val="008C1897"/>
    <w:rsid w:val="008C22DF"/>
    <w:rsid w:val="008C2367"/>
    <w:rsid w:val="008C2699"/>
    <w:rsid w:val="008C2B57"/>
    <w:rsid w:val="008C324A"/>
    <w:rsid w:val="008C3644"/>
    <w:rsid w:val="008C3F6B"/>
    <w:rsid w:val="008C43B9"/>
    <w:rsid w:val="008C4705"/>
    <w:rsid w:val="008C476E"/>
    <w:rsid w:val="008C4820"/>
    <w:rsid w:val="008C4989"/>
    <w:rsid w:val="008C4A67"/>
    <w:rsid w:val="008C5008"/>
    <w:rsid w:val="008C57DA"/>
    <w:rsid w:val="008C5E8B"/>
    <w:rsid w:val="008C5F63"/>
    <w:rsid w:val="008C630B"/>
    <w:rsid w:val="008C6754"/>
    <w:rsid w:val="008C6B46"/>
    <w:rsid w:val="008C705D"/>
    <w:rsid w:val="008C7531"/>
    <w:rsid w:val="008C7B70"/>
    <w:rsid w:val="008C7C1D"/>
    <w:rsid w:val="008C7EB3"/>
    <w:rsid w:val="008D03D5"/>
    <w:rsid w:val="008D0671"/>
    <w:rsid w:val="008D079B"/>
    <w:rsid w:val="008D0D8A"/>
    <w:rsid w:val="008D17DA"/>
    <w:rsid w:val="008D1C7E"/>
    <w:rsid w:val="008D1E83"/>
    <w:rsid w:val="008D1F2A"/>
    <w:rsid w:val="008D232E"/>
    <w:rsid w:val="008D26EC"/>
    <w:rsid w:val="008D2747"/>
    <w:rsid w:val="008D2863"/>
    <w:rsid w:val="008D28EC"/>
    <w:rsid w:val="008D331C"/>
    <w:rsid w:val="008D3597"/>
    <w:rsid w:val="008D37AC"/>
    <w:rsid w:val="008D3A95"/>
    <w:rsid w:val="008D3D8F"/>
    <w:rsid w:val="008D3E3B"/>
    <w:rsid w:val="008D3ED0"/>
    <w:rsid w:val="008D4290"/>
    <w:rsid w:val="008D4949"/>
    <w:rsid w:val="008D4CB5"/>
    <w:rsid w:val="008D51C7"/>
    <w:rsid w:val="008D533D"/>
    <w:rsid w:val="008D534D"/>
    <w:rsid w:val="008D556F"/>
    <w:rsid w:val="008D5935"/>
    <w:rsid w:val="008D5B7E"/>
    <w:rsid w:val="008D5BE4"/>
    <w:rsid w:val="008D5C1F"/>
    <w:rsid w:val="008D6189"/>
    <w:rsid w:val="008D65E4"/>
    <w:rsid w:val="008D668F"/>
    <w:rsid w:val="008D7646"/>
    <w:rsid w:val="008D7DB7"/>
    <w:rsid w:val="008E046A"/>
    <w:rsid w:val="008E04B9"/>
    <w:rsid w:val="008E0F3D"/>
    <w:rsid w:val="008E16A9"/>
    <w:rsid w:val="008E1ABF"/>
    <w:rsid w:val="008E1BCA"/>
    <w:rsid w:val="008E1EB5"/>
    <w:rsid w:val="008E2421"/>
    <w:rsid w:val="008E285A"/>
    <w:rsid w:val="008E2CEA"/>
    <w:rsid w:val="008E2EA3"/>
    <w:rsid w:val="008E2EAC"/>
    <w:rsid w:val="008E2FDC"/>
    <w:rsid w:val="008E36B6"/>
    <w:rsid w:val="008E37CF"/>
    <w:rsid w:val="008E38B6"/>
    <w:rsid w:val="008E3A80"/>
    <w:rsid w:val="008E3B6B"/>
    <w:rsid w:val="008E3B78"/>
    <w:rsid w:val="008E455C"/>
    <w:rsid w:val="008E4737"/>
    <w:rsid w:val="008E4750"/>
    <w:rsid w:val="008E4F08"/>
    <w:rsid w:val="008E503F"/>
    <w:rsid w:val="008E508F"/>
    <w:rsid w:val="008E529F"/>
    <w:rsid w:val="008E5791"/>
    <w:rsid w:val="008E5978"/>
    <w:rsid w:val="008E6311"/>
    <w:rsid w:val="008E6342"/>
    <w:rsid w:val="008E6429"/>
    <w:rsid w:val="008E652E"/>
    <w:rsid w:val="008E6C57"/>
    <w:rsid w:val="008E760C"/>
    <w:rsid w:val="008E7BAE"/>
    <w:rsid w:val="008E7BD9"/>
    <w:rsid w:val="008E7C1D"/>
    <w:rsid w:val="008E7C30"/>
    <w:rsid w:val="008F001E"/>
    <w:rsid w:val="008F002C"/>
    <w:rsid w:val="008F066A"/>
    <w:rsid w:val="008F0823"/>
    <w:rsid w:val="008F08BC"/>
    <w:rsid w:val="008F0A09"/>
    <w:rsid w:val="008F0A61"/>
    <w:rsid w:val="008F0D96"/>
    <w:rsid w:val="008F0FD7"/>
    <w:rsid w:val="008F1143"/>
    <w:rsid w:val="008F128F"/>
    <w:rsid w:val="008F1719"/>
    <w:rsid w:val="008F1834"/>
    <w:rsid w:val="008F18ED"/>
    <w:rsid w:val="008F198F"/>
    <w:rsid w:val="008F1BB6"/>
    <w:rsid w:val="008F1BEB"/>
    <w:rsid w:val="008F1D5C"/>
    <w:rsid w:val="008F21E2"/>
    <w:rsid w:val="008F286F"/>
    <w:rsid w:val="008F29F5"/>
    <w:rsid w:val="008F2F4D"/>
    <w:rsid w:val="008F2F7D"/>
    <w:rsid w:val="008F3014"/>
    <w:rsid w:val="008F3237"/>
    <w:rsid w:val="008F3463"/>
    <w:rsid w:val="008F376F"/>
    <w:rsid w:val="008F397A"/>
    <w:rsid w:val="008F3BCD"/>
    <w:rsid w:val="008F3D51"/>
    <w:rsid w:val="008F3E59"/>
    <w:rsid w:val="008F4374"/>
    <w:rsid w:val="008F45CB"/>
    <w:rsid w:val="008F489B"/>
    <w:rsid w:val="008F4B62"/>
    <w:rsid w:val="008F4DFA"/>
    <w:rsid w:val="008F57B1"/>
    <w:rsid w:val="008F6571"/>
    <w:rsid w:val="008F6AB3"/>
    <w:rsid w:val="008F6BF6"/>
    <w:rsid w:val="008F7522"/>
    <w:rsid w:val="008F7598"/>
    <w:rsid w:val="008F797B"/>
    <w:rsid w:val="008F7BFD"/>
    <w:rsid w:val="008F7F4F"/>
    <w:rsid w:val="009000F7"/>
    <w:rsid w:val="009001D6"/>
    <w:rsid w:val="00900218"/>
    <w:rsid w:val="009002BF"/>
    <w:rsid w:val="00900485"/>
    <w:rsid w:val="009007BA"/>
    <w:rsid w:val="009008D5"/>
    <w:rsid w:val="00900E16"/>
    <w:rsid w:val="00900EAB"/>
    <w:rsid w:val="009011A0"/>
    <w:rsid w:val="0090130D"/>
    <w:rsid w:val="00901473"/>
    <w:rsid w:val="0090147C"/>
    <w:rsid w:val="0090156A"/>
    <w:rsid w:val="00901580"/>
    <w:rsid w:val="00901C55"/>
    <w:rsid w:val="00901D12"/>
    <w:rsid w:val="00901D3F"/>
    <w:rsid w:val="00901D90"/>
    <w:rsid w:val="0090228E"/>
    <w:rsid w:val="0090245D"/>
    <w:rsid w:val="009029D8"/>
    <w:rsid w:val="009029F6"/>
    <w:rsid w:val="00902B15"/>
    <w:rsid w:val="00902F9C"/>
    <w:rsid w:val="009033B2"/>
    <w:rsid w:val="009033E5"/>
    <w:rsid w:val="00903646"/>
    <w:rsid w:val="009036EA"/>
    <w:rsid w:val="009039CF"/>
    <w:rsid w:val="009039E1"/>
    <w:rsid w:val="00903CE3"/>
    <w:rsid w:val="00903E4B"/>
    <w:rsid w:val="00903F9C"/>
    <w:rsid w:val="009041C2"/>
    <w:rsid w:val="00904658"/>
    <w:rsid w:val="00904998"/>
    <w:rsid w:val="009049C6"/>
    <w:rsid w:val="00904A56"/>
    <w:rsid w:val="00904E4B"/>
    <w:rsid w:val="00905C50"/>
    <w:rsid w:val="0090646D"/>
    <w:rsid w:val="009065F9"/>
    <w:rsid w:val="0090699A"/>
    <w:rsid w:val="00906CA3"/>
    <w:rsid w:val="00906D51"/>
    <w:rsid w:val="009075B5"/>
    <w:rsid w:val="0090764A"/>
    <w:rsid w:val="00907886"/>
    <w:rsid w:val="00907D3C"/>
    <w:rsid w:val="00907D4C"/>
    <w:rsid w:val="00907FEF"/>
    <w:rsid w:val="009104B2"/>
    <w:rsid w:val="00910667"/>
    <w:rsid w:val="00910820"/>
    <w:rsid w:val="00910D59"/>
    <w:rsid w:val="00911689"/>
    <w:rsid w:val="00911D75"/>
    <w:rsid w:val="00912140"/>
    <w:rsid w:val="00912744"/>
    <w:rsid w:val="009128AA"/>
    <w:rsid w:val="0091358F"/>
    <w:rsid w:val="009135AF"/>
    <w:rsid w:val="00913727"/>
    <w:rsid w:val="00913A4E"/>
    <w:rsid w:val="00913B41"/>
    <w:rsid w:val="00913E77"/>
    <w:rsid w:val="009143FE"/>
    <w:rsid w:val="009148BE"/>
    <w:rsid w:val="00914AD9"/>
    <w:rsid w:val="0091616A"/>
    <w:rsid w:val="00916232"/>
    <w:rsid w:val="00916AB6"/>
    <w:rsid w:val="00916E10"/>
    <w:rsid w:val="00916F63"/>
    <w:rsid w:val="009170FA"/>
    <w:rsid w:val="0091746C"/>
    <w:rsid w:val="00917582"/>
    <w:rsid w:val="00917794"/>
    <w:rsid w:val="00917BD8"/>
    <w:rsid w:val="00917CA2"/>
    <w:rsid w:val="00920216"/>
    <w:rsid w:val="00920612"/>
    <w:rsid w:val="00920AA3"/>
    <w:rsid w:val="00920CB9"/>
    <w:rsid w:val="00920ED2"/>
    <w:rsid w:val="0092114A"/>
    <w:rsid w:val="00921403"/>
    <w:rsid w:val="0092147B"/>
    <w:rsid w:val="00921597"/>
    <w:rsid w:val="0092163A"/>
    <w:rsid w:val="00921893"/>
    <w:rsid w:val="00921F96"/>
    <w:rsid w:val="00922284"/>
    <w:rsid w:val="00922384"/>
    <w:rsid w:val="0092283B"/>
    <w:rsid w:val="00922AF8"/>
    <w:rsid w:val="00922D96"/>
    <w:rsid w:val="00922E74"/>
    <w:rsid w:val="00922F39"/>
    <w:rsid w:val="00923225"/>
    <w:rsid w:val="00923289"/>
    <w:rsid w:val="00923393"/>
    <w:rsid w:val="00923730"/>
    <w:rsid w:val="009238C7"/>
    <w:rsid w:val="009239AE"/>
    <w:rsid w:val="00923B1C"/>
    <w:rsid w:val="00923DCB"/>
    <w:rsid w:val="00923EB2"/>
    <w:rsid w:val="0092426C"/>
    <w:rsid w:val="00924C19"/>
    <w:rsid w:val="00924D58"/>
    <w:rsid w:val="00924E85"/>
    <w:rsid w:val="00925006"/>
    <w:rsid w:val="00925489"/>
    <w:rsid w:val="009255EC"/>
    <w:rsid w:val="009258D1"/>
    <w:rsid w:val="00925943"/>
    <w:rsid w:val="00925962"/>
    <w:rsid w:val="00925B5F"/>
    <w:rsid w:val="0092600C"/>
    <w:rsid w:val="00926049"/>
    <w:rsid w:val="009263F1"/>
    <w:rsid w:val="00926569"/>
    <w:rsid w:val="009265F3"/>
    <w:rsid w:val="009270B4"/>
    <w:rsid w:val="009271DA"/>
    <w:rsid w:val="00927222"/>
    <w:rsid w:val="00927278"/>
    <w:rsid w:val="0092729A"/>
    <w:rsid w:val="00927906"/>
    <w:rsid w:val="009279C9"/>
    <w:rsid w:val="00927BE6"/>
    <w:rsid w:val="00927C32"/>
    <w:rsid w:val="00927C72"/>
    <w:rsid w:val="009300F7"/>
    <w:rsid w:val="0093014A"/>
    <w:rsid w:val="0093021A"/>
    <w:rsid w:val="00930A4F"/>
    <w:rsid w:val="00930C75"/>
    <w:rsid w:val="00930E67"/>
    <w:rsid w:val="009312AB"/>
    <w:rsid w:val="009317A4"/>
    <w:rsid w:val="00931916"/>
    <w:rsid w:val="00931989"/>
    <w:rsid w:val="00931B20"/>
    <w:rsid w:val="00931FD5"/>
    <w:rsid w:val="00932CB4"/>
    <w:rsid w:val="00933266"/>
    <w:rsid w:val="009338DB"/>
    <w:rsid w:val="00933999"/>
    <w:rsid w:val="00933A5B"/>
    <w:rsid w:val="00933C15"/>
    <w:rsid w:val="0093446A"/>
    <w:rsid w:val="00934502"/>
    <w:rsid w:val="00934922"/>
    <w:rsid w:val="00934E2A"/>
    <w:rsid w:val="00934F78"/>
    <w:rsid w:val="009353C6"/>
    <w:rsid w:val="009353FD"/>
    <w:rsid w:val="0093543D"/>
    <w:rsid w:val="009358BD"/>
    <w:rsid w:val="00935A35"/>
    <w:rsid w:val="00935AE8"/>
    <w:rsid w:val="00935AF0"/>
    <w:rsid w:val="00935E92"/>
    <w:rsid w:val="00935EFC"/>
    <w:rsid w:val="00935F8A"/>
    <w:rsid w:val="009360C5"/>
    <w:rsid w:val="009363A9"/>
    <w:rsid w:val="00936503"/>
    <w:rsid w:val="00936583"/>
    <w:rsid w:val="00936720"/>
    <w:rsid w:val="0093682E"/>
    <w:rsid w:val="00936A03"/>
    <w:rsid w:val="00936A5A"/>
    <w:rsid w:val="00937344"/>
    <w:rsid w:val="0093755A"/>
    <w:rsid w:val="00940495"/>
    <w:rsid w:val="009404E0"/>
    <w:rsid w:val="009405D2"/>
    <w:rsid w:val="00940BF5"/>
    <w:rsid w:val="00941671"/>
    <w:rsid w:val="009417D5"/>
    <w:rsid w:val="00941BDC"/>
    <w:rsid w:val="00941CF3"/>
    <w:rsid w:val="00942178"/>
    <w:rsid w:val="009424D5"/>
    <w:rsid w:val="009427F6"/>
    <w:rsid w:val="00942BF2"/>
    <w:rsid w:val="00942EF8"/>
    <w:rsid w:val="00943382"/>
    <w:rsid w:val="00943500"/>
    <w:rsid w:val="009436B0"/>
    <w:rsid w:val="00943853"/>
    <w:rsid w:val="00943D32"/>
    <w:rsid w:val="00943DD6"/>
    <w:rsid w:val="009442BE"/>
    <w:rsid w:val="00944581"/>
    <w:rsid w:val="009447CE"/>
    <w:rsid w:val="00944DBA"/>
    <w:rsid w:val="00945E12"/>
    <w:rsid w:val="00946078"/>
    <w:rsid w:val="00946301"/>
    <w:rsid w:val="00946445"/>
    <w:rsid w:val="009469C5"/>
    <w:rsid w:val="009469E3"/>
    <w:rsid w:val="00946B7C"/>
    <w:rsid w:val="0094703B"/>
    <w:rsid w:val="00947162"/>
    <w:rsid w:val="009471C3"/>
    <w:rsid w:val="009471EA"/>
    <w:rsid w:val="00947AE8"/>
    <w:rsid w:val="00947CA9"/>
    <w:rsid w:val="009507C8"/>
    <w:rsid w:val="0095088A"/>
    <w:rsid w:val="00950B82"/>
    <w:rsid w:val="00950C92"/>
    <w:rsid w:val="00950FCD"/>
    <w:rsid w:val="00951703"/>
    <w:rsid w:val="00951A34"/>
    <w:rsid w:val="0095205C"/>
    <w:rsid w:val="0095230A"/>
    <w:rsid w:val="00952565"/>
    <w:rsid w:val="00952714"/>
    <w:rsid w:val="00952BDC"/>
    <w:rsid w:val="00953079"/>
    <w:rsid w:val="0095390A"/>
    <w:rsid w:val="009539A4"/>
    <w:rsid w:val="00953E7B"/>
    <w:rsid w:val="009544D2"/>
    <w:rsid w:val="00954642"/>
    <w:rsid w:val="00954B6D"/>
    <w:rsid w:val="00954CC3"/>
    <w:rsid w:val="00954CF7"/>
    <w:rsid w:val="00954EAD"/>
    <w:rsid w:val="00956132"/>
    <w:rsid w:val="00956591"/>
    <w:rsid w:val="00956887"/>
    <w:rsid w:val="00956D8E"/>
    <w:rsid w:val="00957040"/>
    <w:rsid w:val="00957123"/>
    <w:rsid w:val="00957319"/>
    <w:rsid w:val="0095744A"/>
    <w:rsid w:val="0095756D"/>
    <w:rsid w:val="0095777A"/>
    <w:rsid w:val="00960121"/>
    <w:rsid w:val="009601DB"/>
    <w:rsid w:val="00960703"/>
    <w:rsid w:val="0096079E"/>
    <w:rsid w:val="00960CBE"/>
    <w:rsid w:val="00960FE5"/>
    <w:rsid w:val="00961520"/>
    <w:rsid w:val="00961833"/>
    <w:rsid w:val="00961D28"/>
    <w:rsid w:val="0096253D"/>
    <w:rsid w:val="0096275B"/>
    <w:rsid w:val="00962B52"/>
    <w:rsid w:val="00963106"/>
    <w:rsid w:val="00963249"/>
    <w:rsid w:val="0096351F"/>
    <w:rsid w:val="00963A48"/>
    <w:rsid w:val="00963C21"/>
    <w:rsid w:val="00963C25"/>
    <w:rsid w:val="009641B7"/>
    <w:rsid w:val="009644F0"/>
    <w:rsid w:val="0096464E"/>
    <w:rsid w:val="009647A8"/>
    <w:rsid w:val="009649C3"/>
    <w:rsid w:val="00964ABB"/>
    <w:rsid w:val="009652AE"/>
    <w:rsid w:val="00965451"/>
    <w:rsid w:val="0096557E"/>
    <w:rsid w:val="00965A78"/>
    <w:rsid w:val="00965C8F"/>
    <w:rsid w:val="00965D17"/>
    <w:rsid w:val="00966189"/>
    <w:rsid w:val="00966343"/>
    <w:rsid w:val="009664C7"/>
    <w:rsid w:val="00966512"/>
    <w:rsid w:val="009666B5"/>
    <w:rsid w:val="009669D8"/>
    <w:rsid w:val="00966A56"/>
    <w:rsid w:val="009671C3"/>
    <w:rsid w:val="00967544"/>
    <w:rsid w:val="00967D95"/>
    <w:rsid w:val="00970100"/>
    <w:rsid w:val="009701F6"/>
    <w:rsid w:val="00970324"/>
    <w:rsid w:val="00970576"/>
    <w:rsid w:val="009706C2"/>
    <w:rsid w:val="0097072F"/>
    <w:rsid w:val="00971145"/>
    <w:rsid w:val="00971460"/>
    <w:rsid w:val="00971478"/>
    <w:rsid w:val="00971534"/>
    <w:rsid w:val="0097190A"/>
    <w:rsid w:val="00971957"/>
    <w:rsid w:val="00972389"/>
    <w:rsid w:val="009725BB"/>
    <w:rsid w:val="00972E7D"/>
    <w:rsid w:val="00972F36"/>
    <w:rsid w:val="009732E8"/>
    <w:rsid w:val="00973319"/>
    <w:rsid w:val="0097362A"/>
    <w:rsid w:val="009738F9"/>
    <w:rsid w:val="00974296"/>
    <w:rsid w:val="009744D4"/>
    <w:rsid w:val="0097465A"/>
    <w:rsid w:val="00974715"/>
    <w:rsid w:val="0097476A"/>
    <w:rsid w:val="0097479E"/>
    <w:rsid w:val="00974A55"/>
    <w:rsid w:val="00974A72"/>
    <w:rsid w:val="00974C5C"/>
    <w:rsid w:val="009751ED"/>
    <w:rsid w:val="00975647"/>
    <w:rsid w:val="00975775"/>
    <w:rsid w:val="009757A6"/>
    <w:rsid w:val="00975B91"/>
    <w:rsid w:val="009768C7"/>
    <w:rsid w:val="00976984"/>
    <w:rsid w:val="009771CB"/>
    <w:rsid w:val="00977594"/>
    <w:rsid w:val="00977DA1"/>
    <w:rsid w:val="0098021D"/>
    <w:rsid w:val="00980312"/>
    <w:rsid w:val="00980336"/>
    <w:rsid w:val="009803C5"/>
    <w:rsid w:val="009804A7"/>
    <w:rsid w:val="009807EE"/>
    <w:rsid w:val="00980CB8"/>
    <w:rsid w:val="00980DDD"/>
    <w:rsid w:val="00980FAB"/>
    <w:rsid w:val="00980FCF"/>
    <w:rsid w:val="00980FDD"/>
    <w:rsid w:val="0098135C"/>
    <w:rsid w:val="009815EE"/>
    <w:rsid w:val="00981ACF"/>
    <w:rsid w:val="00981DFB"/>
    <w:rsid w:val="00982103"/>
    <w:rsid w:val="00982639"/>
    <w:rsid w:val="0098299D"/>
    <w:rsid w:val="00982E8F"/>
    <w:rsid w:val="009830D4"/>
    <w:rsid w:val="00983514"/>
    <w:rsid w:val="00983623"/>
    <w:rsid w:val="0098424D"/>
    <w:rsid w:val="009848B0"/>
    <w:rsid w:val="00984BE2"/>
    <w:rsid w:val="00984C62"/>
    <w:rsid w:val="00984CCD"/>
    <w:rsid w:val="00984CE9"/>
    <w:rsid w:val="00984D87"/>
    <w:rsid w:val="00985424"/>
    <w:rsid w:val="0098575E"/>
    <w:rsid w:val="009857A5"/>
    <w:rsid w:val="00985896"/>
    <w:rsid w:val="00985B90"/>
    <w:rsid w:val="0098609C"/>
    <w:rsid w:val="009864D6"/>
    <w:rsid w:val="00986683"/>
    <w:rsid w:val="0098683C"/>
    <w:rsid w:val="00987112"/>
    <w:rsid w:val="00987227"/>
    <w:rsid w:val="00987453"/>
    <w:rsid w:val="0098755A"/>
    <w:rsid w:val="00987C0B"/>
    <w:rsid w:val="00987D27"/>
    <w:rsid w:val="00987D2C"/>
    <w:rsid w:val="00987D9A"/>
    <w:rsid w:val="009902F9"/>
    <w:rsid w:val="00990698"/>
    <w:rsid w:val="0099076F"/>
    <w:rsid w:val="009908DD"/>
    <w:rsid w:val="0099092D"/>
    <w:rsid w:val="009909FB"/>
    <w:rsid w:val="00991083"/>
    <w:rsid w:val="009910B1"/>
    <w:rsid w:val="00991416"/>
    <w:rsid w:val="0099146E"/>
    <w:rsid w:val="00991953"/>
    <w:rsid w:val="00991ACF"/>
    <w:rsid w:val="00991B1F"/>
    <w:rsid w:val="00991E78"/>
    <w:rsid w:val="00991FDD"/>
    <w:rsid w:val="0099226B"/>
    <w:rsid w:val="00992666"/>
    <w:rsid w:val="0099296F"/>
    <w:rsid w:val="009936DF"/>
    <w:rsid w:val="00993DE2"/>
    <w:rsid w:val="00993FA3"/>
    <w:rsid w:val="0099424E"/>
    <w:rsid w:val="009942BE"/>
    <w:rsid w:val="009947A0"/>
    <w:rsid w:val="0099484F"/>
    <w:rsid w:val="009949BE"/>
    <w:rsid w:val="00994A1D"/>
    <w:rsid w:val="00994E6F"/>
    <w:rsid w:val="00994ECB"/>
    <w:rsid w:val="0099502C"/>
    <w:rsid w:val="00995154"/>
    <w:rsid w:val="009951E1"/>
    <w:rsid w:val="00995590"/>
    <w:rsid w:val="00995706"/>
    <w:rsid w:val="00995843"/>
    <w:rsid w:val="00995BD4"/>
    <w:rsid w:val="00995C9F"/>
    <w:rsid w:val="00995E45"/>
    <w:rsid w:val="00995E7F"/>
    <w:rsid w:val="009961B4"/>
    <w:rsid w:val="009961D7"/>
    <w:rsid w:val="00996790"/>
    <w:rsid w:val="009968A5"/>
    <w:rsid w:val="00996F8A"/>
    <w:rsid w:val="00997010"/>
    <w:rsid w:val="009976E6"/>
    <w:rsid w:val="00997721"/>
    <w:rsid w:val="009979FA"/>
    <w:rsid w:val="00997D5D"/>
    <w:rsid w:val="00997D7E"/>
    <w:rsid w:val="009A0116"/>
    <w:rsid w:val="009A08A0"/>
    <w:rsid w:val="009A08A9"/>
    <w:rsid w:val="009A0B24"/>
    <w:rsid w:val="009A13FB"/>
    <w:rsid w:val="009A1831"/>
    <w:rsid w:val="009A18D9"/>
    <w:rsid w:val="009A1DEC"/>
    <w:rsid w:val="009A1E02"/>
    <w:rsid w:val="009A257B"/>
    <w:rsid w:val="009A2E94"/>
    <w:rsid w:val="009A2F9F"/>
    <w:rsid w:val="009A31FE"/>
    <w:rsid w:val="009A37BE"/>
    <w:rsid w:val="009A38EF"/>
    <w:rsid w:val="009A3A71"/>
    <w:rsid w:val="009A3B34"/>
    <w:rsid w:val="009A3D15"/>
    <w:rsid w:val="009A3DD1"/>
    <w:rsid w:val="009A3E34"/>
    <w:rsid w:val="009A4307"/>
    <w:rsid w:val="009A4400"/>
    <w:rsid w:val="009A4672"/>
    <w:rsid w:val="009A4B13"/>
    <w:rsid w:val="009A4D32"/>
    <w:rsid w:val="009A4D40"/>
    <w:rsid w:val="009A5CE5"/>
    <w:rsid w:val="009A645C"/>
    <w:rsid w:val="009A650F"/>
    <w:rsid w:val="009A691A"/>
    <w:rsid w:val="009A6944"/>
    <w:rsid w:val="009A6A6F"/>
    <w:rsid w:val="009A6A9F"/>
    <w:rsid w:val="009A6B76"/>
    <w:rsid w:val="009A6F56"/>
    <w:rsid w:val="009A6F72"/>
    <w:rsid w:val="009A739A"/>
    <w:rsid w:val="009A76E7"/>
    <w:rsid w:val="009A77E3"/>
    <w:rsid w:val="009B0027"/>
    <w:rsid w:val="009B00ED"/>
    <w:rsid w:val="009B045B"/>
    <w:rsid w:val="009B04FF"/>
    <w:rsid w:val="009B07BF"/>
    <w:rsid w:val="009B088F"/>
    <w:rsid w:val="009B0980"/>
    <w:rsid w:val="009B0E1B"/>
    <w:rsid w:val="009B0F1B"/>
    <w:rsid w:val="009B0F1D"/>
    <w:rsid w:val="009B102C"/>
    <w:rsid w:val="009B142F"/>
    <w:rsid w:val="009B169B"/>
    <w:rsid w:val="009B18D6"/>
    <w:rsid w:val="009B18F2"/>
    <w:rsid w:val="009B232F"/>
    <w:rsid w:val="009B24E8"/>
    <w:rsid w:val="009B26A0"/>
    <w:rsid w:val="009B2744"/>
    <w:rsid w:val="009B284B"/>
    <w:rsid w:val="009B2947"/>
    <w:rsid w:val="009B2EE8"/>
    <w:rsid w:val="009B301F"/>
    <w:rsid w:val="009B31D6"/>
    <w:rsid w:val="009B32B9"/>
    <w:rsid w:val="009B3558"/>
    <w:rsid w:val="009B3A6A"/>
    <w:rsid w:val="009B4215"/>
    <w:rsid w:val="009B47D0"/>
    <w:rsid w:val="009B499E"/>
    <w:rsid w:val="009B4D92"/>
    <w:rsid w:val="009B4EB7"/>
    <w:rsid w:val="009B4FF1"/>
    <w:rsid w:val="009B5008"/>
    <w:rsid w:val="009B5130"/>
    <w:rsid w:val="009B587F"/>
    <w:rsid w:val="009B5DA0"/>
    <w:rsid w:val="009B5FAB"/>
    <w:rsid w:val="009B623B"/>
    <w:rsid w:val="009B6358"/>
    <w:rsid w:val="009B64B1"/>
    <w:rsid w:val="009B64B4"/>
    <w:rsid w:val="009B6592"/>
    <w:rsid w:val="009B65F4"/>
    <w:rsid w:val="009B6755"/>
    <w:rsid w:val="009B6876"/>
    <w:rsid w:val="009B6A0F"/>
    <w:rsid w:val="009B6A26"/>
    <w:rsid w:val="009B6C86"/>
    <w:rsid w:val="009B7185"/>
    <w:rsid w:val="009B7478"/>
    <w:rsid w:val="009B75CD"/>
    <w:rsid w:val="009C038E"/>
    <w:rsid w:val="009C0866"/>
    <w:rsid w:val="009C1D79"/>
    <w:rsid w:val="009C25C4"/>
    <w:rsid w:val="009C281A"/>
    <w:rsid w:val="009C2938"/>
    <w:rsid w:val="009C2B69"/>
    <w:rsid w:val="009C2F91"/>
    <w:rsid w:val="009C31FB"/>
    <w:rsid w:val="009C33E5"/>
    <w:rsid w:val="009C34BA"/>
    <w:rsid w:val="009C3534"/>
    <w:rsid w:val="009C356A"/>
    <w:rsid w:val="009C3574"/>
    <w:rsid w:val="009C37E8"/>
    <w:rsid w:val="009C3F52"/>
    <w:rsid w:val="009C444E"/>
    <w:rsid w:val="009C4998"/>
    <w:rsid w:val="009C49D5"/>
    <w:rsid w:val="009C4C92"/>
    <w:rsid w:val="009C4CEE"/>
    <w:rsid w:val="009C5286"/>
    <w:rsid w:val="009C5A89"/>
    <w:rsid w:val="009C6078"/>
    <w:rsid w:val="009C617C"/>
    <w:rsid w:val="009C61B2"/>
    <w:rsid w:val="009C6395"/>
    <w:rsid w:val="009C66E8"/>
    <w:rsid w:val="009C681A"/>
    <w:rsid w:val="009C6A40"/>
    <w:rsid w:val="009C6A50"/>
    <w:rsid w:val="009C6DFF"/>
    <w:rsid w:val="009C7061"/>
    <w:rsid w:val="009C727D"/>
    <w:rsid w:val="009C75A7"/>
    <w:rsid w:val="009C7EB7"/>
    <w:rsid w:val="009C7F4F"/>
    <w:rsid w:val="009D0268"/>
    <w:rsid w:val="009D08BB"/>
    <w:rsid w:val="009D0905"/>
    <w:rsid w:val="009D09E0"/>
    <w:rsid w:val="009D0C2B"/>
    <w:rsid w:val="009D0C91"/>
    <w:rsid w:val="009D0EBC"/>
    <w:rsid w:val="009D11F8"/>
    <w:rsid w:val="009D1799"/>
    <w:rsid w:val="009D2502"/>
    <w:rsid w:val="009D2708"/>
    <w:rsid w:val="009D2C4C"/>
    <w:rsid w:val="009D303A"/>
    <w:rsid w:val="009D30FD"/>
    <w:rsid w:val="009D31DE"/>
    <w:rsid w:val="009D3904"/>
    <w:rsid w:val="009D4849"/>
    <w:rsid w:val="009D4871"/>
    <w:rsid w:val="009D4A88"/>
    <w:rsid w:val="009D5029"/>
    <w:rsid w:val="009D536C"/>
    <w:rsid w:val="009D537B"/>
    <w:rsid w:val="009D5500"/>
    <w:rsid w:val="009D5942"/>
    <w:rsid w:val="009D5DDA"/>
    <w:rsid w:val="009D6505"/>
    <w:rsid w:val="009D69D0"/>
    <w:rsid w:val="009D6AAC"/>
    <w:rsid w:val="009D6BD6"/>
    <w:rsid w:val="009D7919"/>
    <w:rsid w:val="009D7B79"/>
    <w:rsid w:val="009E0B61"/>
    <w:rsid w:val="009E0D3A"/>
    <w:rsid w:val="009E0F77"/>
    <w:rsid w:val="009E1849"/>
    <w:rsid w:val="009E18F8"/>
    <w:rsid w:val="009E1A7E"/>
    <w:rsid w:val="009E1D1B"/>
    <w:rsid w:val="009E2175"/>
    <w:rsid w:val="009E29B7"/>
    <w:rsid w:val="009E2D69"/>
    <w:rsid w:val="009E2E77"/>
    <w:rsid w:val="009E31A1"/>
    <w:rsid w:val="009E32FB"/>
    <w:rsid w:val="009E334F"/>
    <w:rsid w:val="009E39F9"/>
    <w:rsid w:val="009E3F3F"/>
    <w:rsid w:val="009E3F42"/>
    <w:rsid w:val="009E42E7"/>
    <w:rsid w:val="009E4472"/>
    <w:rsid w:val="009E44FD"/>
    <w:rsid w:val="009E4544"/>
    <w:rsid w:val="009E46BF"/>
    <w:rsid w:val="009E4BC9"/>
    <w:rsid w:val="009E4F9A"/>
    <w:rsid w:val="009E5120"/>
    <w:rsid w:val="009E59CE"/>
    <w:rsid w:val="009E5BA0"/>
    <w:rsid w:val="009E60C4"/>
    <w:rsid w:val="009E615D"/>
    <w:rsid w:val="009E616D"/>
    <w:rsid w:val="009E685E"/>
    <w:rsid w:val="009E6BFE"/>
    <w:rsid w:val="009E70D5"/>
    <w:rsid w:val="009E74DE"/>
    <w:rsid w:val="009E75EA"/>
    <w:rsid w:val="009E7607"/>
    <w:rsid w:val="009E769F"/>
    <w:rsid w:val="009E7897"/>
    <w:rsid w:val="009E7D73"/>
    <w:rsid w:val="009F025D"/>
    <w:rsid w:val="009F0536"/>
    <w:rsid w:val="009F067C"/>
    <w:rsid w:val="009F0B98"/>
    <w:rsid w:val="009F0D6E"/>
    <w:rsid w:val="009F0EA0"/>
    <w:rsid w:val="009F0EE2"/>
    <w:rsid w:val="009F138C"/>
    <w:rsid w:val="009F13DA"/>
    <w:rsid w:val="009F1BB2"/>
    <w:rsid w:val="009F20D5"/>
    <w:rsid w:val="009F2289"/>
    <w:rsid w:val="009F2423"/>
    <w:rsid w:val="009F2426"/>
    <w:rsid w:val="009F264C"/>
    <w:rsid w:val="009F2A58"/>
    <w:rsid w:val="009F2DDF"/>
    <w:rsid w:val="009F377F"/>
    <w:rsid w:val="009F37EB"/>
    <w:rsid w:val="009F3AD1"/>
    <w:rsid w:val="009F3CEA"/>
    <w:rsid w:val="009F3D46"/>
    <w:rsid w:val="009F3E18"/>
    <w:rsid w:val="009F3FDB"/>
    <w:rsid w:val="009F441C"/>
    <w:rsid w:val="009F4605"/>
    <w:rsid w:val="009F4620"/>
    <w:rsid w:val="009F49D7"/>
    <w:rsid w:val="009F5453"/>
    <w:rsid w:val="009F5675"/>
    <w:rsid w:val="009F5957"/>
    <w:rsid w:val="009F5C34"/>
    <w:rsid w:val="009F5D4F"/>
    <w:rsid w:val="009F5D5D"/>
    <w:rsid w:val="009F6382"/>
    <w:rsid w:val="009F63FE"/>
    <w:rsid w:val="009F6583"/>
    <w:rsid w:val="009F68A7"/>
    <w:rsid w:val="009F6C67"/>
    <w:rsid w:val="009F6C85"/>
    <w:rsid w:val="009F6DE8"/>
    <w:rsid w:val="009F6F43"/>
    <w:rsid w:val="009F6F67"/>
    <w:rsid w:val="009F7029"/>
    <w:rsid w:val="009F7213"/>
    <w:rsid w:val="009F73A8"/>
    <w:rsid w:val="009F73D4"/>
    <w:rsid w:val="009F753E"/>
    <w:rsid w:val="009F7902"/>
    <w:rsid w:val="009F79DD"/>
    <w:rsid w:val="009F79E9"/>
    <w:rsid w:val="00A00101"/>
    <w:rsid w:val="00A00BD3"/>
    <w:rsid w:val="00A00FDB"/>
    <w:rsid w:val="00A0123B"/>
    <w:rsid w:val="00A01A35"/>
    <w:rsid w:val="00A01A6E"/>
    <w:rsid w:val="00A01B1A"/>
    <w:rsid w:val="00A01C8B"/>
    <w:rsid w:val="00A01FBB"/>
    <w:rsid w:val="00A02103"/>
    <w:rsid w:val="00A02343"/>
    <w:rsid w:val="00A02356"/>
    <w:rsid w:val="00A024AF"/>
    <w:rsid w:val="00A02849"/>
    <w:rsid w:val="00A02C83"/>
    <w:rsid w:val="00A031AE"/>
    <w:rsid w:val="00A031B1"/>
    <w:rsid w:val="00A031CB"/>
    <w:rsid w:val="00A03291"/>
    <w:rsid w:val="00A03637"/>
    <w:rsid w:val="00A036EA"/>
    <w:rsid w:val="00A03873"/>
    <w:rsid w:val="00A039A8"/>
    <w:rsid w:val="00A03C5F"/>
    <w:rsid w:val="00A0419E"/>
    <w:rsid w:val="00A04478"/>
    <w:rsid w:val="00A04491"/>
    <w:rsid w:val="00A0470B"/>
    <w:rsid w:val="00A04A79"/>
    <w:rsid w:val="00A04B99"/>
    <w:rsid w:val="00A04B9A"/>
    <w:rsid w:val="00A04D02"/>
    <w:rsid w:val="00A051A5"/>
    <w:rsid w:val="00A054B9"/>
    <w:rsid w:val="00A05535"/>
    <w:rsid w:val="00A058CC"/>
    <w:rsid w:val="00A05E42"/>
    <w:rsid w:val="00A05FA5"/>
    <w:rsid w:val="00A062AC"/>
    <w:rsid w:val="00A067DE"/>
    <w:rsid w:val="00A06D0C"/>
    <w:rsid w:val="00A07201"/>
    <w:rsid w:val="00A0720A"/>
    <w:rsid w:val="00A075D8"/>
    <w:rsid w:val="00A07991"/>
    <w:rsid w:val="00A07DBA"/>
    <w:rsid w:val="00A07E1B"/>
    <w:rsid w:val="00A07F60"/>
    <w:rsid w:val="00A10185"/>
    <w:rsid w:val="00A10780"/>
    <w:rsid w:val="00A10932"/>
    <w:rsid w:val="00A10F53"/>
    <w:rsid w:val="00A1109A"/>
    <w:rsid w:val="00A11125"/>
    <w:rsid w:val="00A111CF"/>
    <w:rsid w:val="00A113EF"/>
    <w:rsid w:val="00A11775"/>
    <w:rsid w:val="00A118BF"/>
    <w:rsid w:val="00A11AEA"/>
    <w:rsid w:val="00A11B54"/>
    <w:rsid w:val="00A11F19"/>
    <w:rsid w:val="00A123FC"/>
    <w:rsid w:val="00A12709"/>
    <w:rsid w:val="00A1271F"/>
    <w:rsid w:val="00A12BE2"/>
    <w:rsid w:val="00A13457"/>
    <w:rsid w:val="00A137EC"/>
    <w:rsid w:val="00A13919"/>
    <w:rsid w:val="00A13933"/>
    <w:rsid w:val="00A13E8B"/>
    <w:rsid w:val="00A13F7A"/>
    <w:rsid w:val="00A140B5"/>
    <w:rsid w:val="00A141CE"/>
    <w:rsid w:val="00A14671"/>
    <w:rsid w:val="00A1479C"/>
    <w:rsid w:val="00A149BF"/>
    <w:rsid w:val="00A14D03"/>
    <w:rsid w:val="00A15094"/>
    <w:rsid w:val="00A151F8"/>
    <w:rsid w:val="00A15417"/>
    <w:rsid w:val="00A156AD"/>
    <w:rsid w:val="00A1582B"/>
    <w:rsid w:val="00A15C38"/>
    <w:rsid w:val="00A15E62"/>
    <w:rsid w:val="00A160AA"/>
    <w:rsid w:val="00A160CB"/>
    <w:rsid w:val="00A162A8"/>
    <w:rsid w:val="00A163EB"/>
    <w:rsid w:val="00A16426"/>
    <w:rsid w:val="00A16581"/>
    <w:rsid w:val="00A167C7"/>
    <w:rsid w:val="00A16A69"/>
    <w:rsid w:val="00A1704B"/>
    <w:rsid w:val="00A17087"/>
    <w:rsid w:val="00A172D3"/>
    <w:rsid w:val="00A1762B"/>
    <w:rsid w:val="00A1780B"/>
    <w:rsid w:val="00A1798D"/>
    <w:rsid w:val="00A17ED1"/>
    <w:rsid w:val="00A20505"/>
    <w:rsid w:val="00A2072B"/>
    <w:rsid w:val="00A20C00"/>
    <w:rsid w:val="00A20F64"/>
    <w:rsid w:val="00A210C2"/>
    <w:rsid w:val="00A21471"/>
    <w:rsid w:val="00A21958"/>
    <w:rsid w:val="00A219AB"/>
    <w:rsid w:val="00A21ABC"/>
    <w:rsid w:val="00A21CF2"/>
    <w:rsid w:val="00A223E2"/>
    <w:rsid w:val="00A2303C"/>
    <w:rsid w:val="00A2306B"/>
    <w:rsid w:val="00A23415"/>
    <w:rsid w:val="00A23439"/>
    <w:rsid w:val="00A23712"/>
    <w:rsid w:val="00A23B6C"/>
    <w:rsid w:val="00A24677"/>
    <w:rsid w:val="00A246B7"/>
    <w:rsid w:val="00A24E25"/>
    <w:rsid w:val="00A24EAA"/>
    <w:rsid w:val="00A25084"/>
    <w:rsid w:val="00A25D80"/>
    <w:rsid w:val="00A25FC8"/>
    <w:rsid w:val="00A265AE"/>
    <w:rsid w:val="00A266C8"/>
    <w:rsid w:val="00A267EA"/>
    <w:rsid w:val="00A268E0"/>
    <w:rsid w:val="00A26ACC"/>
    <w:rsid w:val="00A26B8F"/>
    <w:rsid w:val="00A26BC5"/>
    <w:rsid w:val="00A26D30"/>
    <w:rsid w:val="00A26D5C"/>
    <w:rsid w:val="00A26FCB"/>
    <w:rsid w:val="00A270C4"/>
    <w:rsid w:val="00A270FD"/>
    <w:rsid w:val="00A2715F"/>
    <w:rsid w:val="00A27215"/>
    <w:rsid w:val="00A2779D"/>
    <w:rsid w:val="00A278FD"/>
    <w:rsid w:val="00A27C41"/>
    <w:rsid w:val="00A27D01"/>
    <w:rsid w:val="00A30409"/>
    <w:rsid w:val="00A3045D"/>
    <w:rsid w:val="00A3050A"/>
    <w:rsid w:val="00A30531"/>
    <w:rsid w:val="00A30805"/>
    <w:rsid w:val="00A314AD"/>
    <w:rsid w:val="00A31520"/>
    <w:rsid w:val="00A319BC"/>
    <w:rsid w:val="00A32465"/>
    <w:rsid w:val="00A32497"/>
    <w:rsid w:val="00A3269C"/>
    <w:rsid w:val="00A32F7B"/>
    <w:rsid w:val="00A330B5"/>
    <w:rsid w:val="00A3328E"/>
    <w:rsid w:val="00A33653"/>
    <w:rsid w:val="00A33A48"/>
    <w:rsid w:val="00A33A64"/>
    <w:rsid w:val="00A33DF2"/>
    <w:rsid w:val="00A34270"/>
    <w:rsid w:val="00A346AE"/>
    <w:rsid w:val="00A347C9"/>
    <w:rsid w:val="00A349D9"/>
    <w:rsid w:val="00A34EC4"/>
    <w:rsid w:val="00A3518F"/>
    <w:rsid w:val="00A3550A"/>
    <w:rsid w:val="00A3597E"/>
    <w:rsid w:val="00A35AE6"/>
    <w:rsid w:val="00A36076"/>
    <w:rsid w:val="00A36542"/>
    <w:rsid w:val="00A36A40"/>
    <w:rsid w:val="00A37133"/>
    <w:rsid w:val="00A40031"/>
    <w:rsid w:val="00A4008B"/>
    <w:rsid w:val="00A40298"/>
    <w:rsid w:val="00A40437"/>
    <w:rsid w:val="00A4068F"/>
    <w:rsid w:val="00A40A77"/>
    <w:rsid w:val="00A40A94"/>
    <w:rsid w:val="00A40C1B"/>
    <w:rsid w:val="00A40EF7"/>
    <w:rsid w:val="00A40F1D"/>
    <w:rsid w:val="00A41400"/>
    <w:rsid w:val="00A418E0"/>
    <w:rsid w:val="00A41AB8"/>
    <w:rsid w:val="00A41CD0"/>
    <w:rsid w:val="00A420CA"/>
    <w:rsid w:val="00A4254B"/>
    <w:rsid w:val="00A427FD"/>
    <w:rsid w:val="00A428A9"/>
    <w:rsid w:val="00A42D65"/>
    <w:rsid w:val="00A42D6A"/>
    <w:rsid w:val="00A42EEF"/>
    <w:rsid w:val="00A42F8A"/>
    <w:rsid w:val="00A43E9B"/>
    <w:rsid w:val="00A4448B"/>
    <w:rsid w:val="00A44A3E"/>
    <w:rsid w:val="00A44B2D"/>
    <w:rsid w:val="00A44B99"/>
    <w:rsid w:val="00A456A0"/>
    <w:rsid w:val="00A457C9"/>
    <w:rsid w:val="00A45CEC"/>
    <w:rsid w:val="00A4637B"/>
    <w:rsid w:val="00A46A47"/>
    <w:rsid w:val="00A4747C"/>
    <w:rsid w:val="00A477D6"/>
    <w:rsid w:val="00A47AF1"/>
    <w:rsid w:val="00A47DED"/>
    <w:rsid w:val="00A47DFC"/>
    <w:rsid w:val="00A50087"/>
    <w:rsid w:val="00A5009F"/>
    <w:rsid w:val="00A50959"/>
    <w:rsid w:val="00A50968"/>
    <w:rsid w:val="00A50C2F"/>
    <w:rsid w:val="00A50ECC"/>
    <w:rsid w:val="00A51061"/>
    <w:rsid w:val="00A5107D"/>
    <w:rsid w:val="00A512E1"/>
    <w:rsid w:val="00A51374"/>
    <w:rsid w:val="00A5146D"/>
    <w:rsid w:val="00A518E3"/>
    <w:rsid w:val="00A51C01"/>
    <w:rsid w:val="00A528C0"/>
    <w:rsid w:val="00A52CC9"/>
    <w:rsid w:val="00A533FC"/>
    <w:rsid w:val="00A5391A"/>
    <w:rsid w:val="00A53AF0"/>
    <w:rsid w:val="00A53BEF"/>
    <w:rsid w:val="00A54221"/>
    <w:rsid w:val="00A54AB6"/>
    <w:rsid w:val="00A54F00"/>
    <w:rsid w:val="00A557A2"/>
    <w:rsid w:val="00A557D2"/>
    <w:rsid w:val="00A55BA5"/>
    <w:rsid w:val="00A55CA3"/>
    <w:rsid w:val="00A55DF0"/>
    <w:rsid w:val="00A55FD0"/>
    <w:rsid w:val="00A5601A"/>
    <w:rsid w:val="00A56035"/>
    <w:rsid w:val="00A56436"/>
    <w:rsid w:val="00A56729"/>
    <w:rsid w:val="00A5677E"/>
    <w:rsid w:val="00A57B93"/>
    <w:rsid w:val="00A57C99"/>
    <w:rsid w:val="00A57FCC"/>
    <w:rsid w:val="00A601EB"/>
    <w:rsid w:val="00A60203"/>
    <w:rsid w:val="00A60919"/>
    <w:rsid w:val="00A60B5E"/>
    <w:rsid w:val="00A60C0B"/>
    <w:rsid w:val="00A60CD9"/>
    <w:rsid w:val="00A60F21"/>
    <w:rsid w:val="00A610DF"/>
    <w:rsid w:val="00A610E5"/>
    <w:rsid w:val="00A611D6"/>
    <w:rsid w:val="00A61300"/>
    <w:rsid w:val="00A6141C"/>
    <w:rsid w:val="00A615E3"/>
    <w:rsid w:val="00A616C1"/>
    <w:rsid w:val="00A61A79"/>
    <w:rsid w:val="00A61C2A"/>
    <w:rsid w:val="00A61F84"/>
    <w:rsid w:val="00A62561"/>
    <w:rsid w:val="00A62AFE"/>
    <w:rsid w:val="00A62B0C"/>
    <w:rsid w:val="00A62EA5"/>
    <w:rsid w:val="00A63891"/>
    <w:rsid w:val="00A63EB1"/>
    <w:rsid w:val="00A63F45"/>
    <w:rsid w:val="00A63F7E"/>
    <w:rsid w:val="00A645A9"/>
    <w:rsid w:val="00A64D2F"/>
    <w:rsid w:val="00A64E81"/>
    <w:rsid w:val="00A65385"/>
    <w:rsid w:val="00A6575C"/>
    <w:rsid w:val="00A658BA"/>
    <w:rsid w:val="00A6590D"/>
    <w:rsid w:val="00A65936"/>
    <w:rsid w:val="00A65947"/>
    <w:rsid w:val="00A65ACA"/>
    <w:rsid w:val="00A65B5D"/>
    <w:rsid w:val="00A65B76"/>
    <w:rsid w:val="00A65D7C"/>
    <w:rsid w:val="00A65FE9"/>
    <w:rsid w:val="00A660FB"/>
    <w:rsid w:val="00A66282"/>
    <w:rsid w:val="00A672BC"/>
    <w:rsid w:val="00A67377"/>
    <w:rsid w:val="00A6792B"/>
    <w:rsid w:val="00A700B6"/>
    <w:rsid w:val="00A7039F"/>
    <w:rsid w:val="00A70824"/>
    <w:rsid w:val="00A70D0A"/>
    <w:rsid w:val="00A70D18"/>
    <w:rsid w:val="00A70FC1"/>
    <w:rsid w:val="00A710C3"/>
    <w:rsid w:val="00A71402"/>
    <w:rsid w:val="00A71508"/>
    <w:rsid w:val="00A723E7"/>
    <w:rsid w:val="00A724BB"/>
    <w:rsid w:val="00A72550"/>
    <w:rsid w:val="00A72753"/>
    <w:rsid w:val="00A727AF"/>
    <w:rsid w:val="00A729BB"/>
    <w:rsid w:val="00A7333F"/>
    <w:rsid w:val="00A73525"/>
    <w:rsid w:val="00A736FB"/>
    <w:rsid w:val="00A73FAB"/>
    <w:rsid w:val="00A74587"/>
    <w:rsid w:val="00A746B2"/>
    <w:rsid w:val="00A74A6B"/>
    <w:rsid w:val="00A74D34"/>
    <w:rsid w:val="00A74D5F"/>
    <w:rsid w:val="00A74FFD"/>
    <w:rsid w:val="00A7502A"/>
    <w:rsid w:val="00A751D0"/>
    <w:rsid w:val="00A759C3"/>
    <w:rsid w:val="00A75A1A"/>
    <w:rsid w:val="00A75C50"/>
    <w:rsid w:val="00A75D04"/>
    <w:rsid w:val="00A75E2C"/>
    <w:rsid w:val="00A75E58"/>
    <w:rsid w:val="00A7629F"/>
    <w:rsid w:val="00A762D6"/>
    <w:rsid w:val="00A76AFD"/>
    <w:rsid w:val="00A76CED"/>
    <w:rsid w:val="00A76E4C"/>
    <w:rsid w:val="00A76EF5"/>
    <w:rsid w:val="00A77585"/>
    <w:rsid w:val="00A77842"/>
    <w:rsid w:val="00A778B0"/>
    <w:rsid w:val="00A77A26"/>
    <w:rsid w:val="00A77CDE"/>
    <w:rsid w:val="00A8029A"/>
    <w:rsid w:val="00A80654"/>
    <w:rsid w:val="00A80694"/>
    <w:rsid w:val="00A80F51"/>
    <w:rsid w:val="00A810D2"/>
    <w:rsid w:val="00A8111D"/>
    <w:rsid w:val="00A81146"/>
    <w:rsid w:val="00A81361"/>
    <w:rsid w:val="00A81700"/>
    <w:rsid w:val="00A819C1"/>
    <w:rsid w:val="00A81DA1"/>
    <w:rsid w:val="00A82002"/>
    <w:rsid w:val="00A8246A"/>
    <w:rsid w:val="00A8294B"/>
    <w:rsid w:val="00A82BBF"/>
    <w:rsid w:val="00A8338D"/>
    <w:rsid w:val="00A834F9"/>
    <w:rsid w:val="00A83FDA"/>
    <w:rsid w:val="00A840DE"/>
    <w:rsid w:val="00A84925"/>
    <w:rsid w:val="00A84A02"/>
    <w:rsid w:val="00A84C14"/>
    <w:rsid w:val="00A84C1E"/>
    <w:rsid w:val="00A84F9D"/>
    <w:rsid w:val="00A8519D"/>
    <w:rsid w:val="00A853A0"/>
    <w:rsid w:val="00A85DE9"/>
    <w:rsid w:val="00A864B3"/>
    <w:rsid w:val="00A86AE9"/>
    <w:rsid w:val="00A86CB6"/>
    <w:rsid w:val="00A87072"/>
    <w:rsid w:val="00A87344"/>
    <w:rsid w:val="00A873EA"/>
    <w:rsid w:val="00A87780"/>
    <w:rsid w:val="00A87915"/>
    <w:rsid w:val="00A87999"/>
    <w:rsid w:val="00A879D1"/>
    <w:rsid w:val="00A90ABC"/>
    <w:rsid w:val="00A90B9F"/>
    <w:rsid w:val="00A90BB4"/>
    <w:rsid w:val="00A90DA8"/>
    <w:rsid w:val="00A91212"/>
    <w:rsid w:val="00A91491"/>
    <w:rsid w:val="00A91595"/>
    <w:rsid w:val="00A916A6"/>
    <w:rsid w:val="00A92143"/>
    <w:rsid w:val="00A9227B"/>
    <w:rsid w:val="00A92309"/>
    <w:rsid w:val="00A923CC"/>
    <w:rsid w:val="00A926BA"/>
    <w:rsid w:val="00A927A0"/>
    <w:rsid w:val="00A92C32"/>
    <w:rsid w:val="00A92EBA"/>
    <w:rsid w:val="00A92EDC"/>
    <w:rsid w:val="00A92EF3"/>
    <w:rsid w:val="00A92F93"/>
    <w:rsid w:val="00A9342E"/>
    <w:rsid w:val="00A934B3"/>
    <w:rsid w:val="00A935C5"/>
    <w:rsid w:val="00A936BE"/>
    <w:rsid w:val="00A939B2"/>
    <w:rsid w:val="00A93C5C"/>
    <w:rsid w:val="00A9414B"/>
    <w:rsid w:val="00A94ABD"/>
    <w:rsid w:val="00A94B69"/>
    <w:rsid w:val="00A95B62"/>
    <w:rsid w:val="00A95ED1"/>
    <w:rsid w:val="00A961B0"/>
    <w:rsid w:val="00A9641E"/>
    <w:rsid w:val="00A9643B"/>
    <w:rsid w:val="00A967A9"/>
    <w:rsid w:val="00A96C69"/>
    <w:rsid w:val="00A96D28"/>
    <w:rsid w:val="00A96F03"/>
    <w:rsid w:val="00A9715A"/>
    <w:rsid w:val="00A97277"/>
    <w:rsid w:val="00A973FA"/>
    <w:rsid w:val="00A977C7"/>
    <w:rsid w:val="00A97828"/>
    <w:rsid w:val="00A97D37"/>
    <w:rsid w:val="00A97E3D"/>
    <w:rsid w:val="00A97E8A"/>
    <w:rsid w:val="00A97F19"/>
    <w:rsid w:val="00A97F52"/>
    <w:rsid w:val="00AA008C"/>
    <w:rsid w:val="00AA0A99"/>
    <w:rsid w:val="00AA12E8"/>
    <w:rsid w:val="00AA1464"/>
    <w:rsid w:val="00AA15A3"/>
    <w:rsid w:val="00AA1791"/>
    <w:rsid w:val="00AA1982"/>
    <w:rsid w:val="00AA1AD5"/>
    <w:rsid w:val="00AA2209"/>
    <w:rsid w:val="00AA2224"/>
    <w:rsid w:val="00AA2A53"/>
    <w:rsid w:val="00AA2B79"/>
    <w:rsid w:val="00AA3117"/>
    <w:rsid w:val="00AA3A57"/>
    <w:rsid w:val="00AA42D5"/>
    <w:rsid w:val="00AA42EA"/>
    <w:rsid w:val="00AA4750"/>
    <w:rsid w:val="00AA4799"/>
    <w:rsid w:val="00AA4B4C"/>
    <w:rsid w:val="00AA4E2D"/>
    <w:rsid w:val="00AA4E79"/>
    <w:rsid w:val="00AA502A"/>
    <w:rsid w:val="00AA506B"/>
    <w:rsid w:val="00AA52BA"/>
    <w:rsid w:val="00AA53D9"/>
    <w:rsid w:val="00AA55A3"/>
    <w:rsid w:val="00AA5E85"/>
    <w:rsid w:val="00AA631B"/>
    <w:rsid w:val="00AA6AAE"/>
    <w:rsid w:val="00AA6DA7"/>
    <w:rsid w:val="00AA71F3"/>
    <w:rsid w:val="00AA768E"/>
    <w:rsid w:val="00AA793D"/>
    <w:rsid w:val="00AA7D0D"/>
    <w:rsid w:val="00AA7D15"/>
    <w:rsid w:val="00AB0202"/>
    <w:rsid w:val="00AB07D5"/>
    <w:rsid w:val="00AB0932"/>
    <w:rsid w:val="00AB09B7"/>
    <w:rsid w:val="00AB0B29"/>
    <w:rsid w:val="00AB1190"/>
    <w:rsid w:val="00AB15F6"/>
    <w:rsid w:val="00AB178A"/>
    <w:rsid w:val="00AB191A"/>
    <w:rsid w:val="00AB3581"/>
    <w:rsid w:val="00AB360C"/>
    <w:rsid w:val="00AB3B72"/>
    <w:rsid w:val="00AB3BAF"/>
    <w:rsid w:val="00AB3BB9"/>
    <w:rsid w:val="00AB3BD0"/>
    <w:rsid w:val="00AB4159"/>
    <w:rsid w:val="00AB4536"/>
    <w:rsid w:val="00AB486C"/>
    <w:rsid w:val="00AB501C"/>
    <w:rsid w:val="00AB5289"/>
    <w:rsid w:val="00AB54E9"/>
    <w:rsid w:val="00AB5513"/>
    <w:rsid w:val="00AB58CF"/>
    <w:rsid w:val="00AB5990"/>
    <w:rsid w:val="00AB5E48"/>
    <w:rsid w:val="00AB607E"/>
    <w:rsid w:val="00AB7233"/>
    <w:rsid w:val="00AB7593"/>
    <w:rsid w:val="00AB78C9"/>
    <w:rsid w:val="00AB7ADE"/>
    <w:rsid w:val="00AB7B7B"/>
    <w:rsid w:val="00AC0030"/>
    <w:rsid w:val="00AC0047"/>
    <w:rsid w:val="00AC00BE"/>
    <w:rsid w:val="00AC0834"/>
    <w:rsid w:val="00AC088D"/>
    <w:rsid w:val="00AC0EF9"/>
    <w:rsid w:val="00AC1366"/>
    <w:rsid w:val="00AC187A"/>
    <w:rsid w:val="00AC1E70"/>
    <w:rsid w:val="00AC21E8"/>
    <w:rsid w:val="00AC2ADC"/>
    <w:rsid w:val="00AC2D74"/>
    <w:rsid w:val="00AC2F6B"/>
    <w:rsid w:val="00AC36E1"/>
    <w:rsid w:val="00AC376A"/>
    <w:rsid w:val="00AC38C2"/>
    <w:rsid w:val="00AC3C40"/>
    <w:rsid w:val="00AC4030"/>
    <w:rsid w:val="00AC41C3"/>
    <w:rsid w:val="00AC45A1"/>
    <w:rsid w:val="00AC46E4"/>
    <w:rsid w:val="00AC4853"/>
    <w:rsid w:val="00AC4A7B"/>
    <w:rsid w:val="00AC4CA0"/>
    <w:rsid w:val="00AC4D13"/>
    <w:rsid w:val="00AC4EC9"/>
    <w:rsid w:val="00AC4FEF"/>
    <w:rsid w:val="00AC52BC"/>
    <w:rsid w:val="00AC5D19"/>
    <w:rsid w:val="00AC5E07"/>
    <w:rsid w:val="00AC6844"/>
    <w:rsid w:val="00AC6C0B"/>
    <w:rsid w:val="00AC6F96"/>
    <w:rsid w:val="00AC71C9"/>
    <w:rsid w:val="00AC741A"/>
    <w:rsid w:val="00AC76F1"/>
    <w:rsid w:val="00AC7856"/>
    <w:rsid w:val="00AC7B10"/>
    <w:rsid w:val="00AC7BB8"/>
    <w:rsid w:val="00AD0577"/>
    <w:rsid w:val="00AD0FF0"/>
    <w:rsid w:val="00AD14B8"/>
    <w:rsid w:val="00AD1827"/>
    <w:rsid w:val="00AD1896"/>
    <w:rsid w:val="00AD18AB"/>
    <w:rsid w:val="00AD1940"/>
    <w:rsid w:val="00AD1AD5"/>
    <w:rsid w:val="00AD1C58"/>
    <w:rsid w:val="00AD1E3D"/>
    <w:rsid w:val="00AD20C1"/>
    <w:rsid w:val="00AD27C9"/>
    <w:rsid w:val="00AD2B76"/>
    <w:rsid w:val="00AD2B89"/>
    <w:rsid w:val="00AD2E58"/>
    <w:rsid w:val="00AD3463"/>
    <w:rsid w:val="00AD34D8"/>
    <w:rsid w:val="00AD363A"/>
    <w:rsid w:val="00AD3704"/>
    <w:rsid w:val="00AD38C7"/>
    <w:rsid w:val="00AD4102"/>
    <w:rsid w:val="00AD454A"/>
    <w:rsid w:val="00AD48A7"/>
    <w:rsid w:val="00AD49E5"/>
    <w:rsid w:val="00AD49F5"/>
    <w:rsid w:val="00AD4A32"/>
    <w:rsid w:val="00AD536E"/>
    <w:rsid w:val="00AD5574"/>
    <w:rsid w:val="00AD606F"/>
    <w:rsid w:val="00AD613B"/>
    <w:rsid w:val="00AD61DA"/>
    <w:rsid w:val="00AD65A2"/>
    <w:rsid w:val="00AD6B48"/>
    <w:rsid w:val="00AD6FED"/>
    <w:rsid w:val="00AD717F"/>
    <w:rsid w:val="00AD7254"/>
    <w:rsid w:val="00AD72C5"/>
    <w:rsid w:val="00AD7387"/>
    <w:rsid w:val="00AD7535"/>
    <w:rsid w:val="00AD75D5"/>
    <w:rsid w:val="00AD78AB"/>
    <w:rsid w:val="00AE08B2"/>
    <w:rsid w:val="00AE0C12"/>
    <w:rsid w:val="00AE0CBB"/>
    <w:rsid w:val="00AE105F"/>
    <w:rsid w:val="00AE13C1"/>
    <w:rsid w:val="00AE15EE"/>
    <w:rsid w:val="00AE192C"/>
    <w:rsid w:val="00AE1B96"/>
    <w:rsid w:val="00AE2020"/>
    <w:rsid w:val="00AE2302"/>
    <w:rsid w:val="00AE2719"/>
    <w:rsid w:val="00AE2BE0"/>
    <w:rsid w:val="00AE331E"/>
    <w:rsid w:val="00AE3658"/>
    <w:rsid w:val="00AE3AF2"/>
    <w:rsid w:val="00AE3BBD"/>
    <w:rsid w:val="00AE4749"/>
    <w:rsid w:val="00AE4B89"/>
    <w:rsid w:val="00AE5067"/>
    <w:rsid w:val="00AE521E"/>
    <w:rsid w:val="00AE52FD"/>
    <w:rsid w:val="00AE53B6"/>
    <w:rsid w:val="00AE546E"/>
    <w:rsid w:val="00AE5DBD"/>
    <w:rsid w:val="00AE60E1"/>
    <w:rsid w:val="00AE6D4B"/>
    <w:rsid w:val="00AE6E70"/>
    <w:rsid w:val="00AE6EC8"/>
    <w:rsid w:val="00AE7251"/>
    <w:rsid w:val="00AE752C"/>
    <w:rsid w:val="00AE7A1E"/>
    <w:rsid w:val="00AF0376"/>
    <w:rsid w:val="00AF0508"/>
    <w:rsid w:val="00AF0A66"/>
    <w:rsid w:val="00AF1125"/>
    <w:rsid w:val="00AF1335"/>
    <w:rsid w:val="00AF1409"/>
    <w:rsid w:val="00AF1ED2"/>
    <w:rsid w:val="00AF2097"/>
    <w:rsid w:val="00AF2103"/>
    <w:rsid w:val="00AF21CC"/>
    <w:rsid w:val="00AF21E1"/>
    <w:rsid w:val="00AF2259"/>
    <w:rsid w:val="00AF2640"/>
    <w:rsid w:val="00AF2693"/>
    <w:rsid w:val="00AF273D"/>
    <w:rsid w:val="00AF28A7"/>
    <w:rsid w:val="00AF28CF"/>
    <w:rsid w:val="00AF29C8"/>
    <w:rsid w:val="00AF2BAC"/>
    <w:rsid w:val="00AF2BF4"/>
    <w:rsid w:val="00AF2C6C"/>
    <w:rsid w:val="00AF2DF1"/>
    <w:rsid w:val="00AF2E0D"/>
    <w:rsid w:val="00AF2EDB"/>
    <w:rsid w:val="00AF2F52"/>
    <w:rsid w:val="00AF3033"/>
    <w:rsid w:val="00AF3182"/>
    <w:rsid w:val="00AF32C1"/>
    <w:rsid w:val="00AF3640"/>
    <w:rsid w:val="00AF37F3"/>
    <w:rsid w:val="00AF3944"/>
    <w:rsid w:val="00AF40AB"/>
    <w:rsid w:val="00AF4632"/>
    <w:rsid w:val="00AF4650"/>
    <w:rsid w:val="00AF47FA"/>
    <w:rsid w:val="00AF4B0B"/>
    <w:rsid w:val="00AF4D06"/>
    <w:rsid w:val="00AF4D38"/>
    <w:rsid w:val="00AF53B2"/>
    <w:rsid w:val="00AF5537"/>
    <w:rsid w:val="00AF55E6"/>
    <w:rsid w:val="00AF56E6"/>
    <w:rsid w:val="00AF5BBF"/>
    <w:rsid w:val="00AF5C00"/>
    <w:rsid w:val="00AF61A8"/>
    <w:rsid w:val="00AF63C0"/>
    <w:rsid w:val="00AF6446"/>
    <w:rsid w:val="00AF655C"/>
    <w:rsid w:val="00AF66C3"/>
    <w:rsid w:val="00AF6BDC"/>
    <w:rsid w:val="00AF714F"/>
    <w:rsid w:val="00AF733C"/>
    <w:rsid w:val="00AF73A6"/>
    <w:rsid w:val="00AF763F"/>
    <w:rsid w:val="00AF76DB"/>
    <w:rsid w:val="00AF7A0D"/>
    <w:rsid w:val="00B00437"/>
    <w:rsid w:val="00B00CCA"/>
    <w:rsid w:val="00B010AC"/>
    <w:rsid w:val="00B011A4"/>
    <w:rsid w:val="00B0162F"/>
    <w:rsid w:val="00B016F0"/>
    <w:rsid w:val="00B018C2"/>
    <w:rsid w:val="00B01B8B"/>
    <w:rsid w:val="00B01F33"/>
    <w:rsid w:val="00B020E8"/>
    <w:rsid w:val="00B0259D"/>
    <w:rsid w:val="00B026BB"/>
    <w:rsid w:val="00B0273A"/>
    <w:rsid w:val="00B02A4A"/>
    <w:rsid w:val="00B02BFE"/>
    <w:rsid w:val="00B02FDD"/>
    <w:rsid w:val="00B03A0E"/>
    <w:rsid w:val="00B03A15"/>
    <w:rsid w:val="00B03B54"/>
    <w:rsid w:val="00B03C72"/>
    <w:rsid w:val="00B03DA7"/>
    <w:rsid w:val="00B04110"/>
    <w:rsid w:val="00B041AB"/>
    <w:rsid w:val="00B0428A"/>
    <w:rsid w:val="00B04E48"/>
    <w:rsid w:val="00B054D6"/>
    <w:rsid w:val="00B05705"/>
    <w:rsid w:val="00B057A4"/>
    <w:rsid w:val="00B0590D"/>
    <w:rsid w:val="00B05964"/>
    <w:rsid w:val="00B05E09"/>
    <w:rsid w:val="00B05E54"/>
    <w:rsid w:val="00B0623D"/>
    <w:rsid w:val="00B0646D"/>
    <w:rsid w:val="00B06D2E"/>
    <w:rsid w:val="00B06DBE"/>
    <w:rsid w:val="00B06F07"/>
    <w:rsid w:val="00B06F30"/>
    <w:rsid w:val="00B06F67"/>
    <w:rsid w:val="00B0714F"/>
    <w:rsid w:val="00B073B5"/>
    <w:rsid w:val="00B074ED"/>
    <w:rsid w:val="00B07A17"/>
    <w:rsid w:val="00B07ABF"/>
    <w:rsid w:val="00B07BDD"/>
    <w:rsid w:val="00B07C1B"/>
    <w:rsid w:val="00B07DAB"/>
    <w:rsid w:val="00B10052"/>
    <w:rsid w:val="00B10206"/>
    <w:rsid w:val="00B10933"/>
    <w:rsid w:val="00B10B08"/>
    <w:rsid w:val="00B1127C"/>
    <w:rsid w:val="00B11331"/>
    <w:rsid w:val="00B114F9"/>
    <w:rsid w:val="00B11888"/>
    <w:rsid w:val="00B1188D"/>
    <w:rsid w:val="00B1216E"/>
    <w:rsid w:val="00B12473"/>
    <w:rsid w:val="00B12BC1"/>
    <w:rsid w:val="00B13114"/>
    <w:rsid w:val="00B13380"/>
    <w:rsid w:val="00B1366D"/>
    <w:rsid w:val="00B13728"/>
    <w:rsid w:val="00B13ADE"/>
    <w:rsid w:val="00B13BBD"/>
    <w:rsid w:val="00B13BEC"/>
    <w:rsid w:val="00B13BFD"/>
    <w:rsid w:val="00B13F97"/>
    <w:rsid w:val="00B143A7"/>
    <w:rsid w:val="00B14577"/>
    <w:rsid w:val="00B1462D"/>
    <w:rsid w:val="00B14940"/>
    <w:rsid w:val="00B14CDA"/>
    <w:rsid w:val="00B14F62"/>
    <w:rsid w:val="00B15087"/>
    <w:rsid w:val="00B15250"/>
    <w:rsid w:val="00B15719"/>
    <w:rsid w:val="00B1575B"/>
    <w:rsid w:val="00B15817"/>
    <w:rsid w:val="00B15ED6"/>
    <w:rsid w:val="00B16443"/>
    <w:rsid w:val="00B16915"/>
    <w:rsid w:val="00B16E26"/>
    <w:rsid w:val="00B16FAF"/>
    <w:rsid w:val="00B17206"/>
    <w:rsid w:val="00B173D7"/>
    <w:rsid w:val="00B1756B"/>
    <w:rsid w:val="00B17CD6"/>
    <w:rsid w:val="00B17E53"/>
    <w:rsid w:val="00B17F43"/>
    <w:rsid w:val="00B20271"/>
    <w:rsid w:val="00B20BCD"/>
    <w:rsid w:val="00B20EC0"/>
    <w:rsid w:val="00B2127C"/>
    <w:rsid w:val="00B212D3"/>
    <w:rsid w:val="00B2131E"/>
    <w:rsid w:val="00B2168B"/>
    <w:rsid w:val="00B220B5"/>
    <w:rsid w:val="00B220CB"/>
    <w:rsid w:val="00B22311"/>
    <w:rsid w:val="00B22B0F"/>
    <w:rsid w:val="00B233DC"/>
    <w:rsid w:val="00B23645"/>
    <w:rsid w:val="00B2386F"/>
    <w:rsid w:val="00B23AD9"/>
    <w:rsid w:val="00B23B34"/>
    <w:rsid w:val="00B23C95"/>
    <w:rsid w:val="00B23E32"/>
    <w:rsid w:val="00B24469"/>
    <w:rsid w:val="00B2463F"/>
    <w:rsid w:val="00B24B01"/>
    <w:rsid w:val="00B24B5E"/>
    <w:rsid w:val="00B24C1E"/>
    <w:rsid w:val="00B24F88"/>
    <w:rsid w:val="00B24FF9"/>
    <w:rsid w:val="00B254A4"/>
    <w:rsid w:val="00B254FB"/>
    <w:rsid w:val="00B25689"/>
    <w:rsid w:val="00B257DF"/>
    <w:rsid w:val="00B25D9E"/>
    <w:rsid w:val="00B25E84"/>
    <w:rsid w:val="00B26447"/>
    <w:rsid w:val="00B264E1"/>
    <w:rsid w:val="00B268A5"/>
    <w:rsid w:val="00B26C82"/>
    <w:rsid w:val="00B26DE6"/>
    <w:rsid w:val="00B271FC"/>
    <w:rsid w:val="00B27295"/>
    <w:rsid w:val="00B274F1"/>
    <w:rsid w:val="00B27738"/>
    <w:rsid w:val="00B277DD"/>
    <w:rsid w:val="00B2780D"/>
    <w:rsid w:val="00B278FF"/>
    <w:rsid w:val="00B27ED5"/>
    <w:rsid w:val="00B30494"/>
    <w:rsid w:val="00B3059C"/>
    <w:rsid w:val="00B307C4"/>
    <w:rsid w:val="00B3086D"/>
    <w:rsid w:val="00B309F5"/>
    <w:rsid w:val="00B30B70"/>
    <w:rsid w:val="00B31320"/>
    <w:rsid w:val="00B314D2"/>
    <w:rsid w:val="00B31776"/>
    <w:rsid w:val="00B31984"/>
    <w:rsid w:val="00B32024"/>
    <w:rsid w:val="00B320F1"/>
    <w:rsid w:val="00B3212D"/>
    <w:rsid w:val="00B32234"/>
    <w:rsid w:val="00B323D0"/>
    <w:rsid w:val="00B32496"/>
    <w:rsid w:val="00B3263D"/>
    <w:rsid w:val="00B32AF6"/>
    <w:rsid w:val="00B334DF"/>
    <w:rsid w:val="00B334FB"/>
    <w:rsid w:val="00B33520"/>
    <w:rsid w:val="00B33ADF"/>
    <w:rsid w:val="00B33E4A"/>
    <w:rsid w:val="00B34118"/>
    <w:rsid w:val="00B34174"/>
    <w:rsid w:val="00B341D9"/>
    <w:rsid w:val="00B344B5"/>
    <w:rsid w:val="00B347F9"/>
    <w:rsid w:val="00B348CE"/>
    <w:rsid w:val="00B34A75"/>
    <w:rsid w:val="00B34E8B"/>
    <w:rsid w:val="00B3524F"/>
    <w:rsid w:val="00B352F5"/>
    <w:rsid w:val="00B353F2"/>
    <w:rsid w:val="00B3579C"/>
    <w:rsid w:val="00B35C4F"/>
    <w:rsid w:val="00B3617E"/>
    <w:rsid w:val="00B3648B"/>
    <w:rsid w:val="00B36673"/>
    <w:rsid w:val="00B3698D"/>
    <w:rsid w:val="00B36B67"/>
    <w:rsid w:val="00B36F7C"/>
    <w:rsid w:val="00B377A8"/>
    <w:rsid w:val="00B37B0E"/>
    <w:rsid w:val="00B37BE9"/>
    <w:rsid w:val="00B40115"/>
    <w:rsid w:val="00B403A6"/>
    <w:rsid w:val="00B40764"/>
    <w:rsid w:val="00B40BFA"/>
    <w:rsid w:val="00B40F0F"/>
    <w:rsid w:val="00B4110B"/>
    <w:rsid w:val="00B413D6"/>
    <w:rsid w:val="00B418A5"/>
    <w:rsid w:val="00B41A14"/>
    <w:rsid w:val="00B42048"/>
    <w:rsid w:val="00B425F9"/>
    <w:rsid w:val="00B42A4D"/>
    <w:rsid w:val="00B42B89"/>
    <w:rsid w:val="00B42D92"/>
    <w:rsid w:val="00B43054"/>
    <w:rsid w:val="00B43284"/>
    <w:rsid w:val="00B43421"/>
    <w:rsid w:val="00B44CA4"/>
    <w:rsid w:val="00B44F02"/>
    <w:rsid w:val="00B45171"/>
    <w:rsid w:val="00B451C0"/>
    <w:rsid w:val="00B459F4"/>
    <w:rsid w:val="00B45B8C"/>
    <w:rsid w:val="00B45E68"/>
    <w:rsid w:val="00B4653C"/>
    <w:rsid w:val="00B46841"/>
    <w:rsid w:val="00B468F6"/>
    <w:rsid w:val="00B46BE1"/>
    <w:rsid w:val="00B46FDF"/>
    <w:rsid w:val="00B47303"/>
    <w:rsid w:val="00B476EB"/>
    <w:rsid w:val="00B4799B"/>
    <w:rsid w:val="00B47FEB"/>
    <w:rsid w:val="00B50505"/>
    <w:rsid w:val="00B50784"/>
    <w:rsid w:val="00B507D5"/>
    <w:rsid w:val="00B50A84"/>
    <w:rsid w:val="00B50BBD"/>
    <w:rsid w:val="00B50D89"/>
    <w:rsid w:val="00B5154C"/>
    <w:rsid w:val="00B51652"/>
    <w:rsid w:val="00B51B96"/>
    <w:rsid w:val="00B51E49"/>
    <w:rsid w:val="00B525E2"/>
    <w:rsid w:val="00B526EA"/>
    <w:rsid w:val="00B52D77"/>
    <w:rsid w:val="00B52F27"/>
    <w:rsid w:val="00B53B74"/>
    <w:rsid w:val="00B54145"/>
    <w:rsid w:val="00B5414F"/>
    <w:rsid w:val="00B544E8"/>
    <w:rsid w:val="00B55525"/>
    <w:rsid w:val="00B55868"/>
    <w:rsid w:val="00B55DC7"/>
    <w:rsid w:val="00B5621C"/>
    <w:rsid w:val="00B56604"/>
    <w:rsid w:val="00B566C2"/>
    <w:rsid w:val="00B56BAA"/>
    <w:rsid w:val="00B57445"/>
    <w:rsid w:val="00B57DF4"/>
    <w:rsid w:val="00B57E8B"/>
    <w:rsid w:val="00B600B7"/>
    <w:rsid w:val="00B603F5"/>
    <w:rsid w:val="00B60522"/>
    <w:rsid w:val="00B6058B"/>
    <w:rsid w:val="00B60C67"/>
    <w:rsid w:val="00B61192"/>
    <w:rsid w:val="00B613C2"/>
    <w:rsid w:val="00B61439"/>
    <w:rsid w:val="00B614A4"/>
    <w:rsid w:val="00B61608"/>
    <w:rsid w:val="00B61975"/>
    <w:rsid w:val="00B61B5B"/>
    <w:rsid w:val="00B61EB3"/>
    <w:rsid w:val="00B6203B"/>
    <w:rsid w:val="00B620AC"/>
    <w:rsid w:val="00B6217E"/>
    <w:rsid w:val="00B6230F"/>
    <w:rsid w:val="00B625E4"/>
    <w:rsid w:val="00B6286C"/>
    <w:rsid w:val="00B62AAC"/>
    <w:rsid w:val="00B62AE9"/>
    <w:rsid w:val="00B62EA2"/>
    <w:rsid w:val="00B630C8"/>
    <w:rsid w:val="00B6327A"/>
    <w:rsid w:val="00B6366A"/>
    <w:rsid w:val="00B63695"/>
    <w:rsid w:val="00B63AEF"/>
    <w:rsid w:val="00B63F23"/>
    <w:rsid w:val="00B6427B"/>
    <w:rsid w:val="00B642CD"/>
    <w:rsid w:val="00B64AD9"/>
    <w:rsid w:val="00B651B4"/>
    <w:rsid w:val="00B65217"/>
    <w:rsid w:val="00B6564D"/>
    <w:rsid w:val="00B65A11"/>
    <w:rsid w:val="00B65A26"/>
    <w:rsid w:val="00B65C72"/>
    <w:rsid w:val="00B65FEF"/>
    <w:rsid w:val="00B66142"/>
    <w:rsid w:val="00B66757"/>
    <w:rsid w:val="00B66834"/>
    <w:rsid w:val="00B66AEC"/>
    <w:rsid w:val="00B66E53"/>
    <w:rsid w:val="00B67279"/>
    <w:rsid w:val="00B673F6"/>
    <w:rsid w:val="00B6761D"/>
    <w:rsid w:val="00B6767D"/>
    <w:rsid w:val="00B67B5A"/>
    <w:rsid w:val="00B67C14"/>
    <w:rsid w:val="00B67D9A"/>
    <w:rsid w:val="00B67F80"/>
    <w:rsid w:val="00B70648"/>
    <w:rsid w:val="00B708D1"/>
    <w:rsid w:val="00B70DF7"/>
    <w:rsid w:val="00B711E0"/>
    <w:rsid w:val="00B71205"/>
    <w:rsid w:val="00B7126F"/>
    <w:rsid w:val="00B71390"/>
    <w:rsid w:val="00B716E4"/>
    <w:rsid w:val="00B718FF"/>
    <w:rsid w:val="00B71A1B"/>
    <w:rsid w:val="00B71AEB"/>
    <w:rsid w:val="00B71C7F"/>
    <w:rsid w:val="00B723CC"/>
    <w:rsid w:val="00B72438"/>
    <w:rsid w:val="00B7279E"/>
    <w:rsid w:val="00B72B81"/>
    <w:rsid w:val="00B73043"/>
    <w:rsid w:val="00B73147"/>
    <w:rsid w:val="00B734FC"/>
    <w:rsid w:val="00B7359C"/>
    <w:rsid w:val="00B735EF"/>
    <w:rsid w:val="00B73662"/>
    <w:rsid w:val="00B73BCC"/>
    <w:rsid w:val="00B740AE"/>
    <w:rsid w:val="00B744EF"/>
    <w:rsid w:val="00B74585"/>
    <w:rsid w:val="00B74810"/>
    <w:rsid w:val="00B74857"/>
    <w:rsid w:val="00B74BA2"/>
    <w:rsid w:val="00B74BBD"/>
    <w:rsid w:val="00B75234"/>
    <w:rsid w:val="00B757FB"/>
    <w:rsid w:val="00B75ADA"/>
    <w:rsid w:val="00B75BA4"/>
    <w:rsid w:val="00B75C3B"/>
    <w:rsid w:val="00B76461"/>
    <w:rsid w:val="00B7647E"/>
    <w:rsid w:val="00B769ED"/>
    <w:rsid w:val="00B76A8B"/>
    <w:rsid w:val="00B76DD2"/>
    <w:rsid w:val="00B771E5"/>
    <w:rsid w:val="00B773E0"/>
    <w:rsid w:val="00B77735"/>
    <w:rsid w:val="00B77AD0"/>
    <w:rsid w:val="00B77B28"/>
    <w:rsid w:val="00B77BA4"/>
    <w:rsid w:val="00B77CAF"/>
    <w:rsid w:val="00B8071A"/>
    <w:rsid w:val="00B809A4"/>
    <w:rsid w:val="00B80B50"/>
    <w:rsid w:val="00B80F85"/>
    <w:rsid w:val="00B80FF9"/>
    <w:rsid w:val="00B81811"/>
    <w:rsid w:val="00B81CCB"/>
    <w:rsid w:val="00B81D63"/>
    <w:rsid w:val="00B81DAB"/>
    <w:rsid w:val="00B8220D"/>
    <w:rsid w:val="00B82587"/>
    <w:rsid w:val="00B827F6"/>
    <w:rsid w:val="00B829A3"/>
    <w:rsid w:val="00B82A59"/>
    <w:rsid w:val="00B82E71"/>
    <w:rsid w:val="00B83045"/>
    <w:rsid w:val="00B830F8"/>
    <w:rsid w:val="00B83162"/>
    <w:rsid w:val="00B833E1"/>
    <w:rsid w:val="00B837D9"/>
    <w:rsid w:val="00B837E0"/>
    <w:rsid w:val="00B838F5"/>
    <w:rsid w:val="00B83A0B"/>
    <w:rsid w:val="00B83A77"/>
    <w:rsid w:val="00B83F33"/>
    <w:rsid w:val="00B84445"/>
    <w:rsid w:val="00B8474A"/>
    <w:rsid w:val="00B848A2"/>
    <w:rsid w:val="00B849AB"/>
    <w:rsid w:val="00B84C92"/>
    <w:rsid w:val="00B8505F"/>
    <w:rsid w:val="00B850C3"/>
    <w:rsid w:val="00B8534E"/>
    <w:rsid w:val="00B85546"/>
    <w:rsid w:val="00B8614F"/>
    <w:rsid w:val="00B8631F"/>
    <w:rsid w:val="00B86497"/>
    <w:rsid w:val="00B8654D"/>
    <w:rsid w:val="00B869E3"/>
    <w:rsid w:val="00B86D1B"/>
    <w:rsid w:val="00B8720E"/>
    <w:rsid w:val="00B87B47"/>
    <w:rsid w:val="00B87CE7"/>
    <w:rsid w:val="00B87DDC"/>
    <w:rsid w:val="00B87FC3"/>
    <w:rsid w:val="00B9027B"/>
    <w:rsid w:val="00B903CD"/>
    <w:rsid w:val="00B90558"/>
    <w:rsid w:val="00B9057B"/>
    <w:rsid w:val="00B90908"/>
    <w:rsid w:val="00B90BF4"/>
    <w:rsid w:val="00B90D7F"/>
    <w:rsid w:val="00B910C7"/>
    <w:rsid w:val="00B91316"/>
    <w:rsid w:val="00B91499"/>
    <w:rsid w:val="00B9166E"/>
    <w:rsid w:val="00B918A2"/>
    <w:rsid w:val="00B919CB"/>
    <w:rsid w:val="00B91D0A"/>
    <w:rsid w:val="00B91F5F"/>
    <w:rsid w:val="00B921DF"/>
    <w:rsid w:val="00B92A27"/>
    <w:rsid w:val="00B92B67"/>
    <w:rsid w:val="00B92E68"/>
    <w:rsid w:val="00B93055"/>
    <w:rsid w:val="00B93157"/>
    <w:rsid w:val="00B932A5"/>
    <w:rsid w:val="00B933E4"/>
    <w:rsid w:val="00B936CF"/>
    <w:rsid w:val="00B93986"/>
    <w:rsid w:val="00B93EF4"/>
    <w:rsid w:val="00B942BE"/>
    <w:rsid w:val="00B9451E"/>
    <w:rsid w:val="00B94545"/>
    <w:rsid w:val="00B94583"/>
    <w:rsid w:val="00B946A0"/>
    <w:rsid w:val="00B94937"/>
    <w:rsid w:val="00B949C2"/>
    <w:rsid w:val="00B94A3A"/>
    <w:rsid w:val="00B94A67"/>
    <w:rsid w:val="00B94C37"/>
    <w:rsid w:val="00B94F1C"/>
    <w:rsid w:val="00B957D7"/>
    <w:rsid w:val="00B95ABA"/>
    <w:rsid w:val="00B95F52"/>
    <w:rsid w:val="00B96368"/>
    <w:rsid w:val="00B96508"/>
    <w:rsid w:val="00B96850"/>
    <w:rsid w:val="00B96D34"/>
    <w:rsid w:val="00B96E09"/>
    <w:rsid w:val="00B96EFF"/>
    <w:rsid w:val="00B971C4"/>
    <w:rsid w:val="00B97A9F"/>
    <w:rsid w:val="00B97BAD"/>
    <w:rsid w:val="00B97BB7"/>
    <w:rsid w:val="00B97BEA"/>
    <w:rsid w:val="00BA001F"/>
    <w:rsid w:val="00BA00C8"/>
    <w:rsid w:val="00BA0100"/>
    <w:rsid w:val="00BA054A"/>
    <w:rsid w:val="00BA05BA"/>
    <w:rsid w:val="00BA0657"/>
    <w:rsid w:val="00BA071A"/>
    <w:rsid w:val="00BA0A80"/>
    <w:rsid w:val="00BA0EE3"/>
    <w:rsid w:val="00BA14FF"/>
    <w:rsid w:val="00BA16C7"/>
    <w:rsid w:val="00BA1791"/>
    <w:rsid w:val="00BA17C0"/>
    <w:rsid w:val="00BA1A0D"/>
    <w:rsid w:val="00BA1C4E"/>
    <w:rsid w:val="00BA1CFD"/>
    <w:rsid w:val="00BA1E2B"/>
    <w:rsid w:val="00BA1F1C"/>
    <w:rsid w:val="00BA200B"/>
    <w:rsid w:val="00BA25DA"/>
    <w:rsid w:val="00BA2685"/>
    <w:rsid w:val="00BA291F"/>
    <w:rsid w:val="00BA2B87"/>
    <w:rsid w:val="00BA2C4D"/>
    <w:rsid w:val="00BA2CE4"/>
    <w:rsid w:val="00BA2F92"/>
    <w:rsid w:val="00BA3472"/>
    <w:rsid w:val="00BA39F5"/>
    <w:rsid w:val="00BA4112"/>
    <w:rsid w:val="00BA4181"/>
    <w:rsid w:val="00BA4BBE"/>
    <w:rsid w:val="00BA4ED8"/>
    <w:rsid w:val="00BA50A6"/>
    <w:rsid w:val="00BA5362"/>
    <w:rsid w:val="00BA53CE"/>
    <w:rsid w:val="00BA53EA"/>
    <w:rsid w:val="00BA578A"/>
    <w:rsid w:val="00BA57C8"/>
    <w:rsid w:val="00BA5855"/>
    <w:rsid w:val="00BA5E21"/>
    <w:rsid w:val="00BA5F19"/>
    <w:rsid w:val="00BA6046"/>
    <w:rsid w:val="00BA61CD"/>
    <w:rsid w:val="00BA6316"/>
    <w:rsid w:val="00BA6677"/>
    <w:rsid w:val="00BA6708"/>
    <w:rsid w:val="00BA6B42"/>
    <w:rsid w:val="00BA6C31"/>
    <w:rsid w:val="00BA6F11"/>
    <w:rsid w:val="00BA6FE2"/>
    <w:rsid w:val="00BA760A"/>
    <w:rsid w:val="00BA7B0B"/>
    <w:rsid w:val="00BA7B76"/>
    <w:rsid w:val="00BA7D15"/>
    <w:rsid w:val="00BA7F0A"/>
    <w:rsid w:val="00BB0132"/>
    <w:rsid w:val="00BB02BD"/>
    <w:rsid w:val="00BB03CE"/>
    <w:rsid w:val="00BB0890"/>
    <w:rsid w:val="00BB08DD"/>
    <w:rsid w:val="00BB0CE9"/>
    <w:rsid w:val="00BB0DF6"/>
    <w:rsid w:val="00BB0F06"/>
    <w:rsid w:val="00BB158D"/>
    <w:rsid w:val="00BB180D"/>
    <w:rsid w:val="00BB184C"/>
    <w:rsid w:val="00BB185D"/>
    <w:rsid w:val="00BB1BF6"/>
    <w:rsid w:val="00BB1F64"/>
    <w:rsid w:val="00BB2137"/>
    <w:rsid w:val="00BB2675"/>
    <w:rsid w:val="00BB3057"/>
    <w:rsid w:val="00BB3E28"/>
    <w:rsid w:val="00BB421A"/>
    <w:rsid w:val="00BB4286"/>
    <w:rsid w:val="00BB42FA"/>
    <w:rsid w:val="00BB43DE"/>
    <w:rsid w:val="00BB4472"/>
    <w:rsid w:val="00BB47F8"/>
    <w:rsid w:val="00BB5171"/>
    <w:rsid w:val="00BB6279"/>
    <w:rsid w:val="00BB6349"/>
    <w:rsid w:val="00BB6ECA"/>
    <w:rsid w:val="00BB7143"/>
    <w:rsid w:val="00BB748D"/>
    <w:rsid w:val="00BB771D"/>
    <w:rsid w:val="00BB7902"/>
    <w:rsid w:val="00BB7A9C"/>
    <w:rsid w:val="00BB7E3C"/>
    <w:rsid w:val="00BC0202"/>
    <w:rsid w:val="00BC04F0"/>
    <w:rsid w:val="00BC04F5"/>
    <w:rsid w:val="00BC0644"/>
    <w:rsid w:val="00BC0CCF"/>
    <w:rsid w:val="00BC0F5A"/>
    <w:rsid w:val="00BC1418"/>
    <w:rsid w:val="00BC151B"/>
    <w:rsid w:val="00BC15AD"/>
    <w:rsid w:val="00BC17AF"/>
    <w:rsid w:val="00BC1E40"/>
    <w:rsid w:val="00BC2014"/>
    <w:rsid w:val="00BC2033"/>
    <w:rsid w:val="00BC207F"/>
    <w:rsid w:val="00BC35F5"/>
    <w:rsid w:val="00BC3D2E"/>
    <w:rsid w:val="00BC43E1"/>
    <w:rsid w:val="00BC461B"/>
    <w:rsid w:val="00BC4ED1"/>
    <w:rsid w:val="00BC5260"/>
    <w:rsid w:val="00BC5334"/>
    <w:rsid w:val="00BC535E"/>
    <w:rsid w:val="00BC5434"/>
    <w:rsid w:val="00BC5796"/>
    <w:rsid w:val="00BC5C9C"/>
    <w:rsid w:val="00BC5CE2"/>
    <w:rsid w:val="00BC5DFE"/>
    <w:rsid w:val="00BC61FC"/>
    <w:rsid w:val="00BC6237"/>
    <w:rsid w:val="00BC6590"/>
    <w:rsid w:val="00BC6629"/>
    <w:rsid w:val="00BC6871"/>
    <w:rsid w:val="00BC6E67"/>
    <w:rsid w:val="00BC7A50"/>
    <w:rsid w:val="00BD022D"/>
    <w:rsid w:val="00BD0775"/>
    <w:rsid w:val="00BD07B8"/>
    <w:rsid w:val="00BD15BD"/>
    <w:rsid w:val="00BD1900"/>
    <w:rsid w:val="00BD1A4F"/>
    <w:rsid w:val="00BD1B6F"/>
    <w:rsid w:val="00BD1E87"/>
    <w:rsid w:val="00BD24DB"/>
    <w:rsid w:val="00BD276C"/>
    <w:rsid w:val="00BD27AF"/>
    <w:rsid w:val="00BD2C17"/>
    <w:rsid w:val="00BD2E31"/>
    <w:rsid w:val="00BD31C2"/>
    <w:rsid w:val="00BD31FC"/>
    <w:rsid w:val="00BD325C"/>
    <w:rsid w:val="00BD3419"/>
    <w:rsid w:val="00BD3796"/>
    <w:rsid w:val="00BD4081"/>
    <w:rsid w:val="00BD437E"/>
    <w:rsid w:val="00BD4A8F"/>
    <w:rsid w:val="00BD4E49"/>
    <w:rsid w:val="00BD5064"/>
    <w:rsid w:val="00BD513B"/>
    <w:rsid w:val="00BD53DA"/>
    <w:rsid w:val="00BD59CA"/>
    <w:rsid w:val="00BD5C31"/>
    <w:rsid w:val="00BD5F89"/>
    <w:rsid w:val="00BD63DC"/>
    <w:rsid w:val="00BD650C"/>
    <w:rsid w:val="00BD75BB"/>
    <w:rsid w:val="00BD78DC"/>
    <w:rsid w:val="00BD7996"/>
    <w:rsid w:val="00BD7C19"/>
    <w:rsid w:val="00BD7E72"/>
    <w:rsid w:val="00BE003E"/>
    <w:rsid w:val="00BE024D"/>
    <w:rsid w:val="00BE0955"/>
    <w:rsid w:val="00BE0A79"/>
    <w:rsid w:val="00BE0AEF"/>
    <w:rsid w:val="00BE0EEB"/>
    <w:rsid w:val="00BE11E4"/>
    <w:rsid w:val="00BE1224"/>
    <w:rsid w:val="00BE1638"/>
    <w:rsid w:val="00BE16B7"/>
    <w:rsid w:val="00BE18E9"/>
    <w:rsid w:val="00BE1A7C"/>
    <w:rsid w:val="00BE1C7D"/>
    <w:rsid w:val="00BE2125"/>
    <w:rsid w:val="00BE2280"/>
    <w:rsid w:val="00BE2367"/>
    <w:rsid w:val="00BE240C"/>
    <w:rsid w:val="00BE2617"/>
    <w:rsid w:val="00BE26FE"/>
    <w:rsid w:val="00BE2AEC"/>
    <w:rsid w:val="00BE2CC3"/>
    <w:rsid w:val="00BE2D3B"/>
    <w:rsid w:val="00BE308F"/>
    <w:rsid w:val="00BE31B8"/>
    <w:rsid w:val="00BE3458"/>
    <w:rsid w:val="00BE38A1"/>
    <w:rsid w:val="00BE3A5C"/>
    <w:rsid w:val="00BE3E8D"/>
    <w:rsid w:val="00BE3F1E"/>
    <w:rsid w:val="00BE454C"/>
    <w:rsid w:val="00BE4C7F"/>
    <w:rsid w:val="00BE506B"/>
    <w:rsid w:val="00BE5423"/>
    <w:rsid w:val="00BE5A4B"/>
    <w:rsid w:val="00BE5EC8"/>
    <w:rsid w:val="00BE6240"/>
    <w:rsid w:val="00BE65AB"/>
    <w:rsid w:val="00BE66C7"/>
    <w:rsid w:val="00BE691D"/>
    <w:rsid w:val="00BE6AE7"/>
    <w:rsid w:val="00BE6C4D"/>
    <w:rsid w:val="00BE7137"/>
    <w:rsid w:val="00BE72D0"/>
    <w:rsid w:val="00BE7647"/>
    <w:rsid w:val="00BE78C7"/>
    <w:rsid w:val="00BE7BB2"/>
    <w:rsid w:val="00BE7C82"/>
    <w:rsid w:val="00BE7E68"/>
    <w:rsid w:val="00BF00B4"/>
    <w:rsid w:val="00BF00FB"/>
    <w:rsid w:val="00BF0379"/>
    <w:rsid w:val="00BF049B"/>
    <w:rsid w:val="00BF063D"/>
    <w:rsid w:val="00BF0DC9"/>
    <w:rsid w:val="00BF0E7C"/>
    <w:rsid w:val="00BF100E"/>
    <w:rsid w:val="00BF10B9"/>
    <w:rsid w:val="00BF1AC2"/>
    <w:rsid w:val="00BF24CD"/>
    <w:rsid w:val="00BF259B"/>
    <w:rsid w:val="00BF314C"/>
    <w:rsid w:val="00BF323D"/>
    <w:rsid w:val="00BF34C5"/>
    <w:rsid w:val="00BF3C23"/>
    <w:rsid w:val="00BF3CFB"/>
    <w:rsid w:val="00BF3D3D"/>
    <w:rsid w:val="00BF3EF7"/>
    <w:rsid w:val="00BF45B4"/>
    <w:rsid w:val="00BF4C78"/>
    <w:rsid w:val="00BF4DA8"/>
    <w:rsid w:val="00BF5154"/>
    <w:rsid w:val="00BF516E"/>
    <w:rsid w:val="00BF53E5"/>
    <w:rsid w:val="00BF54EC"/>
    <w:rsid w:val="00BF5568"/>
    <w:rsid w:val="00BF5B4C"/>
    <w:rsid w:val="00BF5BE5"/>
    <w:rsid w:val="00BF5D9E"/>
    <w:rsid w:val="00BF61D6"/>
    <w:rsid w:val="00BF6365"/>
    <w:rsid w:val="00BF677A"/>
    <w:rsid w:val="00BF6DAB"/>
    <w:rsid w:val="00BF7064"/>
    <w:rsid w:val="00BF73FC"/>
    <w:rsid w:val="00BF78AB"/>
    <w:rsid w:val="00BF7A05"/>
    <w:rsid w:val="00BF7C6E"/>
    <w:rsid w:val="00BF7CC9"/>
    <w:rsid w:val="00BF7FAE"/>
    <w:rsid w:val="00C00323"/>
    <w:rsid w:val="00C003E3"/>
    <w:rsid w:val="00C004E3"/>
    <w:rsid w:val="00C008C4"/>
    <w:rsid w:val="00C00DED"/>
    <w:rsid w:val="00C00EE1"/>
    <w:rsid w:val="00C00F06"/>
    <w:rsid w:val="00C0159E"/>
    <w:rsid w:val="00C01B77"/>
    <w:rsid w:val="00C01EE9"/>
    <w:rsid w:val="00C02160"/>
    <w:rsid w:val="00C025F2"/>
    <w:rsid w:val="00C02E27"/>
    <w:rsid w:val="00C03070"/>
    <w:rsid w:val="00C03825"/>
    <w:rsid w:val="00C038D0"/>
    <w:rsid w:val="00C03C74"/>
    <w:rsid w:val="00C0411C"/>
    <w:rsid w:val="00C045E2"/>
    <w:rsid w:val="00C04A7D"/>
    <w:rsid w:val="00C04C82"/>
    <w:rsid w:val="00C04F58"/>
    <w:rsid w:val="00C05235"/>
    <w:rsid w:val="00C070D4"/>
    <w:rsid w:val="00C077C4"/>
    <w:rsid w:val="00C07B90"/>
    <w:rsid w:val="00C07DEF"/>
    <w:rsid w:val="00C07E5A"/>
    <w:rsid w:val="00C07EC0"/>
    <w:rsid w:val="00C10281"/>
    <w:rsid w:val="00C10312"/>
    <w:rsid w:val="00C10938"/>
    <w:rsid w:val="00C10B2B"/>
    <w:rsid w:val="00C10CAB"/>
    <w:rsid w:val="00C11045"/>
    <w:rsid w:val="00C1152E"/>
    <w:rsid w:val="00C11C38"/>
    <w:rsid w:val="00C11E52"/>
    <w:rsid w:val="00C11FB0"/>
    <w:rsid w:val="00C123C2"/>
    <w:rsid w:val="00C12810"/>
    <w:rsid w:val="00C129A0"/>
    <w:rsid w:val="00C12D89"/>
    <w:rsid w:val="00C12FF7"/>
    <w:rsid w:val="00C13599"/>
    <w:rsid w:val="00C135CF"/>
    <w:rsid w:val="00C13C70"/>
    <w:rsid w:val="00C14328"/>
    <w:rsid w:val="00C14866"/>
    <w:rsid w:val="00C15530"/>
    <w:rsid w:val="00C157D9"/>
    <w:rsid w:val="00C15F22"/>
    <w:rsid w:val="00C15F3C"/>
    <w:rsid w:val="00C1660B"/>
    <w:rsid w:val="00C16A80"/>
    <w:rsid w:val="00C16AF9"/>
    <w:rsid w:val="00C16ECE"/>
    <w:rsid w:val="00C17324"/>
    <w:rsid w:val="00C1769C"/>
    <w:rsid w:val="00C17EC0"/>
    <w:rsid w:val="00C2007F"/>
    <w:rsid w:val="00C202A8"/>
    <w:rsid w:val="00C20397"/>
    <w:rsid w:val="00C20422"/>
    <w:rsid w:val="00C204BE"/>
    <w:rsid w:val="00C20616"/>
    <w:rsid w:val="00C20731"/>
    <w:rsid w:val="00C207EC"/>
    <w:rsid w:val="00C20AAE"/>
    <w:rsid w:val="00C21091"/>
    <w:rsid w:val="00C211FF"/>
    <w:rsid w:val="00C2133F"/>
    <w:rsid w:val="00C21465"/>
    <w:rsid w:val="00C21472"/>
    <w:rsid w:val="00C215ED"/>
    <w:rsid w:val="00C21801"/>
    <w:rsid w:val="00C21A31"/>
    <w:rsid w:val="00C220A8"/>
    <w:rsid w:val="00C226C7"/>
    <w:rsid w:val="00C229E8"/>
    <w:rsid w:val="00C23CB3"/>
    <w:rsid w:val="00C23F17"/>
    <w:rsid w:val="00C23F3C"/>
    <w:rsid w:val="00C243C6"/>
    <w:rsid w:val="00C248FB"/>
    <w:rsid w:val="00C24E60"/>
    <w:rsid w:val="00C251DA"/>
    <w:rsid w:val="00C25679"/>
    <w:rsid w:val="00C258D2"/>
    <w:rsid w:val="00C259AF"/>
    <w:rsid w:val="00C26278"/>
    <w:rsid w:val="00C26D1A"/>
    <w:rsid w:val="00C26F5F"/>
    <w:rsid w:val="00C27297"/>
    <w:rsid w:val="00C2732C"/>
    <w:rsid w:val="00C27909"/>
    <w:rsid w:val="00C2797D"/>
    <w:rsid w:val="00C27A50"/>
    <w:rsid w:val="00C27D9C"/>
    <w:rsid w:val="00C302AC"/>
    <w:rsid w:val="00C304A4"/>
    <w:rsid w:val="00C30549"/>
    <w:rsid w:val="00C308AC"/>
    <w:rsid w:val="00C30905"/>
    <w:rsid w:val="00C3095D"/>
    <w:rsid w:val="00C30E2E"/>
    <w:rsid w:val="00C30E8B"/>
    <w:rsid w:val="00C31049"/>
    <w:rsid w:val="00C310A2"/>
    <w:rsid w:val="00C3170D"/>
    <w:rsid w:val="00C321BE"/>
    <w:rsid w:val="00C321F1"/>
    <w:rsid w:val="00C32401"/>
    <w:rsid w:val="00C32504"/>
    <w:rsid w:val="00C32542"/>
    <w:rsid w:val="00C32601"/>
    <w:rsid w:val="00C32607"/>
    <w:rsid w:val="00C3262F"/>
    <w:rsid w:val="00C32AEB"/>
    <w:rsid w:val="00C334DF"/>
    <w:rsid w:val="00C336CB"/>
    <w:rsid w:val="00C3378A"/>
    <w:rsid w:val="00C3403D"/>
    <w:rsid w:val="00C3406C"/>
    <w:rsid w:val="00C3415D"/>
    <w:rsid w:val="00C3460C"/>
    <w:rsid w:val="00C34A1B"/>
    <w:rsid w:val="00C34BA9"/>
    <w:rsid w:val="00C353EE"/>
    <w:rsid w:val="00C353F1"/>
    <w:rsid w:val="00C3545D"/>
    <w:rsid w:val="00C35879"/>
    <w:rsid w:val="00C3594B"/>
    <w:rsid w:val="00C35B29"/>
    <w:rsid w:val="00C3633D"/>
    <w:rsid w:val="00C367AB"/>
    <w:rsid w:val="00C36C1B"/>
    <w:rsid w:val="00C36E97"/>
    <w:rsid w:val="00C3740E"/>
    <w:rsid w:val="00C377B6"/>
    <w:rsid w:val="00C37840"/>
    <w:rsid w:val="00C403E9"/>
    <w:rsid w:val="00C408CF"/>
    <w:rsid w:val="00C40ABB"/>
    <w:rsid w:val="00C40C88"/>
    <w:rsid w:val="00C40D2A"/>
    <w:rsid w:val="00C40ECD"/>
    <w:rsid w:val="00C40EE0"/>
    <w:rsid w:val="00C41950"/>
    <w:rsid w:val="00C4199E"/>
    <w:rsid w:val="00C4207E"/>
    <w:rsid w:val="00C420A3"/>
    <w:rsid w:val="00C4219B"/>
    <w:rsid w:val="00C42427"/>
    <w:rsid w:val="00C42669"/>
    <w:rsid w:val="00C42A1F"/>
    <w:rsid w:val="00C42C0E"/>
    <w:rsid w:val="00C42D15"/>
    <w:rsid w:val="00C42DFA"/>
    <w:rsid w:val="00C42E0C"/>
    <w:rsid w:val="00C431E4"/>
    <w:rsid w:val="00C432C2"/>
    <w:rsid w:val="00C43304"/>
    <w:rsid w:val="00C433FD"/>
    <w:rsid w:val="00C4343F"/>
    <w:rsid w:val="00C43517"/>
    <w:rsid w:val="00C436B0"/>
    <w:rsid w:val="00C436E0"/>
    <w:rsid w:val="00C43894"/>
    <w:rsid w:val="00C43E3B"/>
    <w:rsid w:val="00C442BD"/>
    <w:rsid w:val="00C44492"/>
    <w:rsid w:val="00C4494B"/>
    <w:rsid w:val="00C44A0A"/>
    <w:rsid w:val="00C44B9D"/>
    <w:rsid w:val="00C44CC7"/>
    <w:rsid w:val="00C45078"/>
    <w:rsid w:val="00C4537B"/>
    <w:rsid w:val="00C454F6"/>
    <w:rsid w:val="00C45632"/>
    <w:rsid w:val="00C4594D"/>
    <w:rsid w:val="00C45D91"/>
    <w:rsid w:val="00C45DCD"/>
    <w:rsid w:val="00C45DDA"/>
    <w:rsid w:val="00C45EA2"/>
    <w:rsid w:val="00C45FFF"/>
    <w:rsid w:val="00C4628D"/>
    <w:rsid w:val="00C4632B"/>
    <w:rsid w:val="00C4660C"/>
    <w:rsid w:val="00C466EE"/>
    <w:rsid w:val="00C46E5C"/>
    <w:rsid w:val="00C46E97"/>
    <w:rsid w:val="00C46FDB"/>
    <w:rsid w:val="00C47060"/>
    <w:rsid w:val="00C47287"/>
    <w:rsid w:val="00C472A9"/>
    <w:rsid w:val="00C4750C"/>
    <w:rsid w:val="00C5035E"/>
    <w:rsid w:val="00C503BE"/>
    <w:rsid w:val="00C50D03"/>
    <w:rsid w:val="00C50D47"/>
    <w:rsid w:val="00C50DD6"/>
    <w:rsid w:val="00C50E40"/>
    <w:rsid w:val="00C50E5D"/>
    <w:rsid w:val="00C51682"/>
    <w:rsid w:val="00C51C81"/>
    <w:rsid w:val="00C51E06"/>
    <w:rsid w:val="00C523B6"/>
    <w:rsid w:val="00C5288F"/>
    <w:rsid w:val="00C5314F"/>
    <w:rsid w:val="00C5323A"/>
    <w:rsid w:val="00C532E2"/>
    <w:rsid w:val="00C533EA"/>
    <w:rsid w:val="00C5340C"/>
    <w:rsid w:val="00C53603"/>
    <w:rsid w:val="00C53753"/>
    <w:rsid w:val="00C53DFB"/>
    <w:rsid w:val="00C54243"/>
    <w:rsid w:val="00C54A89"/>
    <w:rsid w:val="00C54E96"/>
    <w:rsid w:val="00C5530D"/>
    <w:rsid w:val="00C5537B"/>
    <w:rsid w:val="00C553DA"/>
    <w:rsid w:val="00C55767"/>
    <w:rsid w:val="00C55B6A"/>
    <w:rsid w:val="00C5643E"/>
    <w:rsid w:val="00C56582"/>
    <w:rsid w:val="00C567DF"/>
    <w:rsid w:val="00C5739A"/>
    <w:rsid w:val="00C573DA"/>
    <w:rsid w:val="00C5742A"/>
    <w:rsid w:val="00C57964"/>
    <w:rsid w:val="00C57B84"/>
    <w:rsid w:val="00C57FD9"/>
    <w:rsid w:val="00C6014A"/>
    <w:rsid w:val="00C6073D"/>
    <w:rsid w:val="00C60C39"/>
    <w:rsid w:val="00C60FF8"/>
    <w:rsid w:val="00C61006"/>
    <w:rsid w:val="00C6149E"/>
    <w:rsid w:val="00C616D0"/>
    <w:rsid w:val="00C61705"/>
    <w:rsid w:val="00C61860"/>
    <w:rsid w:val="00C619A0"/>
    <w:rsid w:val="00C61AA4"/>
    <w:rsid w:val="00C61D14"/>
    <w:rsid w:val="00C61D4D"/>
    <w:rsid w:val="00C61F39"/>
    <w:rsid w:val="00C62135"/>
    <w:rsid w:val="00C627C7"/>
    <w:rsid w:val="00C63177"/>
    <w:rsid w:val="00C6328B"/>
    <w:rsid w:val="00C6398E"/>
    <w:rsid w:val="00C63A42"/>
    <w:rsid w:val="00C63D20"/>
    <w:rsid w:val="00C64304"/>
    <w:rsid w:val="00C6443D"/>
    <w:rsid w:val="00C64556"/>
    <w:rsid w:val="00C645D5"/>
    <w:rsid w:val="00C6490A"/>
    <w:rsid w:val="00C64CF2"/>
    <w:rsid w:val="00C65B07"/>
    <w:rsid w:val="00C65B9E"/>
    <w:rsid w:val="00C65CBA"/>
    <w:rsid w:val="00C6608C"/>
    <w:rsid w:val="00C66102"/>
    <w:rsid w:val="00C66155"/>
    <w:rsid w:val="00C66265"/>
    <w:rsid w:val="00C664EF"/>
    <w:rsid w:val="00C66B8A"/>
    <w:rsid w:val="00C6722E"/>
    <w:rsid w:val="00C67427"/>
    <w:rsid w:val="00C67E9B"/>
    <w:rsid w:val="00C703E1"/>
    <w:rsid w:val="00C705D4"/>
    <w:rsid w:val="00C705DC"/>
    <w:rsid w:val="00C71157"/>
    <w:rsid w:val="00C71372"/>
    <w:rsid w:val="00C71456"/>
    <w:rsid w:val="00C714F3"/>
    <w:rsid w:val="00C7153D"/>
    <w:rsid w:val="00C718B0"/>
    <w:rsid w:val="00C72233"/>
    <w:rsid w:val="00C72260"/>
    <w:rsid w:val="00C7275A"/>
    <w:rsid w:val="00C72A82"/>
    <w:rsid w:val="00C72FAD"/>
    <w:rsid w:val="00C7313F"/>
    <w:rsid w:val="00C73914"/>
    <w:rsid w:val="00C739CA"/>
    <w:rsid w:val="00C73ADE"/>
    <w:rsid w:val="00C73AE8"/>
    <w:rsid w:val="00C73C3E"/>
    <w:rsid w:val="00C73CAF"/>
    <w:rsid w:val="00C73D77"/>
    <w:rsid w:val="00C73D80"/>
    <w:rsid w:val="00C73FD8"/>
    <w:rsid w:val="00C741B9"/>
    <w:rsid w:val="00C7467F"/>
    <w:rsid w:val="00C7468A"/>
    <w:rsid w:val="00C74897"/>
    <w:rsid w:val="00C74A72"/>
    <w:rsid w:val="00C74DCA"/>
    <w:rsid w:val="00C74EEB"/>
    <w:rsid w:val="00C75282"/>
    <w:rsid w:val="00C755A5"/>
    <w:rsid w:val="00C7585B"/>
    <w:rsid w:val="00C75B12"/>
    <w:rsid w:val="00C75B27"/>
    <w:rsid w:val="00C75BC3"/>
    <w:rsid w:val="00C75DC9"/>
    <w:rsid w:val="00C76F1A"/>
    <w:rsid w:val="00C770E5"/>
    <w:rsid w:val="00C77878"/>
    <w:rsid w:val="00C77B69"/>
    <w:rsid w:val="00C77D68"/>
    <w:rsid w:val="00C77FDF"/>
    <w:rsid w:val="00C800D7"/>
    <w:rsid w:val="00C8010B"/>
    <w:rsid w:val="00C8026A"/>
    <w:rsid w:val="00C806DC"/>
    <w:rsid w:val="00C80E19"/>
    <w:rsid w:val="00C80F52"/>
    <w:rsid w:val="00C80F7C"/>
    <w:rsid w:val="00C80F80"/>
    <w:rsid w:val="00C81020"/>
    <w:rsid w:val="00C81554"/>
    <w:rsid w:val="00C818D4"/>
    <w:rsid w:val="00C8191F"/>
    <w:rsid w:val="00C81CE4"/>
    <w:rsid w:val="00C8247E"/>
    <w:rsid w:val="00C8256D"/>
    <w:rsid w:val="00C82E71"/>
    <w:rsid w:val="00C8333B"/>
    <w:rsid w:val="00C833E5"/>
    <w:rsid w:val="00C833F8"/>
    <w:rsid w:val="00C83409"/>
    <w:rsid w:val="00C83711"/>
    <w:rsid w:val="00C8396F"/>
    <w:rsid w:val="00C83A09"/>
    <w:rsid w:val="00C83A34"/>
    <w:rsid w:val="00C83B87"/>
    <w:rsid w:val="00C848F2"/>
    <w:rsid w:val="00C84F4F"/>
    <w:rsid w:val="00C84FCD"/>
    <w:rsid w:val="00C8594B"/>
    <w:rsid w:val="00C859DA"/>
    <w:rsid w:val="00C85C65"/>
    <w:rsid w:val="00C860F9"/>
    <w:rsid w:val="00C86291"/>
    <w:rsid w:val="00C8642D"/>
    <w:rsid w:val="00C8645F"/>
    <w:rsid w:val="00C86503"/>
    <w:rsid w:val="00C86527"/>
    <w:rsid w:val="00C86792"/>
    <w:rsid w:val="00C86BC2"/>
    <w:rsid w:val="00C873DA"/>
    <w:rsid w:val="00C8780A"/>
    <w:rsid w:val="00C879D7"/>
    <w:rsid w:val="00C87BFA"/>
    <w:rsid w:val="00C9052B"/>
    <w:rsid w:val="00C907B2"/>
    <w:rsid w:val="00C90839"/>
    <w:rsid w:val="00C90DD0"/>
    <w:rsid w:val="00C911A9"/>
    <w:rsid w:val="00C91BE8"/>
    <w:rsid w:val="00C91DBC"/>
    <w:rsid w:val="00C91E76"/>
    <w:rsid w:val="00C91F44"/>
    <w:rsid w:val="00C92213"/>
    <w:rsid w:val="00C925F8"/>
    <w:rsid w:val="00C92EA3"/>
    <w:rsid w:val="00C93DE9"/>
    <w:rsid w:val="00C93F97"/>
    <w:rsid w:val="00C9465D"/>
    <w:rsid w:val="00C94A45"/>
    <w:rsid w:val="00C94DA8"/>
    <w:rsid w:val="00C9511B"/>
    <w:rsid w:val="00C952B2"/>
    <w:rsid w:val="00C952C0"/>
    <w:rsid w:val="00C954E2"/>
    <w:rsid w:val="00C95528"/>
    <w:rsid w:val="00C95AD8"/>
    <w:rsid w:val="00C95BF2"/>
    <w:rsid w:val="00C95CC9"/>
    <w:rsid w:val="00C96314"/>
    <w:rsid w:val="00C96FC2"/>
    <w:rsid w:val="00C97645"/>
    <w:rsid w:val="00C977E7"/>
    <w:rsid w:val="00C97844"/>
    <w:rsid w:val="00C9798E"/>
    <w:rsid w:val="00C97D5A"/>
    <w:rsid w:val="00CA01EA"/>
    <w:rsid w:val="00CA0442"/>
    <w:rsid w:val="00CA0706"/>
    <w:rsid w:val="00CA0725"/>
    <w:rsid w:val="00CA086A"/>
    <w:rsid w:val="00CA0A15"/>
    <w:rsid w:val="00CA137D"/>
    <w:rsid w:val="00CA1602"/>
    <w:rsid w:val="00CA1B6A"/>
    <w:rsid w:val="00CA1C75"/>
    <w:rsid w:val="00CA1E74"/>
    <w:rsid w:val="00CA1F80"/>
    <w:rsid w:val="00CA2772"/>
    <w:rsid w:val="00CA28CB"/>
    <w:rsid w:val="00CA2B5E"/>
    <w:rsid w:val="00CA3104"/>
    <w:rsid w:val="00CA3430"/>
    <w:rsid w:val="00CA35B7"/>
    <w:rsid w:val="00CA3B60"/>
    <w:rsid w:val="00CA3E52"/>
    <w:rsid w:val="00CA3F14"/>
    <w:rsid w:val="00CA4309"/>
    <w:rsid w:val="00CA49CF"/>
    <w:rsid w:val="00CA49EB"/>
    <w:rsid w:val="00CA4EDE"/>
    <w:rsid w:val="00CA5010"/>
    <w:rsid w:val="00CA5238"/>
    <w:rsid w:val="00CA5324"/>
    <w:rsid w:val="00CA5419"/>
    <w:rsid w:val="00CA5737"/>
    <w:rsid w:val="00CA5948"/>
    <w:rsid w:val="00CA5B19"/>
    <w:rsid w:val="00CA5B73"/>
    <w:rsid w:val="00CA5CDB"/>
    <w:rsid w:val="00CA5DA9"/>
    <w:rsid w:val="00CA5F3A"/>
    <w:rsid w:val="00CA68ED"/>
    <w:rsid w:val="00CA71C4"/>
    <w:rsid w:val="00CA7220"/>
    <w:rsid w:val="00CA7227"/>
    <w:rsid w:val="00CA7633"/>
    <w:rsid w:val="00CA7845"/>
    <w:rsid w:val="00CA7B7D"/>
    <w:rsid w:val="00CA7C1B"/>
    <w:rsid w:val="00CA7C78"/>
    <w:rsid w:val="00CA7F2B"/>
    <w:rsid w:val="00CB053B"/>
    <w:rsid w:val="00CB06A5"/>
    <w:rsid w:val="00CB08D5"/>
    <w:rsid w:val="00CB0B9C"/>
    <w:rsid w:val="00CB0D39"/>
    <w:rsid w:val="00CB0DBF"/>
    <w:rsid w:val="00CB0E05"/>
    <w:rsid w:val="00CB0E1D"/>
    <w:rsid w:val="00CB116C"/>
    <w:rsid w:val="00CB142F"/>
    <w:rsid w:val="00CB144B"/>
    <w:rsid w:val="00CB1530"/>
    <w:rsid w:val="00CB15F0"/>
    <w:rsid w:val="00CB1EFA"/>
    <w:rsid w:val="00CB1F4F"/>
    <w:rsid w:val="00CB2469"/>
    <w:rsid w:val="00CB2504"/>
    <w:rsid w:val="00CB28DD"/>
    <w:rsid w:val="00CB2973"/>
    <w:rsid w:val="00CB2B0A"/>
    <w:rsid w:val="00CB30F4"/>
    <w:rsid w:val="00CB352D"/>
    <w:rsid w:val="00CB3592"/>
    <w:rsid w:val="00CB3908"/>
    <w:rsid w:val="00CB41DD"/>
    <w:rsid w:val="00CB43E9"/>
    <w:rsid w:val="00CB44F0"/>
    <w:rsid w:val="00CB4516"/>
    <w:rsid w:val="00CB456B"/>
    <w:rsid w:val="00CB4B75"/>
    <w:rsid w:val="00CB4BEB"/>
    <w:rsid w:val="00CB4E01"/>
    <w:rsid w:val="00CB5517"/>
    <w:rsid w:val="00CB5C68"/>
    <w:rsid w:val="00CB60F4"/>
    <w:rsid w:val="00CB60FC"/>
    <w:rsid w:val="00CB6383"/>
    <w:rsid w:val="00CB64A3"/>
    <w:rsid w:val="00CB69F6"/>
    <w:rsid w:val="00CB725C"/>
    <w:rsid w:val="00CB752F"/>
    <w:rsid w:val="00CB7687"/>
    <w:rsid w:val="00CB7697"/>
    <w:rsid w:val="00CB7698"/>
    <w:rsid w:val="00CB77E3"/>
    <w:rsid w:val="00CB78AA"/>
    <w:rsid w:val="00CB7B07"/>
    <w:rsid w:val="00CC07F7"/>
    <w:rsid w:val="00CC093F"/>
    <w:rsid w:val="00CC0963"/>
    <w:rsid w:val="00CC09CE"/>
    <w:rsid w:val="00CC0FEB"/>
    <w:rsid w:val="00CC11D1"/>
    <w:rsid w:val="00CC15B5"/>
    <w:rsid w:val="00CC1718"/>
    <w:rsid w:val="00CC18C9"/>
    <w:rsid w:val="00CC196E"/>
    <w:rsid w:val="00CC19D7"/>
    <w:rsid w:val="00CC1C6B"/>
    <w:rsid w:val="00CC1F9F"/>
    <w:rsid w:val="00CC1FB8"/>
    <w:rsid w:val="00CC219E"/>
    <w:rsid w:val="00CC2324"/>
    <w:rsid w:val="00CC25B4"/>
    <w:rsid w:val="00CC278B"/>
    <w:rsid w:val="00CC27D7"/>
    <w:rsid w:val="00CC33A8"/>
    <w:rsid w:val="00CC3BFB"/>
    <w:rsid w:val="00CC40DD"/>
    <w:rsid w:val="00CC4256"/>
    <w:rsid w:val="00CC4387"/>
    <w:rsid w:val="00CC4690"/>
    <w:rsid w:val="00CC47DA"/>
    <w:rsid w:val="00CC4877"/>
    <w:rsid w:val="00CC4900"/>
    <w:rsid w:val="00CC4A49"/>
    <w:rsid w:val="00CC4C0B"/>
    <w:rsid w:val="00CC4C2C"/>
    <w:rsid w:val="00CC4D04"/>
    <w:rsid w:val="00CC4ECA"/>
    <w:rsid w:val="00CC5183"/>
    <w:rsid w:val="00CC5231"/>
    <w:rsid w:val="00CC544E"/>
    <w:rsid w:val="00CC5A2F"/>
    <w:rsid w:val="00CC5B1C"/>
    <w:rsid w:val="00CC5BF7"/>
    <w:rsid w:val="00CC5F52"/>
    <w:rsid w:val="00CC679A"/>
    <w:rsid w:val="00CC6B87"/>
    <w:rsid w:val="00CC6BDA"/>
    <w:rsid w:val="00CC6E08"/>
    <w:rsid w:val="00CC73FB"/>
    <w:rsid w:val="00CC7436"/>
    <w:rsid w:val="00CC756F"/>
    <w:rsid w:val="00CC75AC"/>
    <w:rsid w:val="00CC7671"/>
    <w:rsid w:val="00CC7BC2"/>
    <w:rsid w:val="00CD030E"/>
    <w:rsid w:val="00CD06B8"/>
    <w:rsid w:val="00CD082A"/>
    <w:rsid w:val="00CD0B68"/>
    <w:rsid w:val="00CD118F"/>
    <w:rsid w:val="00CD11CE"/>
    <w:rsid w:val="00CD1225"/>
    <w:rsid w:val="00CD15BB"/>
    <w:rsid w:val="00CD16E9"/>
    <w:rsid w:val="00CD1C51"/>
    <w:rsid w:val="00CD218A"/>
    <w:rsid w:val="00CD266D"/>
    <w:rsid w:val="00CD2BA1"/>
    <w:rsid w:val="00CD2CF2"/>
    <w:rsid w:val="00CD3041"/>
    <w:rsid w:val="00CD32F5"/>
    <w:rsid w:val="00CD3765"/>
    <w:rsid w:val="00CD3789"/>
    <w:rsid w:val="00CD3990"/>
    <w:rsid w:val="00CD3F11"/>
    <w:rsid w:val="00CD41D6"/>
    <w:rsid w:val="00CD429B"/>
    <w:rsid w:val="00CD452C"/>
    <w:rsid w:val="00CD4870"/>
    <w:rsid w:val="00CD4AFD"/>
    <w:rsid w:val="00CD4D9D"/>
    <w:rsid w:val="00CD4EBC"/>
    <w:rsid w:val="00CD4EEA"/>
    <w:rsid w:val="00CD50A6"/>
    <w:rsid w:val="00CD5103"/>
    <w:rsid w:val="00CD51F7"/>
    <w:rsid w:val="00CD5532"/>
    <w:rsid w:val="00CD5A5C"/>
    <w:rsid w:val="00CD5D15"/>
    <w:rsid w:val="00CD637C"/>
    <w:rsid w:val="00CD6622"/>
    <w:rsid w:val="00CD6700"/>
    <w:rsid w:val="00CD6D23"/>
    <w:rsid w:val="00CD71D9"/>
    <w:rsid w:val="00CD7405"/>
    <w:rsid w:val="00CD7671"/>
    <w:rsid w:val="00CD7866"/>
    <w:rsid w:val="00CD7CDF"/>
    <w:rsid w:val="00CD7DE6"/>
    <w:rsid w:val="00CD7E0B"/>
    <w:rsid w:val="00CE019A"/>
    <w:rsid w:val="00CE0356"/>
    <w:rsid w:val="00CE07F7"/>
    <w:rsid w:val="00CE0AB0"/>
    <w:rsid w:val="00CE0DAA"/>
    <w:rsid w:val="00CE0DC1"/>
    <w:rsid w:val="00CE165C"/>
    <w:rsid w:val="00CE173A"/>
    <w:rsid w:val="00CE1817"/>
    <w:rsid w:val="00CE19F0"/>
    <w:rsid w:val="00CE209D"/>
    <w:rsid w:val="00CE2256"/>
    <w:rsid w:val="00CE239A"/>
    <w:rsid w:val="00CE2594"/>
    <w:rsid w:val="00CE2A8C"/>
    <w:rsid w:val="00CE2BC5"/>
    <w:rsid w:val="00CE2C3F"/>
    <w:rsid w:val="00CE306F"/>
    <w:rsid w:val="00CE33C7"/>
    <w:rsid w:val="00CE345D"/>
    <w:rsid w:val="00CE36DA"/>
    <w:rsid w:val="00CE3746"/>
    <w:rsid w:val="00CE3990"/>
    <w:rsid w:val="00CE39CB"/>
    <w:rsid w:val="00CE4025"/>
    <w:rsid w:val="00CE4EA4"/>
    <w:rsid w:val="00CE553C"/>
    <w:rsid w:val="00CE56B4"/>
    <w:rsid w:val="00CE5D69"/>
    <w:rsid w:val="00CE5EA4"/>
    <w:rsid w:val="00CE62A5"/>
    <w:rsid w:val="00CE662B"/>
    <w:rsid w:val="00CE698D"/>
    <w:rsid w:val="00CE6C41"/>
    <w:rsid w:val="00CE706E"/>
    <w:rsid w:val="00CE7D90"/>
    <w:rsid w:val="00CF01BA"/>
    <w:rsid w:val="00CF01F6"/>
    <w:rsid w:val="00CF036C"/>
    <w:rsid w:val="00CF064D"/>
    <w:rsid w:val="00CF09AC"/>
    <w:rsid w:val="00CF130D"/>
    <w:rsid w:val="00CF1400"/>
    <w:rsid w:val="00CF142A"/>
    <w:rsid w:val="00CF145B"/>
    <w:rsid w:val="00CF173D"/>
    <w:rsid w:val="00CF1884"/>
    <w:rsid w:val="00CF1984"/>
    <w:rsid w:val="00CF1B4C"/>
    <w:rsid w:val="00CF26E9"/>
    <w:rsid w:val="00CF2D56"/>
    <w:rsid w:val="00CF2F56"/>
    <w:rsid w:val="00CF3A12"/>
    <w:rsid w:val="00CF40BF"/>
    <w:rsid w:val="00CF44D4"/>
    <w:rsid w:val="00CF4529"/>
    <w:rsid w:val="00CF470D"/>
    <w:rsid w:val="00CF4EA0"/>
    <w:rsid w:val="00CF4ED7"/>
    <w:rsid w:val="00CF5E2C"/>
    <w:rsid w:val="00CF6204"/>
    <w:rsid w:val="00CF65C5"/>
    <w:rsid w:val="00CF66E3"/>
    <w:rsid w:val="00CF6754"/>
    <w:rsid w:val="00CF6778"/>
    <w:rsid w:val="00CF69AA"/>
    <w:rsid w:val="00CF6AE3"/>
    <w:rsid w:val="00CF6B47"/>
    <w:rsid w:val="00CF6C34"/>
    <w:rsid w:val="00CF7093"/>
    <w:rsid w:val="00CF7113"/>
    <w:rsid w:val="00CF72B1"/>
    <w:rsid w:val="00CF7511"/>
    <w:rsid w:val="00CF766E"/>
    <w:rsid w:val="00CF7D57"/>
    <w:rsid w:val="00CF7E74"/>
    <w:rsid w:val="00D000EA"/>
    <w:rsid w:val="00D00296"/>
    <w:rsid w:val="00D00354"/>
    <w:rsid w:val="00D004A8"/>
    <w:rsid w:val="00D00694"/>
    <w:rsid w:val="00D00B98"/>
    <w:rsid w:val="00D00E0E"/>
    <w:rsid w:val="00D01316"/>
    <w:rsid w:val="00D01933"/>
    <w:rsid w:val="00D021E6"/>
    <w:rsid w:val="00D0234E"/>
    <w:rsid w:val="00D023CD"/>
    <w:rsid w:val="00D027A5"/>
    <w:rsid w:val="00D02E68"/>
    <w:rsid w:val="00D03151"/>
    <w:rsid w:val="00D0320E"/>
    <w:rsid w:val="00D0322B"/>
    <w:rsid w:val="00D0329A"/>
    <w:rsid w:val="00D03390"/>
    <w:rsid w:val="00D038C1"/>
    <w:rsid w:val="00D03931"/>
    <w:rsid w:val="00D03A98"/>
    <w:rsid w:val="00D04947"/>
    <w:rsid w:val="00D04B3C"/>
    <w:rsid w:val="00D04BF5"/>
    <w:rsid w:val="00D04F14"/>
    <w:rsid w:val="00D052AA"/>
    <w:rsid w:val="00D05302"/>
    <w:rsid w:val="00D0595D"/>
    <w:rsid w:val="00D05CB7"/>
    <w:rsid w:val="00D05D60"/>
    <w:rsid w:val="00D05EA8"/>
    <w:rsid w:val="00D05EDB"/>
    <w:rsid w:val="00D0608F"/>
    <w:rsid w:val="00D0643B"/>
    <w:rsid w:val="00D066F7"/>
    <w:rsid w:val="00D067DF"/>
    <w:rsid w:val="00D06C6F"/>
    <w:rsid w:val="00D0706A"/>
    <w:rsid w:val="00D0707D"/>
    <w:rsid w:val="00D07218"/>
    <w:rsid w:val="00D075B4"/>
    <w:rsid w:val="00D07DFD"/>
    <w:rsid w:val="00D1060F"/>
    <w:rsid w:val="00D10661"/>
    <w:rsid w:val="00D1068F"/>
    <w:rsid w:val="00D10873"/>
    <w:rsid w:val="00D11196"/>
    <w:rsid w:val="00D11546"/>
    <w:rsid w:val="00D11707"/>
    <w:rsid w:val="00D1195E"/>
    <w:rsid w:val="00D11F2B"/>
    <w:rsid w:val="00D12E39"/>
    <w:rsid w:val="00D13B78"/>
    <w:rsid w:val="00D13BDD"/>
    <w:rsid w:val="00D13D24"/>
    <w:rsid w:val="00D13DD7"/>
    <w:rsid w:val="00D14378"/>
    <w:rsid w:val="00D144EE"/>
    <w:rsid w:val="00D14502"/>
    <w:rsid w:val="00D14999"/>
    <w:rsid w:val="00D149E7"/>
    <w:rsid w:val="00D14CEC"/>
    <w:rsid w:val="00D14CF5"/>
    <w:rsid w:val="00D1547A"/>
    <w:rsid w:val="00D1549C"/>
    <w:rsid w:val="00D15610"/>
    <w:rsid w:val="00D15C36"/>
    <w:rsid w:val="00D164CF"/>
    <w:rsid w:val="00D16517"/>
    <w:rsid w:val="00D165AD"/>
    <w:rsid w:val="00D1683A"/>
    <w:rsid w:val="00D16897"/>
    <w:rsid w:val="00D16F95"/>
    <w:rsid w:val="00D171C4"/>
    <w:rsid w:val="00D17790"/>
    <w:rsid w:val="00D17C94"/>
    <w:rsid w:val="00D17F06"/>
    <w:rsid w:val="00D20623"/>
    <w:rsid w:val="00D20664"/>
    <w:rsid w:val="00D20C81"/>
    <w:rsid w:val="00D20DD3"/>
    <w:rsid w:val="00D20EF7"/>
    <w:rsid w:val="00D21169"/>
    <w:rsid w:val="00D2123D"/>
    <w:rsid w:val="00D21317"/>
    <w:rsid w:val="00D213C7"/>
    <w:rsid w:val="00D21743"/>
    <w:rsid w:val="00D21C14"/>
    <w:rsid w:val="00D22259"/>
    <w:rsid w:val="00D22559"/>
    <w:rsid w:val="00D22896"/>
    <w:rsid w:val="00D2299E"/>
    <w:rsid w:val="00D234B3"/>
    <w:rsid w:val="00D23868"/>
    <w:rsid w:val="00D23901"/>
    <w:rsid w:val="00D23EAB"/>
    <w:rsid w:val="00D2413A"/>
    <w:rsid w:val="00D24418"/>
    <w:rsid w:val="00D24572"/>
    <w:rsid w:val="00D24D36"/>
    <w:rsid w:val="00D252DB"/>
    <w:rsid w:val="00D2544A"/>
    <w:rsid w:val="00D25643"/>
    <w:rsid w:val="00D25837"/>
    <w:rsid w:val="00D25C5B"/>
    <w:rsid w:val="00D26300"/>
    <w:rsid w:val="00D26489"/>
    <w:rsid w:val="00D265FF"/>
    <w:rsid w:val="00D26CD5"/>
    <w:rsid w:val="00D26E78"/>
    <w:rsid w:val="00D27423"/>
    <w:rsid w:val="00D2745F"/>
    <w:rsid w:val="00D27AAA"/>
    <w:rsid w:val="00D27BED"/>
    <w:rsid w:val="00D27EF6"/>
    <w:rsid w:val="00D30027"/>
    <w:rsid w:val="00D307B5"/>
    <w:rsid w:val="00D30A5C"/>
    <w:rsid w:val="00D31149"/>
    <w:rsid w:val="00D3149B"/>
    <w:rsid w:val="00D316E8"/>
    <w:rsid w:val="00D316EF"/>
    <w:rsid w:val="00D3178D"/>
    <w:rsid w:val="00D31A15"/>
    <w:rsid w:val="00D31AC9"/>
    <w:rsid w:val="00D31B21"/>
    <w:rsid w:val="00D31D78"/>
    <w:rsid w:val="00D31DB4"/>
    <w:rsid w:val="00D322B1"/>
    <w:rsid w:val="00D322C9"/>
    <w:rsid w:val="00D327E4"/>
    <w:rsid w:val="00D32B63"/>
    <w:rsid w:val="00D32B82"/>
    <w:rsid w:val="00D32DE7"/>
    <w:rsid w:val="00D33445"/>
    <w:rsid w:val="00D3363C"/>
    <w:rsid w:val="00D33918"/>
    <w:rsid w:val="00D33B0C"/>
    <w:rsid w:val="00D33DDD"/>
    <w:rsid w:val="00D33FA8"/>
    <w:rsid w:val="00D342D6"/>
    <w:rsid w:val="00D344AE"/>
    <w:rsid w:val="00D346D4"/>
    <w:rsid w:val="00D34B48"/>
    <w:rsid w:val="00D34C52"/>
    <w:rsid w:val="00D34D4A"/>
    <w:rsid w:val="00D35DE4"/>
    <w:rsid w:val="00D36041"/>
    <w:rsid w:val="00D36C79"/>
    <w:rsid w:val="00D3702D"/>
    <w:rsid w:val="00D37130"/>
    <w:rsid w:val="00D371EC"/>
    <w:rsid w:val="00D37B4E"/>
    <w:rsid w:val="00D37C5A"/>
    <w:rsid w:val="00D37EBB"/>
    <w:rsid w:val="00D37FC5"/>
    <w:rsid w:val="00D401AB"/>
    <w:rsid w:val="00D40E2A"/>
    <w:rsid w:val="00D41369"/>
    <w:rsid w:val="00D413FE"/>
    <w:rsid w:val="00D41AB9"/>
    <w:rsid w:val="00D41F6C"/>
    <w:rsid w:val="00D4208A"/>
    <w:rsid w:val="00D428AE"/>
    <w:rsid w:val="00D4294E"/>
    <w:rsid w:val="00D42B8B"/>
    <w:rsid w:val="00D42F9B"/>
    <w:rsid w:val="00D42FA3"/>
    <w:rsid w:val="00D4304F"/>
    <w:rsid w:val="00D4329C"/>
    <w:rsid w:val="00D4399F"/>
    <w:rsid w:val="00D439E9"/>
    <w:rsid w:val="00D43DFB"/>
    <w:rsid w:val="00D43F4D"/>
    <w:rsid w:val="00D43F65"/>
    <w:rsid w:val="00D440C4"/>
    <w:rsid w:val="00D442DB"/>
    <w:rsid w:val="00D44AB1"/>
    <w:rsid w:val="00D44B22"/>
    <w:rsid w:val="00D44C5C"/>
    <w:rsid w:val="00D44CDA"/>
    <w:rsid w:val="00D44E51"/>
    <w:rsid w:val="00D453FC"/>
    <w:rsid w:val="00D45784"/>
    <w:rsid w:val="00D45924"/>
    <w:rsid w:val="00D45B2E"/>
    <w:rsid w:val="00D45C5B"/>
    <w:rsid w:val="00D45F46"/>
    <w:rsid w:val="00D45FAE"/>
    <w:rsid w:val="00D46020"/>
    <w:rsid w:val="00D46179"/>
    <w:rsid w:val="00D462F7"/>
    <w:rsid w:val="00D46438"/>
    <w:rsid w:val="00D4676B"/>
    <w:rsid w:val="00D468E5"/>
    <w:rsid w:val="00D46EE5"/>
    <w:rsid w:val="00D47819"/>
    <w:rsid w:val="00D4798F"/>
    <w:rsid w:val="00D47E30"/>
    <w:rsid w:val="00D50586"/>
    <w:rsid w:val="00D50C11"/>
    <w:rsid w:val="00D50CE5"/>
    <w:rsid w:val="00D50DF5"/>
    <w:rsid w:val="00D50E44"/>
    <w:rsid w:val="00D50ECF"/>
    <w:rsid w:val="00D51177"/>
    <w:rsid w:val="00D511CB"/>
    <w:rsid w:val="00D5149D"/>
    <w:rsid w:val="00D51986"/>
    <w:rsid w:val="00D51D12"/>
    <w:rsid w:val="00D52087"/>
    <w:rsid w:val="00D524CE"/>
    <w:rsid w:val="00D52A44"/>
    <w:rsid w:val="00D52F75"/>
    <w:rsid w:val="00D532C2"/>
    <w:rsid w:val="00D536B8"/>
    <w:rsid w:val="00D53772"/>
    <w:rsid w:val="00D53790"/>
    <w:rsid w:val="00D540D1"/>
    <w:rsid w:val="00D5410B"/>
    <w:rsid w:val="00D541AA"/>
    <w:rsid w:val="00D54345"/>
    <w:rsid w:val="00D54498"/>
    <w:rsid w:val="00D545FF"/>
    <w:rsid w:val="00D546C4"/>
    <w:rsid w:val="00D54CCC"/>
    <w:rsid w:val="00D55231"/>
    <w:rsid w:val="00D55FD6"/>
    <w:rsid w:val="00D56013"/>
    <w:rsid w:val="00D56293"/>
    <w:rsid w:val="00D5653D"/>
    <w:rsid w:val="00D565A9"/>
    <w:rsid w:val="00D56A5E"/>
    <w:rsid w:val="00D56ACB"/>
    <w:rsid w:val="00D56D12"/>
    <w:rsid w:val="00D56EF8"/>
    <w:rsid w:val="00D571D6"/>
    <w:rsid w:val="00D5738A"/>
    <w:rsid w:val="00D57555"/>
    <w:rsid w:val="00D579AF"/>
    <w:rsid w:val="00D57F3A"/>
    <w:rsid w:val="00D605F1"/>
    <w:rsid w:val="00D60A2C"/>
    <w:rsid w:val="00D60B98"/>
    <w:rsid w:val="00D60E22"/>
    <w:rsid w:val="00D60EB1"/>
    <w:rsid w:val="00D611F3"/>
    <w:rsid w:val="00D61E18"/>
    <w:rsid w:val="00D6205B"/>
    <w:rsid w:val="00D62562"/>
    <w:rsid w:val="00D62BE1"/>
    <w:rsid w:val="00D62C3D"/>
    <w:rsid w:val="00D62FDF"/>
    <w:rsid w:val="00D63101"/>
    <w:rsid w:val="00D6373B"/>
    <w:rsid w:val="00D63A6C"/>
    <w:rsid w:val="00D63AAC"/>
    <w:rsid w:val="00D63B9B"/>
    <w:rsid w:val="00D64376"/>
    <w:rsid w:val="00D646E8"/>
    <w:rsid w:val="00D6505C"/>
    <w:rsid w:val="00D656FE"/>
    <w:rsid w:val="00D65A2A"/>
    <w:rsid w:val="00D66147"/>
    <w:rsid w:val="00D6644B"/>
    <w:rsid w:val="00D6680E"/>
    <w:rsid w:val="00D66DA8"/>
    <w:rsid w:val="00D66DED"/>
    <w:rsid w:val="00D671EF"/>
    <w:rsid w:val="00D67AE2"/>
    <w:rsid w:val="00D701CC"/>
    <w:rsid w:val="00D704D3"/>
    <w:rsid w:val="00D70511"/>
    <w:rsid w:val="00D70625"/>
    <w:rsid w:val="00D70B29"/>
    <w:rsid w:val="00D711D7"/>
    <w:rsid w:val="00D715DA"/>
    <w:rsid w:val="00D717BA"/>
    <w:rsid w:val="00D723CB"/>
    <w:rsid w:val="00D72807"/>
    <w:rsid w:val="00D728EF"/>
    <w:rsid w:val="00D72A1E"/>
    <w:rsid w:val="00D731C7"/>
    <w:rsid w:val="00D736C4"/>
    <w:rsid w:val="00D737D8"/>
    <w:rsid w:val="00D73970"/>
    <w:rsid w:val="00D739D6"/>
    <w:rsid w:val="00D73B75"/>
    <w:rsid w:val="00D73F30"/>
    <w:rsid w:val="00D7427A"/>
    <w:rsid w:val="00D74700"/>
    <w:rsid w:val="00D74901"/>
    <w:rsid w:val="00D74F2F"/>
    <w:rsid w:val="00D752CC"/>
    <w:rsid w:val="00D753C3"/>
    <w:rsid w:val="00D75419"/>
    <w:rsid w:val="00D75D78"/>
    <w:rsid w:val="00D75ED1"/>
    <w:rsid w:val="00D76072"/>
    <w:rsid w:val="00D76570"/>
    <w:rsid w:val="00D765C9"/>
    <w:rsid w:val="00D767C7"/>
    <w:rsid w:val="00D76AF4"/>
    <w:rsid w:val="00D76CAE"/>
    <w:rsid w:val="00D773EC"/>
    <w:rsid w:val="00D77672"/>
    <w:rsid w:val="00D77B07"/>
    <w:rsid w:val="00D77CB8"/>
    <w:rsid w:val="00D80141"/>
    <w:rsid w:val="00D805BE"/>
    <w:rsid w:val="00D80718"/>
    <w:rsid w:val="00D81677"/>
    <w:rsid w:val="00D817E7"/>
    <w:rsid w:val="00D81BA6"/>
    <w:rsid w:val="00D824AB"/>
    <w:rsid w:val="00D825DB"/>
    <w:rsid w:val="00D827B4"/>
    <w:rsid w:val="00D828E8"/>
    <w:rsid w:val="00D82B02"/>
    <w:rsid w:val="00D82D39"/>
    <w:rsid w:val="00D82FAF"/>
    <w:rsid w:val="00D82FF7"/>
    <w:rsid w:val="00D835CA"/>
    <w:rsid w:val="00D83749"/>
    <w:rsid w:val="00D837A7"/>
    <w:rsid w:val="00D83882"/>
    <w:rsid w:val="00D83CFE"/>
    <w:rsid w:val="00D846ED"/>
    <w:rsid w:val="00D8485A"/>
    <w:rsid w:val="00D848D3"/>
    <w:rsid w:val="00D84D72"/>
    <w:rsid w:val="00D85D75"/>
    <w:rsid w:val="00D85EF6"/>
    <w:rsid w:val="00D866D6"/>
    <w:rsid w:val="00D87964"/>
    <w:rsid w:val="00D87A85"/>
    <w:rsid w:val="00D87C9B"/>
    <w:rsid w:val="00D9085F"/>
    <w:rsid w:val="00D909D1"/>
    <w:rsid w:val="00D90CD0"/>
    <w:rsid w:val="00D90D02"/>
    <w:rsid w:val="00D914F3"/>
    <w:rsid w:val="00D915DD"/>
    <w:rsid w:val="00D916E9"/>
    <w:rsid w:val="00D91A64"/>
    <w:rsid w:val="00D91B0F"/>
    <w:rsid w:val="00D91BE4"/>
    <w:rsid w:val="00D922B8"/>
    <w:rsid w:val="00D92339"/>
    <w:rsid w:val="00D92371"/>
    <w:rsid w:val="00D92444"/>
    <w:rsid w:val="00D92B99"/>
    <w:rsid w:val="00D9307A"/>
    <w:rsid w:val="00D93697"/>
    <w:rsid w:val="00D937A4"/>
    <w:rsid w:val="00D93C96"/>
    <w:rsid w:val="00D94496"/>
    <w:rsid w:val="00D94C23"/>
    <w:rsid w:val="00D94EF6"/>
    <w:rsid w:val="00D950D7"/>
    <w:rsid w:val="00D95835"/>
    <w:rsid w:val="00D95B26"/>
    <w:rsid w:val="00D9612E"/>
    <w:rsid w:val="00D96427"/>
    <w:rsid w:val="00D96831"/>
    <w:rsid w:val="00D96E4F"/>
    <w:rsid w:val="00D9717B"/>
    <w:rsid w:val="00D9732F"/>
    <w:rsid w:val="00D97F3A"/>
    <w:rsid w:val="00DA0106"/>
    <w:rsid w:val="00DA061F"/>
    <w:rsid w:val="00DA0A88"/>
    <w:rsid w:val="00DA0C06"/>
    <w:rsid w:val="00DA184F"/>
    <w:rsid w:val="00DA1946"/>
    <w:rsid w:val="00DA1ED6"/>
    <w:rsid w:val="00DA23E2"/>
    <w:rsid w:val="00DA3786"/>
    <w:rsid w:val="00DA3D40"/>
    <w:rsid w:val="00DA42A3"/>
    <w:rsid w:val="00DA4795"/>
    <w:rsid w:val="00DA4800"/>
    <w:rsid w:val="00DA4853"/>
    <w:rsid w:val="00DA4880"/>
    <w:rsid w:val="00DA4B70"/>
    <w:rsid w:val="00DA4D66"/>
    <w:rsid w:val="00DA4EFE"/>
    <w:rsid w:val="00DA4FE4"/>
    <w:rsid w:val="00DA533B"/>
    <w:rsid w:val="00DA551B"/>
    <w:rsid w:val="00DA5577"/>
    <w:rsid w:val="00DA5C50"/>
    <w:rsid w:val="00DA5F44"/>
    <w:rsid w:val="00DA60AA"/>
    <w:rsid w:val="00DA61FB"/>
    <w:rsid w:val="00DA62C0"/>
    <w:rsid w:val="00DA62D1"/>
    <w:rsid w:val="00DA630C"/>
    <w:rsid w:val="00DA6551"/>
    <w:rsid w:val="00DA66B8"/>
    <w:rsid w:val="00DA66F5"/>
    <w:rsid w:val="00DA6942"/>
    <w:rsid w:val="00DA6C2F"/>
    <w:rsid w:val="00DA6C89"/>
    <w:rsid w:val="00DA6E5A"/>
    <w:rsid w:val="00DA6E67"/>
    <w:rsid w:val="00DA6E96"/>
    <w:rsid w:val="00DA7330"/>
    <w:rsid w:val="00DA767A"/>
    <w:rsid w:val="00DA7751"/>
    <w:rsid w:val="00DB026C"/>
    <w:rsid w:val="00DB0611"/>
    <w:rsid w:val="00DB07FA"/>
    <w:rsid w:val="00DB09D2"/>
    <w:rsid w:val="00DB09EE"/>
    <w:rsid w:val="00DB16FB"/>
    <w:rsid w:val="00DB1751"/>
    <w:rsid w:val="00DB18F0"/>
    <w:rsid w:val="00DB1B20"/>
    <w:rsid w:val="00DB1D03"/>
    <w:rsid w:val="00DB1D7B"/>
    <w:rsid w:val="00DB22A2"/>
    <w:rsid w:val="00DB2636"/>
    <w:rsid w:val="00DB2E84"/>
    <w:rsid w:val="00DB2EF4"/>
    <w:rsid w:val="00DB355D"/>
    <w:rsid w:val="00DB3C12"/>
    <w:rsid w:val="00DB3E07"/>
    <w:rsid w:val="00DB4226"/>
    <w:rsid w:val="00DB4384"/>
    <w:rsid w:val="00DB472D"/>
    <w:rsid w:val="00DB4A52"/>
    <w:rsid w:val="00DB52CC"/>
    <w:rsid w:val="00DB5343"/>
    <w:rsid w:val="00DB59AF"/>
    <w:rsid w:val="00DB5C76"/>
    <w:rsid w:val="00DB5DFE"/>
    <w:rsid w:val="00DB5FA3"/>
    <w:rsid w:val="00DB6003"/>
    <w:rsid w:val="00DB62B5"/>
    <w:rsid w:val="00DB6565"/>
    <w:rsid w:val="00DB6E0C"/>
    <w:rsid w:val="00DB6E80"/>
    <w:rsid w:val="00DB6F70"/>
    <w:rsid w:val="00DB756E"/>
    <w:rsid w:val="00DB7B20"/>
    <w:rsid w:val="00DB7FA1"/>
    <w:rsid w:val="00DC0951"/>
    <w:rsid w:val="00DC0B2A"/>
    <w:rsid w:val="00DC0BD9"/>
    <w:rsid w:val="00DC0C8A"/>
    <w:rsid w:val="00DC0E5F"/>
    <w:rsid w:val="00DC14AC"/>
    <w:rsid w:val="00DC18CA"/>
    <w:rsid w:val="00DC1A51"/>
    <w:rsid w:val="00DC1B19"/>
    <w:rsid w:val="00DC1C32"/>
    <w:rsid w:val="00DC2295"/>
    <w:rsid w:val="00DC259D"/>
    <w:rsid w:val="00DC26CF"/>
    <w:rsid w:val="00DC29DA"/>
    <w:rsid w:val="00DC2A9C"/>
    <w:rsid w:val="00DC2B77"/>
    <w:rsid w:val="00DC2D97"/>
    <w:rsid w:val="00DC32D6"/>
    <w:rsid w:val="00DC377D"/>
    <w:rsid w:val="00DC3A88"/>
    <w:rsid w:val="00DC3E66"/>
    <w:rsid w:val="00DC413A"/>
    <w:rsid w:val="00DC4245"/>
    <w:rsid w:val="00DC4D75"/>
    <w:rsid w:val="00DC4D86"/>
    <w:rsid w:val="00DC50D4"/>
    <w:rsid w:val="00DC519D"/>
    <w:rsid w:val="00DC52FF"/>
    <w:rsid w:val="00DC5378"/>
    <w:rsid w:val="00DC53A1"/>
    <w:rsid w:val="00DC53BB"/>
    <w:rsid w:val="00DC5421"/>
    <w:rsid w:val="00DC58DC"/>
    <w:rsid w:val="00DC6339"/>
    <w:rsid w:val="00DC64B2"/>
    <w:rsid w:val="00DC650C"/>
    <w:rsid w:val="00DC67F7"/>
    <w:rsid w:val="00DC6C32"/>
    <w:rsid w:val="00DC6DBD"/>
    <w:rsid w:val="00DC6E33"/>
    <w:rsid w:val="00DC7440"/>
    <w:rsid w:val="00DC77BF"/>
    <w:rsid w:val="00DC7B18"/>
    <w:rsid w:val="00DC7E10"/>
    <w:rsid w:val="00DC7EA7"/>
    <w:rsid w:val="00DC7F46"/>
    <w:rsid w:val="00DD0191"/>
    <w:rsid w:val="00DD058C"/>
    <w:rsid w:val="00DD05D6"/>
    <w:rsid w:val="00DD0CE1"/>
    <w:rsid w:val="00DD1185"/>
    <w:rsid w:val="00DD119D"/>
    <w:rsid w:val="00DD133B"/>
    <w:rsid w:val="00DD1424"/>
    <w:rsid w:val="00DD1630"/>
    <w:rsid w:val="00DD18A8"/>
    <w:rsid w:val="00DD20F7"/>
    <w:rsid w:val="00DD215C"/>
    <w:rsid w:val="00DD27FC"/>
    <w:rsid w:val="00DD28ED"/>
    <w:rsid w:val="00DD3087"/>
    <w:rsid w:val="00DD319F"/>
    <w:rsid w:val="00DD31A6"/>
    <w:rsid w:val="00DD34EE"/>
    <w:rsid w:val="00DD35A7"/>
    <w:rsid w:val="00DD3978"/>
    <w:rsid w:val="00DD4256"/>
    <w:rsid w:val="00DD42CB"/>
    <w:rsid w:val="00DD4D15"/>
    <w:rsid w:val="00DD4E6B"/>
    <w:rsid w:val="00DD4E90"/>
    <w:rsid w:val="00DD5007"/>
    <w:rsid w:val="00DD5161"/>
    <w:rsid w:val="00DD5736"/>
    <w:rsid w:val="00DD5A13"/>
    <w:rsid w:val="00DD5D8D"/>
    <w:rsid w:val="00DD633B"/>
    <w:rsid w:val="00DD644C"/>
    <w:rsid w:val="00DD6DC8"/>
    <w:rsid w:val="00DD70EA"/>
    <w:rsid w:val="00DD7199"/>
    <w:rsid w:val="00DD72DE"/>
    <w:rsid w:val="00DD7563"/>
    <w:rsid w:val="00DD783C"/>
    <w:rsid w:val="00DD7A56"/>
    <w:rsid w:val="00DD7E91"/>
    <w:rsid w:val="00DE0457"/>
    <w:rsid w:val="00DE04E1"/>
    <w:rsid w:val="00DE076A"/>
    <w:rsid w:val="00DE0AA5"/>
    <w:rsid w:val="00DE0AA6"/>
    <w:rsid w:val="00DE0B1F"/>
    <w:rsid w:val="00DE163A"/>
    <w:rsid w:val="00DE1809"/>
    <w:rsid w:val="00DE1AED"/>
    <w:rsid w:val="00DE20FA"/>
    <w:rsid w:val="00DE274D"/>
    <w:rsid w:val="00DE3B94"/>
    <w:rsid w:val="00DE3E7D"/>
    <w:rsid w:val="00DE3EED"/>
    <w:rsid w:val="00DE3F3C"/>
    <w:rsid w:val="00DE493A"/>
    <w:rsid w:val="00DE4BB2"/>
    <w:rsid w:val="00DE4BDA"/>
    <w:rsid w:val="00DE4FD3"/>
    <w:rsid w:val="00DE5138"/>
    <w:rsid w:val="00DE522E"/>
    <w:rsid w:val="00DE57F7"/>
    <w:rsid w:val="00DE580D"/>
    <w:rsid w:val="00DE5BC6"/>
    <w:rsid w:val="00DE5DF2"/>
    <w:rsid w:val="00DE6037"/>
    <w:rsid w:val="00DE6D38"/>
    <w:rsid w:val="00DE7020"/>
    <w:rsid w:val="00DE7226"/>
    <w:rsid w:val="00DE740B"/>
    <w:rsid w:val="00DE765F"/>
    <w:rsid w:val="00DE766D"/>
    <w:rsid w:val="00DE7AAF"/>
    <w:rsid w:val="00DF0A61"/>
    <w:rsid w:val="00DF0CB6"/>
    <w:rsid w:val="00DF175F"/>
    <w:rsid w:val="00DF17F2"/>
    <w:rsid w:val="00DF1AAB"/>
    <w:rsid w:val="00DF1B02"/>
    <w:rsid w:val="00DF1C42"/>
    <w:rsid w:val="00DF1D30"/>
    <w:rsid w:val="00DF1D51"/>
    <w:rsid w:val="00DF1D55"/>
    <w:rsid w:val="00DF1DDB"/>
    <w:rsid w:val="00DF2035"/>
    <w:rsid w:val="00DF2323"/>
    <w:rsid w:val="00DF274B"/>
    <w:rsid w:val="00DF27B7"/>
    <w:rsid w:val="00DF2B0B"/>
    <w:rsid w:val="00DF2BAB"/>
    <w:rsid w:val="00DF2CAC"/>
    <w:rsid w:val="00DF2FCF"/>
    <w:rsid w:val="00DF39AF"/>
    <w:rsid w:val="00DF3A11"/>
    <w:rsid w:val="00DF42CC"/>
    <w:rsid w:val="00DF44DE"/>
    <w:rsid w:val="00DF4613"/>
    <w:rsid w:val="00DF46F8"/>
    <w:rsid w:val="00DF491B"/>
    <w:rsid w:val="00DF4E07"/>
    <w:rsid w:val="00DF54A0"/>
    <w:rsid w:val="00DF61F9"/>
    <w:rsid w:val="00DF6318"/>
    <w:rsid w:val="00DF6434"/>
    <w:rsid w:val="00DF6A98"/>
    <w:rsid w:val="00DF6D04"/>
    <w:rsid w:val="00DF6D28"/>
    <w:rsid w:val="00DF7204"/>
    <w:rsid w:val="00DF7715"/>
    <w:rsid w:val="00DF79A9"/>
    <w:rsid w:val="00DF7C60"/>
    <w:rsid w:val="00DF7FD1"/>
    <w:rsid w:val="00E002DD"/>
    <w:rsid w:val="00E003E1"/>
    <w:rsid w:val="00E0054A"/>
    <w:rsid w:val="00E01383"/>
    <w:rsid w:val="00E01A38"/>
    <w:rsid w:val="00E01AB5"/>
    <w:rsid w:val="00E02326"/>
    <w:rsid w:val="00E02583"/>
    <w:rsid w:val="00E028FE"/>
    <w:rsid w:val="00E02922"/>
    <w:rsid w:val="00E02C63"/>
    <w:rsid w:val="00E02C98"/>
    <w:rsid w:val="00E02CDC"/>
    <w:rsid w:val="00E02CE4"/>
    <w:rsid w:val="00E03049"/>
    <w:rsid w:val="00E0305E"/>
    <w:rsid w:val="00E03526"/>
    <w:rsid w:val="00E0371F"/>
    <w:rsid w:val="00E03912"/>
    <w:rsid w:val="00E039B0"/>
    <w:rsid w:val="00E03D36"/>
    <w:rsid w:val="00E0427A"/>
    <w:rsid w:val="00E04B07"/>
    <w:rsid w:val="00E04B48"/>
    <w:rsid w:val="00E04CB0"/>
    <w:rsid w:val="00E04E39"/>
    <w:rsid w:val="00E05039"/>
    <w:rsid w:val="00E050BD"/>
    <w:rsid w:val="00E05748"/>
    <w:rsid w:val="00E05C44"/>
    <w:rsid w:val="00E05F88"/>
    <w:rsid w:val="00E05FCC"/>
    <w:rsid w:val="00E0631F"/>
    <w:rsid w:val="00E06509"/>
    <w:rsid w:val="00E06791"/>
    <w:rsid w:val="00E06C8F"/>
    <w:rsid w:val="00E06E0F"/>
    <w:rsid w:val="00E06E74"/>
    <w:rsid w:val="00E0719F"/>
    <w:rsid w:val="00E074B7"/>
    <w:rsid w:val="00E076B4"/>
    <w:rsid w:val="00E079BE"/>
    <w:rsid w:val="00E07BB5"/>
    <w:rsid w:val="00E07BF0"/>
    <w:rsid w:val="00E102C5"/>
    <w:rsid w:val="00E106F7"/>
    <w:rsid w:val="00E1116B"/>
    <w:rsid w:val="00E11497"/>
    <w:rsid w:val="00E118C6"/>
    <w:rsid w:val="00E11A28"/>
    <w:rsid w:val="00E11B4B"/>
    <w:rsid w:val="00E11BFC"/>
    <w:rsid w:val="00E11F6B"/>
    <w:rsid w:val="00E11F7C"/>
    <w:rsid w:val="00E121A6"/>
    <w:rsid w:val="00E1220F"/>
    <w:rsid w:val="00E12337"/>
    <w:rsid w:val="00E1252B"/>
    <w:rsid w:val="00E12690"/>
    <w:rsid w:val="00E129E5"/>
    <w:rsid w:val="00E12EC7"/>
    <w:rsid w:val="00E13038"/>
    <w:rsid w:val="00E1335D"/>
    <w:rsid w:val="00E133E3"/>
    <w:rsid w:val="00E13889"/>
    <w:rsid w:val="00E1390C"/>
    <w:rsid w:val="00E13978"/>
    <w:rsid w:val="00E13C34"/>
    <w:rsid w:val="00E13E62"/>
    <w:rsid w:val="00E147B1"/>
    <w:rsid w:val="00E1487B"/>
    <w:rsid w:val="00E1487E"/>
    <w:rsid w:val="00E14A68"/>
    <w:rsid w:val="00E151E1"/>
    <w:rsid w:val="00E15399"/>
    <w:rsid w:val="00E153E1"/>
    <w:rsid w:val="00E15880"/>
    <w:rsid w:val="00E15A2E"/>
    <w:rsid w:val="00E16080"/>
    <w:rsid w:val="00E16358"/>
    <w:rsid w:val="00E165A7"/>
    <w:rsid w:val="00E16AE7"/>
    <w:rsid w:val="00E16D49"/>
    <w:rsid w:val="00E16D57"/>
    <w:rsid w:val="00E16DD8"/>
    <w:rsid w:val="00E16FCD"/>
    <w:rsid w:val="00E17822"/>
    <w:rsid w:val="00E17B1E"/>
    <w:rsid w:val="00E17CBF"/>
    <w:rsid w:val="00E2035F"/>
    <w:rsid w:val="00E203D6"/>
    <w:rsid w:val="00E208A3"/>
    <w:rsid w:val="00E20F1A"/>
    <w:rsid w:val="00E20FB5"/>
    <w:rsid w:val="00E21052"/>
    <w:rsid w:val="00E2155B"/>
    <w:rsid w:val="00E2163C"/>
    <w:rsid w:val="00E21826"/>
    <w:rsid w:val="00E21997"/>
    <w:rsid w:val="00E21CBE"/>
    <w:rsid w:val="00E21F85"/>
    <w:rsid w:val="00E21FD4"/>
    <w:rsid w:val="00E22804"/>
    <w:rsid w:val="00E22817"/>
    <w:rsid w:val="00E22CC1"/>
    <w:rsid w:val="00E22EAC"/>
    <w:rsid w:val="00E22ED6"/>
    <w:rsid w:val="00E23261"/>
    <w:rsid w:val="00E23758"/>
    <w:rsid w:val="00E23E03"/>
    <w:rsid w:val="00E23E87"/>
    <w:rsid w:val="00E240FF"/>
    <w:rsid w:val="00E2411E"/>
    <w:rsid w:val="00E241AC"/>
    <w:rsid w:val="00E241B3"/>
    <w:rsid w:val="00E246BC"/>
    <w:rsid w:val="00E25326"/>
    <w:rsid w:val="00E25927"/>
    <w:rsid w:val="00E25AD7"/>
    <w:rsid w:val="00E25BD9"/>
    <w:rsid w:val="00E26000"/>
    <w:rsid w:val="00E261AB"/>
    <w:rsid w:val="00E264A0"/>
    <w:rsid w:val="00E265A1"/>
    <w:rsid w:val="00E266AC"/>
    <w:rsid w:val="00E26CFE"/>
    <w:rsid w:val="00E27256"/>
    <w:rsid w:val="00E27465"/>
    <w:rsid w:val="00E27944"/>
    <w:rsid w:val="00E27C81"/>
    <w:rsid w:val="00E27E89"/>
    <w:rsid w:val="00E27FDE"/>
    <w:rsid w:val="00E30712"/>
    <w:rsid w:val="00E30B4B"/>
    <w:rsid w:val="00E30D7A"/>
    <w:rsid w:val="00E31133"/>
    <w:rsid w:val="00E311CF"/>
    <w:rsid w:val="00E31562"/>
    <w:rsid w:val="00E315EA"/>
    <w:rsid w:val="00E31707"/>
    <w:rsid w:val="00E31798"/>
    <w:rsid w:val="00E31A8F"/>
    <w:rsid w:val="00E31B23"/>
    <w:rsid w:val="00E31B6F"/>
    <w:rsid w:val="00E31B77"/>
    <w:rsid w:val="00E31BB8"/>
    <w:rsid w:val="00E31FAD"/>
    <w:rsid w:val="00E320C0"/>
    <w:rsid w:val="00E324A3"/>
    <w:rsid w:val="00E324F3"/>
    <w:rsid w:val="00E32723"/>
    <w:rsid w:val="00E336DE"/>
    <w:rsid w:val="00E336F1"/>
    <w:rsid w:val="00E33706"/>
    <w:rsid w:val="00E33B12"/>
    <w:rsid w:val="00E33EF0"/>
    <w:rsid w:val="00E33F78"/>
    <w:rsid w:val="00E34250"/>
    <w:rsid w:val="00E3427E"/>
    <w:rsid w:val="00E349CE"/>
    <w:rsid w:val="00E34BBF"/>
    <w:rsid w:val="00E34D55"/>
    <w:rsid w:val="00E34E57"/>
    <w:rsid w:val="00E35141"/>
    <w:rsid w:val="00E351FA"/>
    <w:rsid w:val="00E3535C"/>
    <w:rsid w:val="00E354F6"/>
    <w:rsid w:val="00E3575A"/>
    <w:rsid w:val="00E35D3A"/>
    <w:rsid w:val="00E3614A"/>
    <w:rsid w:val="00E36408"/>
    <w:rsid w:val="00E36641"/>
    <w:rsid w:val="00E367CA"/>
    <w:rsid w:val="00E3699B"/>
    <w:rsid w:val="00E36A16"/>
    <w:rsid w:val="00E36AC4"/>
    <w:rsid w:val="00E36CE2"/>
    <w:rsid w:val="00E36E5B"/>
    <w:rsid w:val="00E3748C"/>
    <w:rsid w:val="00E37596"/>
    <w:rsid w:val="00E3791C"/>
    <w:rsid w:val="00E37B36"/>
    <w:rsid w:val="00E37B8E"/>
    <w:rsid w:val="00E37C3C"/>
    <w:rsid w:val="00E37F06"/>
    <w:rsid w:val="00E4042B"/>
    <w:rsid w:val="00E40A43"/>
    <w:rsid w:val="00E40FD8"/>
    <w:rsid w:val="00E412C0"/>
    <w:rsid w:val="00E414AE"/>
    <w:rsid w:val="00E41628"/>
    <w:rsid w:val="00E41753"/>
    <w:rsid w:val="00E41983"/>
    <w:rsid w:val="00E419F6"/>
    <w:rsid w:val="00E41A4C"/>
    <w:rsid w:val="00E41EEF"/>
    <w:rsid w:val="00E422AA"/>
    <w:rsid w:val="00E422EC"/>
    <w:rsid w:val="00E42771"/>
    <w:rsid w:val="00E428F9"/>
    <w:rsid w:val="00E42A45"/>
    <w:rsid w:val="00E4300F"/>
    <w:rsid w:val="00E4311D"/>
    <w:rsid w:val="00E43193"/>
    <w:rsid w:val="00E437F9"/>
    <w:rsid w:val="00E43962"/>
    <w:rsid w:val="00E43BDA"/>
    <w:rsid w:val="00E44263"/>
    <w:rsid w:val="00E448E3"/>
    <w:rsid w:val="00E449EA"/>
    <w:rsid w:val="00E44A5C"/>
    <w:rsid w:val="00E44A79"/>
    <w:rsid w:val="00E44C91"/>
    <w:rsid w:val="00E44DF3"/>
    <w:rsid w:val="00E45231"/>
    <w:rsid w:val="00E45697"/>
    <w:rsid w:val="00E456E8"/>
    <w:rsid w:val="00E458A5"/>
    <w:rsid w:val="00E45FA7"/>
    <w:rsid w:val="00E46067"/>
    <w:rsid w:val="00E46155"/>
    <w:rsid w:val="00E46364"/>
    <w:rsid w:val="00E46647"/>
    <w:rsid w:val="00E469E7"/>
    <w:rsid w:val="00E46D6B"/>
    <w:rsid w:val="00E46E76"/>
    <w:rsid w:val="00E46F0E"/>
    <w:rsid w:val="00E46F6C"/>
    <w:rsid w:val="00E47015"/>
    <w:rsid w:val="00E4731C"/>
    <w:rsid w:val="00E47639"/>
    <w:rsid w:val="00E47B85"/>
    <w:rsid w:val="00E47F02"/>
    <w:rsid w:val="00E5013D"/>
    <w:rsid w:val="00E505C6"/>
    <w:rsid w:val="00E50686"/>
    <w:rsid w:val="00E507A9"/>
    <w:rsid w:val="00E508C2"/>
    <w:rsid w:val="00E50EBE"/>
    <w:rsid w:val="00E50F7B"/>
    <w:rsid w:val="00E51156"/>
    <w:rsid w:val="00E51305"/>
    <w:rsid w:val="00E519C5"/>
    <w:rsid w:val="00E519CB"/>
    <w:rsid w:val="00E519FA"/>
    <w:rsid w:val="00E51ED0"/>
    <w:rsid w:val="00E51F0B"/>
    <w:rsid w:val="00E52F2E"/>
    <w:rsid w:val="00E538E0"/>
    <w:rsid w:val="00E53E2C"/>
    <w:rsid w:val="00E53EF9"/>
    <w:rsid w:val="00E54075"/>
    <w:rsid w:val="00E54158"/>
    <w:rsid w:val="00E5416E"/>
    <w:rsid w:val="00E545D8"/>
    <w:rsid w:val="00E5466D"/>
    <w:rsid w:val="00E54A0B"/>
    <w:rsid w:val="00E54A27"/>
    <w:rsid w:val="00E54C19"/>
    <w:rsid w:val="00E558D7"/>
    <w:rsid w:val="00E55A48"/>
    <w:rsid w:val="00E55BB1"/>
    <w:rsid w:val="00E55E99"/>
    <w:rsid w:val="00E55F47"/>
    <w:rsid w:val="00E56204"/>
    <w:rsid w:val="00E56815"/>
    <w:rsid w:val="00E56853"/>
    <w:rsid w:val="00E569B1"/>
    <w:rsid w:val="00E56A45"/>
    <w:rsid w:val="00E56B44"/>
    <w:rsid w:val="00E5707B"/>
    <w:rsid w:val="00E577E1"/>
    <w:rsid w:val="00E57B63"/>
    <w:rsid w:val="00E57B8B"/>
    <w:rsid w:val="00E60196"/>
    <w:rsid w:val="00E60BA8"/>
    <w:rsid w:val="00E6104B"/>
    <w:rsid w:val="00E6105C"/>
    <w:rsid w:val="00E6176A"/>
    <w:rsid w:val="00E61A4E"/>
    <w:rsid w:val="00E61DA3"/>
    <w:rsid w:val="00E61FDE"/>
    <w:rsid w:val="00E626D7"/>
    <w:rsid w:val="00E63057"/>
    <w:rsid w:val="00E63246"/>
    <w:rsid w:val="00E63878"/>
    <w:rsid w:val="00E63A82"/>
    <w:rsid w:val="00E63AEA"/>
    <w:rsid w:val="00E63C1C"/>
    <w:rsid w:val="00E63C7E"/>
    <w:rsid w:val="00E649FE"/>
    <w:rsid w:val="00E64C01"/>
    <w:rsid w:val="00E64D5A"/>
    <w:rsid w:val="00E64D5F"/>
    <w:rsid w:val="00E64E01"/>
    <w:rsid w:val="00E64F56"/>
    <w:rsid w:val="00E650BE"/>
    <w:rsid w:val="00E6531A"/>
    <w:rsid w:val="00E653A4"/>
    <w:rsid w:val="00E65765"/>
    <w:rsid w:val="00E658EA"/>
    <w:rsid w:val="00E65AD5"/>
    <w:rsid w:val="00E65B8E"/>
    <w:rsid w:val="00E65CF6"/>
    <w:rsid w:val="00E65D3B"/>
    <w:rsid w:val="00E65E14"/>
    <w:rsid w:val="00E66363"/>
    <w:rsid w:val="00E66E50"/>
    <w:rsid w:val="00E670B5"/>
    <w:rsid w:val="00E676B5"/>
    <w:rsid w:val="00E67E69"/>
    <w:rsid w:val="00E70377"/>
    <w:rsid w:val="00E706A6"/>
    <w:rsid w:val="00E70B0C"/>
    <w:rsid w:val="00E70B97"/>
    <w:rsid w:val="00E70EB4"/>
    <w:rsid w:val="00E70EBD"/>
    <w:rsid w:val="00E712DE"/>
    <w:rsid w:val="00E7133E"/>
    <w:rsid w:val="00E714EB"/>
    <w:rsid w:val="00E71C95"/>
    <w:rsid w:val="00E71EAF"/>
    <w:rsid w:val="00E722FF"/>
    <w:rsid w:val="00E7279C"/>
    <w:rsid w:val="00E72B2B"/>
    <w:rsid w:val="00E73CC0"/>
    <w:rsid w:val="00E73DD1"/>
    <w:rsid w:val="00E740FD"/>
    <w:rsid w:val="00E74115"/>
    <w:rsid w:val="00E74125"/>
    <w:rsid w:val="00E7412D"/>
    <w:rsid w:val="00E7414A"/>
    <w:rsid w:val="00E74497"/>
    <w:rsid w:val="00E745DE"/>
    <w:rsid w:val="00E746C0"/>
    <w:rsid w:val="00E74707"/>
    <w:rsid w:val="00E74745"/>
    <w:rsid w:val="00E74A78"/>
    <w:rsid w:val="00E74F5A"/>
    <w:rsid w:val="00E7510D"/>
    <w:rsid w:val="00E7522C"/>
    <w:rsid w:val="00E75CBC"/>
    <w:rsid w:val="00E762DA"/>
    <w:rsid w:val="00E76472"/>
    <w:rsid w:val="00E76626"/>
    <w:rsid w:val="00E76B6F"/>
    <w:rsid w:val="00E76D64"/>
    <w:rsid w:val="00E76ED2"/>
    <w:rsid w:val="00E77190"/>
    <w:rsid w:val="00E80001"/>
    <w:rsid w:val="00E800E1"/>
    <w:rsid w:val="00E80420"/>
    <w:rsid w:val="00E8069E"/>
    <w:rsid w:val="00E806A9"/>
    <w:rsid w:val="00E80788"/>
    <w:rsid w:val="00E80841"/>
    <w:rsid w:val="00E80B0B"/>
    <w:rsid w:val="00E80ED9"/>
    <w:rsid w:val="00E81A20"/>
    <w:rsid w:val="00E81C74"/>
    <w:rsid w:val="00E820C8"/>
    <w:rsid w:val="00E820E6"/>
    <w:rsid w:val="00E821F8"/>
    <w:rsid w:val="00E82691"/>
    <w:rsid w:val="00E82A6B"/>
    <w:rsid w:val="00E82C63"/>
    <w:rsid w:val="00E82FEC"/>
    <w:rsid w:val="00E834ED"/>
    <w:rsid w:val="00E83555"/>
    <w:rsid w:val="00E83683"/>
    <w:rsid w:val="00E83B83"/>
    <w:rsid w:val="00E83C8A"/>
    <w:rsid w:val="00E8431D"/>
    <w:rsid w:val="00E8437C"/>
    <w:rsid w:val="00E84562"/>
    <w:rsid w:val="00E849EF"/>
    <w:rsid w:val="00E85401"/>
    <w:rsid w:val="00E856C3"/>
    <w:rsid w:val="00E85AEA"/>
    <w:rsid w:val="00E85D44"/>
    <w:rsid w:val="00E8639B"/>
    <w:rsid w:val="00E86429"/>
    <w:rsid w:val="00E86734"/>
    <w:rsid w:val="00E86764"/>
    <w:rsid w:val="00E86F5E"/>
    <w:rsid w:val="00E87139"/>
    <w:rsid w:val="00E87147"/>
    <w:rsid w:val="00E87246"/>
    <w:rsid w:val="00E8741A"/>
    <w:rsid w:val="00E8753E"/>
    <w:rsid w:val="00E87601"/>
    <w:rsid w:val="00E876F3"/>
    <w:rsid w:val="00E87743"/>
    <w:rsid w:val="00E878CD"/>
    <w:rsid w:val="00E87B12"/>
    <w:rsid w:val="00E9013B"/>
    <w:rsid w:val="00E901B7"/>
    <w:rsid w:val="00E90936"/>
    <w:rsid w:val="00E90A29"/>
    <w:rsid w:val="00E90A53"/>
    <w:rsid w:val="00E9113F"/>
    <w:rsid w:val="00E9136B"/>
    <w:rsid w:val="00E914AE"/>
    <w:rsid w:val="00E91670"/>
    <w:rsid w:val="00E91A82"/>
    <w:rsid w:val="00E92342"/>
    <w:rsid w:val="00E926C6"/>
    <w:rsid w:val="00E926E7"/>
    <w:rsid w:val="00E92716"/>
    <w:rsid w:val="00E92C50"/>
    <w:rsid w:val="00E92D0E"/>
    <w:rsid w:val="00E93A5F"/>
    <w:rsid w:val="00E93C4A"/>
    <w:rsid w:val="00E93D83"/>
    <w:rsid w:val="00E941E9"/>
    <w:rsid w:val="00E944F5"/>
    <w:rsid w:val="00E94547"/>
    <w:rsid w:val="00E9476C"/>
    <w:rsid w:val="00E949D0"/>
    <w:rsid w:val="00E94B60"/>
    <w:rsid w:val="00E94CF8"/>
    <w:rsid w:val="00E94D81"/>
    <w:rsid w:val="00E94F40"/>
    <w:rsid w:val="00E9505A"/>
    <w:rsid w:val="00E95245"/>
    <w:rsid w:val="00E95410"/>
    <w:rsid w:val="00E956EB"/>
    <w:rsid w:val="00E95A71"/>
    <w:rsid w:val="00E9639A"/>
    <w:rsid w:val="00E96474"/>
    <w:rsid w:val="00E966F7"/>
    <w:rsid w:val="00E96A62"/>
    <w:rsid w:val="00E96E38"/>
    <w:rsid w:val="00E96F32"/>
    <w:rsid w:val="00E97127"/>
    <w:rsid w:val="00E973A3"/>
    <w:rsid w:val="00E975A8"/>
    <w:rsid w:val="00E97F3D"/>
    <w:rsid w:val="00EA017D"/>
    <w:rsid w:val="00EA035F"/>
    <w:rsid w:val="00EA05C2"/>
    <w:rsid w:val="00EA06D8"/>
    <w:rsid w:val="00EA07E4"/>
    <w:rsid w:val="00EA09AC"/>
    <w:rsid w:val="00EA0C0E"/>
    <w:rsid w:val="00EA121C"/>
    <w:rsid w:val="00EA12F7"/>
    <w:rsid w:val="00EA1332"/>
    <w:rsid w:val="00EA162C"/>
    <w:rsid w:val="00EA18D1"/>
    <w:rsid w:val="00EA1A8C"/>
    <w:rsid w:val="00EA1D30"/>
    <w:rsid w:val="00EA1F01"/>
    <w:rsid w:val="00EA2608"/>
    <w:rsid w:val="00EA2966"/>
    <w:rsid w:val="00EA29EF"/>
    <w:rsid w:val="00EA2B73"/>
    <w:rsid w:val="00EA2BCA"/>
    <w:rsid w:val="00EA3A7A"/>
    <w:rsid w:val="00EA3A9A"/>
    <w:rsid w:val="00EA44D2"/>
    <w:rsid w:val="00EA4628"/>
    <w:rsid w:val="00EA48F2"/>
    <w:rsid w:val="00EA4E68"/>
    <w:rsid w:val="00EA4F57"/>
    <w:rsid w:val="00EA53C3"/>
    <w:rsid w:val="00EA56E0"/>
    <w:rsid w:val="00EA5C17"/>
    <w:rsid w:val="00EA5EC8"/>
    <w:rsid w:val="00EA6218"/>
    <w:rsid w:val="00EA6600"/>
    <w:rsid w:val="00EA6C8B"/>
    <w:rsid w:val="00EA74F0"/>
    <w:rsid w:val="00EA77C6"/>
    <w:rsid w:val="00EA78E7"/>
    <w:rsid w:val="00EA7AD1"/>
    <w:rsid w:val="00EA7BAA"/>
    <w:rsid w:val="00EB0209"/>
    <w:rsid w:val="00EB03F3"/>
    <w:rsid w:val="00EB06DA"/>
    <w:rsid w:val="00EB0762"/>
    <w:rsid w:val="00EB0973"/>
    <w:rsid w:val="00EB0A80"/>
    <w:rsid w:val="00EB0A9E"/>
    <w:rsid w:val="00EB0B77"/>
    <w:rsid w:val="00EB1070"/>
    <w:rsid w:val="00EB1134"/>
    <w:rsid w:val="00EB162F"/>
    <w:rsid w:val="00EB1CC4"/>
    <w:rsid w:val="00EB1DCD"/>
    <w:rsid w:val="00EB2034"/>
    <w:rsid w:val="00EB2319"/>
    <w:rsid w:val="00EB25F1"/>
    <w:rsid w:val="00EB28AE"/>
    <w:rsid w:val="00EB297D"/>
    <w:rsid w:val="00EB2D40"/>
    <w:rsid w:val="00EB2E2C"/>
    <w:rsid w:val="00EB2E4C"/>
    <w:rsid w:val="00EB306B"/>
    <w:rsid w:val="00EB35C5"/>
    <w:rsid w:val="00EB363B"/>
    <w:rsid w:val="00EB3907"/>
    <w:rsid w:val="00EB3DE6"/>
    <w:rsid w:val="00EB41BD"/>
    <w:rsid w:val="00EB4215"/>
    <w:rsid w:val="00EB430D"/>
    <w:rsid w:val="00EB4689"/>
    <w:rsid w:val="00EB4E3D"/>
    <w:rsid w:val="00EB4F0F"/>
    <w:rsid w:val="00EB52DE"/>
    <w:rsid w:val="00EB5848"/>
    <w:rsid w:val="00EB58D0"/>
    <w:rsid w:val="00EB5982"/>
    <w:rsid w:val="00EB5C66"/>
    <w:rsid w:val="00EB5CA6"/>
    <w:rsid w:val="00EB67FC"/>
    <w:rsid w:val="00EB6BA5"/>
    <w:rsid w:val="00EB6BE1"/>
    <w:rsid w:val="00EB74B9"/>
    <w:rsid w:val="00EB7584"/>
    <w:rsid w:val="00EB7806"/>
    <w:rsid w:val="00EB7B52"/>
    <w:rsid w:val="00EB7C63"/>
    <w:rsid w:val="00EB7C99"/>
    <w:rsid w:val="00EB7D7C"/>
    <w:rsid w:val="00EB7FC4"/>
    <w:rsid w:val="00EC049B"/>
    <w:rsid w:val="00EC0605"/>
    <w:rsid w:val="00EC0677"/>
    <w:rsid w:val="00EC0B21"/>
    <w:rsid w:val="00EC0E14"/>
    <w:rsid w:val="00EC0EEB"/>
    <w:rsid w:val="00EC12F9"/>
    <w:rsid w:val="00EC13DD"/>
    <w:rsid w:val="00EC14C1"/>
    <w:rsid w:val="00EC15C7"/>
    <w:rsid w:val="00EC16A1"/>
    <w:rsid w:val="00EC18CD"/>
    <w:rsid w:val="00EC194B"/>
    <w:rsid w:val="00EC2DB5"/>
    <w:rsid w:val="00EC2DFD"/>
    <w:rsid w:val="00EC30E0"/>
    <w:rsid w:val="00EC3827"/>
    <w:rsid w:val="00EC3B31"/>
    <w:rsid w:val="00EC3D26"/>
    <w:rsid w:val="00EC409B"/>
    <w:rsid w:val="00EC42A2"/>
    <w:rsid w:val="00EC4D01"/>
    <w:rsid w:val="00EC4DDF"/>
    <w:rsid w:val="00EC4DEB"/>
    <w:rsid w:val="00EC5037"/>
    <w:rsid w:val="00EC51EE"/>
    <w:rsid w:val="00EC52B5"/>
    <w:rsid w:val="00EC55C6"/>
    <w:rsid w:val="00EC5617"/>
    <w:rsid w:val="00EC5C2D"/>
    <w:rsid w:val="00EC6F72"/>
    <w:rsid w:val="00EC712C"/>
    <w:rsid w:val="00EC7594"/>
    <w:rsid w:val="00EC7E53"/>
    <w:rsid w:val="00ED064D"/>
    <w:rsid w:val="00ED15A6"/>
    <w:rsid w:val="00ED1A4E"/>
    <w:rsid w:val="00ED1F93"/>
    <w:rsid w:val="00ED2267"/>
    <w:rsid w:val="00ED2330"/>
    <w:rsid w:val="00ED255A"/>
    <w:rsid w:val="00ED262C"/>
    <w:rsid w:val="00ED2C11"/>
    <w:rsid w:val="00ED2FEA"/>
    <w:rsid w:val="00ED31CE"/>
    <w:rsid w:val="00ED37B6"/>
    <w:rsid w:val="00ED3877"/>
    <w:rsid w:val="00ED39C4"/>
    <w:rsid w:val="00ED3D27"/>
    <w:rsid w:val="00ED3F2A"/>
    <w:rsid w:val="00ED4186"/>
    <w:rsid w:val="00ED428A"/>
    <w:rsid w:val="00ED4515"/>
    <w:rsid w:val="00ED463B"/>
    <w:rsid w:val="00ED46B6"/>
    <w:rsid w:val="00ED5716"/>
    <w:rsid w:val="00ED57D6"/>
    <w:rsid w:val="00ED592E"/>
    <w:rsid w:val="00ED5B80"/>
    <w:rsid w:val="00ED6A66"/>
    <w:rsid w:val="00ED6B43"/>
    <w:rsid w:val="00ED6FC3"/>
    <w:rsid w:val="00ED755A"/>
    <w:rsid w:val="00ED77EC"/>
    <w:rsid w:val="00ED799A"/>
    <w:rsid w:val="00ED7A1D"/>
    <w:rsid w:val="00ED7AFF"/>
    <w:rsid w:val="00EE008E"/>
    <w:rsid w:val="00EE0141"/>
    <w:rsid w:val="00EE02A4"/>
    <w:rsid w:val="00EE05BB"/>
    <w:rsid w:val="00EE07A2"/>
    <w:rsid w:val="00EE0CC9"/>
    <w:rsid w:val="00EE0EA6"/>
    <w:rsid w:val="00EE12A4"/>
    <w:rsid w:val="00EE12E5"/>
    <w:rsid w:val="00EE1687"/>
    <w:rsid w:val="00EE184A"/>
    <w:rsid w:val="00EE19D3"/>
    <w:rsid w:val="00EE1A75"/>
    <w:rsid w:val="00EE243E"/>
    <w:rsid w:val="00EE25FA"/>
    <w:rsid w:val="00EE31CF"/>
    <w:rsid w:val="00EE33D7"/>
    <w:rsid w:val="00EE3465"/>
    <w:rsid w:val="00EE36BA"/>
    <w:rsid w:val="00EE3B23"/>
    <w:rsid w:val="00EE3B39"/>
    <w:rsid w:val="00EE3D79"/>
    <w:rsid w:val="00EE464C"/>
    <w:rsid w:val="00EE4980"/>
    <w:rsid w:val="00EE56E7"/>
    <w:rsid w:val="00EE570E"/>
    <w:rsid w:val="00EE5EE1"/>
    <w:rsid w:val="00EE600E"/>
    <w:rsid w:val="00EE602F"/>
    <w:rsid w:val="00EE635B"/>
    <w:rsid w:val="00EE643C"/>
    <w:rsid w:val="00EE6866"/>
    <w:rsid w:val="00EE6D9B"/>
    <w:rsid w:val="00EE6FCE"/>
    <w:rsid w:val="00EE7E2E"/>
    <w:rsid w:val="00EE7EC2"/>
    <w:rsid w:val="00EE7FA2"/>
    <w:rsid w:val="00EF0555"/>
    <w:rsid w:val="00EF0564"/>
    <w:rsid w:val="00EF08B2"/>
    <w:rsid w:val="00EF0B51"/>
    <w:rsid w:val="00EF0D33"/>
    <w:rsid w:val="00EF10DF"/>
    <w:rsid w:val="00EF1196"/>
    <w:rsid w:val="00EF1198"/>
    <w:rsid w:val="00EF1375"/>
    <w:rsid w:val="00EF13DC"/>
    <w:rsid w:val="00EF15C0"/>
    <w:rsid w:val="00EF1734"/>
    <w:rsid w:val="00EF18A2"/>
    <w:rsid w:val="00EF2003"/>
    <w:rsid w:val="00EF201F"/>
    <w:rsid w:val="00EF20D1"/>
    <w:rsid w:val="00EF21F1"/>
    <w:rsid w:val="00EF21F6"/>
    <w:rsid w:val="00EF2459"/>
    <w:rsid w:val="00EF2657"/>
    <w:rsid w:val="00EF28FF"/>
    <w:rsid w:val="00EF2F6C"/>
    <w:rsid w:val="00EF3181"/>
    <w:rsid w:val="00EF3327"/>
    <w:rsid w:val="00EF3518"/>
    <w:rsid w:val="00EF3930"/>
    <w:rsid w:val="00EF3D42"/>
    <w:rsid w:val="00EF3FAF"/>
    <w:rsid w:val="00EF40F1"/>
    <w:rsid w:val="00EF456B"/>
    <w:rsid w:val="00EF45C9"/>
    <w:rsid w:val="00EF484C"/>
    <w:rsid w:val="00EF4851"/>
    <w:rsid w:val="00EF4A42"/>
    <w:rsid w:val="00EF4AD7"/>
    <w:rsid w:val="00EF5A9A"/>
    <w:rsid w:val="00EF5BC6"/>
    <w:rsid w:val="00EF5D99"/>
    <w:rsid w:val="00EF5F1D"/>
    <w:rsid w:val="00EF5F1F"/>
    <w:rsid w:val="00EF6724"/>
    <w:rsid w:val="00EF6791"/>
    <w:rsid w:val="00EF6974"/>
    <w:rsid w:val="00EF7186"/>
    <w:rsid w:val="00EF770E"/>
    <w:rsid w:val="00EF793E"/>
    <w:rsid w:val="00EF796E"/>
    <w:rsid w:val="00F00033"/>
    <w:rsid w:val="00F00479"/>
    <w:rsid w:val="00F006E9"/>
    <w:rsid w:val="00F00BA7"/>
    <w:rsid w:val="00F00E11"/>
    <w:rsid w:val="00F011FE"/>
    <w:rsid w:val="00F01B86"/>
    <w:rsid w:val="00F01C2F"/>
    <w:rsid w:val="00F0255E"/>
    <w:rsid w:val="00F02600"/>
    <w:rsid w:val="00F02741"/>
    <w:rsid w:val="00F02CB4"/>
    <w:rsid w:val="00F02CD8"/>
    <w:rsid w:val="00F03279"/>
    <w:rsid w:val="00F032C0"/>
    <w:rsid w:val="00F036AF"/>
    <w:rsid w:val="00F04234"/>
    <w:rsid w:val="00F04630"/>
    <w:rsid w:val="00F04C0D"/>
    <w:rsid w:val="00F04C35"/>
    <w:rsid w:val="00F04DDB"/>
    <w:rsid w:val="00F04F20"/>
    <w:rsid w:val="00F0530E"/>
    <w:rsid w:val="00F06009"/>
    <w:rsid w:val="00F0605C"/>
    <w:rsid w:val="00F063B6"/>
    <w:rsid w:val="00F0697B"/>
    <w:rsid w:val="00F069F8"/>
    <w:rsid w:val="00F06ECB"/>
    <w:rsid w:val="00F07535"/>
    <w:rsid w:val="00F07624"/>
    <w:rsid w:val="00F076CF"/>
    <w:rsid w:val="00F0778E"/>
    <w:rsid w:val="00F07964"/>
    <w:rsid w:val="00F07CE2"/>
    <w:rsid w:val="00F07E67"/>
    <w:rsid w:val="00F1020F"/>
    <w:rsid w:val="00F102B1"/>
    <w:rsid w:val="00F10386"/>
    <w:rsid w:val="00F108AB"/>
    <w:rsid w:val="00F10E82"/>
    <w:rsid w:val="00F11522"/>
    <w:rsid w:val="00F1196D"/>
    <w:rsid w:val="00F11C38"/>
    <w:rsid w:val="00F11D3E"/>
    <w:rsid w:val="00F12449"/>
    <w:rsid w:val="00F12D6B"/>
    <w:rsid w:val="00F12F46"/>
    <w:rsid w:val="00F131D8"/>
    <w:rsid w:val="00F13867"/>
    <w:rsid w:val="00F14154"/>
    <w:rsid w:val="00F1420F"/>
    <w:rsid w:val="00F1461C"/>
    <w:rsid w:val="00F148D7"/>
    <w:rsid w:val="00F1527C"/>
    <w:rsid w:val="00F154F9"/>
    <w:rsid w:val="00F156D1"/>
    <w:rsid w:val="00F158FD"/>
    <w:rsid w:val="00F15C0A"/>
    <w:rsid w:val="00F16055"/>
    <w:rsid w:val="00F162A1"/>
    <w:rsid w:val="00F16AC5"/>
    <w:rsid w:val="00F1702E"/>
    <w:rsid w:val="00F1721F"/>
    <w:rsid w:val="00F17267"/>
    <w:rsid w:val="00F1760D"/>
    <w:rsid w:val="00F17A5E"/>
    <w:rsid w:val="00F200BB"/>
    <w:rsid w:val="00F206D9"/>
    <w:rsid w:val="00F207E2"/>
    <w:rsid w:val="00F209E8"/>
    <w:rsid w:val="00F20C24"/>
    <w:rsid w:val="00F20C38"/>
    <w:rsid w:val="00F2144C"/>
    <w:rsid w:val="00F21502"/>
    <w:rsid w:val="00F21512"/>
    <w:rsid w:val="00F21979"/>
    <w:rsid w:val="00F21F78"/>
    <w:rsid w:val="00F21FA3"/>
    <w:rsid w:val="00F22246"/>
    <w:rsid w:val="00F22272"/>
    <w:rsid w:val="00F223B4"/>
    <w:rsid w:val="00F224B5"/>
    <w:rsid w:val="00F22A79"/>
    <w:rsid w:val="00F22E05"/>
    <w:rsid w:val="00F230C8"/>
    <w:rsid w:val="00F2324A"/>
    <w:rsid w:val="00F23555"/>
    <w:rsid w:val="00F23A0D"/>
    <w:rsid w:val="00F23B36"/>
    <w:rsid w:val="00F23C4D"/>
    <w:rsid w:val="00F23C70"/>
    <w:rsid w:val="00F23E54"/>
    <w:rsid w:val="00F23FEC"/>
    <w:rsid w:val="00F245B4"/>
    <w:rsid w:val="00F24626"/>
    <w:rsid w:val="00F2489C"/>
    <w:rsid w:val="00F24AD4"/>
    <w:rsid w:val="00F24B81"/>
    <w:rsid w:val="00F24B9D"/>
    <w:rsid w:val="00F24C52"/>
    <w:rsid w:val="00F24EE3"/>
    <w:rsid w:val="00F257A8"/>
    <w:rsid w:val="00F25922"/>
    <w:rsid w:val="00F25A1C"/>
    <w:rsid w:val="00F26030"/>
    <w:rsid w:val="00F26072"/>
    <w:rsid w:val="00F264AF"/>
    <w:rsid w:val="00F26DCA"/>
    <w:rsid w:val="00F26FC7"/>
    <w:rsid w:val="00F2777A"/>
    <w:rsid w:val="00F27C5A"/>
    <w:rsid w:val="00F30039"/>
    <w:rsid w:val="00F30328"/>
    <w:rsid w:val="00F306ED"/>
    <w:rsid w:val="00F30A9B"/>
    <w:rsid w:val="00F30C20"/>
    <w:rsid w:val="00F30E80"/>
    <w:rsid w:val="00F3195E"/>
    <w:rsid w:val="00F31970"/>
    <w:rsid w:val="00F31E55"/>
    <w:rsid w:val="00F3237F"/>
    <w:rsid w:val="00F3278D"/>
    <w:rsid w:val="00F32822"/>
    <w:rsid w:val="00F3297F"/>
    <w:rsid w:val="00F32ABD"/>
    <w:rsid w:val="00F331ED"/>
    <w:rsid w:val="00F33345"/>
    <w:rsid w:val="00F335DF"/>
    <w:rsid w:val="00F336C2"/>
    <w:rsid w:val="00F33D8A"/>
    <w:rsid w:val="00F33DEC"/>
    <w:rsid w:val="00F341A1"/>
    <w:rsid w:val="00F344E7"/>
    <w:rsid w:val="00F34B0D"/>
    <w:rsid w:val="00F34CB6"/>
    <w:rsid w:val="00F34D59"/>
    <w:rsid w:val="00F34D5F"/>
    <w:rsid w:val="00F34D69"/>
    <w:rsid w:val="00F34DA4"/>
    <w:rsid w:val="00F35001"/>
    <w:rsid w:val="00F350D8"/>
    <w:rsid w:val="00F3520F"/>
    <w:rsid w:val="00F35549"/>
    <w:rsid w:val="00F3590F"/>
    <w:rsid w:val="00F35BB2"/>
    <w:rsid w:val="00F35BC4"/>
    <w:rsid w:val="00F35CF9"/>
    <w:rsid w:val="00F35DCC"/>
    <w:rsid w:val="00F360C0"/>
    <w:rsid w:val="00F360FC"/>
    <w:rsid w:val="00F362A4"/>
    <w:rsid w:val="00F364FB"/>
    <w:rsid w:val="00F36737"/>
    <w:rsid w:val="00F36A77"/>
    <w:rsid w:val="00F36BB0"/>
    <w:rsid w:val="00F36C69"/>
    <w:rsid w:val="00F37171"/>
    <w:rsid w:val="00F371C2"/>
    <w:rsid w:val="00F3752D"/>
    <w:rsid w:val="00F37549"/>
    <w:rsid w:val="00F37CBC"/>
    <w:rsid w:val="00F40DF9"/>
    <w:rsid w:val="00F41600"/>
    <w:rsid w:val="00F416A2"/>
    <w:rsid w:val="00F41C8D"/>
    <w:rsid w:val="00F41CF9"/>
    <w:rsid w:val="00F41DF4"/>
    <w:rsid w:val="00F41EB2"/>
    <w:rsid w:val="00F4258C"/>
    <w:rsid w:val="00F42E12"/>
    <w:rsid w:val="00F432D0"/>
    <w:rsid w:val="00F4361F"/>
    <w:rsid w:val="00F43CEA"/>
    <w:rsid w:val="00F43E18"/>
    <w:rsid w:val="00F441D0"/>
    <w:rsid w:val="00F441DF"/>
    <w:rsid w:val="00F44380"/>
    <w:rsid w:val="00F44D6A"/>
    <w:rsid w:val="00F44EE5"/>
    <w:rsid w:val="00F4554A"/>
    <w:rsid w:val="00F4587C"/>
    <w:rsid w:val="00F458B6"/>
    <w:rsid w:val="00F45E6E"/>
    <w:rsid w:val="00F45FC0"/>
    <w:rsid w:val="00F46088"/>
    <w:rsid w:val="00F462B9"/>
    <w:rsid w:val="00F46659"/>
    <w:rsid w:val="00F4678F"/>
    <w:rsid w:val="00F468DD"/>
    <w:rsid w:val="00F46BAC"/>
    <w:rsid w:val="00F46C03"/>
    <w:rsid w:val="00F46E22"/>
    <w:rsid w:val="00F46EC5"/>
    <w:rsid w:val="00F4711B"/>
    <w:rsid w:val="00F473C4"/>
    <w:rsid w:val="00F4779D"/>
    <w:rsid w:val="00F479D3"/>
    <w:rsid w:val="00F47A59"/>
    <w:rsid w:val="00F47AA6"/>
    <w:rsid w:val="00F47F66"/>
    <w:rsid w:val="00F5045D"/>
    <w:rsid w:val="00F5064E"/>
    <w:rsid w:val="00F5128C"/>
    <w:rsid w:val="00F5151A"/>
    <w:rsid w:val="00F51606"/>
    <w:rsid w:val="00F51708"/>
    <w:rsid w:val="00F52120"/>
    <w:rsid w:val="00F52428"/>
    <w:rsid w:val="00F52566"/>
    <w:rsid w:val="00F52B2B"/>
    <w:rsid w:val="00F5315C"/>
    <w:rsid w:val="00F532C5"/>
    <w:rsid w:val="00F5337D"/>
    <w:rsid w:val="00F535AB"/>
    <w:rsid w:val="00F53A4D"/>
    <w:rsid w:val="00F53B4C"/>
    <w:rsid w:val="00F545AF"/>
    <w:rsid w:val="00F547CF"/>
    <w:rsid w:val="00F54B99"/>
    <w:rsid w:val="00F54BA5"/>
    <w:rsid w:val="00F54FDD"/>
    <w:rsid w:val="00F5587C"/>
    <w:rsid w:val="00F55AA7"/>
    <w:rsid w:val="00F55AC3"/>
    <w:rsid w:val="00F55D30"/>
    <w:rsid w:val="00F56078"/>
    <w:rsid w:val="00F56A56"/>
    <w:rsid w:val="00F56A86"/>
    <w:rsid w:val="00F56B5C"/>
    <w:rsid w:val="00F56E32"/>
    <w:rsid w:val="00F56F31"/>
    <w:rsid w:val="00F57718"/>
    <w:rsid w:val="00F5775C"/>
    <w:rsid w:val="00F57B3D"/>
    <w:rsid w:val="00F6025C"/>
    <w:rsid w:val="00F60287"/>
    <w:rsid w:val="00F6099C"/>
    <w:rsid w:val="00F60AED"/>
    <w:rsid w:val="00F60D0F"/>
    <w:rsid w:val="00F60E6F"/>
    <w:rsid w:val="00F60EE9"/>
    <w:rsid w:val="00F60FA8"/>
    <w:rsid w:val="00F6125B"/>
    <w:rsid w:val="00F61529"/>
    <w:rsid w:val="00F618F2"/>
    <w:rsid w:val="00F61ACC"/>
    <w:rsid w:val="00F61F55"/>
    <w:rsid w:val="00F621F2"/>
    <w:rsid w:val="00F625D9"/>
    <w:rsid w:val="00F6262F"/>
    <w:rsid w:val="00F626F7"/>
    <w:rsid w:val="00F62A34"/>
    <w:rsid w:val="00F62C35"/>
    <w:rsid w:val="00F62E05"/>
    <w:rsid w:val="00F62E17"/>
    <w:rsid w:val="00F63116"/>
    <w:rsid w:val="00F63852"/>
    <w:rsid w:val="00F63B1F"/>
    <w:rsid w:val="00F64207"/>
    <w:rsid w:val="00F64216"/>
    <w:rsid w:val="00F64589"/>
    <w:rsid w:val="00F64A4F"/>
    <w:rsid w:val="00F64C31"/>
    <w:rsid w:val="00F65981"/>
    <w:rsid w:val="00F65A0E"/>
    <w:rsid w:val="00F6664D"/>
    <w:rsid w:val="00F667C0"/>
    <w:rsid w:val="00F66915"/>
    <w:rsid w:val="00F66C6C"/>
    <w:rsid w:val="00F66F16"/>
    <w:rsid w:val="00F6704D"/>
    <w:rsid w:val="00F67A50"/>
    <w:rsid w:val="00F67E59"/>
    <w:rsid w:val="00F70128"/>
    <w:rsid w:val="00F70640"/>
    <w:rsid w:val="00F708B8"/>
    <w:rsid w:val="00F70960"/>
    <w:rsid w:val="00F70C82"/>
    <w:rsid w:val="00F70F36"/>
    <w:rsid w:val="00F70FC5"/>
    <w:rsid w:val="00F71005"/>
    <w:rsid w:val="00F710CA"/>
    <w:rsid w:val="00F71359"/>
    <w:rsid w:val="00F7170D"/>
    <w:rsid w:val="00F717FA"/>
    <w:rsid w:val="00F71A60"/>
    <w:rsid w:val="00F71D69"/>
    <w:rsid w:val="00F7245C"/>
    <w:rsid w:val="00F7246C"/>
    <w:rsid w:val="00F72C05"/>
    <w:rsid w:val="00F72CE4"/>
    <w:rsid w:val="00F734DB"/>
    <w:rsid w:val="00F73570"/>
    <w:rsid w:val="00F73AC8"/>
    <w:rsid w:val="00F73B2A"/>
    <w:rsid w:val="00F7436E"/>
    <w:rsid w:val="00F7453F"/>
    <w:rsid w:val="00F7486D"/>
    <w:rsid w:val="00F74925"/>
    <w:rsid w:val="00F74967"/>
    <w:rsid w:val="00F754DF"/>
    <w:rsid w:val="00F760FE"/>
    <w:rsid w:val="00F76311"/>
    <w:rsid w:val="00F767F8"/>
    <w:rsid w:val="00F768F8"/>
    <w:rsid w:val="00F76B3E"/>
    <w:rsid w:val="00F76B88"/>
    <w:rsid w:val="00F76F91"/>
    <w:rsid w:val="00F771B0"/>
    <w:rsid w:val="00F772E0"/>
    <w:rsid w:val="00F773FE"/>
    <w:rsid w:val="00F77872"/>
    <w:rsid w:val="00F77C80"/>
    <w:rsid w:val="00F77EE6"/>
    <w:rsid w:val="00F77EEA"/>
    <w:rsid w:val="00F77EEC"/>
    <w:rsid w:val="00F8009E"/>
    <w:rsid w:val="00F80161"/>
    <w:rsid w:val="00F8018D"/>
    <w:rsid w:val="00F80330"/>
    <w:rsid w:val="00F8034B"/>
    <w:rsid w:val="00F805C6"/>
    <w:rsid w:val="00F80C93"/>
    <w:rsid w:val="00F80D73"/>
    <w:rsid w:val="00F80F6F"/>
    <w:rsid w:val="00F813A7"/>
    <w:rsid w:val="00F817C8"/>
    <w:rsid w:val="00F81B84"/>
    <w:rsid w:val="00F81BD5"/>
    <w:rsid w:val="00F81BFE"/>
    <w:rsid w:val="00F81C1B"/>
    <w:rsid w:val="00F81EA4"/>
    <w:rsid w:val="00F820EB"/>
    <w:rsid w:val="00F82325"/>
    <w:rsid w:val="00F8238A"/>
    <w:rsid w:val="00F82415"/>
    <w:rsid w:val="00F82BB9"/>
    <w:rsid w:val="00F82C38"/>
    <w:rsid w:val="00F82D0C"/>
    <w:rsid w:val="00F8367A"/>
    <w:rsid w:val="00F83E1F"/>
    <w:rsid w:val="00F83F5C"/>
    <w:rsid w:val="00F8426B"/>
    <w:rsid w:val="00F8432B"/>
    <w:rsid w:val="00F84335"/>
    <w:rsid w:val="00F84F06"/>
    <w:rsid w:val="00F8586F"/>
    <w:rsid w:val="00F8587F"/>
    <w:rsid w:val="00F860B9"/>
    <w:rsid w:val="00F862CB"/>
    <w:rsid w:val="00F8639C"/>
    <w:rsid w:val="00F863AB"/>
    <w:rsid w:val="00F8658C"/>
    <w:rsid w:val="00F86968"/>
    <w:rsid w:val="00F86982"/>
    <w:rsid w:val="00F86CB3"/>
    <w:rsid w:val="00F87188"/>
    <w:rsid w:val="00F87292"/>
    <w:rsid w:val="00F8768D"/>
    <w:rsid w:val="00F87919"/>
    <w:rsid w:val="00F87E9A"/>
    <w:rsid w:val="00F87FC4"/>
    <w:rsid w:val="00F90148"/>
    <w:rsid w:val="00F903F7"/>
    <w:rsid w:val="00F90421"/>
    <w:rsid w:val="00F90476"/>
    <w:rsid w:val="00F904EC"/>
    <w:rsid w:val="00F91005"/>
    <w:rsid w:val="00F91428"/>
    <w:rsid w:val="00F9149F"/>
    <w:rsid w:val="00F91BFC"/>
    <w:rsid w:val="00F9231D"/>
    <w:rsid w:val="00F9234F"/>
    <w:rsid w:val="00F92563"/>
    <w:rsid w:val="00F92667"/>
    <w:rsid w:val="00F9276C"/>
    <w:rsid w:val="00F92C9B"/>
    <w:rsid w:val="00F92EA7"/>
    <w:rsid w:val="00F92F21"/>
    <w:rsid w:val="00F93452"/>
    <w:rsid w:val="00F9355D"/>
    <w:rsid w:val="00F935BF"/>
    <w:rsid w:val="00F93871"/>
    <w:rsid w:val="00F9398A"/>
    <w:rsid w:val="00F93B94"/>
    <w:rsid w:val="00F93D5F"/>
    <w:rsid w:val="00F93EC6"/>
    <w:rsid w:val="00F94170"/>
    <w:rsid w:val="00F944AA"/>
    <w:rsid w:val="00F945BF"/>
    <w:rsid w:val="00F94A41"/>
    <w:rsid w:val="00F94E5B"/>
    <w:rsid w:val="00F94EFB"/>
    <w:rsid w:val="00F95067"/>
    <w:rsid w:val="00F95D4F"/>
    <w:rsid w:val="00F95EA4"/>
    <w:rsid w:val="00F95F35"/>
    <w:rsid w:val="00F96102"/>
    <w:rsid w:val="00F96490"/>
    <w:rsid w:val="00F964A8"/>
    <w:rsid w:val="00F9692A"/>
    <w:rsid w:val="00F96A7F"/>
    <w:rsid w:val="00F96FE8"/>
    <w:rsid w:val="00F971BA"/>
    <w:rsid w:val="00F972A0"/>
    <w:rsid w:val="00F978EA"/>
    <w:rsid w:val="00F97993"/>
    <w:rsid w:val="00F97C7D"/>
    <w:rsid w:val="00F97F7C"/>
    <w:rsid w:val="00FA00F4"/>
    <w:rsid w:val="00FA08FF"/>
    <w:rsid w:val="00FA0E04"/>
    <w:rsid w:val="00FA0E15"/>
    <w:rsid w:val="00FA1094"/>
    <w:rsid w:val="00FA10B6"/>
    <w:rsid w:val="00FA1212"/>
    <w:rsid w:val="00FA166F"/>
    <w:rsid w:val="00FA1CC9"/>
    <w:rsid w:val="00FA1FE5"/>
    <w:rsid w:val="00FA20AE"/>
    <w:rsid w:val="00FA227D"/>
    <w:rsid w:val="00FA2585"/>
    <w:rsid w:val="00FA2791"/>
    <w:rsid w:val="00FA28E8"/>
    <w:rsid w:val="00FA2E67"/>
    <w:rsid w:val="00FA2E9C"/>
    <w:rsid w:val="00FA30F0"/>
    <w:rsid w:val="00FA3691"/>
    <w:rsid w:val="00FA380B"/>
    <w:rsid w:val="00FA3B0C"/>
    <w:rsid w:val="00FA4426"/>
    <w:rsid w:val="00FA4511"/>
    <w:rsid w:val="00FA546E"/>
    <w:rsid w:val="00FA563B"/>
    <w:rsid w:val="00FA5A5D"/>
    <w:rsid w:val="00FA5AAF"/>
    <w:rsid w:val="00FA5D06"/>
    <w:rsid w:val="00FA5FEE"/>
    <w:rsid w:val="00FA65DF"/>
    <w:rsid w:val="00FA71B1"/>
    <w:rsid w:val="00FA7320"/>
    <w:rsid w:val="00FA75FE"/>
    <w:rsid w:val="00FA7F0D"/>
    <w:rsid w:val="00FB0D38"/>
    <w:rsid w:val="00FB0DE8"/>
    <w:rsid w:val="00FB1055"/>
    <w:rsid w:val="00FB12E4"/>
    <w:rsid w:val="00FB1A67"/>
    <w:rsid w:val="00FB1D31"/>
    <w:rsid w:val="00FB202C"/>
    <w:rsid w:val="00FB210A"/>
    <w:rsid w:val="00FB2808"/>
    <w:rsid w:val="00FB29CC"/>
    <w:rsid w:val="00FB2F61"/>
    <w:rsid w:val="00FB2FB8"/>
    <w:rsid w:val="00FB306E"/>
    <w:rsid w:val="00FB310E"/>
    <w:rsid w:val="00FB34AE"/>
    <w:rsid w:val="00FB36C9"/>
    <w:rsid w:val="00FB3A23"/>
    <w:rsid w:val="00FB3A6B"/>
    <w:rsid w:val="00FB3AE3"/>
    <w:rsid w:val="00FB3BEB"/>
    <w:rsid w:val="00FB40C6"/>
    <w:rsid w:val="00FB416B"/>
    <w:rsid w:val="00FB43AE"/>
    <w:rsid w:val="00FB44DF"/>
    <w:rsid w:val="00FB45FE"/>
    <w:rsid w:val="00FB49E0"/>
    <w:rsid w:val="00FB4CAD"/>
    <w:rsid w:val="00FB5886"/>
    <w:rsid w:val="00FB5B83"/>
    <w:rsid w:val="00FB5D55"/>
    <w:rsid w:val="00FB602D"/>
    <w:rsid w:val="00FB6122"/>
    <w:rsid w:val="00FB66EA"/>
    <w:rsid w:val="00FB7007"/>
    <w:rsid w:val="00FB75B4"/>
    <w:rsid w:val="00FB7812"/>
    <w:rsid w:val="00FB79AB"/>
    <w:rsid w:val="00FB7A73"/>
    <w:rsid w:val="00FB7BBA"/>
    <w:rsid w:val="00FC07EC"/>
    <w:rsid w:val="00FC11CD"/>
    <w:rsid w:val="00FC1331"/>
    <w:rsid w:val="00FC137C"/>
    <w:rsid w:val="00FC14BF"/>
    <w:rsid w:val="00FC151E"/>
    <w:rsid w:val="00FC1713"/>
    <w:rsid w:val="00FC1954"/>
    <w:rsid w:val="00FC1D17"/>
    <w:rsid w:val="00FC1EE0"/>
    <w:rsid w:val="00FC1F84"/>
    <w:rsid w:val="00FC235E"/>
    <w:rsid w:val="00FC2521"/>
    <w:rsid w:val="00FC25FD"/>
    <w:rsid w:val="00FC2CA3"/>
    <w:rsid w:val="00FC2D74"/>
    <w:rsid w:val="00FC2D9C"/>
    <w:rsid w:val="00FC2E5E"/>
    <w:rsid w:val="00FC45A4"/>
    <w:rsid w:val="00FC4AB9"/>
    <w:rsid w:val="00FC4D99"/>
    <w:rsid w:val="00FC511C"/>
    <w:rsid w:val="00FC51DF"/>
    <w:rsid w:val="00FC537E"/>
    <w:rsid w:val="00FC585E"/>
    <w:rsid w:val="00FC5FB9"/>
    <w:rsid w:val="00FC654F"/>
    <w:rsid w:val="00FC6563"/>
    <w:rsid w:val="00FC6628"/>
    <w:rsid w:val="00FC681E"/>
    <w:rsid w:val="00FC6D8D"/>
    <w:rsid w:val="00FC7209"/>
    <w:rsid w:val="00FC7604"/>
    <w:rsid w:val="00FC77B2"/>
    <w:rsid w:val="00FC790A"/>
    <w:rsid w:val="00FD04E6"/>
    <w:rsid w:val="00FD0834"/>
    <w:rsid w:val="00FD095E"/>
    <w:rsid w:val="00FD0974"/>
    <w:rsid w:val="00FD1797"/>
    <w:rsid w:val="00FD1AE3"/>
    <w:rsid w:val="00FD1AF6"/>
    <w:rsid w:val="00FD1BA4"/>
    <w:rsid w:val="00FD1C30"/>
    <w:rsid w:val="00FD1DBE"/>
    <w:rsid w:val="00FD1F07"/>
    <w:rsid w:val="00FD2969"/>
    <w:rsid w:val="00FD2D5D"/>
    <w:rsid w:val="00FD2DF9"/>
    <w:rsid w:val="00FD35BC"/>
    <w:rsid w:val="00FD37C2"/>
    <w:rsid w:val="00FD394C"/>
    <w:rsid w:val="00FD3AA4"/>
    <w:rsid w:val="00FD3DCE"/>
    <w:rsid w:val="00FD3F3C"/>
    <w:rsid w:val="00FD3F92"/>
    <w:rsid w:val="00FD4263"/>
    <w:rsid w:val="00FD44FF"/>
    <w:rsid w:val="00FD455C"/>
    <w:rsid w:val="00FD45DC"/>
    <w:rsid w:val="00FD4642"/>
    <w:rsid w:val="00FD4971"/>
    <w:rsid w:val="00FD49B7"/>
    <w:rsid w:val="00FD4A15"/>
    <w:rsid w:val="00FD4A26"/>
    <w:rsid w:val="00FD4CE1"/>
    <w:rsid w:val="00FD4D3C"/>
    <w:rsid w:val="00FD51B3"/>
    <w:rsid w:val="00FD52CF"/>
    <w:rsid w:val="00FD54A6"/>
    <w:rsid w:val="00FD5AC4"/>
    <w:rsid w:val="00FD5CB9"/>
    <w:rsid w:val="00FD5CC0"/>
    <w:rsid w:val="00FD6122"/>
    <w:rsid w:val="00FD6293"/>
    <w:rsid w:val="00FD63C4"/>
    <w:rsid w:val="00FD64AC"/>
    <w:rsid w:val="00FD6594"/>
    <w:rsid w:val="00FD6CA3"/>
    <w:rsid w:val="00FD70FD"/>
    <w:rsid w:val="00FD7195"/>
    <w:rsid w:val="00FD730F"/>
    <w:rsid w:val="00FD73C7"/>
    <w:rsid w:val="00FD74AA"/>
    <w:rsid w:val="00FD76B6"/>
    <w:rsid w:val="00FD77F4"/>
    <w:rsid w:val="00FD7916"/>
    <w:rsid w:val="00FD79D2"/>
    <w:rsid w:val="00FD7E00"/>
    <w:rsid w:val="00FD7EBB"/>
    <w:rsid w:val="00FD7FA3"/>
    <w:rsid w:val="00FE008E"/>
    <w:rsid w:val="00FE0151"/>
    <w:rsid w:val="00FE03E9"/>
    <w:rsid w:val="00FE0781"/>
    <w:rsid w:val="00FE0893"/>
    <w:rsid w:val="00FE08FB"/>
    <w:rsid w:val="00FE0906"/>
    <w:rsid w:val="00FE0B18"/>
    <w:rsid w:val="00FE12B0"/>
    <w:rsid w:val="00FE1445"/>
    <w:rsid w:val="00FE146B"/>
    <w:rsid w:val="00FE17CB"/>
    <w:rsid w:val="00FE2365"/>
    <w:rsid w:val="00FE275B"/>
    <w:rsid w:val="00FE27DF"/>
    <w:rsid w:val="00FE28E1"/>
    <w:rsid w:val="00FE2D9D"/>
    <w:rsid w:val="00FE30F0"/>
    <w:rsid w:val="00FE35D3"/>
    <w:rsid w:val="00FE36E5"/>
    <w:rsid w:val="00FE3E76"/>
    <w:rsid w:val="00FE3F87"/>
    <w:rsid w:val="00FE44D9"/>
    <w:rsid w:val="00FE456C"/>
    <w:rsid w:val="00FE46C1"/>
    <w:rsid w:val="00FE4899"/>
    <w:rsid w:val="00FE4921"/>
    <w:rsid w:val="00FE4943"/>
    <w:rsid w:val="00FE4B36"/>
    <w:rsid w:val="00FE4E80"/>
    <w:rsid w:val="00FE4F41"/>
    <w:rsid w:val="00FE4FB7"/>
    <w:rsid w:val="00FE4FE2"/>
    <w:rsid w:val="00FE5B5B"/>
    <w:rsid w:val="00FE5E9E"/>
    <w:rsid w:val="00FE5F86"/>
    <w:rsid w:val="00FE622E"/>
    <w:rsid w:val="00FE7088"/>
    <w:rsid w:val="00FE75F4"/>
    <w:rsid w:val="00FE78FA"/>
    <w:rsid w:val="00FE7AC6"/>
    <w:rsid w:val="00FE7B13"/>
    <w:rsid w:val="00FE7B59"/>
    <w:rsid w:val="00FE7BD9"/>
    <w:rsid w:val="00FE7D83"/>
    <w:rsid w:val="00FF0D11"/>
    <w:rsid w:val="00FF17AF"/>
    <w:rsid w:val="00FF1A7A"/>
    <w:rsid w:val="00FF1AE0"/>
    <w:rsid w:val="00FF230D"/>
    <w:rsid w:val="00FF2982"/>
    <w:rsid w:val="00FF2BF4"/>
    <w:rsid w:val="00FF2D03"/>
    <w:rsid w:val="00FF2EAE"/>
    <w:rsid w:val="00FF30A7"/>
    <w:rsid w:val="00FF31F7"/>
    <w:rsid w:val="00FF3331"/>
    <w:rsid w:val="00FF335E"/>
    <w:rsid w:val="00FF340C"/>
    <w:rsid w:val="00FF3637"/>
    <w:rsid w:val="00FF3699"/>
    <w:rsid w:val="00FF387E"/>
    <w:rsid w:val="00FF3C89"/>
    <w:rsid w:val="00FF3D15"/>
    <w:rsid w:val="00FF3D39"/>
    <w:rsid w:val="00FF3D84"/>
    <w:rsid w:val="00FF4317"/>
    <w:rsid w:val="00FF43B6"/>
    <w:rsid w:val="00FF47AD"/>
    <w:rsid w:val="00FF4C17"/>
    <w:rsid w:val="00FF4FAB"/>
    <w:rsid w:val="00FF51DF"/>
    <w:rsid w:val="00FF52B3"/>
    <w:rsid w:val="00FF545B"/>
    <w:rsid w:val="00FF54BF"/>
    <w:rsid w:val="00FF54C1"/>
    <w:rsid w:val="00FF5680"/>
    <w:rsid w:val="00FF56C2"/>
    <w:rsid w:val="00FF58BD"/>
    <w:rsid w:val="00FF5BD8"/>
    <w:rsid w:val="00FF5E2A"/>
    <w:rsid w:val="00FF606D"/>
    <w:rsid w:val="00FF612D"/>
    <w:rsid w:val="00FF62A2"/>
    <w:rsid w:val="00FF62F4"/>
    <w:rsid w:val="00FF651E"/>
    <w:rsid w:val="00FF6694"/>
    <w:rsid w:val="00FF678E"/>
    <w:rsid w:val="00FF67DB"/>
    <w:rsid w:val="00FF732F"/>
    <w:rsid w:val="00FF79DD"/>
    <w:rsid w:val="00FF7E2C"/>
    <w:rsid w:val="00FF7F3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v:stroke weight="1.5pt"/>
    </o:shapedefaults>
    <o:shapelayout v:ext="edit">
      <o:idmap v:ext="edit" data="1"/>
    </o:shapelayout>
  </w:shapeDefaults>
  <w:decimalSymbol w:val="."/>
  <w:listSeparator w:val=","/>
  <w14:docId w14:val="0252DCC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20" w:line="276" w:lineRule="auto"/>
        <w:ind w:firstLine="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33F"/>
  </w:style>
  <w:style w:type="paragraph" w:styleId="Heading1">
    <w:name w:val="heading 1"/>
    <w:basedOn w:val="Normal"/>
    <w:next w:val="Normal"/>
    <w:link w:val="Heading1Char"/>
    <w:uiPriority w:val="9"/>
    <w:qFormat/>
    <w:rsid w:val="00727D7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27D7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27D7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qFormat/>
    <w:rsid w:val="00510D47"/>
    <w:pPr>
      <w:keepNext/>
      <w:spacing w:after="0" w:line="480" w:lineRule="auto"/>
      <w:ind w:left="713" w:hanging="735"/>
      <w:outlineLvl w:val="3"/>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F1BEB"/>
    <w:pPr>
      <w:spacing w:after="0" w:line="240" w:lineRule="auto"/>
    </w:pPr>
    <w:rPr>
      <w:rFonts w:ascii="Times New Roman" w:eastAsia="Times New Roman" w:hAnsi="Times New Roman" w:cs="Times New Roman"/>
      <w:sz w:val="32"/>
      <w:szCs w:val="20"/>
      <w:lang w:eastAsia="en-GB"/>
    </w:rPr>
  </w:style>
  <w:style w:type="character" w:customStyle="1" w:styleId="BodyTextChar">
    <w:name w:val="Body Text Char"/>
    <w:basedOn w:val="DefaultParagraphFont"/>
    <w:link w:val="BodyText"/>
    <w:rsid w:val="008F1BEB"/>
    <w:rPr>
      <w:rFonts w:ascii="Times New Roman" w:eastAsia="Times New Roman" w:hAnsi="Times New Roman" w:cs="Times New Roman"/>
      <w:sz w:val="32"/>
      <w:szCs w:val="20"/>
      <w:lang w:eastAsia="en-GB"/>
    </w:rPr>
  </w:style>
  <w:style w:type="character" w:styleId="Hyperlink">
    <w:name w:val="Hyperlink"/>
    <w:basedOn w:val="DefaultParagraphFont"/>
    <w:uiPriority w:val="99"/>
    <w:rsid w:val="00CC1C6B"/>
    <w:rPr>
      <w:color w:val="0000FF"/>
      <w:u w:val="single"/>
    </w:rPr>
  </w:style>
  <w:style w:type="paragraph" w:styleId="BalloonText">
    <w:name w:val="Balloon Text"/>
    <w:basedOn w:val="Normal"/>
    <w:link w:val="BalloonTextChar"/>
    <w:uiPriority w:val="99"/>
    <w:semiHidden/>
    <w:unhideWhenUsed/>
    <w:rsid w:val="004548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89C"/>
    <w:rPr>
      <w:rFonts w:ascii="Tahoma" w:hAnsi="Tahoma" w:cs="Tahoma"/>
      <w:sz w:val="16"/>
      <w:szCs w:val="16"/>
    </w:rPr>
  </w:style>
  <w:style w:type="character" w:styleId="PlaceholderText">
    <w:name w:val="Placeholder Text"/>
    <w:basedOn w:val="DefaultParagraphFont"/>
    <w:uiPriority w:val="99"/>
    <w:semiHidden/>
    <w:rsid w:val="00790C86"/>
    <w:rPr>
      <w:color w:val="808080"/>
    </w:rPr>
  </w:style>
  <w:style w:type="paragraph" w:styleId="ListParagraph">
    <w:name w:val="List Paragraph"/>
    <w:basedOn w:val="Normal"/>
    <w:uiPriority w:val="34"/>
    <w:qFormat/>
    <w:rsid w:val="001221A2"/>
    <w:pPr>
      <w:ind w:left="720"/>
      <w:contextualSpacing/>
    </w:pPr>
  </w:style>
  <w:style w:type="paragraph" w:styleId="NormalWeb">
    <w:name w:val="Normal (Web)"/>
    <w:basedOn w:val="Normal"/>
    <w:uiPriority w:val="99"/>
    <w:unhideWhenUsed/>
    <w:rsid w:val="00891A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803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0374"/>
  </w:style>
  <w:style w:type="paragraph" w:styleId="Footer">
    <w:name w:val="footer"/>
    <w:basedOn w:val="Normal"/>
    <w:link w:val="FooterChar"/>
    <w:uiPriority w:val="99"/>
    <w:unhideWhenUsed/>
    <w:rsid w:val="006803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0374"/>
  </w:style>
  <w:style w:type="paragraph" w:styleId="Revision">
    <w:name w:val="Revision"/>
    <w:hidden/>
    <w:uiPriority w:val="99"/>
    <w:semiHidden/>
    <w:rsid w:val="00DE0AA5"/>
    <w:pPr>
      <w:spacing w:after="0" w:line="240" w:lineRule="auto"/>
    </w:pPr>
  </w:style>
  <w:style w:type="paragraph" w:styleId="NoSpacing">
    <w:name w:val="No Spacing"/>
    <w:uiPriority w:val="1"/>
    <w:qFormat/>
    <w:rsid w:val="008117E3"/>
    <w:pPr>
      <w:spacing w:after="0" w:line="240" w:lineRule="auto"/>
    </w:pPr>
  </w:style>
  <w:style w:type="paragraph" w:styleId="BodyTextIndent2">
    <w:name w:val="Body Text Indent 2"/>
    <w:basedOn w:val="Normal"/>
    <w:link w:val="BodyTextIndent2Char"/>
    <w:rsid w:val="00E1487B"/>
    <w:pPr>
      <w:spacing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E1487B"/>
    <w:rPr>
      <w:rFonts w:ascii="Times New Roman" w:eastAsia="Times New Roman" w:hAnsi="Times New Roman" w:cs="Times New Roman"/>
      <w:sz w:val="24"/>
      <w:szCs w:val="24"/>
    </w:rPr>
  </w:style>
  <w:style w:type="paragraph" w:styleId="BodyText3">
    <w:name w:val="Body Text 3"/>
    <w:basedOn w:val="Normal"/>
    <w:link w:val="BodyText3Char"/>
    <w:rsid w:val="00934F78"/>
    <w:pPr>
      <w:spacing w:after="0" w:line="360" w:lineRule="auto"/>
      <w:jc w:val="center"/>
    </w:pPr>
    <w:rPr>
      <w:rFonts w:ascii="Times New Roman" w:eastAsia="Times New Roman" w:hAnsi="Times New Roman" w:cs="Times New Roman"/>
      <w:b/>
      <w:sz w:val="28"/>
      <w:szCs w:val="32"/>
    </w:rPr>
  </w:style>
  <w:style w:type="character" w:customStyle="1" w:styleId="BodyText3Char">
    <w:name w:val="Body Text 3 Char"/>
    <w:basedOn w:val="DefaultParagraphFont"/>
    <w:link w:val="BodyText3"/>
    <w:rsid w:val="00934F78"/>
    <w:rPr>
      <w:rFonts w:ascii="Times New Roman" w:eastAsia="Times New Roman" w:hAnsi="Times New Roman" w:cs="Times New Roman"/>
      <w:b/>
      <w:sz w:val="28"/>
      <w:szCs w:val="32"/>
    </w:rPr>
  </w:style>
  <w:style w:type="character" w:customStyle="1" w:styleId="Heading4Char">
    <w:name w:val="Heading 4 Char"/>
    <w:basedOn w:val="DefaultParagraphFont"/>
    <w:link w:val="Heading4"/>
    <w:uiPriority w:val="9"/>
    <w:rsid w:val="00510D47"/>
    <w:rPr>
      <w:rFonts w:ascii="Times New Roman" w:eastAsia="Times New Roman" w:hAnsi="Times New Roman" w:cs="Times New Roman"/>
      <w:b/>
      <w:sz w:val="24"/>
      <w:szCs w:val="20"/>
    </w:rPr>
  </w:style>
  <w:style w:type="paragraph" w:styleId="Title">
    <w:name w:val="Title"/>
    <w:basedOn w:val="Normal"/>
    <w:link w:val="TitleChar"/>
    <w:qFormat/>
    <w:rsid w:val="006E4D95"/>
    <w:pPr>
      <w:spacing w:after="0" w:line="360" w:lineRule="auto"/>
      <w:jc w:val="center"/>
    </w:pPr>
    <w:rPr>
      <w:rFonts w:ascii="Times New Roman" w:eastAsia="Times New Roman" w:hAnsi="Times New Roman" w:cs="Times New Roman"/>
      <w:b/>
      <w:snapToGrid w:val="0"/>
      <w:color w:val="000000"/>
      <w:sz w:val="36"/>
      <w:szCs w:val="20"/>
      <w:u w:val="single"/>
    </w:rPr>
  </w:style>
  <w:style w:type="character" w:customStyle="1" w:styleId="TitleChar">
    <w:name w:val="Title Char"/>
    <w:basedOn w:val="DefaultParagraphFont"/>
    <w:link w:val="Title"/>
    <w:rsid w:val="006E4D95"/>
    <w:rPr>
      <w:rFonts w:ascii="Times New Roman" w:eastAsia="Times New Roman" w:hAnsi="Times New Roman" w:cs="Times New Roman"/>
      <w:b/>
      <w:snapToGrid w:val="0"/>
      <w:color w:val="000000"/>
      <w:sz w:val="36"/>
      <w:szCs w:val="20"/>
      <w:u w:val="single"/>
    </w:rPr>
  </w:style>
  <w:style w:type="paragraph" w:styleId="PlainText">
    <w:name w:val="Plain Text"/>
    <w:basedOn w:val="Normal"/>
    <w:link w:val="PlainTextChar"/>
    <w:uiPriority w:val="99"/>
    <w:unhideWhenUsed/>
    <w:rsid w:val="008E631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8E6311"/>
    <w:rPr>
      <w:rFonts w:ascii="Calibri" w:hAnsi="Calibri"/>
      <w:szCs w:val="21"/>
    </w:rPr>
  </w:style>
  <w:style w:type="character" w:styleId="Emphasis">
    <w:name w:val="Emphasis"/>
    <w:basedOn w:val="DefaultParagraphFont"/>
    <w:uiPriority w:val="20"/>
    <w:qFormat/>
    <w:rsid w:val="009F5675"/>
    <w:rPr>
      <w:i/>
      <w:iCs/>
    </w:rPr>
  </w:style>
  <w:style w:type="paragraph" w:customStyle="1" w:styleId="doi">
    <w:name w:val="doi"/>
    <w:basedOn w:val="Normal"/>
    <w:rsid w:val="00AC4853"/>
    <w:pPr>
      <w:spacing w:after="0" w:line="270" w:lineRule="atLeast"/>
    </w:pPr>
    <w:rPr>
      <w:rFonts w:ascii="Georgia" w:eastAsia="Times New Roman" w:hAnsi="Georgia" w:cs="Times New Roman"/>
      <w:color w:val="707173"/>
      <w:sz w:val="18"/>
      <w:szCs w:val="18"/>
      <w:lang w:eastAsia="en-GB"/>
    </w:rPr>
  </w:style>
  <w:style w:type="character" w:customStyle="1" w:styleId="EquationCaption">
    <w:name w:val="_Equation Caption"/>
    <w:rsid w:val="006E1EB6"/>
  </w:style>
  <w:style w:type="paragraph" w:customStyle="1" w:styleId="Author">
    <w:name w:val="Author"/>
    <w:basedOn w:val="Normal"/>
    <w:uiPriority w:val="99"/>
    <w:rsid w:val="00FF58BD"/>
    <w:pPr>
      <w:tabs>
        <w:tab w:val="center" w:pos="1134"/>
      </w:tabs>
      <w:spacing w:after="0" w:line="240" w:lineRule="auto"/>
      <w:ind w:left="1080" w:hanging="1080"/>
      <w:jc w:val="center"/>
    </w:pPr>
    <w:rPr>
      <w:rFonts w:ascii="Times New Roman" w:eastAsia="Times New Roman" w:hAnsi="Times New Roman" w:cs="Times New Roman"/>
      <w:szCs w:val="20"/>
      <w:lang w:val="en-AU"/>
    </w:rPr>
  </w:style>
  <w:style w:type="paragraph" w:customStyle="1" w:styleId="BodyofPaper">
    <w:name w:val="Body of Paper"/>
    <w:basedOn w:val="Normal"/>
    <w:link w:val="BodyofPaperChar"/>
    <w:rsid w:val="00A151F8"/>
    <w:pPr>
      <w:spacing w:after="0" w:line="240" w:lineRule="auto"/>
      <w:ind w:firstLine="360"/>
    </w:pPr>
    <w:rPr>
      <w:rFonts w:ascii="Times New Roman" w:eastAsia="MS Mincho" w:hAnsi="Times New Roman" w:cs="Times New Roman"/>
      <w:sz w:val="24"/>
      <w:szCs w:val="24"/>
      <w:lang w:val="en-US" w:eastAsia="ja-JP"/>
    </w:rPr>
  </w:style>
  <w:style w:type="character" w:customStyle="1" w:styleId="BodyofPaperChar">
    <w:name w:val="Body of Paper Char"/>
    <w:link w:val="BodyofPaper"/>
    <w:rsid w:val="00A151F8"/>
    <w:rPr>
      <w:rFonts w:ascii="Times New Roman" w:eastAsia="MS Mincho" w:hAnsi="Times New Roman" w:cs="Times New Roman"/>
      <w:sz w:val="24"/>
      <w:szCs w:val="24"/>
      <w:lang w:val="en-US" w:eastAsia="ja-JP"/>
    </w:rPr>
  </w:style>
  <w:style w:type="character" w:styleId="Strong">
    <w:name w:val="Strong"/>
    <w:basedOn w:val="DefaultParagraphFont"/>
    <w:uiPriority w:val="22"/>
    <w:qFormat/>
    <w:rsid w:val="00887042"/>
    <w:rPr>
      <w:b/>
      <w:bCs/>
    </w:rPr>
  </w:style>
  <w:style w:type="paragraph" w:customStyle="1" w:styleId="publishinfo">
    <w:name w:val="publishinfo"/>
    <w:basedOn w:val="Normal"/>
    <w:rsid w:val="00887042"/>
    <w:pPr>
      <w:spacing w:before="240" w:after="240" w:line="240" w:lineRule="auto"/>
    </w:pPr>
    <w:rPr>
      <w:rFonts w:ascii="Times New Roman" w:eastAsia="Times New Roman" w:hAnsi="Times New Roman" w:cs="Times New Roman"/>
      <w:sz w:val="24"/>
      <w:szCs w:val="24"/>
      <w:lang w:eastAsia="en-GB"/>
    </w:rPr>
  </w:style>
  <w:style w:type="character" w:customStyle="1" w:styleId="xbe">
    <w:name w:val="_xbe"/>
    <w:basedOn w:val="DefaultParagraphFont"/>
    <w:rsid w:val="005439C0"/>
  </w:style>
  <w:style w:type="character" w:customStyle="1" w:styleId="article-headermeta-info-label">
    <w:name w:val="article-header__meta-info-label"/>
    <w:rsid w:val="00EA6218"/>
  </w:style>
  <w:style w:type="character" w:customStyle="1" w:styleId="article-headermeta-info-data">
    <w:name w:val="article-header__meta-info-data"/>
    <w:rsid w:val="00EA6218"/>
  </w:style>
  <w:style w:type="table" w:styleId="TableGrid">
    <w:name w:val="Table Grid"/>
    <w:basedOn w:val="TableNormal"/>
    <w:uiPriority w:val="39"/>
    <w:rsid w:val="0098021D"/>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D15C6"/>
    <w:rPr>
      <w:sz w:val="16"/>
      <w:szCs w:val="16"/>
    </w:rPr>
  </w:style>
  <w:style w:type="paragraph" w:styleId="CommentText">
    <w:name w:val="annotation text"/>
    <w:basedOn w:val="Normal"/>
    <w:link w:val="CommentTextChar"/>
    <w:uiPriority w:val="99"/>
    <w:semiHidden/>
    <w:unhideWhenUsed/>
    <w:rsid w:val="000D15C6"/>
    <w:pPr>
      <w:spacing w:line="240" w:lineRule="auto"/>
    </w:pPr>
    <w:rPr>
      <w:sz w:val="20"/>
      <w:szCs w:val="20"/>
    </w:rPr>
  </w:style>
  <w:style w:type="character" w:customStyle="1" w:styleId="CommentTextChar">
    <w:name w:val="Comment Text Char"/>
    <w:basedOn w:val="DefaultParagraphFont"/>
    <w:link w:val="CommentText"/>
    <w:uiPriority w:val="99"/>
    <w:semiHidden/>
    <w:rsid w:val="000D15C6"/>
    <w:rPr>
      <w:sz w:val="20"/>
      <w:szCs w:val="20"/>
    </w:rPr>
  </w:style>
  <w:style w:type="paragraph" w:styleId="CommentSubject">
    <w:name w:val="annotation subject"/>
    <w:basedOn w:val="CommentText"/>
    <w:next w:val="CommentText"/>
    <w:link w:val="CommentSubjectChar"/>
    <w:uiPriority w:val="99"/>
    <w:semiHidden/>
    <w:unhideWhenUsed/>
    <w:rsid w:val="000D15C6"/>
    <w:rPr>
      <w:b/>
      <w:bCs/>
    </w:rPr>
  </w:style>
  <w:style w:type="character" w:customStyle="1" w:styleId="CommentSubjectChar">
    <w:name w:val="Comment Subject Char"/>
    <w:basedOn w:val="CommentTextChar"/>
    <w:link w:val="CommentSubject"/>
    <w:uiPriority w:val="99"/>
    <w:semiHidden/>
    <w:rsid w:val="000D15C6"/>
    <w:rPr>
      <w:b/>
      <w:bCs/>
      <w:sz w:val="20"/>
      <w:szCs w:val="20"/>
    </w:rPr>
  </w:style>
  <w:style w:type="character" w:customStyle="1" w:styleId="Heading1Char">
    <w:name w:val="Heading 1 Char"/>
    <w:basedOn w:val="DefaultParagraphFont"/>
    <w:link w:val="Heading1"/>
    <w:uiPriority w:val="9"/>
    <w:rsid w:val="00727D7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27D7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727D75"/>
    <w:rPr>
      <w:rFonts w:asciiTheme="majorHAnsi" w:eastAsiaTheme="majorEastAsia" w:hAnsiTheme="majorHAnsi" w:cstheme="majorBidi"/>
      <w:color w:val="243F60" w:themeColor="accent1" w:themeShade="7F"/>
      <w:sz w:val="24"/>
      <w:szCs w:val="24"/>
    </w:rPr>
  </w:style>
  <w:style w:type="character" w:customStyle="1" w:styleId="is-accessible">
    <w:name w:val="is-accessible"/>
    <w:basedOn w:val="DefaultParagraphFont"/>
    <w:rsid w:val="00727D75"/>
  </w:style>
  <w:style w:type="paragraph" w:customStyle="1" w:styleId="articledetails">
    <w:name w:val="articledetails"/>
    <w:basedOn w:val="Normal"/>
    <w:rsid w:val="005C5E2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ublication-meta-journal">
    <w:name w:val="publication-meta-journal"/>
    <w:basedOn w:val="DefaultParagraphFont"/>
    <w:rsid w:val="00B708D1"/>
  </w:style>
  <w:style w:type="character" w:customStyle="1" w:styleId="publication-meta-separator2">
    <w:name w:val="publication-meta-separator2"/>
    <w:basedOn w:val="DefaultParagraphFont"/>
    <w:rsid w:val="00B708D1"/>
    <w:rPr>
      <w:i/>
      <w:iCs/>
      <w:color w:val="888888"/>
    </w:rPr>
  </w:style>
  <w:style w:type="paragraph" w:customStyle="1" w:styleId="TitleofPaper">
    <w:name w:val="Title of Paper"/>
    <w:rsid w:val="002273AF"/>
    <w:pPr>
      <w:spacing w:after="0" w:line="240" w:lineRule="auto"/>
      <w:jc w:val="center"/>
    </w:pPr>
    <w:rPr>
      <w:rFonts w:ascii="Times New Roman" w:eastAsia="MS Mincho" w:hAnsi="Times New Roman" w:cs="Arial"/>
      <w:b/>
      <w:bCs/>
      <w:kern w:val="32"/>
      <w:sz w:val="24"/>
      <w:szCs w:val="24"/>
      <w:lang w:val="en-US" w:eastAsia="ja-JP"/>
    </w:rPr>
  </w:style>
  <w:style w:type="character" w:customStyle="1" w:styleId="nbapihighlight">
    <w:name w:val="nbapihighlight"/>
    <w:basedOn w:val="DefaultParagraphFont"/>
    <w:rsid w:val="003C13C5"/>
  </w:style>
  <w:style w:type="character" w:customStyle="1" w:styleId="hlfld-title2">
    <w:name w:val="hlfld-title2"/>
    <w:basedOn w:val="DefaultParagraphFont"/>
    <w:rsid w:val="005B718B"/>
  </w:style>
  <w:style w:type="character" w:styleId="FollowedHyperlink">
    <w:name w:val="FollowedHyperlink"/>
    <w:basedOn w:val="DefaultParagraphFont"/>
    <w:uiPriority w:val="99"/>
    <w:semiHidden/>
    <w:unhideWhenUsed/>
    <w:rsid w:val="003E6207"/>
    <w:rPr>
      <w:color w:val="800080" w:themeColor="followedHyperlink"/>
      <w:u w:val="single"/>
    </w:rPr>
  </w:style>
  <w:style w:type="character" w:customStyle="1" w:styleId="st1">
    <w:name w:val="st1"/>
    <w:basedOn w:val="DefaultParagraphFont"/>
    <w:rsid w:val="00F76B3E"/>
  </w:style>
  <w:style w:type="character" w:customStyle="1" w:styleId="articletypelabel3">
    <w:name w:val="articletypelabel3"/>
    <w:basedOn w:val="DefaultParagraphFont"/>
    <w:rsid w:val="00F158FD"/>
    <w:rPr>
      <w:color w:val="5C5C5C"/>
      <w:sz w:val="22"/>
      <w:szCs w:val="22"/>
    </w:rPr>
  </w:style>
  <w:style w:type="paragraph" w:customStyle="1" w:styleId="p1">
    <w:name w:val="p1"/>
    <w:basedOn w:val="Normal"/>
    <w:rsid w:val="002D7F89"/>
    <w:pPr>
      <w:spacing w:after="0" w:line="240" w:lineRule="auto"/>
      <w:ind w:firstLine="0"/>
      <w:jc w:val="left"/>
    </w:pPr>
    <w:rPr>
      <w:rFonts w:ascii="Times New Roman" w:hAnsi="Times New Roman" w:cs="Times New Roman"/>
      <w:sz w:val="18"/>
      <w:szCs w:val="18"/>
      <w:lang w:eastAsia="en-GB"/>
    </w:rPr>
  </w:style>
  <w:style w:type="paragraph" w:styleId="FootnoteText">
    <w:name w:val="footnote text"/>
    <w:basedOn w:val="Normal"/>
    <w:link w:val="FootnoteTextChar"/>
    <w:uiPriority w:val="99"/>
    <w:semiHidden/>
    <w:unhideWhenUsed/>
    <w:rsid w:val="00363C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3C55"/>
    <w:rPr>
      <w:sz w:val="20"/>
      <w:szCs w:val="20"/>
    </w:rPr>
  </w:style>
  <w:style w:type="character" w:styleId="FootnoteReference">
    <w:name w:val="footnote reference"/>
    <w:basedOn w:val="DefaultParagraphFont"/>
    <w:uiPriority w:val="99"/>
    <w:semiHidden/>
    <w:unhideWhenUsed/>
    <w:rsid w:val="00363C55"/>
    <w:rPr>
      <w:vertAlign w:val="superscript"/>
    </w:rPr>
  </w:style>
  <w:style w:type="character" w:customStyle="1" w:styleId="UnresolvedMention">
    <w:name w:val="Unresolved Mention"/>
    <w:basedOn w:val="DefaultParagraphFont"/>
    <w:uiPriority w:val="99"/>
    <w:semiHidden/>
    <w:unhideWhenUsed/>
    <w:rsid w:val="00537F14"/>
    <w:rPr>
      <w:color w:val="605E5C"/>
      <w:shd w:val="clear" w:color="auto" w:fill="E1DFDD"/>
    </w:rPr>
  </w:style>
  <w:style w:type="table" w:customStyle="1" w:styleId="TableGrid1">
    <w:name w:val="Table Grid1"/>
    <w:basedOn w:val="TableNormal"/>
    <w:next w:val="TableGrid"/>
    <w:uiPriority w:val="39"/>
    <w:rsid w:val="00252657"/>
    <w:pPr>
      <w:spacing w:after="0" w:line="240" w:lineRule="auto"/>
      <w:ind w:firstLine="0"/>
      <w:jc w:val="left"/>
    </w:pPr>
    <w:rPr>
      <w:rFonts w:eastAsia="PMingLiU"/>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22556">
      <w:bodyDiv w:val="1"/>
      <w:marLeft w:val="0"/>
      <w:marRight w:val="0"/>
      <w:marTop w:val="0"/>
      <w:marBottom w:val="0"/>
      <w:divBdr>
        <w:top w:val="none" w:sz="0" w:space="0" w:color="auto"/>
        <w:left w:val="none" w:sz="0" w:space="0" w:color="auto"/>
        <w:bottom w:val="none" w:sz="0" w:space="0" w:color="auto"/>
        <w:right w:val="none" w:sz="0" w:space="0" w:color="auto"/>
      </w:divBdr>
      <w:divsChild>
        <w:div w:id="609704566">
          <w:marLeft w:val="0"/>
          <w:marRight w:val="0"/>
          <w:marTop w:val="0"/>
          <w:marBottom w:val="0"/>
          <w:divBdr>
            <w:top w:val="none" w:sz="0" w:space="0" w:color="auto"/>
            <w:left w:val="none" w:sz="0" w:space="0" w:color="auto"/>
            <w:bottom w:val="none" w:sz="0" w:space="0" w:color="auto"/>
            <w:right w:val="none" w:sz="0" w:space="0" w:color="auto"/>
          </w:divBdr>
          <w:divsChild>
            <w:div w:id="2084328011">
              <w:marLeft w:val="0"/>
              <w:marRight w:val="0"/>
              <w:marTop w:val="0"/>
              <w:marBottom w:val="0"/>
              <w:divBdr>
                <w:top w:val="none" w:sz="0" w:space="0" w:color="auto"/>
                <w:left w:val="none" w:sz="0" w:space="0" w:color="auto"/>
                <w:bottom w:val="none" w:sz="0" w:space="0" w:color="auto"/>
                <w:right w:val="none" w:sz="0" w:space="0" w:color="auto"/>
              </w:divBdr>
              <w:divsChild>
                <w:div w:id="176403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40523">
      <w:bodyDiv w:val="1"/>
      <w:marLeft w:val="0"/>
      <w:marRight w:val="0"/>
      <w:marTop w:val="0"/>
      <w:marBottom w:val="0"/>
      <w:divBdr>
        <w:top w:val="none" w:sz="0" w:space="0" w:color="auto"/>
        <w:left w:val="none" w:sz="0" w:space="0" w:color="auto"/>
        <w:bottom w:val="none" w:sz="0" w:space="0" w:color="auto"/>
        <w:right w:val="none" w:sz="0" w:space="0" w:color="auto"/>
      </w:divBdr>
      <w:divsChild>
        <w:div w:id="2088378203">
          <w:marLeft w:val="0"/>
          <w:marRight w:val="0"/>
          <w:marTop w:val="0"/>
          <w:marBottom w:val="0"/>
          <w:divBdr>
            <w:top w:val="none" w:sz="0" w:space="0" w:color="auto"/>
            <w:left w:val="none" w:sz="0" w:space="0" w:color="auto"/>
            <w:bottom w:val="none" w:sz="0" w:space="0" w:color="auto"/>
            <w:right w:val="none" w:sz="0" w:space="0" w:color="auto"/>
          </w:divBdr>
          <w:divsChild>
            <w:div w:id="813136371">
              <w:marLeft w:val="0"/>
              <w:marRight w:val="0"/>
              <w:marTop w:val="0"/>
              <w:marBottom w:val="0"/>
              <w:divBdr>
                <w:top w:val="none" w:sz="0" w:space="0" w:color="auto"/>
                <w:left w:val="none" w:sz="0" w:space="0" w:color="auto"/>
                <w:bottom w:val="none" w:sz="0" w:space="0" w:color="auto"/>
                <w:right w:val="none" w:sz="0" w:space="0" w:color="auto"/>
              </w:divBdr>
              <w:divsChild>
                <w:div w:id="68429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87967">
      <w:bodyDiv w:val="1"/>
      <w:marLeft w:val="0"/>
      <w:marRight w:val="0"/>
      <w:marTop w:val="0"/>
      <w:marBottom w:val="0"/>
      <w:divBdr>
        <w:top w:val="none" w:sz="0" w:space="0" w:color="auto"/>
        <w:left w:val="none" w:sz="0" w:space="0" w:color="auto"/>
        <w:bottom w:val="none" w:sz="0" w:space="0" w:color="auto"/>
        <w:right w:val="none" w:sz="0" w:space="0" w:color="auto"/>
      </w:divBdr>
    </w:div>
    <w:div w:id="66806707">
      <w:bodyDiv w:val="1"/>
      <w:marLeft w:val="0"/>
      <w:marRight w:val="0"/>
      <w:marTop w:val="0"/>
      <w:marBottom w:val="0"/>
      <w:divBdr>
        <w:top w:val="none" w:sz="0" w:space="0" w:color="auto"/>
        <w:left w:val="none" w:sz="0" w:space="0" w:color="auto"/>
        <w:bottom w:val="none" w:sz="0" w:space="0" w:color="auto"/>
        <w:right w:val="none" w:sz="0" w:space="0" w:color="auto"/>
      </w:divBdr>
      <w:divsChild>
        <w:div w:id="1439444935">
          <w:marLeft w:val="0"/>
          <w:marRight w:val="0"/>
          <w:marTop w:val="0"/>
          <w:marBottom w:val="0"/>
          <w:divBdr>
            <w:top w:val="none" w:sz="0" w:space="0" w:color="auto"/>
            <w:left w:val="none" w:sz="0" w:space="0" w:color="auto"/>
            <w:bottom w:val="none" w:sz="0" w:space="0" w:color="auto"/>
            <w:right w:val="none" w:sz="0" w:space="0" w:color="auto"/>
          </w:divBdr>
          <w:divsChild>
            <w:div w:id="810249526">
              <w:marLeft w:val="0"/>
              <w:marRight w:val="0"/>
              <w:marTop w:val="0"/>
              <w:marBottom w:val="0"/>
              <w:divBdr>
                <w:top w:val="none" w:sz="0" w:space="0" w:color="auto"/>
                <w:left w:val="none" w:sz="0" w:space="0" w:color="auto"/>
                <w:bottom w:val="none" w:sz="0" w:space="0" w:color="auto"/>
                <w:right w:val="none" w:sz="0" w:space="0" w:color="auto"/>
              </w:divBdr>
              <w:divsChild>
                <w:div w:id="193169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67576">
      <w:bodyDiv w:val="1"/>
      <w:marLeft w:val="0"/>
      <w:marRight w:val="0"/>
      <w:marTop w:val="0"/>
      <w:marBottom w:val="0"/>
      <w:divBdr>
        <w:top w:val="none" w:sz="0" w:space="0" w:color="auto"/>
        <w:left w:val="none" w:sz="0" w:space="0" w:color="auto"/>
        <w:bottom w:val="none" w:sz="0" w:space="0" w:color="auto"/>
        <w:right w:val="none" w:sz="0" w:space="0" w:color="auto"/>
      </w:divBdr>
      <w:divsChild>
        <w:div w:id="1640527984">
          <w:marLeft w:val="0"/>
          <w:marRight w:val="0"/>
          <w:marTop w:val="0"/>
          <w:marBottom w:val="0"/>
          <w:divBdr>
            <w:top w:val="none" w:sz="0" w:space="0" w:color="auto"/>
            <w:left w:val="none" w:sz="0" w:space="0" w:color="auto"/>
            <w:bottom w:val="none" w:sz="0" w:space="0" w:color="auto"/>
            <w:right w:val="none" w:sz="0" w:space="0" w:color="auto"/>
          </w:divBdr>
          <w:divsChild>
            <w:div w:id="463736412">
              <w:marLeft w:val="0"/>
              <w:marRight w:val="0"/>
              <w:marTop w:val="0"/>
              <w:marBottom w:val="0"/>
              <w:divBdr>
                <w:top w:val="none" w:sz="0" w:space="0" w:color="auto"/>
                <w:left w:val="none" w:sz="0" w:space="0" w:color="auto"/>
                <w:bottom w:val="none" w:sz="0" w:space="0" w:color="auto"/>
                <w:right w:val="none" w:sz="0" w:space="0" w:color="auto"/>
              </w:divBdr>
              <w:divsChild>
                <w:div w:id="796989249">
                  <w:marLeft w:val="0"/>
                  <w:marRight w:val="0"/>
                  <w:marTop w:val="0"/>
                  <w:marBottom w:val="0"/>
                  <w:divBdr>
                    <w:top w:val="none" w:sz="0" w:space="0" w:color="auto"/>
                    <w:left w:val="none" w:sz="0" w:space="0" w:color="auto"/>
                    <w:bottom w:val="none" w:sz="0" w:space="0" w:color="auto"/>
                    <w:right w:val="none" w:sz="0" w:space="0" w:color="auto"/>
                  </w:divBdr>
                  <w:divsChild>
                    <w:div w:id="180168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8249">
      <w:bodyDiv w:val="1"/>
      <w:marLeft w:val="0"/>
      <w:marRight w:val="0"/>
      <w:marTop w:val="0"/>
      <w:marBottom w:val="0"/>
      <w:divBdr>
        <w:top w:val="none" w:sz="0" w:space="0" w:color="auto"/>
        <w:left w:val="none" w:sz="0" w:space="0" w:color="auto"/>
        <w:bottom w:val="none" w:sz="0" w:space="0" w:color="auto"/>
        <w:right w:val="none" w:sz="0" w:space="0" w:color="auto"/>
      </w:divBdr>
      <w:divsChild>
        <w:div w:id="1286816811">
          <w:marLeft w:val="547"/>
          <w:marRight w:val="0"/>
          <w:marTop w:val="154"/>
          <w:marBottom w:val="0"/>
          <w:divBdr>
            <w:top w:val="none" w:sz="0" w:space="0" w:color="auto"/>
            <w:left w:val="none" w:sz="0" w:space="0" w:color="auto"/>
            <w:bottom w:val="none" w:sz="0" w:space="0" w:color="auto"/>
            <w:right w:val="none" w:sz="0" w:space="0" w:color="auto"/>
          </w:divBdr>
        </w:div>
        <w:div w:id="1064060401">
          <w:marLeft w:val="547"/>
          <w:marRight w:val="0"/>
          <w:marTop w:val="115"/>
          <w:marBottom w:val="0"/>
          <w:divBdr>
            <w:top w:val="none" w:sz="0" w:space="0" w:color="auto"/>
            <w:left w:val="none" w:sz="0" w:space="0" w:color="auto"/>
            <w:bottom w:val="none" w:sz="0" w:space="0" w:color="auto"/>
            <w:right w:val="none" w:sz="0" w:space="0" w:color="auto"/>
          </w:divBdr>
        </w:div>
        <w:div w:id="1039891018">
          <w:marLeft w:val="547"/>
          <w:marRight w:val="0"/>
          <w:marTop w:val="115"/>
          <w:marBottom w:val="0"/>
          <w:divBdr>
            <w:top w:val="none" w:sz="0" w:space="0" w:color="auto"/>
            <w:left w:val="none" w:sz="0" w:space="0" w:color="auto"/>
            <w:bottom w:val="none" w:sz="0" w:space="0" w:color="auto"/>
            <w:right w:val="none" w:sz="0" w:space="0" w:color="auto"/>
          </w:divBdr>
        </w:div>
        <w:div w:id="675158893">
          <w:marLeft w:val="547"/>
          <w:marRight w:val="0"/>
          <w:marTop w:val="115"/>
          <w:marBottom w:val="0"/>
          <w:divBdr>
            <w:top w:val="none" w:sz="0" w:space="0" w:color="auto"/>
            <w:left w:val="none" w:sz="0" w:space="0" w:color="auto"/>
            <w:bottom w:val="none" w:sz="0" w:space="0" w:color="auto"/>
            <w:right w:val="none" w:sz="0" w:space="0" w:color="auto"/>
          </w:divBdr>
        </w:div>
        <w:div w:id="938174805">
          <w:marLeft w:val="547"/>
          <w:marRight w:val="0"/>
          <w:marTop w:val="115"/>
          <w:marBottom w:val="0"/>
          <w:divBdr>
            <w:top w:val="none" w:sz="0" w:space="0" w:color="auto"/>
            <w:left w:val="none" w:sz="0" w:space="0" w:color="auto"/>
            <w:bottom w:val="none" w:sz="0" w:space="0" w:color="auto"/>
            <w:right w:val="none" w:sz="0" w:space="0" w:color="auto"/>
          </w:divBdr>
        </w:div>
      </w:divsChild>
    </w:div>
    <w:div w:id="114910682">
      <w:bodyDiv w:val="1"/>
      <w:marLeft w:val="0"/>
      <w:marRight w:val="0"/>
      <w:marTop w:val="0"/>
      <w:marBottom w:val="0"/>
      <w:divBdr>
        <w:top w:val="none" w:sz="0" w:space="0" w:color="auto"/>
        <w:left w:val="none" w:sz="0" w:space="0" w:color="auto"/>
        <w:bottom w:val="none" w:sz="0" w:space="0" w:color="auto"/>
        <w:right w:val="none" w:sz="0" w:space="0" w:color="auto"/>
      </w:divBdr>
      <w:divsChild>
        <w:div w:id="672151746">
          <w:marLeft w:val="0"/>
          <w:marRight w:val="0"/>
          <w:marTop w:val="0"/>
          <w:marBottom w:val="0"/>
          <w:divBdr>
            <w:top w:val="none" w:sz="0" w:space="0" w:color="auto"/>
            <w:left w:val="none" w:sz="0" w:space="0" w:color="auto"/>
            <w:bottom w:val="none" w:sz="0" w:space="0" w:color="auto"/>
            <w:right w:val="none" w:sz="0" w:space="0" w:color="auto"/>
          </w:divBdr>
          <w:divsChild>
            <w:div w:id="394207706">
              <w:marLeft w:val="0"/>
              <w:marRight w:val="0"/>
              <w:marTop w:val="0"/>
              <w:marBottom w:val="0"/>
              <w:divBdr>
                <w:top w:val="none" w:sz="0" w:space="0" w:color="auto"/>
                <w:left w:val="none" w:sz="0" w:space="0" w:color="auto"/>
                <w:bottom w:val="none" w:sz="0" w:space="0" w:color="auto"/>
                <w:right w:val="none" w:sz="0" w:space="0" w:color="auto"/>
              </w:divBdr>
              <w:divsChild>
                <w:div w:id="142688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695">
      <w:bodyDiv w:val="1"/>
      <w:marLeft w:val="0"/>
      <w:marRight w:val="0"/>
      <w:marTop w:val="0"/>
      <w:marBottom w:val="0"/>
      <w:divBdr>
        <w:top w:val="none" w:sz="0" w:space="0" w:color="auto"/>
        <w:left w:val="none" w:sz="0" w:space="0" w:color="auto"/>
        <w:bottom w:val="none" w:sz="0" w:space="0" w:color="auto"/>
        <w:right w:val="none" w:sz="0" w:space="0" w:color="auto"/>
      </w:divBdr>
    </w:div>
    <w:div w:id="126972622">
      <w:bodyDiv w:val="1"/>
      <w:marLeft w:val="0"/>
      <w:marRight w:val="0"/>
      <w:marTop w:val="0"/>
      <w:marBottom w:val="0"/>
      <w:divBdr>
        <w:top w:val="none" w:sz="0" w:space="0" w:color="auto"/>
        <w:left w:val="none" w:sz="0" w:space="0" w:color="auto"/>
        <w:bottom w:val="none" w:sz="0" w:space="0" w:color="auto"/>
        <w:right w:val="none" w:sz="0" w:space="0" w:color="auto"/>
      </w:divBdr>
      <w:divsChild>
        <w:div w:id="2082827872">
          <w:marLeft w:val="0"/>
          <w:marRight w:val="0"/>
          <w:marTop w:val="0"/>
          <w:marBottom w:val="0"/>
          <w:divBdr>
            <w:top w:val="none" w:sz="0" w:space="0" w:color="auto"/>
            <w:left w:val="none" w:sz="0" w:space="0" w:color="auto"/>
            <w:bottom w:val="none" w:sz="0" w:space="0" w:color="auto"/>
            <w:right w:val="none" w:sz="0" w:space="0" w:color="auto"/>
          </w:divBdr>
          <w:divsChild>
            <w:div w:id="442266485">
              <w:marLeft w:val="0"/>
              <w:marRight w:val="0"/>
              <w:marTop w:val="0"/>
              <w:marBottom w:val="0"/>
              <w:divBdr>
                <w:top w:val="none" w:sz="0" w:space="0" w:color="auto"/>
                <w:left w:val="none" w:sz="0" w:space="0" w:color="auto"/>
                <w:bottom w:val="none" w:sz="0" w:space="0" w:color="auto"/>
                <w:right w:val="none" w:sz="0" w:space="0" w:color="auto"/>
              </w:divBdr>
              <w:divsChild>
                <w:div w:id="119341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61655">
      <w:bodyDiv w:val="1"/>
      <w:marLeft w:val="0"/>
      <w:marRight w:val="0"/>
      <w:marTop w:val="0"/>
      <w:marBottom w:val="0"/>
      <w:divBdr>
        <w:top w:val="none" w:sz="0" w:space="0" w:color="auto"/>
        <w:left w:val="none" w:sz="0" w:space="0" w:color="auto"/>
        <w:bottom w:val="none" w:sz="0" w:space="0" w:color="auto"/>
        <w:right w:val="none" w:sz="0" w:space="0" w:color="auto"/>
      </w:divBdr>
    </w:div>
    <w:div w:id="150027076">
      <w:bodyDiv w:val="1"/>
      <w:marLeft w:val="0"/>
      <w:marRight w:val="0"/>
      <w:marTop w:val="0"/>
      <w:marBottom w:val="0"/>
      <w:divBdr>
        <w:top w:val="none" w:sz="0" w:space="0" w:color="auto"/>
        <w:left w:val="none" w:sz="0" w:space="0" w:color="auto"/>
        <w:bottom w:val="none" w:sz="0" w:space="0" w:color="auto"/>
        <w:right w:val="none" w:sz="0" w:space="0" w:color="auto"/>
      </w:divBdr>
      <w:divsChild>
        <w:div w:id="1224147645">
          <w:marLeft w:val="0"/>
          <w:marRight w:val="0"/>
          <w:marTop w:val="0"/>
          <w:marBottom w:val="0"/>
          <w:divBdr>
            <w:top w:val="none" w:sz="0" w:space="0" w:color="auto"/>
            <w:left w:val="none" w:sz="0" w:space="0" w:color="auto"/>
            <w:bottom w:val="none" w:sz="0" w:space="0" w:color="auto"/>
            <w:right w:val="none" w:sz="0" w:space="0" w:color="auto"/>
          </w:divBdr>
          <w:divsChild>
            <w:div w:id="1414426457">
              <w:marLeft w:val="0"/>
              <w:marRight w:val="0"/>
              <w:marTop w:val="0"/>
              <w:marBottom w:val="0"/>
              <w:divBdr>
                <w:top w:val="none" w:sz="0" w:space="0" w:color="auto"/>
                <w:left w:val="none" w:sz="0" w:space="0" w:color="auto"/>
                <w:bottom w:val="none" w:sz="0" w:space="0" w:color="auto"/>
                <w:right w:val="none" w:sz="0" w:space="0" w:color="auto"/>
              </w:divBdr>
              <w:divsChild>
                <w:div w:id="2412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95547">
      <w:bodyDiv w:val="1"/>
      <w:marLeft w:val="0"/>
      <w:marRight w:val="0"/>
      <w:marTop w:val="0"/>
      <w:marBottom w:val="0"/>
      <w:divBdr>
        <w:top w:val="none" w:sz="0" w:space="0" w:color="auto"/>
        <w:left w:val="none" w:sz="0" w:space="0" w:color="auto"/>
        <w:bottom w:val="none" w:sz="0" w:space="0" w:color="auto"/>
        <w:right w:val="none" w:sz="0" w:space="0" w:color="auto"/>
      </w:divBdr>
      <w:divsChild>
        <w:div w:id="1466503656">
          <w:marLeft w:val="0"/>
          <w:marRight w:val="0"/>
          <w:marTop w:val="0"/>
          <w:marBottom w:val="0"/>
          <w:divBdr>
            <w:top w:val="none" w:sz="0" w:space="0" w:color="auto"/>
            <w:left w:val="none" w:sz="0" w:space="0" w:color="auto"/>
            <w:bottom w:val="none" w:sz="0" w:space="0" w:color="auto"/>
            <w:right w:val="none" w:sz="0" w:space="0" w:color="auto"/>
          </w:divBdr>
          <w:divsChild>
            <w:div w:id="435633575">
              <w:marLeft w:val="0"/>
              <w:marRight w:val="0"/>
              <w:marTop w:val="0"/>
              <w:marBottom w:val="0"/>
              <w:divBdr>
                <w:top w:val="none" w:sz="0" w:space="0" w:color="auto"/>
                <w:left w:val="none" w:sz="0" w:space="0" w:color="auto"/>
                <w:bottom w:val="none" w:sz="0" w:space="0" w:color="auto"/>
                <w:right w:val="none" w:sz="0" w:space="0" w:color="auto"/>
              </w:divBdr>
              <w:divsChild>
                <w:div w:id="207057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76033">
      <w:bodyDiv w:val="1"/>
      <w:marLeft w:val="0"/>
      <w:marRight w:val="0"/>
      <w:marTop w:val="0"/>
      <w:marBottom w:val="0"/>
      <w:divBdr>
        <w:top w:val="none" w:sz="0" w:space="0" w:color="auto"/>
        <w:left w:val="none" w:sz="0" w:space="0" w:color="auto"/>
        <w:bottom w:val="none" w:sz="0" w:space="0" w:color="auto"/>
        <w:right w:val="none" w:sz="0" w:space="0" w:color="auto"/>
      </w:divBdr>
      <w:divsChild>
        <w:div w:id="52626276">
          <w:marLeft w:val="0"/>
          <w:marRight w:val="0"/>
          <w:marTop w:val="0"/>
          <w:marBottom w:val="0"/>
          <w:divBdr>
            <w:top w:val="none" w:sz="0" w:space="0" w:color="auto"/>
            <w:left w:val="none" w:sz="0" w:space="0" w:color="auto"/>
            <w:bottom w:val="none" w:sz="0" w:space="0" w:color="auto"/>
            <w:right w:val="none" w:sz="0" w:space="0" w:color="auto"/>
          </w:divBdr>
          <w:divsChild>
            <w:div w:id="1009139146">
              <w:marLeft w:val="0"/>
              <w:marRight w:val="0"/>
              <w:marTop w:val="0"/>
              <w:marBottom w:val="0"/>
              <w:divBdr>
                <w:top w:val="none" w:sz="0" w:space="0" w:color="auto"/>
                <w:left w:val="none" w:sz="0" w:space="0" w:color="auto"/>
                <w:bottom w:val="none" w:sz="0" w:space="0" w:color="auto"/>
                <w:right w:val="none" w:sz="0" w:space="0" w:color="auto"/>
              </w:divBdr>
              <w:divsChild>
                <w:div w:id="789857476">
                  <w:marLeft w:val="0"/>
                  <w:marRight w:val="0"/>
                  <w:marTop w:val="0"/>
                  <w:marBottom w:val="0"/>
                  <w:divBdr>
                    <w:top w:val="none" w:sz="0" w:space="0" w:color="auto"/>
                    <w:left w:val="none" w:sz="0" w:space="0" w:color="auto"/>
                    <w:bottom w:val="none" w:sz="0" w:space="0" w:color="auto"/>
                    <w:right w:val="none" w:sz="0" w:space="0" w:color="auto"/>
                  </w:divBdr>
                  <w:divsChild>
                    <w:div w:id="198712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48447">
      <w:bodyDiv w:val="1"/>
      <w:marLeft w:val="0"/>
      <w:marRight w:val="0"/>
      <w:marTop w:val="0"/>
      <w:marBottom w:val="0"/>
      <w:divBdr>
        <w:top w:val="none" w:sz="0" w:space="0" w:color="auto"/>
        <w:left w:val="none" w:sz="0" w:space="0" w:color="auto"/>
        <w:bottom w:val="none" w:sz="0" w:space="0" w:color="auto"/>
        <w:right w:val="none" w:sz="0" w:space="0" w:color="auto"/>
      </w:divBdr>
    </w:div>
    <w:div w:id="196702928">
      <w:bodyDiv w:val="1"/>
      <w:marLeft w:val="0"/>
      <w:marRight w:val="0"/>
      <w:marTop w:val="0"/>
      <w:marBottom w:val="0"/>
      <w:divBdr>
        <w:top w:val="none" w:sz="0" w:space="0" w:color="auto"/>
        <w:left w:val="none" w:sz="0" w:space="0" w:color="auto"/>
        <w:bottom w:val="none" w:sz="0" w:space="0" w:color="auto"/>
        <w:right w:val="none" w:sz="0" w:space="0" w:color="auto"/>
      </w:divBdr>
    </w:div>
    <w:div w:id="196897128">
      <w:bodyDiv w:val="1"/>
      <w:marLeft w:val="0"/>
      <w:marRight w:val="0"/>
      <w:marTop w:val="0"/>
      <w:marBottom w:val="0"/>
      <w:divBdr>
        <w:top w:val="none" w:sz="0" w:space="0" w:color="auto"/>
        <w:left w:val="none" w:sz="0" w:space="0" w:color="auto"/>
        <w:bottom w:val="none" w:sz="0" w:space="0" w:color="auto"/>
        <w:right w:val="none" w:sz="0" w:space="0" w:color="auto"/>
      </w:divBdr>
    </w:div>
    <w:div w:id="208953018">
      <w:bodyDiv w:val="1"/>
      <w:marLeft w:val="0"/>
      <w:marRight w:val="0"/>
      <w:marTop w:val="0"/>
      <w:marBottom w:val="0"/>
      <w:divBdr>
        <w:top w:val="none" w:sz="0" w:space="0" w:color="auto"/>
        <w:left w:val="none" w:sz="0" w:space="0" w:color="auto"/>
        <w:bottom w:val="none" w:sz="0" w:space="0" w:color="auto"/>
        <w:right w:val="none" w:sz="0" w:space="0" w:color="auto"/>
      </w:divBdr>
    </w:div>
    <w:div w:id="237859901">
      <w:bodyDiv w:val="1"/>
      <w:marLeft w:val="0"/>
      <w:marRight w:val="0"/>
      <w:marTop w:val="0"/>
      <w:marBottom w:val="0"/>
      <w:divBdr>
        <w:top w:val="none" w:sz="0" w:space="0" w:color="auto"/>
        <w:left w:val="none" w:sz="0" w:space="0" w:color="auto"/>
        <w:bottom w:val="none" w:sz="0" w:space="0" w:color="auto"/>
        <w:right w:val="none" w:sz="0" w:space="0" w:color="auto"/>
      </w:divBdr>
      <w:divsChild>
        <w:div w:id="208422740">
          <w:marLeft w:val="0"/>
          <w:marRight w:val="0"/>
          <w:marTop w:val="0"/>
          <w:marBottom w:val="0"/>
          <w:divBdr>
            <w:top w:val="none" w:sz="0" w:space="0" w:color="auto"/>
            <w:left w:val="none" w:sz="0" w:space="0" w:color="auto"/>
            <w:bottom w:val="none" w:sz="0" w:space="0" w:color="auto"/>
            <w:right w:val="none" w:sz="0" w:space="0" w:color="auto"/>
          </w:divBdr>
          <w:divsChild>
            <w:div w:id="811092997">
              <w:marLeft w:val="0"/>
              <w:marRight w:val="0"/>
              <w:marTop w:val="0"/>
              <w:marBottom w:val="0"/>
              <w:divBdr>
                <w:top w:val="none" w:sz="0" w:space="0" w:color="auto"/>
                <w:left w:val="none" w:sz="0" w:space="0" w:color="auto"/>
                <w:bottom w:val="none" w:sz="0" w:space="0" w:color="auto"/>
                <w:right w:val="none" w:sz="0" w:space="0" w:color="auto"/>
              </w:divBdr>
              <w:divsChild>
                <w:div w:id="10474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187669">
      <w:bodyDiv w:val="1"/>
      <w:marLeft w:val="0"/>
      <w:marRight w:val="0"/>
      <w:marTop w:val="0"/>
      <w:marBottom w:val="0"/>
      <w:divBdr>
        <w:top w:val="none" w:sz="0" w:space="0" w:color="auto"/>
        <w:left w:val="none" w:sz="0" w:space="0" w:color="auto"/>
        <w:bottom w:val="none" w:sz="0" w:space="0" w:color="auto"/>
        <w:right w:val="none" w:sz="0" w:space="0" w:color="auto"/>
      </w:divBdr>
    </w:div>
    <w:div w:id="252280335">
      <w:bodyDiv w:val="1"/>
      <w:marLeft w:val="0"/>
      <w:marRight w:val="0"/>
      <w:marTop w:val="0"/>
      <w:marBottom w:val="0"/>
      <w:divBdr>
        <w:top w:val="none" w:sz="0" w:space="0" w:color="auto"/>
        <w:left w:val="none" w:sz="0" w:space="0" w:color="auto"/>
        <w:bottom w:val="none" w:sz="0" w:space="0" w:color="auto"/>
        <w:right w:val="none" w:sz="0" w:space="0" w:color="auto"/>
      </w:divBdr>
      <w:divsChild>
        <w:div w:id="888493863">
          <w:marLeft w:val="0"/>
          <w:marRight w:val="0"/>
          <w:marTop w:val="0"/>
          <w:marBottom w:val="0"/>
          <w:divBdr>
            <w:top w:val="none" w:sz="0" w:space="0" w:color="auto"/>
            <w:left w:val="none" w:sz="0" w:space="0" w:color="auto"/>
            <w:bottom w:val="none" w:sz="0" w:space="0" w:color="auto"/>
            <w:right w:val="none" w:sz="0" w:space="0" w:color="auto"/>
          </w:divBdr>
          <w:divsChild>
            <w:div w:id="2102797990">
              <w:marLeft w:val="0"/>
              <w:marRight w:val="0"/>
              <w:marTop w:val="0"/>
              <w:marBottom w:val="0"/>
              <w:divBdr>
                <w:top w:val="none" w:sz="0" w:space="0" w:color="auto"/>
                <w:left w:val="none" w:sz="0" w:space="0" w:color="auto"/>
                <w:bottom w:val="none" w:sz="0" w:space="0" w:color="auto"/>
                <w:right w:val="none" w:sz="0" w:space="0" w:color="auto"/>
              </w:divBdr>
              <w:divsChild>
                <w:div w:id="10807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48012">
      <w:bodyDiv w:val="1"/>
      <w:marLeft w:val="0"/>
      <w:marRight w:val="0"/>
      <w:marTop w:val="0"/>
      <w:marBottom w:val="0"/>
      <w:divBdr>
        <w:top w:val="none" w:sz="0" w:space="0" w:color="auto"/>
        <w:left w:val="none" w:sz="0" w:space="0" w:color="auto"/>
        <w:bottom w:val="none" w:sz="0" w:space="0" w:color="auto"/>
        <w:right w:val="none" w:sz="0" w:space="0" w:color="auto"/>
      </w:divBdr>
      <w:divsChild>
        <w:div w:id="599023623">
          <w:marLeft w:val="0"/>
          <w:marRight w:val="0"/>
          <w:marTop w:val="0"/>
          <w:marBottom w:val="0"/>
          <w:divBdr>
            <w:top w:val="none" w:sz="0" w:space="0" w:color="auto"/>
            <w:left w:val="none" w:sz="0" w:space="0" w:color="auto"/>
            <w:bottom w:val="none" w:sz="0" w:space="0" w:color="auto"/>
            <w:right w:val="none" w:sz="0" w:space="0" w:color="auto"/>
          </w:divBdr>
          <w:divsChild>
            <w:div w:id="1848670484">
              <w:marLeft w:val="0"/>
              <w:marRight w:val="0"/>
              <w:marTop w:val="0"/>
              <w:marBottom w:val="0"/>
              <w:divBdr>
                <w:top w:val="none" w:sz="0" w:space="0" w:color="auto"/>
                <w:left w:val="none" w:sz="0" w:space="0" w:color="auto"/>
                <w:bottom w:val="none" w:sz="0" w:space="0" w:color="auto"/>
                <w:right w:val="none" w:sz="0" w:space="0" w:color="auto"/>
              </w:divBdr>
              <w:divsChild>
                <w:div w:id="207651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823330">
      <w:bodyDiv w:val="1"/>
      <w:marLeft w:val="0"/>
      <w:marRight w:val="0"/>
      <w:marTop w:val="0"/>
      <w:marBottom w:val="0"/>
      <w:divBdr>
        <w:top w:val="none" w:sz="0" w:space="0" w:color="auto"/>
        <w:left w:val="none" w:sz="0" w:space="0" w:color="auto"/>
        <w:bottom w:val="none" w:sz="0" w:space="0" w:color="auto"/>
        <w:right w:val="none" w:sz="0" w:space="0" w:color="auto"/>
      </w:divBdr>
      <w:divsChild>
        <w:div w:id="2108772732">
          <w:marLeft w:val="0"/>
          <w:marRight w:val="0"/>
          <w:marTop w:val="0"/>
          <w:marBottom w:val="0"/>
          <w:divBdr>
            <w:top w:val="none" w:sz="0" w:space="0" w:color="auto"/>
            <w:left w:val="none" w:sz="0" w:space="0" w:color="auto"/>
            <w:bottom w:val="none" w:sz="0" w:space="0" w:color="auto"/>
            <w:right w:val="none" w:sz="0" w:space="0" w:color="auto"/>
          </w:divBdr>
          <w:divsChild>
            <w:div w:id="859586951">
              <w:marLeft w:val="0"/>
              <w:marRight w:val="0"/>
              <w:marTop w:val="0"/>
              <w:marBottom w:val="0"/>
              <w:divBdr>
                <w:top w:val="none" w:sz="0" w:space="0" w:color="auto"/>
                <w:left w:val="none" w:sz="0" w:space="0" w:color="auto"/>
                <w:bottom w:val="none" w:sz="0" w:space="0" w:color="auto"/>
                <w:right w:val="none" w:sz="0" w:space="0" w:color="auto"/>
              </w:divBdr>
              <w:divsChild>
                <w:div w:id="1041707063">
                  <w:marLeft w:val="0"/>
                  <w:marRight w:val="0"/>
                  <w:marTop w:val="900"/>
                  <w:marBottom w:val="0"/>
                  <w:divBdr>
                    <w:top w:val="none" w:sz="0" w:space="0" w:color="auto"/>
                    <w:left w:val="none" w:sz="0" w:space="0" w:color="auto"/>
                    <w:bottom w:val="none" w:sz="0" w:space="0" w:color="auto"/>
                    <w:right w:val="none" w:sz="0" w:space="0" w:color="auto"/>
                  </w:divBdr>
                  <w:divsChild>
                    <w:div w:id="94331692">
                      <w:marLeft w:val="0"/>
                      <w:marRight w:val="0"/>
                      <w:marTop w:val="0"/>
                      <w:marBottom w:val="0"/>
                      <w:divBdr>
                        <w:top w:val="none" w:sz="0" w:space="0" w:color="auto"/>
                        <w:left w:val="none" w:sz="0" w:space="0" w:color="auto"/>
                        <w:bottom w:val="none" w:sz="0" w:space="0" w:color="auto"/>
                        <w:right w:val="none" w:sz="0" w:space="0" w:color="auto"/>
                      </w:divBdr>
                      <w:divsChild>
                        <w:div w:id="213389980">
                          <w:marLeft w:val="0"/>
                          <w:marRight w:val="0"/>
                          <w:marTop w:val="0"/>
                          <w:marBottom w:val="0"/>
                          <w:divBdr>
                            <w:top w:val="none" w:sz="0" w:space="0" w:color="auto"/>
                            <w:left w:val="none" w:sz="0" w:space="0" w:color="auto"/>
                            <w:bottom w:val="none" w:sz="0" w:space="0" w:color="auto"/>
                            <w:right w:val="none" w:sz="0" w:space="0" w:color="auto"/>
                          </w:divBdr>
                          <w:divsChild>
                            <w:div w:id="2031907051">
                              <w:marLeft w:val="0"/>
                              <w:marRight w:val="0"/>
                              <w:marTop w:val="0"/>
                              <w:marBottom w:val="0"/>
                              <w:divBdr>
                                <w:top w:val="none" w:sz="0" w:space="0" w:color="auto"/>
                                <w:left w:val="none" w:sz="0" w:space="0" w:color="auto"/>
                                <w:bottom w:val="none" w:sz="0" w:space="0" w:color="auto"/>
                                <w:right w:val="none" w:sz="0" w:space="0" w:color="auto"/>
                              </w:divBdr>
                              <w:divsChild>
                                <w:div w:id="27991956">
                                  <w:marLeft w:val="0"/>
                                  <w:marRight w:val="0"/>
                                  <w:marTop w:val="0"/>
                                  <w:marBottom w:val="0"/>
                                  <w:divBdr>
                                    <w:top w:val="none" w:sz="0" w:space="0" w:color="auto"/>
                                    <w:left w:val="none" w:sz="0" w:space="0" w:color="auto"/>
                                    <w:bottom w:val="none" w:sz="0" w:space="0" w:color="auto"/>
                                    <w:right w:val="none" w:sz="0" w:space="0" w:color="auto"/>
                                  </w:divBdr>
                                  <w:divsChild>
                                    <w:div w:id="143277507">
                                      <w:marLeft w:val="0"/>
                                      <w:marRight w:val="0"/>
                                      <w:marTop w:val="0"/>
                                      <w:marBottom w:val="0"/>
                                      <w:divBdr>
                                        <w:top w:val="none" w:sz="0" w:space="0" w:color="auto"/>
                                        <w:left w:val="none" w:sz="0" w:space="0" w:color="auto"/>
                                        <w:bottom w:val="none" w:sz="0" w:space="0" w:color="auto"/>
                                        <w:right w:val="none" w:sz="0" w:space="0" w:color="auto"/>
                                      </w:divBdr>
                                      <w:divsChild>
                                        <w:div w:id="231894864">
                                          <w:marLeft w:val="0"/>
                                          <w:marRight w:val="0"/>
                                          <w:marTop w:val="0"/>
                                          <w:marBottom w:val="0"/>
                                          <w:divBdr>
                                            <w:top w:val="none" w:sz="0" w:space="0" w:color="auto"/>
                                            <w:left w:val="none" w:sz="0" w:space="0" w:color="auto"/>
                                            <w:bottom w:val="none" w:sz="0" w:space="0" w:color="auto"/>
                                            <w:right w:val="none" w:sz="0" w:space="0" w:color="auto"/>
                                          </w:divBdr>
                                          <w:divsChild>
                                            <w:div w:id="1310744786">
                                              <w:marLeft w:val="0"/>
                                              <w:marRight w:val="0"/>
                                              <w:marTop w:val="0"/>
                                              <w:marBottom w:val="0"/>
                                              <w:divBdr>
                                                <w:top w:val="none" w:sz="0" w:space="0" w:color="auto"/>
                                                <w:left w:val="none" w:sz="0" w:space="0" w:color="auto"/>
                                                <w:bottom w:val="none" w:sz="0" w:space="0" w:color="auto"/>
                                                <w:right w:val="none" w:sz="0" w:space="0" w:color="auto"/>
                                              </w:divBdr>
                                              <w:divsChild>
                                                <w:div w:id="763631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6565769">
      <w:bodyDiv w:val="1"/>
      <w:marLeft w:val="0"/>
      <w:marRight w:val="0"/>
      <w:marTop w:val="0"/>
      <w:marBottom w:val="0"/>
      <w:divBdr>
        <w:top w:val="none" w:sz="0" w:space="0" w:color="auto"/>
        <w:left w:val="none" w:sz="0" w:space="0" w:color="auto"/>
        <w:bottom w:val="none" w:sz="0" w:space="0" w:color="auto"/>
        <w:right w:val="none" w:sz="0" w:space="0" w:color="auto"/>
      </w:divBdr>
    </w:div>
    <w:div w:id="317733687">
      <w:bodyDiv w:val="1"/>
      <w:marLeft w:val="0"/>
      <w:marRight w:val="0"/>
      <w:marTop w:val="0"/>
      <w:marBottom w:val="0"/>
      <w:divBdr>
        <w:top w:val="none" w:sz="0" w:space="0" w:color="auto"/>
        <w:left w:val="none" w:sz="0" w:space="0" w:color="auto"/>
        <w:bottom w:val="none" w:sz="0" w:space="0" w:color="auto"/>
        <w:right w:val="none" w:sz="0" w:space="0" w:color="auto"/>
      </w:divBdr>
    </w:div>
    <w:div w:id="349918337">
      <w:bodyDiv w:val="1"/>
      <w:marLeft w:val="0"/>
      <w:marRight w:val="0"/>
      <w:marTop w:val="0"/>
      <w:marBottom w:val="0"/>
      <w:divBdr>
        <w:top w:val="none" w:sz="0" w:space="0" w:color="auto"/>
        <w:left w:val="none" w:sz="0" w:space="0" w:color="auto"/>
        <w:bottom w:val="none" w:sz="0" w:space="0" w:color="auto"/>
        <w:right w:val="none" w:sz="0" w:space="0" w:color="auto"/>
      </w:divBdr>
    </w:div>
    <w:div w:id="360671770">
      <w:bodyDiv w:val="1"/>
      <w:marLeft w:val="0"/>
      <w:marRight w:val="0"/>
      <w:marTop w:val="0"/>
      <w:marBottom w:val="0"/>
      <w:divBdr>
        <w:top w:val="none" w:sz="0" w:space="0" w:color="auto"/>
        <w:left w:val="none" w:sz="0" w:space="0" w:color="auto"/>
        <w:bottom w:val="none" w:sz="0" w:space="0" w:color="auto"/>
        <w:right w:val="none" w:sz="0" w:space="0" w:color="auto"/>
      </w:divBdr>
    </w:div>
    <w:div w:id="381753267">
      <w:bodyDiv w:val="1"/>
      <w:marLeft w:val="0"/>
      <w:marRight w:val="0"/>
      <w:marTop w:val="0"/>
      <w:marBottom w:val="0"/>
      <w:divBdr>
        <w:top w:val="none" w:sz="0" w:space="0" w:color="auto"/>
        <w:left w:val="none" w:sz="0" w:space="0" w:color="auto"/>
        <w:bottom w:val="none" w:sz="0" w:space="0" w:color="auto"/>
        <w:right w:val="none" w:sz="0" w:space="0" w:color="auto"/>
      </w:divBdr>
      <w:divsChild>
        <w:div w:id="2084182919">
          <w:marLeft w:val="0"/>
          <w:marRight w:val="0"/>
          <w:marTop w:val="0"/>
          <w:marBottom w:val="0"/>
          <w:divBdr>
            <w:top w:val="none" w:sz="0" w:space="0" w:color="auto"/>
            <w:left w:val="none" w:sz="0" w:space="0" w:color="auto"/>
            <w:bottom w:val="none" w:sz="0" w:space="0" w:color="auto"/>
            <w:right w:val="none" w:sz="0" w:space="0" w:color="auto"/>
          </w:divBdr>
          <w:divsChild>
            <w:div w:id="488907121">
              <w:marLeft w:val="0"/>
              <w:marRight w:val="0"/>
              <w:marTop w:val="0"/>
              <w:marBottom w:val="0"/>
              <w:divBdr>
                <w:top w:val="none" w:sz="0" w:space="0" w:color="auto"/>
                <w:left w:val="none" w:sz="0" w:space="0" w:color="auto"/>
                <w:bottom w:val="none" w:sz="0" w:space="0" w:color="auto"/>
                <w:right w:val="none" w:sz="0" w:space="0" w:color="auto"/>
              </w:divBdr>
              <w:divsChild>
                <w:div w:id="178658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946064">
      <w:bodyDiv w:val="1"/>
      <w:marLeft w:val="0"/>
      <w:marRight w:val="0"/>
      <w:marTop w:val="0"/>
      <w:marBottom w:val="0"/>
      <w:divBdr>
        <w:top w:val="none" w:sz="0" w:space="0" w:color="auto"/>
        <w:left w:val="none" w:sz="0" w:space="0" w:color="auto"/>
        <w:bottom w:val="none" w:sz="0" w:space="0" w:color="auto"/>
        <w:right w:val="none" w:sz="0" w:space="0" w:color="auto"/>
      </w:divBdr>
      <w:divsChild>
        <w:div w:id="1839693813">
          <w:marLeft w:val="0"/>
          <w:marRight w:val="0"/>
          <w:marTop w:val="0"/>
          <w:marBottom w:val="0"/>
          <w:divBdr>
            <w:top w:val="none" w:sz="0" w:space="0" w:color="auto"/>
            <w:left w:val="none" w:sz="0" w:space="0" w:color="auto"/>
            <w:bottom w:val="none" w:sz="0" w:space="0" w:color="auto"/>
            <w:right w:val="none" w:sz="0" w:space="0" w:color="auto"/>
          </w:divBdr>
          <w:divsChild>
            <w:div w:id="1534490408">
              <w:marLeft w:val="0"/>
              <w:marRight w:val="0"/>
              <w:marTop w:val="0"/>
              <w:marBottom w:val="0"/>
              <w:divBdr>
                <w:top w:val="none" w:sz="0" w:space="0" w:color="auto"/>
                <w:left w:val="none" w:sz="0" w:space="0" w:color="auto"/>
                <w:bottom w:val="none" w:sz="0" w:space="0" w:color="auto"/>
                <w:right w:val="none" w:sz="0" w:space="0" w:color="auto"/>
              </w:divBdr>
              <w:divsChild>
                <w:div w:id="87284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041346">
      <w:bodyDiv w:val="1"/>
      <w:marLeft w:val="0"/>
      <w:marRight w:val="0"/>
      <w:marTop w:val="0"/>
      <w:marBottom w:val="0"/>
      <w:divBdr>
        <w:top w:val="none" w:sz="0" w:space="0" w:color="auto"/>
        <w:left w:val="none" w:sz="0" w:space="0" w:color="auto"/>
        <w:bottom w:val="none" w:sz="0" w:space="0" w:color="auto"/>
        <w:right w:val="none" w:sz="0" w:space="0" w:color="auto"/>
      </w:divBdr>
      <w:divsChild>
        <w:div w:id="2094861650">
          <w:marLeft w:val="0"/>
          <w:marRight w:val="0"/>
          <w:marTop w:val="0"/>
          <w:marBottom w:val="0"/>
          <w:divBdr>
            <w:top w:val="none" w:sz="0" w:space="0" w:color="auto"/>
            <w:left w:val="none" w:sz="0" w:space="0" w:color="auto"/>
            <w:bottom w:val="none" w:sz="0" w:space="0" w:color="auto"/>
            <w:right w:val="none" w:sz="0" w:space="0" w:color="auto"/>
          </w:divBdr>
          <w:divsChild>
            <w:div w:id="1123033927">
              <w:marLeft w:val="0"/>
              <w:marRight w:val="0"/>
              <w:marTop w:val="0"/>
              <w:marBottom w:val="0"/>
              <w:divBdr>
                <w:top w:val="none" w:sz="0" w:space="0" w:color="auto"/>
                <w:left w:val="none" w:sz="0" w:space="0" w:color="auto"/>
                <w:bottom w:val="none" w:sz="0" w:space="0" w:color="auto"/>
                <w:right w:val="none" w:sz="0" w:space="0" w:color="auto"/>
              </w:divBdr>
              <w:divsChild>
                <w:div w:id="167090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689778">
      <w:bodyDiv w:val="1"/>
      <w:marLeft w:val="0"/>
      <w:marRight w:val="0"/>
      <w:marTop w:val="0"/>
      <w:marBottom w:val="0"/>
      <w:divBdr>
        <w:top w:val="none" w:sz="0" w:space="0" w:color="auto"/>
        <w:left w:val="none" w:sz="0" w:space="0" w:color="auto"/>
        <w:bottom w:val="none" w:sz="0" w:space="0" w:color="auto"/>
        <w:right w:val="none" w:sz="0" w:space="0" w:color="auto"/>
      </w:divBdr>
      <w:divsChild>
        <w:div w:id="910117100">
          <w:marLeft w:val="0"/>
          <w:marRight w:val="0"/>
          <w:marTop w:val="0"/>
          <w:marBottom w:val="0"/>
          <w:divBdr>
            <w:top w:val="none" w:sz="0" w:space="0" w:color="auto"/>
            <w:left w:val="none" w:sz="0" w:space="0" w:color="auto"/>
            <w:bottom w:val="none" w:sz="0" w:space="0" w:color="auto"/>
            <w:right w:val="none" w:sz="0" w:space="0" w:color="auto"/>
          </w:divBdr>
          <w:divsChild>
            <w:div w:id="1631547014">
              <w:marLeft w:val="0"/>
              <w:marRight w:val="0"/>
              <w:marTop w:val="0"/>
              <w:marBottom w:val="0"/>
              <w:divBdr>
                <w:top w:val="none" w:sz="0" w:space="0" w:color="auto"/>
                <w:left w:val="none" w:sz="0" w:space="0" w:color="auto"/>
                <w:bottom w:val="none" w:sz="0" w:space="0" w:color="auto"/>
                <w:right w:val="none" w:sz="0" w:space="0" w:color="auto"/>
              </w:divBdr>
              <w:divsChild>
                <w:div w:id="88218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563893">
      <w:bodyDiv w:val="1"/>
      <w:marLeft w:val="0"/>
      <w:marRight w:val="0"/>
      <w:marTop w:val="0"/>
      <w:marBottom w:val="0"/>
      <w:divBdr>
        <w:top w:val="none" w:sz="0" w:space="0" w:color="auto"/>
        <w:left w:val="none" w:sz="0" w:space="0" w:color="auto"/>
        <w:bottom w:val="none" w:sz="0" w:space="0" w:color="auto"/>
        <w:right w:val="none" w:sz="0" w:space="0" w:color="auto"/>
      </w:divBdr>
    </w:div>
    <w:div w:id="490489615">
      <w:bodyDiv w:val="1"/>
      <w:marLeft w:val="0"/>
      <w:marRight w:val="0"/>
      <w:marTop w:val="0"/>
      <w:marBottom w:val="0"/>
      <w:divBdr>
        <w:top w:val="none" w:sz="0" w:space="0" w:color="auto"/>
        <w:left w:val="none" w:sz="0" w:space="0" w:color="auto"/>
        <w:bottom w:val="none" w:sz="0" w:space="0" w:color="auto"/>
        <w:right w:val="none" w:sz="0" w:space="0" w:color="auto"/>
      </w:divBdr>
      <w:divsChild>
        <w:div w:id="1131049606">
          <w:marLeft w:val="0"/>
          <w:marRight w:val="0"/>
          <w:marTop w:val="0"/>
          <w:marBottom w:val="0"/>
          <w:divBdr>
            <w:top w:val="none" w:sz="0" w:space="0" w:color="auto"/>
            <w:left w:val="none" w:sz="0" w:space="0" w:color="auto"/>
            <w:bottom w:val="none" w:sz="0" w:space="0" w:color="auto"/>
            <w:right w:val="none" w:sz="0" w:space="0" w:color="auto"/>
          </w:divBdr>
          <w:divsChild>
            <w:div w:id="2078238445">
              <w:marLeft w:val="0"/>
              <w:marRight w:val="0"/>
              <w:marTop w:val="0"/>
              <w:marBottom w:val="0"/>
              <w:divBdr>
                <w:top w:val="none" w:sz="0" w:space="0" w:color="auto"/>
                <w:left w:val="none" w:sz="0" w:space="0" w:color="auto"/>
                <w:bottom w:val="none" w:sz="0" w:space="0" w:color="auto"/>
                <w:right w:val="none" w:sz="0" w:space="0" w:color="auto"/>
              </w:divBdr>
              <w:divsChild>
                <w:div w:id="160133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581244">
      <w:bodyDiv w:val="1"/>
      <w:marLeft w:val="0"/>
      <w:marRight w:val="0"/>
      <w:marTop w:val="0"/>
      <w:marBottom w:val="0"/>
      <w:divBdr>
        <w:top w:val="none" w:sz="0" w:space="0" w:color="auto"/>
        <w:left w:val="none" w:sz="0" w:space="0" w:color="auto"/>
        <w:bottom w:val="none" w:sz="0" w:space="0" w:color="auto"/>
        <w:right w:val="none" w:sz="0" w:space="0" w:color="auto"/>
      </w:divBdr>
      <w:divsChild>
        <w:div w:id="577786970">
          <w:marLeft w:val="0"/>
          <w:marRight w:val="0"/>
          <w:marTop w:val="0"/>
          <w:marBottom w:val="0"/>
          <w:divBdr>
            <w:top w:val="none" w:sz="0" w:space="0" w:color="auto"/>
            <w:left w:val="none" w:sz="0" w:space="0" w:color="auto"/>
            <w:bottom w:val="none" w:sz="0" w:space="0" w:color="auto"/>
            <w:right w:val="none" w:sz="0" w:space="0" w:color="auto"/>
          </w:divBdr>
          <w:divsChild>
            <w:div w:id="1802264193">
              <w:marLeft w:val="0"/>
              <w:marRight w:val="0"/>
              <w:marTop w:val="0"/>
              <w:marBottom w:val="0"/>
              <w:divBdr>
                <w:top w:val="none" w:sz="0" w:space="0" w:color="auto"/>
                <w:left w:val="none" w:sz="0" w:space="0" w:color="auto"/>
                <w:bottom w:val="none" w:sz="0" w:space="0" w:color="auto"/>
                <w:right w:val="none" w:sz="0" w:space="0" w:color="auto"/>
              </w:divBdr>
              <w:divsChild>
                <w:div w:id="12022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693846">
      <w:bodyDiv w:val="1"/>
      <w:marLeft w:val="0"/>
      <w:marRight w:val="0"/>
      <w:marTop w:val="0"/>
      <w:marBottom w:val="0"/>
      <w:divBdr>
        <w:top w:val="none" w:sz="0" w:space="0" w:color="auto"/>
        <w:left w:val="none" w:sz="0" w:space="0" w:color="auto"/>
        <w:bottom w:val="none" w:sz="0" w:space="0" w:color="auto"/>
        <w:right w:val="none" w:sz="0" w:space="0" w:color="auto"/>
      </w:divBdr>
    </w:div>
    <w:div w:id="523634371">
      <w:bodyDiv w:val="1"/>
      <w:marLeft w:val="0"/>
      <w:marRight w:val="0"/>
      <w:marTop w:val="0"/>
      <w:marBottom w:val="0"/>
      <w:divBdr>
        <w:top w:val="none" w:sz="0" w:space="0" w:color="auto"/>
        <w:left w:val="none" w:sz="0" w:space="0" w:color="auto"/>
        <w:bottom w:val="none" w:sz="0" w:space="0" w:color="auto"/>
        <w:right w:val="none" w:sz="0" w:space="0" w:color="auto"/>
      </w:divBdr>
    </w:div>
    <w:div w:id="553468472">
      <w:bodyDiv w:val="1"/>
      <w:marLeft w:val="0"/>
      <w:marRight w:val="0"/>
      <w:marTop w:val="0"/>
      <w:marBottom w:val="0"/>
      <w:divBdr>
        <w:top w:val="none" w:sz="0" w:space="0" w:color="auto"/>
        <w:left w:val="none" w:sz="0" w:space="0" w:color="auto"/>
        <w:bottom w:val="none" w:sz="0" w:space="0" w:color="auto"/>
        <w:right w:val="none" w:sz="0" w:space="0" w:color="auto"/>
      </w:divBdr>
      <w:divsChild>
        <w:div w:id="375546881">
          <w:marLeft w:val="0"/>
          <w:marRight w:val="0"/>
          <w:marTop w:val="0"/>
          <w:marBottom w:val="0"/>
          <w:divBdr>
            <w:top w:val="none" w:sz="0" w:space="0" w:color="auto"/>
            <w:left w:val="none" w:sz="0" w:space="0" w:color="auto"/>
            <w:bottom w:val="none" w:sz="0" w:space="0" w:color="auto"/>
            <w:right w:val="none" w:sz="0" w:space="0" w:color="auto"/>
          </w:divBdr>
          <w:divsChild>
            <w:div w:id="1790247399">
              <w:marLeft w:val="0"/>
              <w:marRight w:val="0"/>
              <w:marTop w:val="0"/>
              <w:marBottom w:val="0"/>
              <w:divBdr>
                <w:top w:val="none" w:sz="0" w:space="0" w:color="auto"/>
                <w:left w:val="none" w:sz="0" w:space="0" w:color="auto"/>
                <w:bottom w:val="none" w:sz="0" w:space="0" w:color="auto"/>
                <w:right w:val="none" w:sz="0" w:space="0" w:color="auto"/>
              </w:divBdr>
              <w:divsChild>
                <w:div w:id="128603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017134">
      <w:bodyDiv w:val="1"/>
      <w:marLeft w:val="0"/>
      <w:marRight w:val="0"/>
      <w:marTop w:val="0"/>
      <w:marBottom w:val="0"/>
      <w:divBdr>
        <w:top w:val="none" w:sz="0" w:space="0" w:color="auto"/>
        <w:left w:val="none" w:sz="0" w:space="0" w:color="auto"/>
        <w:bottom w:val="none" w:sz="0" w:space="0" w:color="auto"/>
        <w:right w:val="none" w:sz="0" w:space="0" w:color="auto"/>
      </w:divBdr>
      <w:divsChild>
        <w:div w:id="1299188291">
          <w:marLeft w:val="547"/>
          <w:marRight w:val="0"/>
          <w:marTop w:val="154"/>
          <w:marBottom w:val="0"/>
          <w:divBdr>
            <w:top w:val="none" w:sz="0" w:space="0" w:color="auto"/>
            <w:left w:val="none" w:sz="0" w:space="0" w:color="auto"/>
            <w:bottom w:val="none" w:sz="0" w:space="0" w:color="auto"/>
            <w:right w:val="none" w:sz="0" w:space="0" w:color="auto"/>
          </w:divBdr>
        </w:div>
        <w:div w:id="1245603197">
          <w:marLeft w:val="547"/>
          <w:marRight w:val="0"/>
          <w:marTop w:val="115"/>
          <w:marBottom w:val="0"/>
          <w:divBdr>
            <w:top w:val="none" w:sz="0" w:space="0" w:color="auto"/>
            <w:left w:val="none" w:sz="0" w:space="0" w:color="auto"/>
            <w:bottom w:val="none" w:sz="0" w:space="0" w:color="auto"/>
            <w:right w:val="none" w:sz="0" w:space="0" w:color="auto"/>
          </w:divBdr>
        </w:div>
        <w:div w:id="1422752724">
          <w:marLeft w:val="547"/>
          <w:marRight w:val="0"/>
          <w:marTop w:val="115"/>
          <w:marBottom w:val="0"/>
          <w:divBdr>
            <w:top w:val="none" w:sz="0" w:space="0" w:color="auto"/>
            <w:left w:val="none" w:sz="0" w:space="0" w:color="auto"/>
            <w:bottom w:val="none" w:sz="0" w:space="0" w:color="auto"/>
            <w:right w:val="none" w:sz="0" w:space="0" w:color="auto"/>
          </w:divBdr>
        </w:div>
        <w:div w:id="739329547">
          <w:marLeft w:val="547"/>
          <w:marRight w:val="0"/>
          <w:marTop w:val="115"/>
          <w:marBottom w:val="0"/>
          <w:divBdr>
            <w:top w:val="none" w:sz="0" w:space="0" w:color="auto"/>
            <w:left w:val="none" w:sz="0" w:space="0" w:color="auto"/>
            <w:bottom w:val="none" w:sz="0" w:space="0" w:color="auto"/>
            <w:right w:val="none" w:sz="0" w:space="0" w:color="auto"/>
          </w:divBdr>
        </w:div>
        <w:div w:id="2113747072">
          <w:marLeft w:val="547"/>
          <w:marRight w:val="0"/>
          <w:marTop w:val="115"/>
          <w:marBottom w:val="0"/>
          <w:divBdr>
            <w:top w:val="none" w:sz="0" w:space="0" w:color="auto"/>
            <w:left w:val="none" w:sz="0" w:space="0" w:color="auto"/>
            <w:bottom w:val="none" w:sz="0" w:space="0" w:color="auto"/>
            <w:right w:val="none" w:sz="0" w:space="0" w:color="auto"/>
          </w:divBdr>
        </w:div>
      </w:divsChild>
    </w:div>
    <w:div w:id="586428495">
      <w:bodyDiv w:val="1"/>
      <w:marLeft w:val="0"/>
      <w:marRight w:val="0"/>
      <w:marTop w:val="0"/>
      <w:marBottom w:val="0"/>
      <w:divBdr>
        <w:top w:val="none" w:sz="0" w:space="0" w:color="auto"/>
        <w:left w:val="none" w:sz="0" w:space="0" w:color="auto"/>
        <w:bottom w:val="none" w:sz="0" w:space="0" w:color="auto"/>
        <w:right w:val="none" w:sz="0" w:space="0" w:color="auto"/>
      </w:divBdr>
      <w:divsChild>
        <w:div w:id="1771777882">
          <w:marLeft w:val="0"/>
          <w:marRight w:val="0"/>
          <w:marTop w:val="0"/>
          <w:marBottom w:val="0"/>
          <w:divBdr>
            <w:top w:val="none" w:sz="0" w:space="0" w:color="auto"/>
            <w:left w:val="none" w:sz="0" w:space="0" w:color="auto"/>
            <w:bottom w:val="none" w:sz="0" w:space="0" w:color="auto"/>
            <w:right w:val="none" w:sz="0" w:space="0" w:color="auto"/>
          </w:divBdr>
          <w:divsChild>
            <w:div w:id="1523543564">
              <w:marLeft w:val="0"/>
              <w:marRight w:val="0"/>
              <w:marTop w:val="0"/>
              <w:marBottom w:val="0"/>
              <w:divBdr>
                <w:top w:val="none" w:sz="0" w:space="0" w:color="auto"/>
                <w:left w:val="none" w:sz="0" w:space="0" w:color="auto"/>
                <w:bottom w:val="none" w:sz="0" w:space="0" w:color="auto"/>
                <w:right w:val="none" w:sz="0" w:space="0" w:color="auto"/>
              </w:divBdr>
              <w:divsChild>
                <w:div w:id="47988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133318">
      <w:bodyDiv w:val="1"/>
      <w:marLeft w:val="0"/>
      <w:marRight w:val="0"/>
      <w:marTop w:val="0"/>
      <w:marBottom w:val="0"/>
      <w:divBdr>
        <w:top w:val="none" w:sz="0" w:space="0" w:color="auto"/>
        <w:left w:val="none" w:sz="0" w:space="0" w:color="auto"/>
        <w:bottom w:val="none" w:sz="0" w:space="0" w:color="auto"/>
        <w:right w:val="none" w:sz="0" w:space="0" w:color="auto"/>
      </w:divBdr>
    </w:div>
    <w:div w:id="618948087">
      <w:bodyDiv w:val="1"/>
      <w:marLeft w:val="0"/>
      <w:marRight w:val="0"/>
      <w:marTop w:val="0"/>
      <w:marBottom w:val="0"/>
      <w:divBdr>
        <w:top w:val="none" w:sz="0" w:space="0" w:color="auto"/>
        <w:left w:val="none" w:sz="0" w:space="0" w:color="auto"/>
        <w:bottom w:val="none" w:sz="0" w:space="0" w:color="auto"/>
        <w:right w:val="none" w:sz="0" w:space="0" w:color="auto"/>
      </w:divBdr>
    </w:div>
    <w:div w:id="620499692">
      <w:bodyDiv w:val="1"/>
      <w:marLeft w:val="0"/>
      <w:marRight w:val="0"/>
      <w:marTop w:val="0"/>
      <w:marBottom w:val="0"/>
      <w:divBdr>
        <w:top w:val="none" w:sz="0" w:space="0" w:color="auto"/>
        <w:left w:val="none" w:sz="0" w:space="0" w:color="auto"/>
        <w:bottom w:val="none" w:sz="0" w:space="0" w:color="auto"/>
        <w:right w:val="none" w:sz="0" w:space="0" w:color="auto"/>
      </w:divBdr>
      <w:divsChild>
        <w:div w:id="1819690567">
          <w:marLeft w:val="0"/>
          <w:marRight w:val="0"/>
          <w:marTop w:val="0"/>
          <w:marBottom w:val="0"/>
          <w:divBdr>
            <w:top w:val="single" w:sz="2" w:space="0" w:color="2E2E2E"/>
            <w:left w:val="single" w:sz="2" w:space="0" w:color="2E2E2E"/>
            <w:bottom w:val="single" w:sz="2" w:space="0" w:color="2E2E2E"/>
            <w:right w:val="single" w:sz="2" w:space="0" w:color="2E2E2E"/>
          </w:divBdr>
          <w:divsChild>
            <w:div w:id="1612857094">
              <w:marLeft w:val="0"/>
              <w:marRight w:val="0"/>
              <w:marTop w:val="0"/>
              <w:marBottom w:val="0"/>
              <w:divBdr>
                <w:top w:val="single" w:sz="6" w:space="0" w:color="C9C9C9"/>
                <w:left w:val="none" w:sz="0" w:space="0" w:color="auto"/>
                <w:bottom w:val="none" w:sz="0" w:space="0" w:color="auto"/>
                <w:right w:val="none" w:sz="0" w:space="0" w:color="auto"/>
              </w:divBdr>
              <w:divsChild>
                <w:div w:id="1832017889">
                  <w:marLeft w:val="0"/>
                  <w:marRight w:val="0"/>
                  <w:marTop w:val="0"/>
                  <w:marBottom w:val="0"/>
                  <w:divBdr>
                    <w:top w:val="none" w:sz="0" w:space="0" w:color="auto"/>
                    <w:left w:val="none" w:sz="0" w:space="0" w:color="auto"/>
                    <w:bottom w:val="none" w:sz="0" w:space="0" w:color="auto"/>
                    <w:right w:val="none" w:sz="0" w:space="0" w:color="auto"/>
                  </w:divBdr>
                  <w:divsChild>
                    <w:div w:id="1353799302">
                      <w:marLeft w:val="0"/>
                      <w:marRight w:val="0"/>
                      <w:marTop w:val="0"/>
                      <w:marBottom w:val="0"/>
                      <w:divBdr>
                        <w:top w:val="none" w:sz="0" w:space="0" w:color="auto"/>
                        <w:left w:val="none" w:sz="0" w:space="0" w:color="auto"/>
                        <w:bottom w:val="none" w:sz="0" w:space="0" w:color="auto"/>
                        <w:right w:val="none" w:sz="0" w:space="0" w:color="auto"/>
                      </w:divBdr>
                      <w:divsChild>
                        <w:div w:id="928660399">
                          <w:marLeft w:val="0"/>
                          <w:marRight w:val="0"/>
                          <w:marTop w:val="225"/>
                          <w:marBottom w:val="180"/>
                          <w:divBdr>
                            <w:top w:val="single" w:sz="6" w:space="0" w:color="D7D7D7"/>
                            <w:left w:val="single" w:sz="2" w:space="0" w:color="D7D7D7"/>
                            <w:bottom w:val="single" w:sz="6" w:space="0" w:color="D7D7D7"/>
                            <w:right w:val="single" w:sz="2" w:space="0" w:color="D7D7D7"/>
                          </w:divBdr>
                          <w:divsChild>
                            <w:div w:id="1469010017">
                              <w:marLeft w:val="0"/>
                              <w:marRight w:val="0"/>
                              <w:marTop w:val="0"/>
                              <w:marBottom w:val="0"/>
                              <w:divBdr>
                                <w:top w:val="none" w:sz="0" w:space="0" w:color="auto"/>
                                <w:left w:val="none" w:sz="0" w:space="0" w:color="auto"/>
                                <w:bottom w:val="none" w:sz="0" w:space="0" w:color="auto"/>
                                <w:right w:val="none" w:sz="0" w:space="0" w:color="auto"/>
                              </w:divBdr>
                              <w:divsChild>
                                <w:div w:id="114885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5504054">
      <w:bodyDiv w:val="1"/>
      <w:marLeft w:val="0"/>
      <w:marRight w:val="0"/>
      <w:marTop w:val="0"/>
      <w:marBottom w:val="0"/>
      <w:divBdr>
        <w:top w:val="none" w:sz="0" w:space="0" w:color="auto"/>
        <w:left w:val="none" w:sz="0" w:space="0" w:color="auto"/>
        <w:bottom w:val="none" w:sz="0" w:space="0" w:color="auto"/>
        <w:right w:val="none" w:sz="0" w:space="0" w:color="auto"/>
      </w:divBdr>
    </w:div>
    <w:div w:id="642778462">
      <w:bodyDiv w:val="1"/>
      <w:marLeft w:val="0"/>
      <w:marRight w:val="0"/>
      <w:marTop w:val="0"/>
      <w:marBottom w:val="0"/>
      <w:divBdr>
        <w:top w:val="none" w:sz="0" w:space="0" w:color="auto"/>
        <w:left w:val="none" w:sz="0" w:space="0" w:color="auto"/>
        <w:bottom w:val="none" w:sz="0" w:space="0" w:color="auto"/>
        <w:right w:val="none" w:sz="0" w:space="0" w:color="auto"/>
      </w:divBdr>
    </w:div>
    <w:div w:id="645671359">
      <w:bodyDiv w:val="1"/>
      <w:marLeft w:val="0"/>
      <w:marRight w:val="0"/>
      <w:marTop w:val="0"/>
      <w:marBottom w:val="0"/>
      <w:divBdr>
        <w:top w:val="none" w:sz="0" w:space="0" w:color="auto"/>
        <w:left w:val="none" w:sz="0" w:space="0" w:color="auto"/>
        <w:bottom w:val="none" w:sz="0" w:space="0" w:color="auto"/>
        <w:right w:val="none" w:sz="0" w:space="0" w:color="auto"/>
      </w:divBdr>
    </w:div>
    <w:div w:id="646202455">
      <w:bodyDiv w:val="1"/>
      <w:marLeft w:val="0"/>
      <w:marRight w:val="0"/>
      <w:marTop w:val="0"/>
      <w:marBottom w:val="0"/>
      <w:divBdr>
        <w:top w:val="none" w:sz="0" w:space="0" w:color="auto"/>
        <w:left w:val="none" w:sz="0" w:space="0" w:color="auto"/>
        <w:bottom w:val="none" w:sz="0" w:space="0" w:color="auto"/>
        <w:right w:val="none" w:sz="0" w:space="0" w:color="auto"/>
      </w:divBdr>
      <w:divsChild>
        <w:div w:id="221403764">
          <w:marLeft w:val="0"/>
          <w:marRight w:val="0"/>
          <w:marTop w:val="0"/>
          <w:marBottom w:val="0"/>
          <w:divBdr>
            <w:top w:val="none" w:sz="0" w:space="0" w:color="auto"/>
            <w:left w:val="none" w:sz="0" w:space="0" w:color="auto"/>
            <w:bottom w:val="none" w:sz="0" w:space="0" w:color="auto"/>
            <w:right w:val="none" w:sz="0" w:space="0" w:color="auto"/>
          </w:divBdr>
          <w:divsChild>
            <w:div w:id="983391526">
              <w:marLeft w:val="0"/>
              <w:marRight w:val="0"/>
              <w:marTop w:val="0"/>
              <w:marBottom w:val="0"/>
              <w:divBdr>
                <w:top w:val="none" w:sz="0" w:space="0" w:color="auto"/>
                <w:left w:val="none" w:sz="0" w:space="0" w:color="auto"/>
                <w:bottom w:val="none" w:sz="0" w:space="0" w:color="auto"/>
                <w:right w:val="none" w:sz="0" w:space="0" w:color="auto"/>
              </w:divBdr>
              <w:divsChild>
                <w:div w:id="706219384">
                  <w:marLeft w:val="0"/>
                  <w:marRight w:val="0"/>
                  <w:marTop w:val="0"/>
                  <w:marBottom w:val="0"/>
                  <w:divBdr>
                    <w:top w:val="none" w:sz="0" w:space="0" w:color="auto"/>
                    <w:left w:val="none" w:sz="0" w:space="0" w:color="auto"/>
                    <w:bottom w:val="none" w:sz="0" w:space="0" w:color="auto"/>
                    <w:right w:val="none" w:sz="0" w:space="0" w:color="auto"/>
                  </w:divBdr>
                  <w:divsChild>
                    <w:div w:id="1573275551">
                      <w:marLeft w:val="0"/>
                      <w:marRight w:val="0"/>
                      <w:marTop w:val="0"/>
                      <w:marBottom w:val="0"/>
                      <w:divBdr>
                        <w:top w:val="none" w:sz="0" w:space="0" w:color="auto"/>
                        <w:left w:val="none" w:sz="0" w:space="0" w:color="auto"/>
                        <w:bottom w:val="none" w:sz="0" w:space="0" w:color="auto"/>
                        <w:right w:val="none" w:sz="0" w:space="0" w:color="auto"/>
                      </w:divBdr>
                      <w:divsChild>
                        <w:div w:id="1310282423">
                          <w:marLeft w:val="0"/>
                          <w:marRight w:val="0"/>
                          <w:marTop w:val="0"/>
                          <w:marBottom w:val="0"/>
                          <w:divBdr>
                            <w:top w:val="none" w:sz="0" w:space="0" w:color="auto"/>
                            <w:left w:val="none" w:sz="0" w:space="0" w:color="auto"/>
                            <w:bottom w:val="none" w:sz="0" w:space="0" w:color="auto"/>
                            <w:right w:val="none" w:sz="0" w:space="0" w:color="auto"/>
                          </w:divBdr>
                          <w:divsChild>
                            <w:div w:id="1088621584">
                              <w:marLeft w:val="0"/>
                              <w:marRight w:val="0"/>
                              <w:marTop w:val="0"/>
                              <w:marBottom w:val="0"/>
                              <w:divBdr>
                                <w:top w:val="none" w:sz="0" w:space="0" w:color="auto"/>
                                <w:left w:val="none" w:sz="0" w:space="0" w:color="auto"/>
                                <w:bottom w:val="none" w:sz="0" w:space="0" w:color="auto"/>
                                <w:right w:val="none" w:sz="0" w:space="0" w:color="auto"/>
                              </w:divBdr>
                              <w:divsChild>
                                <w:div w:id="254364899">
                                  <w:marLeft w:val="3600"/>
                                  <w:marRight w:val="2700"/>
                                  <w:marTop w:val="0"/>
                                  <w:marBottom w:val="0"/>
                                  <w:divBdr>
                                    <w:top w:val="single" w:sz="6" w:space="0" w:color="C9C9C9"/>
                                    <w:left w:val="single" w:sz="6" w:space="0" w:color="C9C9C9"/>
                                    <w:bottom w:val="single" w:sz="6" w:space="0" w:color="C9C9C9"/>
                                    <w:right w:val="single" w:sz="6" w:space="0" w:color="C9C9C9"/>
                                  </w:divBdr>
                                  <w:divsChild>
                                    <w:div w:id="798377966">
                                      <w:marLeft w:val="0"/>
                                      <w:marRight w:val="0"/>
                                      <w:marTop w:val="0"/>
                                      <w:marBottom w:val="0"/>
                                      <w:divBdr>
                                        <w:top w:val="none" w:sz="0" w:space="0" w:color="auto"/>
                                        <w:left w:val="none" w:sz="0" w:space="0" w:color="auto"/>
                                        <w:bottom w:val="none" w:sz="0" w:space="0" w:color="auto"/>
                                        <w:right w:val="none" w:sz="0" w:space="0" w:color="auto"/>
                                      </w:divBdr>
                                      <w:divsChild>
                                        <w:div w:id="1073161567">
                                          <w:marLeft w:val="0"/>
                                          <w:marRight w:val="0"/>
                                          <w:marTop w:val="0"/>
                                          <w:marBottom w:val="0"/>
                                          <w:divBdr>
                                            <w:top w:val="none" w:sz="0" w:space="0" w:color="auto"/>
                                            <w:left w:val="none" w:sz="0" w:space="0" w:color="auto"/>
                                            <w:bottom w:val="none" w:sz="0" w:space="0" w:color="auto"/>
                                            <w:right w:val="none" w:sz="0" w:space="0" w:color="auto"/>
                                          </w:divBdr>
                                          <w:divsChild>
                                            <w:div w:id="1986540562">
                                              <w:marLeft w:val="0"/>
                                              <w:marRight w:val="0"/>
                                              <w:marTop w:val="0"/>
                                              <w:marBottom w:val="0"/>
                                              <w:divBdr>
                                                <w:top w:val="none" w:sz="0" w:space="0" w:color="auto"/>
                                                <w:left w:val="none" w:sz="0" w:space="0" w:color="auto"/>
                                                <w:bottom w:val="none" w:sz="0" w:space="0" w:color="auto"/>
                                                <w:right w:val="none" w:sz="0" w:space="0" w:color="auto"/>
                                              </w:divBdr>
                                              <w:divsChild>
                                                <w:div w:id="77255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6615741">
      <w:bodyDiv w:val="1"/>
      <w:marLeft w:val="0"/>
      <w:marRight w:val="0"/>
      <w:marTop w:val="0"/>
      <w:marBottom w:val="0"/>
      <w:divBdr>
        <w:top w:val="none" w:sz="0" w:space="0" w:color="auto"/>
        <w:left w:val="none" w:sz="0" w:space="0" w:color="auto"/>
        <w:bottom w:val="none" w:sz="0" w:space="0" w:color="auto"/>
        <w:right w:val="none" w:sz="0" w:space="0" w:color="auto"/>
      </w:divBdr>
    </w:div>
    <w:div w:id="682049000">
      <w:bodyDiv w:val="1"/>
      <w:marLeft w:val="0"/>
      <w:marRight w:val="0"/>
      <w:marTop w:val="0"/>
      <w:marBottom w:val="0"/>
      <w:divBdr>
        <w:top w:val="none" w:sz="0" w:space="0" w:color="auto"/>
        <w:left w:val="none" w:sz="0" w:space="0" w:color="auto"/>
        <w:bottom w:val="none" w:sz="0" w:space="0" w:color="auto"/>
        <w:right w:val="none" w:sz="0" w:space="0" w:color="auto"/>
      </w:divBdr>
      <w:divsChild>
        <w:div w:id="785542206">
          <w:marLeft w:val="0"/>
          <w:marRight w:val="0"/>
          <w:marTop w:val="100"/>
          <w:marBottom w:val="100"/>
          <w:divBdr>
            <w:top w:val="none" w:sz="0" w:space="0" w:color="auto"/>
            <w:left w:val="none" w:sz="0" w:space="0" w:color="auto"/>
            <w:bottom w:val="none" w:sz="0" w:space="0" w:color="auto"/>
            <w:right w:val="none" w:sz="0" w:space="0" w:color="auto"/>
          </w:divBdr>
          <w:divsChild>
            <w:div w:id="753625837">
              <w:marLeft w:val="270"/>
              <w:marRight w:val="0"/>
              <w:marTop w:val="525"/>
              <w:marBottom w:val="0"/>
              <w:divBdr>
                <w:top w:val="none" w:sz="0" w:space="0" w:color="auto"/>
                <w:left w:val="none" w:sz="0" w:space="0" w:color="auto"/>
                <w:bottom w:val="none" w:sz="0" w:space="0" w:color="auto"/>
                <w:right w:val="none" w:sz="0" w:space="0" w:color="auto"/>
              </w:divBdr>
            </w:div>
          </w:divsChild>
        </w:div>
      </w:divsChild>
    </w:div>
    <w:div w:id="692267725">
      <w:bodyDiv w:val="1"/>
      <w:marLeft w:val="0"/>
      <w:marRight w:val="0"/>
      <w:marTop w:val="0"/>
      <w:marBottom w:val="0"/>
      <w:divBdr>
        <w:top w:val="none" w:sz="0" w:space="0" w:color="auto"/>
        <w:left w:val="none" w:sz="0" w:space="0" w:color="auto"/>
        <w:bottom w:val="none" w:sz="0" w:space="0" w:color="auto"/>
        <w:right w:val="none" w:sz="0" w:space="0" w:color="auto"/>
      </w:divBdr>
      <w:divsChild>
        <w:div w:id="1209494079">
          <w:marLeft w:val="0"/>
          <w:marRight w:val="0"/>
          <w:marTop w:val="0"/>
          <w:marBottom w:val="0"/>
          <w:divBdr>
            <w:top w:val="none" w:sz="0" w:space="0" w:color="auto"/>
            <w:left w:val="none" w:sz="0" w:space="0" w:color="auto"/>
            <w:bottom w:val="none" w:sz="0" w:space="0" w:color="auto"/>
            <w:right w:val="none" w:sz="0" w:space="0" w:color="auto"/>
          </w:divBdr>
          <w:divsChild>
            <w:div w:id="461115175">
              <w:marLeft w:val="0"/>
              <w:marRight w:val="0"/>
              <w:marTop w:val="0"/>
              <w:marBottom w:val="0"/>
              <w:divBdr>
                <w:top w:val="none" w:sz="0" w:space="0" w:color="auto"/>
                <w:left w:val="none" w:sz="0" w:space="0" w:color="auto"/>
                <w:bottom w:val="none" w:sz="0" w:space="0" w:color="auto"/>
                <w:right w:val="none" w:sz="0" w:space="0" w:color="auto"/>
              </w:divBdr>
              <w:divsChild>
                <w:div w:id="4229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282752">
      <w:bodyDiv w:val="1"/>
      <w:marLeft w:val="0"/>
      <w:marRight w:val="0"/>
      <w:marTop w:val="0"/>
      <w:marBottom w:val="0"/>
      <w:divBdr>
        <w:top w:val="none" w:sz="0" w:space="0" w:color="auto"/>
        <w:left w:val="none" w:sz="0" w:space="0" w:color="auto"/>
        <w:bottom w:val="none" w:sz="0" w:space="0" w:color="auto"/>
        <w:right w:val="none" w:sz="0" w:space="0" w:color="auto"/>
      </w:divBdr>
    </w:div>
    <w:div w:id="707413884">
      <w:bodyDiv w:val="1"/>
      <w:marLeft w:val="0"/>
      <w:marRight w:val="0"/>
      <w:marTop w:val="0"/>
      <w:marBottom w:val="0"/>
      <w:divBdr>
        <w:top w:val="none" w:sz="0" w:space="0" w:color="auto"/>
        <w:left w:val="none" w:sz="0" w:space="0" w:color="auto"/>
        <w:bottom w:val="none" w:sz="0" w:space="0" w:color="auto"/>
        <w:right w:val="none" w:sz="0" w:space="0" w:color="auto"/>
      </w:divBdr>
      <w:divsChild>
        <w:div w:id="485509510">
          <w:marLeft w:val="0"/>
          <w:marRight w:val="0"/>
          <w:marTop w:val="0"/>
          <w:marBottom w:val="0"/>
          <w:divBdr>
            <w:top w:val="none" w:sz="0" w:space="0" w:color="auto"/>
            <w:left w:val="none" w:sz="0" w:space="0" w:color="auto"/>
            <w:bottom w:val="none" w:sz="0" w:space="0" w:color="auto"/>
            <w:right w:val="none" w:sz="0" w:space="0" w:color="auto"/>
          </w:divBdr>
          <w:divsChild>
            <w:div w:id="1674918356">
              <w:marLeft w:val="0"/>
              <w:marRight w:val="0"/>
              <w:marTop w:val="0"/>
              <w:marBottom w:val="0"/>
              <w:divBdr>
                <w:top w:val="none" w:sz="0" w:space="0" w:color="auto"/>
                <w:left w:val="none" w:sz="0" w:space="0" w:color="auto"/>
                <w:bottom w:val="none" w:sz="0" w:space="0" w:color="auto"/>
                <w:right w:val="none" w:sz="0" w:space="0" w:color="auto"/>
              </w:divBdr>
              <w:divsChild>
                <w:div w:id="198615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073502">
      <w:bodyDiv w:val="1"/>
      <w:marLeft w:val="0"/>
      <w:marRight w:val="0"/>
      <w:marTop w:val="0"/>
      <w:marBottom w:val="0"/>
      <w:divBdr>
        <w:top w:val="none" w:sz="0" w:space="0" w:color="auto"/>
        <w:left w:val="none" w:sz="0" w:space="0" w:color="auto"/>
        <w:bottom w:val="none" w:sz="0" w:space="0" w:color="auto"/>
        <w:right w:val="none" w:sz="0" w:space="0" w:color="auto"/>
      </w:divBdr>
    </w:div>
    <w:div w:id="729883555">
      <w:bodyDiv w:val="1"/>
      <w:marLeft w:val="0"/>
      <w:marRight w:val="0"/>
      <w:marTop w:val="0"/>
      <w:marBottom w:val="0"/>
      <w:divBdr>
        <w:top w:val="none" w:sz="0" w:space="0" w:color="auto"/>
        <w:left w:val="none" w:sz="0" w:space="0" w:color="auto"/>
        <w:bottom w:val="none" w:sz="0" w:space="0" w:color="auto"/>
        <w:right w:val="none" w:sz="0" w:space="0" w:color="auto"/>
      </w:divBdr>
    </w:div>
    <w:div w:id="735711630">
      <w:bodyDiv w:val="1"/>
      <w:marLeft w:val="0"/>
      <w:marRight w:val="0"/>
      <w:marTop w:val="0"/>
      <w:marBottom w:val="0"/>
      <w:divBdr>
        <w:top w:val="none" w:sz="0" w:space="0" w:color="auto"/>
        <w:left w:val="none" w:sz="0" w:space="0" w:color="auto"/>
        <w:bottom w:val="none" w:sz="0" w:space="0" w:color="auto"/>
        <w:right w:val="none" w:sz="0" w:space="0" w:color="auto"/>
      </w:divBdr>
    </w:div>
    <w:div w:id="735974328">
      <w:bodyDiv w:val="1"/>
      <w:marLeft w:val="0"/>
      <w:marRight w:val="0"/>
      <w:marTop w:val="0"/>
      <w:marBottom w:val="0"/>
      <w:divBdr>
        <w:top w:val="none" w:sz="0" w:space="0" w:color="auto"/>
        <w:left w:val="none" w:sz="0" w:space="0" w:color="auto"/>
        <w:bottom w:val="none" w:sz="0" w:space="0" w:color="auto"/>
        <w:right w:val="none" w:sz="0" w:space="0" w:color="auto"/>
      </w:divBdr>
    </w:div>
    <w:div w:id="740523458">
      <w:bodyDiv w:val="1"/>
      <w:marLeft w:val="0"/>
      <w:marRight w:val="0"/>
      <w:marTop w:val="0"/>
      <w:marBottom w:val="0"/>
      <w:divBdr>
        <w:top w:val="none" w:sz="0" w:space="0" w:color="auto"/>
        <w:left w:val="none" w:sz="0" w:space="0" w:color="auto"/>
        <w:bottom w:val="none" w:sz="0" w:space="0" w:color="auto"/>
        <w:right w:val="none" w:sz="0" w:space="0" w:color="auto"/>
      </w:divBdr>
      <w:divsChild>
        <w:div w:id="964196381">
          <w:marLeft w:val="0"/>
          <w:marRight w:val="0"/>
          <w:marTop w:val="0"/>
          <w:marBottom w:val="0"/>
          <w:divBdr>
            <w:top w:val="none" w:sz="0" w:space="0" w:color="auto"/>
            <w:left w:val="none" w:sz="0" w:space="0" w:color="auto"/>
            <w:bottom w:val="none" w:sz="0" w:space="0" w:color="auto"/>
            <w:right w:val="none" w:sz="0" w:space="0" w:color="auto"/>
          </w:divBdr>
          <w:divsChild>
            <w:div w:id="1938631134">
              <w:marLeft w:val="0"/>
              <w:marRight w:val="0"/>
              <w:marTop w:val="0"/>
              <w:marBottom w:val="0"/>
              <w:divBdr>
                <w:top w:val="none" w:sz="0" w:space="0" w:color="auto"/>
                <w:left w:val="none" w:sz="0" w:space="0" w:color="auto"/>
                <w:bottom w:val="none" w:sz="0" w:space="0" w:color="auto"/>
                <w:right w:val="none" w:sz="0" w:space="0" w:color="auto"/>
              </w:divBdr>
              <w:divsChild>
                <w:div w:id="173226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900865">
      <w:bodyDiv w:val="1"/>
      <w:marLeft w:val="0"/>
      <w:marRight w:val="0"/>
      <w:marTop w:val="0"/>
      <w:marBottom w:val="0"/>
      <w:divBdr>
        <w:top w:val="none" w:sz="0" w:space="0" w:color="auto"/>
        <w:left w:val="none" w:sz="0" w:space="0" w:color="auto"/>
        <w:bottom w:val="none" w:sz="0" w:space="0" w:color="auto"/>
        <w:right w:val="none" w:sz="0" w:space="0" w:color="auto"/>
      </w:divBdr>
    </w:div>
    <w:div w:id="807479423">
      <w:bodyDiv w:val="1"/>
      <w:marLeft w:val="0"/>
      <w:marRight w:val="0"/>
      <w:marTop w:val="0"/>
      <w:marBottom w:val="0"/>
      <w:divBdr>
        <w:top w:val="none" w:sz="0" w:space="0" w:color="auto"/>
        <w:left w:val="none" w:sz="0" w:space="0" w:color="auto"/>
        <w:bottom w:val="none" w:sz="0" w:space="0" w:color="auto"/>
        <w:right w:val="none" w:sz="0" w:space="0" w:color="auto"/>
      </w:divBdr>
    </w:div>
    <w:div w:id="845249985">
      <w:bodyDiv w:val="1"/>
      <w:marLeft w:val="0"/>
      <w:marRight w:val="0"/>
      <w:marTop w:val="0"/>
      <w:marBottom w:val="0"/>
      <w:divBdr>
        <w:top w:val="none" w:sz="0" w:space="0" w:color="auto"/>
        <w:left w:val="none" w:sz="0" w:space="0" w:color="auto"/>
        <w:bottom w:val="none" w:sz="0" w:space="0" w:color="auto"/>
        <w:right w:val="none" w:sz="0" w:space="0" w:color="auto"/>
      </w:divBdr>
      <w:divsChild>
        <w:div w:id="1249072122">
          <w:marLeft w:val="0"/>
          <w:marRight w:val="0"/>
          <w:marTop w:val="0"/>
          <w:marBottom w:val="0"/>
          <w:divBdr>
            <w:top w:val="none" w:sz="0" w:space="0" w:color="auto"/>
            <w:left w:val="none" w:sz="0" w:space="0" w:color="auto"/>
            <w:bottom w:val="none" w:sz="0" w:space="0" w:color="auto"/>
            <w:right w:val="none" w:sz="0" w:space="0" w:color="auto"/>
          </w:divBdr>
          <w:divsChild>
            <w:div w:id="535851154">
              <w:marLeft w:val="0"/>
              <w:marRight w:val="0"/>
              <w:marTop w:val="0"/>
              <w:marBottom w:val="0"/>
              <w:divBdr>
                <w:top w:val="none" w:sz="0" w:space="0" w:color="auto"/>
                <w:left w:val="none" w:sz="0" w:space="0" w:color="auto"/>
                <w:bottom w:val="none" w:sz="0" w:space="0" w:color="auto"/>
                <w:right w:val="none" w:sz="0" w:space="0" w:color="auto"/>
              </w:divBdr>
              <w:divsChild>
                <w:div w:id="104399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432961">
      <w:bodyDiv w:val="1"/>
      <w:marLeft w:val="0"/>
      <w:marRight w:val="0"/>
      <w:marTop w:val="0"/>
      <w:marBottom w:val="0"/>
      <w:divBdr>
        <w:top w:val="none" w:sz="0" w:space="0" w:color="auto"/>
        <w:left w:val="none" w:sz="0" w:space="0" w:color="auto"/>
        <w:bottom w:val="none" w:sz="0" w:space="0" w:color="auto"/>
        <w:right w:val="none" w:sz="0" w:space="0" w:color="auto"/>
      </w:divBdr>
    </w:div>
    <w:div w:id="863908182">
      <w:bodyDiv w:val="1"/>
      <w:marLeft w:val="0"/>
      <w:marRight w:val="0"/>
      <w:marTop w:val="0"/>
      <w:marBottom w:val="0"/>
      <w:divBdr>
        <w:top w:val="none" w:sz="0" w:space="0" w:color="auto"/>
        <w:left w:val="none" w:sz="0" w:space="0" w:color="auto"/>
        <w:bottom w:val="none" w:sz="0" w:space="0" w:color="auto"/>
        <w:right w:val="none" w:sz="0" w:space="0" w:color="auto"/>
      </w:divBdr>
      <w:divsChild>
        <w:div w:id="607006631">
          <w:marLeft w:val="0"/>
          <w:marRight w:val="0"/>
          <w:marTop w:val="0"/>
          <w:marBottom w:val="0"/>
          <w:divBdr>
            <w:top w:val="none" w:sz="0" w:space="0" w:color="auto"/>
            <w:left w:val="none" w:sz="0" w:space="0" w:color="auto"/>
            <w:bottom w:val="none" w:sz="0" w:space="0" w:color="auto"/>
            <w:right w:val="none" w:sz="0" w:space="0" w:color="auto"/>
          </w:divBdr>
          <w:divsChild>
            <w:div w:id="1693721079">
              <w:marLeft w:val="0"/>
              <w:marRight w:val="0"/>
              <w:marTop w:val="0"/>
              <w:marBottom w:val="0"/>
              <w:divBdr>
                <w:top w:val="none" w:sz="0" w:space="0" w:color="auto"/>
                <w:left w:val="none" w:sz="0" w:space="0" w:color="auto"/>
                <w:bottom w:val="none" w:sz="0" w:space="0" w:color="auto"/>
                <w:right w:val="none" w:sz="0" w:space="0" w:color="auto"/>
              </w:divBdr>
              <w:divsChild>
                <w:div w:id="2006400060">
                  <w:marLeft w:val="0"/>
                  <w:marRight w:val="0"/>
                  <w:marTop w:val="0"/>
                  <w:marBottom w:val="0"/>
                  <w:divBdr>
                    <w:top w:val="none" w:sz="0" w:space="0" w:color="auto"/>
                    <w:left w:val="none" w:sz="0" w:space="0" w:color="auto"/>
                    <w:bottom w:val="none" w:sz="0" w:space="0" w:color="auto"/>
                    <w:right w:val="none" w:sz="0" w:space="0" w:color="auto"/>
                  </w:divBdr>
                  <w:divsChild>
                    <w:div w:id="171909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663784">
      <w:bodyDiv w:val="1"/>
      <w:marLeft w:val="0"/>
      <w:marRight w:val="0"/>
      <w:marTop w:val="0"/>
      <w:marBottom w:val="0"/>
      <w:divBdr>
        <w:top w:val="none" w:sz="0" w:space="0" w:color="auto"/>
        <w:left w:val="none" w:sz="0" w:space="0" w:color="auto"/>
        <w:bottom w:val="none" w:sz="0" w:space="0" w:color="auto"/>
        <w:right w:val="none" w:sz="0" w:space="0" w:color="auto"/>
      </w:divBdr>
    </w:div>
    <w:div w:id="895821979">
      <w:bodyDiv w:val="1"/>
      <w:marLeft w:val="0"/>
      <w:marRight w:val="0"/>
      <w:marTop w:val="0"/>
      <w:marBottom w:val="0"/>
      <w:divBdr>
        <w:top w:val="none" w:sz="0" w:space="0" w:color="auto"/>
        <w:left w:val="none" w:sz="0" w:space="0" w:color="auto"/>
        <w:bottom w:val="none" w:sz="0" w:space="0" w:color="auto"/>
        <w:right w:val="none" w:sz="0" w:space="0" w:color="auto"/>
      </w:divBdr>
    </w:div>
    <w:div w:id="939264192">
      <w:bodyDiv w:val="1"/>
      <w:marLeft w:val="0"/>
      <w:marRight w:val="0"/>
      <w:marTop w:val="0"/>
      <w:marBottom w:val="0"/>
      <w:divBdr>
        <w:top w:val="none" w:sz="0" w:space="0" w:color="auto"/>
        <w:left w:val="none" w:sz="0" w:space="0" w:color="auto"/>
        <w:bottom w:val="none" w:sz="0" w:space="0" w:color="auto"/>
        <w:right w:val="none" w:sz="0" w:space="0" w:color="auto"/>
      </w:divBdr>
    </w:div>
    <w:div w:id="940838998">
      <w:bodyDiv w:val="1"/>
      <w:marLeft w:val="0"/>
      <w:marRight w:val="0"/>
      <w:marTop w:val="0"/>
      <w:marBottom w:val="0"/>
      <w:divBdr>
        <w:top w:val="none" w:sz="0" w:space="0" w:color="auto"/>
        <w:left w:val="none" w:sz="0" w:space="0" w:color="auto"/>
        <w:bottom w:val="none" w:sz="0" w:space="0" w:color="auto"/>
        <w:right w:val="none" w:sz="0" w:space="0" w:color="auto"/>
      </w:divBdr>
    </w:div>
    <w:div w:id="943153752">
      <w:bodyDiv w:val="1"/>
      <w:marLeft w:val="0"/>
      <w:marRight w:val="0"/>
      <w:marTop w:val="0"/>
      <w:marBottom w:val="0"/>
      <w:divBdr>
        <w:top w:val="none" w:sz="0" w:space="0" w:color="auto"/>
        <w:left w:val="none" w:sz="0" w:space="0" w:color="auto"/>
        <w:bottom w:val="none" w:sz="0" w:space="0" w:color="auto"/>
        <w:right w:val="none" w:sz="0" w:space="0" w:color="auto"/>
      </w:divBdr>
    </w:div>
    <w:div w:id="949628457">
      <w:bodyDiv w:val="1"/>
      <w:marLeft w:val="0"/>
      <w:marRight w:val="0"/>
      <w:marTop w:val="0"/>
      <w:marBottom w:val="0"/>
      <w:divBdr>
        <w:top w:val="none" w:sz="0" w:space="0" w:color="auto"/>
        <w:left w:val="none" w:sz="0" w:space="0" w:color="auto"/>
        <w:bottom w:val="none" w:sz="0" w:space="0" w:color="auto"/>
        <w:right w:val="none" w:sz="0" w:space="0" w:color="auto"/>
      </w:divBdr>
    </w:div>
    <w:div w:id="960182549">
      <w:bodyDiv w:val="1"/>
      <w:marLeft w:val="0"/>
      <w:marRight w:val="0"/>
      <w:marTop w:val="0"/>
      <w:marBottom w:val="0"/>
      <w:divBdr>
        <w:top w:val="none" w:sz="0" w:space="0" w:color="auto"/>
        <w:left w:val="none" w:sz="0" w:space="0" w:color="auto"/>
        <w:bottom w:val="none" w:sz="0" w:space="0" w:color="auto"/>
        <w:right w:val="none" w:sz="0" w:space="0" w:color="auto"/>
      </w:divBdr>
    </w:div>
    <w:div w:id="964702779">
      <w:bodyDiv w:val="1"/>
      <w:marLeft w:val="0"/>
      <w:marRight w:val="0"/>
      <w:marTop w:val="0"/>
      <w:marBottom w:val="0"/>
      <w:divBdr>
        <w:top w:val="none" w:sz="0" w:space="0" w:color="auto"/>
        <w:left w:val="none" w:sz="0" w:space="0" w:color="auto"/>
        <w:bottom w:val="none" w:sz="0" w:space="0" w:color="auto"/>
        <w:right w:val="none" w:sz="0" w:space="0" w:color="auto"/>
      </w:divBdr>
    </w:div>
    <w:div w:id="966475534">
      <w:bodyDiv w:val="1"/>
      <w:marLeft w:val="0"/>
      <w:marRight w:val="0"/>
      <w:marTop w:val="0"/>
      <w:marBottom w:val="0"/>
      <w:divBdr>
        <w:top w:val="none" w:sz="0" w:space="0" w:color="auto"/>
        <w:left w:val="none" w:sz="0" w:space="0" w:color="auto"/>
        <w:bottom w:val="none" w:sz="0" w:space="0" w:color="auto"/>
        <w:right w:val="none" w:sz="0" w:space="0" w:color="auto"/>
      </w:divBdr>
    </w:div>
    <w:div w:id="990866171">
      <w:bodyDiv w:val="1"/>
      <w:marLeft w:val="0"/>
      <w:marRight w:val="0"/>
      <w:marTop w:val="0"/>
      <w:marBottom w:val="0"/>
      <w:divBdr>
        <w:top w:val="none" w:sz="0" w:space="0" w:color="auto"/>
        <w:left w:val="none" w:sz="0" w:space="0" w:color="auto"/>
        <w:bottom w:val="none" w:sz="0" w:space="0" w:color="auto"/>
        <w:right w:val="none" w:sz="0" w:space="0" w:color="auto"/>
      </w:divBdr>
    </w:div>
    <w:div w:id="1020396767">
      <w:bodyDiv w:val="1"/>
      <w:marLeft w:val="0"/>
      <w:marRight w:val="0"/>
      <w:marTop w:val="0"/>
      <w:marBottom w:val="0"/>
      <w:divBdr>
        <w:top w:val="none" w:sz="0" w:space="0" w:color="auto"/>
        <w:left w:val="none" w:sz="0" w:space="0" w:color="auto"/>
        <w:bottom w:val="none" w:sz="0" w:space="0" w:color="auto"/>
        <w:right w:val="none" w:sz="0" w:space="0" w:color="auto"/>
      </w:divBdr>
    </w:div>
    <w:div w:id="1027635149">
      <w:bodyDiv w:val="1"/>
      <w:marLeft w:val="0"/>
      <w:marRight w:val="0"/>
      <w:marTop w:val="0"/>
      <w:marBottom w:val="0"/>
      <w:divBdr>
        <w:top w:val="none" w:sz="0" w:space="0" w:color="auto"/>
        <w:left w:val="none" w:sz="0" w:space="0" w:color="auto"/>
        <w:bottom w:val="none" w:sz="0" w:space="0" w:color="auto"/>
        <w:right w:val="none" w:sz="0" w:space="0" w:color="auto"/>
      </w:divBdr>
      <w:divsChild>
        <w:div w:id="365831399">
          <w:marLeft w:val="0"/>
          <w:marRight w:val="0"/>
          <w:marTop w:val="0"/>
          <w:marBottom w:val="0"/>
          <w:divBdr>
            <w:top w:val="none" w:sz="0" w:space="0" w:color="auto"/>
            <w:left w:val="none" w:sz="0" w:space="0" w:color="auto"/>
            <w:bottom w:val="none" w:sz="0" w:space="0" w:color="auto"/>
            <w:right w:val="none" w:sz="0" w:space="0" w:color="auto"/>
          </w:divBdr>
          <w:divsChild>
            <w:div w:id="719327280">
              <w:marLeft w:val="0"/>
              <w:marRight w:val="0"/>
              <w:marTop w:val="0"/>
              <w:marBottom w:val="0"/>
              <w:divBdr>
                <w:top w:val="none" w:sz="0" w:space="0" w:color="auto"/>
                <w:left w:val="none" w:sz="0" w:space="0" w:color="auto"/>
                <w:bottom w:val="none" w:sz="0" w:space="0" w:color="auto"/>
                <w:right w:val="none" w:sz="0" w:space="0" w:color="auto"/>
              </w:divBdr>
              <w:divsChild>
                <w:div w:id="192873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918983">
      <w:bodyDiv w:val="1"/>
      <w:marLeft w:val="0"/>
      <w:marRight w:val="0"/>
      <w:marTop w:val="0"/>
      <w:marBottom w:val="0"/>
      <w:divBdr>
        <w:top w:val="none" w:sz="0" w:space="0" w:color="auto"/>
        <w:left w:val="none" w:sz="0" w:space="0" w:color="auto"/>
        <w:bottom w:val="none" w:sz="0" w:space="0" w:color="auto"/>
        <w:right w:val="none" w:sz="0" w:space="0" w:color="auto"/>
      </w:divBdr>
      <w:divsChild>
        <w:div w:id="568617002">
          <w:marLeft w:val="0"/>
          <w:marRight w:val="0"/>
          <w:marTop w:val="0"/>
          <w:marBottom w:val="0"/>
          <w:divBdr>
            <w:top w:val="none" w:sz="0" w:space="0" w:color="auto"/>
            <w:left w:val="none" w:sz="0" w:space="0" w:color="auto"/>
            <w:bottom w:val="none" w:sz="0" w:space="0" w:color="auto"/>
            <w:right w:val="none" w:sz="0" w:space="0" w:color="auto"/>
          </w:divBdr>
          <w:divsChild>
            <w:div w:id="2075929877">
              <w:marLeft w:val="0"/>
              <w:marRight w:val="0"/>
              <w:marTop w:val="0"/>
              <w:marBottom w:val="0"/>
              <w:divBdr>
                <w:top w:val="none" w:sz="0" w:space="0" w:color="auto"/>
                <w:left w:val="none" w:sz="0" w:space="0" w:color="auto"/>
                <w:bottom w:val="none" w:sz="0" w:space="0" w:color="auto"/>
                <w:right w:val="none" w:sz="0" w:space="0" w:color="auto"/>
              </w:divBdr>
              <w:divsChild>
                <w:div w:id="672730163">
                  <w:marLeft w:val="0"/>
                  <w:marRight w:val="0"/>
                  <w:marTop w:val="0"/>
                  <w:marBottom w:val="0"/>
                  <w:divBdr>
                    <w:top w:val="none" w:sz="0" w:space="0" w:color="auto"/>
                    <w:left w:val="none" w:sz="0" w:space="0" w:color="auto"/>
                    <w:bottom w:val="none" w:sz="0" w:space="0" w:color="auto"/>
                    <w:right w:val="none" w:sz="0" w:space="0" w:color="auto"/>
                  </w:divBdr>
                  <w:divsChild>
                    <w:div w:id="45274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318576">
      <w:bodyDiv w:val="1"/>
      <w:marLeft w:val="0"/>
      <w:marRight w:val="0"/>
      <w:marTop w:val="0"/>
      <w:marBottom w:val="0"/>
      <w:divBdr>
        <w:top w:val="none" w:sz="0" w:space="0" w:color="auto"/>
        <w:left w:val="none" w:sz="0" w:space="0" w:color="auto"/>
        <w:bottom w:val="none" w:sz="0" w:space="0" w:color="auto"/>
        <w:right w:val="none" w:sz="0" w:space="0" w:color="auto"/>
      </w:divBdr>
    </w:div>
    <w:div w:id="1050149171">
      <w:bodyDiv w:val="1"/>
      <w:marLeft w:val="0"/>
      <w:marRight w:val="0"/>
      <w:marTop w:val="0"/>
      <w:marBottom w:val="0"/>
      <w:divBdr>
        <w:top w:val="none" w:sz="0" w:space="0" w:color="auto"/>
        <w:left w:val="none" w:sz="0" w:space="0" w:color="auto"/>
        <w:bottom w:val="none" w:sz="0" w:space="0" w:color="auto"/>
        <w:right w:val="none" w:sz="0" w:space="0" w:color="auto"/>
      </w:divBdr>
      <w:divsChild>
        <w:div w:id="898707204">
          <w:marLeft w:val="0"/>
          <w:marRight w:val="0"/>
          <w:marTop w:val="0"/>
          <w:marBottom w:val="0"/>
          <w:divBdr>
            <w:top w:val="none" w:sz="0" w:space="0" w:color="auto"/>
            <w:left w:val="none" w:sz="0" w:space="0" w:color="auto"/>
            <w:bottom w:val="none" w:sz="0" w:space="0" w:color="auto"/>
            <w:right w:val="none" w:sz="0" w:space="0" w:color="auto"/>
          </w:divBdr>
          <w:divsChild>
            <w:div w:id="1995063445">
              <w:marLeft w:val="0"/>
              <w:marRight w:val="0"/>
              <w:marTop w:val="0"/>
              <w:marBottom w:val="0"/>
              <w:divBdr>
                <w:top w:val="none" w:sz="0" w:space="0" w:color="auto"/>
                <w:left w:val="none" w:sz="0" w:space="0" w:color="auto"/>
                <w:bottom w:val="none" w:sz="0" w:space="0" w:color="auto"/>
                <w:right w:val="none" w:sz="0" w:space="0" w:color="auto"/>
              </w:divBdr>
              <w:divsChild>
                <w:div w:id="1724021732">
                  <w:marLeft w:val="0"/>
                  <w:marRight w:val="0"/>
                  <w:marTop w:val="0"/>
                  <w:marBottom w:val="0"/>
                  <w:divBdr>
                    <w:top w:val="none" w:sz="0" w:space="0" w:color="auto"/>
                    <w:left w:val="none" w:sz="0" w:space="0" w:color="auto"/>
                    <w:bottom w:val="none" w:sz="0" w:space="0" w:color="auto"/>
                    <w:right w:val="none" w:sz="0" w:space="0" w:color="auto"/>
                  </w:divBdr>
                  <w:divsChild>
                    <w:div w:id="186431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615187">
      <w:bodyDiv w:val="1"/>
      <w:marLeft w:val="0"/>
      <w:marRight w:val="0"/>
      <w:marTop w:val="0"/>
      <w:marBottom w:val="0"/>
      <w:divBdr>
        <w:top w:val="none" w:sz="0" w:space="0" w:color="auto"/>
        <w:left w:val="none" w:sz="0" w:space="0" w:color="auto"/>
        <w:bottom w:val="none" w:sz="0" w:space="0" w:color="auto"/>
        <w:right w:val="none" w:sz="0" w:space="0" w:color="auto"/>
      </w:divBdr>
      <w:divsChild>
        <w:div w:id="2051030422">
          <w:marLeft w:val="0"/>
          <w:marRight w:val="0"/>
          <w:marTop w:val="0"/>
          <w:marBottom w:val="0"/>
          <w:divBdr>
            <w:top w:val="none" w:sz="0" w:space="0" w:color="auto"/>
            <w:left w:val="none" w:sz="0" w:space="0" w:color="auto"/>
            <w:bottom w:val="none" w:sz="0" w:space="0" w:color="auto"/>
            <w:right w:val="none" w:sz="0" w:space="0" w:color="auto"/>
          </w:divBdr>
          <w:divsChild>
            <w:div w:id="2048752552">
              <w:marLeft w:val="0"/>
              <w:marRight w:val="0"/>
              <w:marTop w:val="0"/>
              <w:marBottom w:val="0"/>
              <w:divBdr>
                <w:top w:val="none" w:sz="0" w:space="0" w:color="auto"/>
                <w:left w:val="none" w:sz="0" w:space="0" w:color="auto"/>
                <w:bottom w:val="none" w:sz="0" w:space="0" w:color="auto"/>
                <w:right w:val="none" w:sz="0" w:space="0" w:color="auto"/>
              </w:divBdr>
              <w:divsChild>
                <w:div w:id="34343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23867">
      <w:bodyDiv w:val="1"/>
      <w:marLeft w:val="0"/>
      <w:marRight w:val="0"/>
      <w:marTop w:val="0"/>
      <w:marBottom w:val="0"/>
      <w:divBdr>
        <w:top w:val="none" w:sz="0" w:space="0" w:color="auto"/>
        <w:left w:val="none" w:sz="0" w:space="0" w:color="auto"/>
        <w:bottom w:val="none" w:sz="0" w:space="0" w:color="auto"/>
        <w:right w:val="none" w:sz="0" w:space="0" w:color="auto"/>
      </w:divBdr>
    </w:div>
    <w:div w:id="1070692975">
      <w:bodyDiv w:val="1"/>
      <w:marLeft w:val="0"/>
      <w:marRight w:val="0"/>
      <w:marTop w:val="0"/>
      <w:marBottom w:val="0"/>
      <w:divBdr>
        <w:top w:val="none" w:sz="0" w:space="0" w:color="auto"/>
        <w:left w:val="none" w:sz="0" w:space="0" w:color="auto"/>
        <w:bottom w:val="none" w:sz="0" w:space="0" w:color="auto"/>
        <w:right w:val="none" w:sz="0" w:space="0" w:color="auto"/>
      </w:divBdr>
      <w:divsChild>
        <w:div w:id="1770193291">
          <w:marLeft w:val="0"/>
          <w:marRight w:val="0"/>
          <w:marTop w:val="0"/>
          <w:marBottom w:val="0"/>
          <w:divBdr>
            <w:top w:val="none" w:sz="0" w:space="0" w:color="auto"/>
            <w:left w:val="none" w:sz="0" w:space="0" w:color="auto"/>
            <w:bottom w:val="none" w:sz="0" w:space="0" w:color="auto"/>
            <w:right w:val="none" w:sz="0" w:space="0" w:color="auto"/>
          </w:divBdr>
          <w:divsChild>
            <w:div w:id="1946883393">
              <w:marLeft w:val="0"/>
              <w:marRight w:val="0"/>
              <w:marTop w:val="0"/>
              <w:marBottom w:val="0"/>
              <w:divBdr>
                <w:top w:val="none" w:sz="0" w:space="0" w:color="auto"/>
                <w:left w:val="none" w:sz="0" w:space="0" w:color="auto"/>
                <w:bottom w:val="none" w:sz="0" w:space="0" w:color="auto"/>
                <w:right w:val="none" w:sz="0" w:space="0" w:color="auto"/>
              </w:divBdr>
              <w:divsChild>
                <w:div w:id="55671479">
                  <w:marLeft w:val="0"/>
                  <w:marRight w:val="0"/>
                  <w:marTop w:val="0"/>
                  <w:marBottom w:val="0"/>
                  <w:divBdr>
                    <w:top w:val="none" w:sz="0" w:space="0" w:color="auto"/>
                    <w:left w:val="none" w:sz="0" w:space="0" w:color="auto"/>
                    <w:bottom w:val="none" w:sz="0" w:space="0" w:color="auto"/>
                    <w:right w:val="none" w:sz="0" w:space="0" w:color="auto"/>
                  </w:divBdr>
                  <w:divsChild>
                    <w:div w:id="27775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298243">
      <w:bodyDiv w:val="1"/>
      <w:marLeft w:val="0"/>
      <w:marRight w:val="0"/>
      <w:marTop w:val="0"/>
      <w:marBottom w:val="0"/>
      <w:divBdr>
        <w:top w:val="none" w:sz="0" w:space="0" w:color="auto"/>
        <w:left w:val="none" w:sz="0" w:space="0" w:color="auto"/>
        <w:bottom w:val="none" w:sz="0" w:space="0" w:color="auto"/>
        <w:right w:val="none" w:sz="0" w:space="0" w:color="auto"/>
      </w:divBdr>
      <w:divsChild>
        <w:div w:id="1157844872">
          <w:marLeft w:val="0"/>
          <w:marRight w:val="0"/>
          <w:marTop w:val="0"/>
          <w:marBottom w:val="0"/>
          <w:divBdr>
            <w:top w:val="none" w:sz="0" w:space="0" w:color="auto"/>
            <w:left w:val="none" w:sz="0" w:space="0" w:color="auto"/>
            <w:bottom w:val="none" w:sz="0" w:space="0" w:color="auto"/>
            <w:right w:val="none" w:sz="0" w:space="0" w:color="auto"/>
          </w:divBdr>
          <w:divsChild>
            <w:div w:id="1346321043">
              <w:marLeft w:val="0"/>
              <w:marRight w:val="0"/>
              <w:marTop w:val="0"/>
              <w:marBottom w:val="0"/>
              <w:divBdr>
                <w:top w:val="none" w:sz="0" w:space="0" w:color="auto"/>
                <w:left w:val="none" w:sz="0" w:space="0" w:color="auto"/>
                <w:bottom w:val="none" w:sz="0" w:space="0" w:color="auto"/>
                <w:right w:val="none" w:sz="0" w:space="0" w:color="auto"/>
              </w:divBdr>
              <w:divsChild>
                <w:div w:id="76607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299232">
      <w:bodyDiv w:val="1"/>
      <w:marLeft w:val="0"/>
      <w:marRight w:val="0"/>
      <w:marTop w:val="0"/>
      <w:marBottom w:val="0"/>
      <w:divBdr>
        <w:top w:val="none" w:sz="0" w:space="0" w:color="auto"/>
        <w:left w:val="none" w:sz="0" w:space="0" w:color="auto"/>
        <w:bottom w:val="none" w:sz="0" w:space="0" w:color="auto"/>
        <w:right w:val="none" w:sz="0" w:space="0" w:color="auto"/>
      </w:divBdr>
      <w:divsChild>
        <w:div w:id="608203232">
          <w:marLeft w:val="0"/>
          <w:marRight w:val="0"/>
          <w:marTop w:val="0"/>
          <w:marBottom w:val="0"/>
          <w:divBdr>
            <w:top w:val="none" w:sz="0" w:space="0" w:color="auto"/>
            <w:left w:val="none" w:sz="0" w:space="0" w:color="auto"/>
            <w:bottom w:val="none" w:sz="0" w:space="0" w:color="auto"/>
            <w:right w:val="none" w:sz="0" w:space="0" w:color="auto"/>
          </w:divBdr>
          <w:divsChild>
            <w:div w:id="333143835">
              <w:marLeft w:val="0"/>
              <w:marRight w:val="0"/>
              <w:marTop w:val="0"/>
              <w:marBottom w:val="0"/>
              <w:divBdr>
                <w:top w:val="none" w:sz="0" w:space="0" w:color="auto"/>
                <w:left w:val="none" w:sz="0" w:space="0" w:color="auto"/>
                <w:bottom w:val="none" w:sz="0" w:space="0" w:color="auto"/>
                <w:right w:val="none" w:sz="0" w:space="0" w:color="auto"/>
              </w:divBdr>
              <w:divsChild>
                <w:div w:id="201210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458541">
      <w:bodyDiv w:val="1"/>
      <w:marLeft w:val="0"/>
      <w:marRight w:val="0"/>
      <w:marTop w:val="0"/>
      <w:marBottom w:val="0"/>
      <w:divBdr>
        <w:top w:val="none" w:sz="0" w:space="0" w:color="auto"/>
        <w:left w:val="none" w:sz="0" w:space="0" w:color="auto"/>
        <w:bottom w:val="none" w:sz="0" w:space="0" w:color="auto"/>
        <w:right w:val="none" w:sz="0" w:space="0" w:color="auto"/>
      </w:divBdr>
      <w:divsChild>
        <w:div w:id="713820389">
          <w:marLeft w:val="0"/>
          <w:marRight w:val="0"/>
          <w:marTop w:val="0"/>
          <w:marBottom w:val="0"/>
          <w:divBdr>
            <w:top w:val="none" w:sz="0" w:space="0" w:color="auto"/>
            <w:left w:val="none" w:sz="0" w:space="0" w:color="auto"/>
            <w:bottom w:val="none" w:sz="0" w:space="0" w:color="auto"/>
            <w:right w:val="none" w:sz="0" w:space="0" w:color="auto"/>
          </w:divBdr>
          <w:divsChild>
            <w:div w:id="2107580202">
              <w:marLeft w:val="0"/>
              <w:marRight w:val="0"/>
              <w:marTop w:val="0"/>
              <w:marBottom w:val="0"/>
              <w:divBdr>
                <w:top w:val="none" w:sz="0" w:space="0" w:color="auto"/>
                <w:left w:val="none" w:sz="0" w:space="0" w:color="auto"/>
                <w:bottom w:val="none" w:sz="0" w:space="0" w:color="auto"/>
                <w:right w:val="none" w:sz="0" w:space="0" w:color="auto"/>
              </w:divBdr>
              <w:divsChild>
                <w:div w:id="137836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150652">
      <w:bodyDiv w:val="1"/>
      <w:marLeft w:val="0"/>
      <w:marRight w:val="0"/>
      <w:marTop w:val="0"/>
      <w:marBottom w:val="0"/>
      <w:divBdr>
        <w:top w:val="none" w:sz="0" w:space="0" w:color="auto"/>
        <w:left w:val="none" w:sz="0" w:space="0" w:color="auto"/>
        <w:bottom w:val="none" w:sz="0" w:space="0" w:color="auto"/>
        <w:right w:val="none" w:sz="0" w:space="0" w:color="auto"/>
      </w:divBdr>
    </w:div>
    <w:div w:id="1109202573">
      <w:bodyDiv w:val="1"/>
      <w:marLeft w:val="0"/>
      <w:marRight w:val="0"/>
      <w:marTop w:val="0"/>
      <w:marBottom w:val="0"/>
      <w:divBdr>
        <w:top w:val="none" w:sz="0" w:space="0" w:color="auto"/>
        <w:left w:val="none" w:sz="0" w:space="0" w:color="auto"/>
        <w:bottom w:val="none" w:sz="0" w:space="0" w:color="auto"/>
        <w:right w:val="none" w:sz="0" w:space="0" w:color="auto"/>
      </w:divBdr>
      <w:divsChild>
        <w:div w:id="1646859634">
          <w:marLeft w:val="0"/>
          <w:marRight w:val="0"/>
          <w:marTop w:val="0"/>
          <w:marBottom w:val="0"/>
          <w:divBdr>
            <w:top w:val="none" w:sz="0" w:space="0" w:color="auto"/>
            <w:left w:val="none" w:sz="0" w:space="0" w:color="auto"/>
            <w:bottom w:val="none" w:sz="0" w:space="0" w:color="auto"/>
            <w:right w:val="none" w:sz="0" w:space="0" w:color="auto"/>
          </w:divBdr>
          <w:divsChild>
            <w:div w:id="1964917087">
              <w:marLeft w:val="0"/>
              <w:marRight w:val="0"/>
              <w:marTop w:val="0"/>
              <w:marBottom w:val="0"/>
              <w:divBdr>
                <w:top w:val="none" w:sz="0" w:space="0" w:color="auto"/>
                <w:left w:val="none" w:sz="0" w:space="0" w:color="auto"/>
                <w:bottom w:val="none" w:sz="0" w:space="0" w:color="auto"/>
                <w:right w:val="none" w:sz="0" w:space="0" w:color="auto"/>
              </w:divBdr>
              <w:divsChild>
                <w:div w:id="61021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998396">
      <w:bodyDiv w:val="1"/>
      <w:marLeft w:val="0"/>
      <w:marRight w:val="0"/>
      <w:marTop w:val="0"/>
      <w:marBottom w:val="0"/>
      <w:divBdr>
        <w:top w:val="none" w:sz="0" w:space="0" w:color="auto"/>
        <w:left w:val="none" w:sz="0" w:space="0" w:color="auto"/>
        <w:bottom w:val="none" w:sz="0" w:space="0" w:color="auto"/>
        <w:right w:val="none" w:sz="0" w:space="0" w:color="auto"/>
      </w:divBdr>
      <w:divsChild>
        <w:div w:id="273220920">
          <w:marLeft w:val="720"/>
          <w:marRight w:val="0"/>
          <w:marTop w:val="0"/>
          <w:marBottom w:val="0"/>
          <w:divBdr>
            <w:top w:val="none" w:sz="0" w:space="0" w:color="auto"/>
            <w:left w:val="none" w:sz="0" w:space="0" w:color="auto"/>
            <w:bottom w:val="none" w:sz="0" w:space="0" w:color="auto"/>
            <w:right w:val="none" w:sz="0" w:space="0" w:color="auto"/>
          </w:divBdr>
        </w:div>
        <w:div w:id="1207990455">
          <w:marLeft w:val="720"/>
          <w:marRight w:val="0"/>
          <w:marTop w:val="0"/>
          <w:marBottom w:val="0"/>
          <w:divBdr>
            <w:top w:val="none" w:sz="0" w:space="0" w:color="auto"/>
            <w:left w:val="none" w:sz="0" w:space="0" w:color="auto"/>
            <w:bottom w:val="none" w:sz="0" w:space="0" w:color="auto"/>
            <w:right w:val="none" w:sz="0" w:space="0" w:color="auto"/>
          </w:divBdr>
        </w:div>
      </w:divsChild>
    </w:div>
    <w:div w:id="1127241055">
      <w:bodyDiv w:val="1"/>
      <w:marLeft w:val="0"/>
      <w:marRight w:val="0"/>
      <w:marTop w:val="0"/>
      <w:marBottom w:val="0"/>
      <w:divBdr>
        <w:top w:val="none" w:sz="0" w:space="0" w:color="auto"/>
        <w:left w:val="none" w:sz="0" w:space="0" w:color="auto"/>
        <w:bottom w:val="none" w:sz="0" w:space="0" w:color="auto"/>
        <w:right w:val="none" w:sz="0" w:space="0" w:color="auto"/>
      </w:divBdr>
      <w:divsChild>
        <w:div w:id="1241407223">
          <w:marLeft w:val="0"/>
          <w:marRight w:val="0"/>
          <w:marTop w:val="0"/>
          <w:marBottom w:val="0"/>
          <w:divBdr>
            <w:top w:val="none" w:sz="0" w:space="0" w:color="auto"/>
            <w:left w:val="none" w:sz="0" w:space="0" w:color="auto"/>
            <w:bottom w:val="none" w:sz="0" w:space="0" w:color="auto"/>
            <w:right w:val="none" w:sz="0" w:space="0" w:color="auto"/>
          </w:divBdr>
          <w:divsChild>
            <w:div w:id="122040889">
              <w:marLeft w:val="0"/>
              <w:marRight w:val="0"/>
              <w:marTop w:val="0"/>
              <w:marBottom w:val="0"/>
              <w:divBdr>
                <w:top w:val="none" w:sz="0" w:space="0" w:color="auto"/>
                <w:left w:val="none" w:sz="0" w:space="0" w:color="auto"/>
                <w:bottom w:val="none" w:sz="0" w:space="0" w:color="auto"/>
                <w:right w:val="none" w:sz="0" w:space="0" w:color="auto"/>
              </w:divBdr>
              <w:divsChild>
                <w:div w:id="16386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426816">
      <w:bodyDiv w:val="1"/>
      <w:marLeft w:val="0"/>
      <w:marRight w:val="0"/>
      <w:marTop w:val="0"/>
      <w:marBottom w:val="0"/>
      <w:divBdr>
        <w:top w:val="none" w:sz="0" w:space="0" w:color="auto"/>
        <w:left w:val="none" w:sz="0" w:space="0" w:color="auto"/>
        <w:bottom w:val="none" w:sz="0" w:space="0" w:color="auto"/>
        <w:right w:val="none" w:sz="0" w:space="0" w:color="auto"/>
      </w:divBdr>
      <w:divsChild>
        <w:div w:id="1255018796">
          <w:marLeft w:val="0"/>
          <w:marRight w:val="0"/>
          <w:marTop w:val="0"/>
          <w:marBottom w:val="0"/>
          <w:divBdr>
            <w:top w:val="none" w:sz="0" w:space="0" w:color="auto"/>
            <w:left w:val="none" w:sz="0" w:space="0" w:color="auto"/>
            <w:bottom w:val="none" w:sz="0" w:space="0" w:color="auto"/>
            <w:right w:val="none" w:sz="0" w:space="0" w:color="auto"/>
          </w:divBdr>
          <w:divsChild>
            <w:div w:id="700253253">
              <w:marLeft w:val="0"/>
              <w:marRight w:val="0"/>
              <w:marTop w:val="0"/>
              <w:marBottom w:val="0"/>
              <w:divBdr>
                <w:top w:val="none" w:sz="0" w:space="0" w:color="auto"/>
                <w:left w:val="none" w:sz="0" w:space="0" w:color="auto"/>
                <w:bottom w:val="none" w:sz="0" w:space="0" w:color="auto"/>
                <w:right w:val="none" w:sz="0" w:space="0" w:color="auto"/>
              </w:divBdr>
              <w:divsChild>
                <w:div w:id="117849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693026">
      <w:bodyDiv w:val="1"/>
      <w:marLeft w:val="0"/>
      <w:marRight w:val="0"/>
      <w:marTop w:val="0"/>
      <w:marBottom w:val="0"/>
      <w:divBdr>
        <w:top w:val="none" w:sz="0" w:space="0" w:color="auto"/>
        <w:left w:val="none" w:sz="0" w:space="0" w:color="auto"/>
        <w:bottom w:val="none" w:sz="0" w:space="0" w:color="auto"/>
        <w:right w:val="none" w:sz="0" w:space="0" w:color="auto"/>
      </w:divBdr>
      <w:divsChild>
        <w:div w:id="2112361408">
          <w:marLeft w:val="0"/>
          <w:marRight w:val="0"/>
          <w:marTop w:val="0"/>
          <w:marBottom w:val="0"/>
          <w:divBdr>
            <w:top w:val="none" w:sz="0" w:space="0" w:color="auto"/>
            <w:left w:val="none" w:sz="0" w:space="0" w:color="auto"/>
            <w:bottom w:val="none" w:sz="0" w:space="0" w:color="auto"/>
            <w:right w:val="none" w:sz="0" w:space="0" w:color="auto"/>
          </w:divBdr>
          <w:divsChild>
            <w:div w:id="1875537137">
              <w:marLeft w:val="0"/>
              <w:marRight w:val="0"/>
              <w:marTop w:val="0"/>
              <w:marBottom w:val="0"/>
              <w:divBdr>
                <w:top w:val="none" w:sz="0" w:space="0" w:color="auto"/>
                <w:left w:val="none" w:sz="0" w:space="0" w:color="auto"/>
                <w:bottom w:val="none" w:sz="0" w:space="0" w:color="auto"/>
                <w:right w:val="none" w:sz="0" w:space="0" w:color="auto"/>
              </w:divBdr>
              <w:divsChild>
                <w:div w:id="192499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391361">
      <w:bodyDiv w:val="1"/>
      <w:marLeft w:val="0"/>
      <w:marRight w:val="0"/>
      <w:marTop w:val="0"/>
      <w:marBottom w:val="0"/>
      <w:divBdr>
        <w:top w:val="none" w:sz="0" w:space="0" w:color="auto"/>
        <w:left w:val="none" w:sz="0" w:space="0" w:color="auto"/>
        <w:bottom w:val="none" w:sz="0" w:space="0" w:color="auto"/>
        <w:right w:val="none" w:sz="0" w:space="0" w:color="auto"/>
      </w:divBdr>
      <w:divsChild>
        <w:div w:id="845098216">
          <w:marLeft w:val="0"/>
          <w:marRight w:val="0"/>
          <w:marTop w:val="0"/>
          <w:marBottom w:val="0"/>
          <w:divBdr>
            <w:top w:val="none" w:sz="0" w:space="0" w:color="auto"/>
            <w:left w:val="none" w:sz="0" w:space="0" w:color="auto"/>
            <w:bottom w:val="none" w:sz="0" w:space="0" w:color="auto"/>
            <w:right w:val="none" w:sz="0" w:space="0" w:color="auto"/>
          </w:divBdr>
          <w:divsChild>
            <w:div w:id="1506742635">
              <w:marLeft w:val="0"/>
              <w:marRight w:val="0"/>
              <w:marTop w:val="0"/>
              <w:marBottom w:val="0"/>
              <w:divBdr>
                <w:top w:val="none" w:sz="0" w:space="0" w:color="auto"/>
                <w:left w:val="none" w:sz="0" w:space="0" w:color="auto"/>
                <w:bottom w:val="none" w:sz="0" w:space="0" w:color="auto"/>
                <w:right w:val="none" w:sz="0" w:space="0" w:color="auto"/>
              </w:divBdr>
              <w:divsChild>
                <w:div w:id="39872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151020">
      <w:bodyDiv w:val="1"/>
      <w:marLeft w:val="0"/>
      <w:marRight w:val="0"/>
      <w:marTop w:val="0"/>
      <w:marBottom w:val="0"/>
      <w:divBdr>
        <w:top w:val="none" w:sz="0" w:space="0" w:color="auto"/>
        <w:left w:val="none" w:sz="0" w:space="0" w:color="auto"/>
        <w:bottom w:val="none" w:sz="0" w:space="0" w:color="auto"/>
        <w:right w:val="none" w:sz="0" w:space="0" w:color="auto"/>
      </w:divBdr>
    </w:div>
    <w:div w:id="1212614637">
      <w:bodyDiv w:val="1"/>
      <w:marLeft w:val="0"/>
      <w:marRight w:val="0"/>
      <w:marTop w:val="0"/>
      <w:marBottom w:val="0"/>
      <w:divBdr>
        <w:top w:val="none" w:sz="0" w:space="0" w:color="auto"/>
        <w:left w:val="none" w:sz="0" w:space="0" w:color="auto"/>
        <w:bottom w:val="none" w:sz="0" w:space="0" w:color="auto"/>
        <w:right w:val="none" w:sz="0" w:space="0" w:color="auto"/>
      </w:divBdr>
    </w:div>
    <w:div w:id="1244795638">
      <w:bodyDiv w:val="1"/>
      <w:marLeft w:val="0"/>
      <w:marRight w:val="0"/>
      <w:marTop w:val="0"/>
      <w:marBottom w:val="0"/>
      <w:divBdr>
        <w:top w:val="none" w:sz="0" w:space="0" w:color="auto"/>
        <w:left w:val="none" w:sz="0" w:space="0" w:color="auto"/>
        <w:bottom w:val="none" w:sz="0" w:space="0" w:color="auto"/>
        <w:right w:val="none" w:sz="0" w:space="0" w:color="auto"/>
      </w:divBdr>
    </w:div>
    <w:div w:id="1252088175">
      <w:bodyDiv w:val="1"/>
      <w:marLeft w:val="0"/>
      <w:marRight w:val="0"/>
      <w:marTop w:val="0"/>
      <w:marBottom w:val="0"/>
      <w:divBdr>
        <w:top w:val="none" w:sz="0" w:space="0" w:color="auto"/>
        <w:left w:val="none" w:sz="0" w:space="0" w:color="auto"/>
        <w:bottom w:val="none" w:sz="0" w:space="0" w:color="auto"/>
        <w:right w:val="none" w:sz="0" w:space="0" w:color="auto"/>
      </w:divBdr>
      <w:divsChild>
        <w:div w:id="1887333692">
          <w:marLeft w:val="0"/>
          <w:marRight w:val="0"/>
          <w:marTop w:val="0"/>
          <w:marBottom w:val="0"/>
          <w:divBdr>
            <w:top w:val="none" w:sz="0" w:space="0" w:color="auto"/>
            <w:left w:val="none" w:sz="0" w:space="0" w:color="auto"/>
            <w:bottom w:val="none" w:sz="0" w:space="0" w:color="auto"/>
            <w:right w:val="none" w:sz="0" w:space="0" w:color="auto"/>
          </w:divBdr>
          <w:divsChild>
            <w:div w:id="314653883">
              <w:marLeft w:val="0"/>
              <w:marRight w:val="0"/>
              <w:marTop w:val="0"/>
              <w:marBottom w:val="0"/>
              <w:divBdr>
                <w:top w:val="none" w:sz="0" w:space="0" w:color="auto"/>
                <w:left w:val="none" w:sz="0" w:space="0" w:color="auto"/>
                <w:bottom w:val="none" w:sz="0" w:space="0" w:color="auto"/>
                <w:right w:val="none" w:sz="0" w:space="0" w:color="auto"/>
              </w:divBdr>
              <w:divsChild>
                <w:div w:id="17759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659328">
      <w:bodyDiv w:val="1"/>
      <w:marLeft w:val="0"/>
      <w:marRight w:val="0"/>
      <w:marTop w:val="0"/>
      <w:marBottom w:val="0"/>
      <w:divBdr>
        <w:top w:val="none" w:sz="0" w:space="0" w:color="auto"/>
        <w:left w:val="none" w:sz="0" w:space="0" w:color="auto"/>
        <w:bottom w:val="none" w:sz="0" w:space="0" w:color="auto"/>
        <w:right w:val="none" w:sz="0" w:space="0" w:color="auto"/>
      </w:divBdr>
    </w:div>
    <w:div w:id="1258633497">
      <w:bodyDiv w:val="1"/>
      <w:marLeft w:val="0"/>
      <w:marRight w:val="0"/>
      <w:marTop w:val="0"/>
      <w:marBottom w:val="0"/>
      <w:divBdr>
        <w:top w:val="none" w:sz="0" w:space="0" w:color="auto"/>
        <w:left w:val="none" w:sz="0" w:space="0" w:color="auto"/>
        <w:bottom w:val="none" w:sz="0" w:space="0" w:color="auto"/>
        <w:right w:val="none" w:sz="0" w:space="0" w:color="auto"/>
      </w:divBdr>
      <w:divsChild>
        <w:div w:id="1345211516">
          <w:marLeft w:val="0"/>
          <w:marRight w:val="0"/>
          <w:marTop w:val="0"/>
          <w:marBottom w:val="0"/>
          <w:divBdr>
            <w:top w:val="none" w:sz="0" w:space="0" w:color="auto"/>
            <w:left w:val="none" w:sz="0" w:space="0" w:color="auto"/>
            <w:bottom w:val="none" w:sz="0" w:space="0" w:color="auto"/>
            <w:right w:val="none" w:sz="0" w:space="0" w:color="auto"/>
          </w:divBdr>
          <w:divsChild>
            <w:div w:id="582570065">
              <w:marLeft w:val="0"/>
              <w:marRight w:val="0"/>
              <w:marTop w:val="0"/>
              <w:marBottom w:val="0"/>
              <w:divBdr>
                <w:top w:val="none" w:sz="0" w:space="0" w:color="auto"/>
                <w:left w:val="none" w:sz="0" w:space="0" w:color="auto"/>
                <w:bottom w:val="none" w:sz="0" w:space="0" w:color="auto"/>
                <w:right w:val="none" w:sz="0" w:space="0" w:color="auto"/>
              </w:divBdr>
              <w:divsChild>
                <w:div w:id="200130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130996">
      <w:bodyDiv w:val="1"/>
      <w:marLeft w:val="0"/>
      <w:marRight w:val="0"/>
      <w:marTop w:val="0"/>
      <w:marBottom w:val="0"/>
      <w:divBdr>
        <w:top w:val="none" w:sz="0" w:space="0" w:color="auto"/>
        <w:left w:val="none" w:sz="0" w:space="0" w:color="auto"/>
        <w:bottom w:val="none" w:sz="0" w:space="0" w:color="auto"/>
        <w:right w:val="none" w:sz="0" w:space="0" w:color="auto"/>
      </w:divBdr>
    </w:div>
    <w:div w:id="1292706387">
      <w:bodyDiv w:val="1"/>
      <w:marLeft w:val="0"/>
      <w:marRight w:val="0"/>
      <w:marTop w:val="0"/>
      <w:marBottom w:val="0"/>
      <w:divBdr>
        <w:top w:val="none" w:sz="0" w:space="0" w:color="auto"/>
        <w:left w:val="none" w:sz="0" w:space="0" w:color="auto"/>
        <w:bottom w:val="none" w:sz="0" w:space="0" w:color="auto"/>
        <w:right w:val="none" w:sz="0" w:space="0" w:color="auto"/>
      </w:divBdr>
      <w:divsChild>
        <w:div w:id="2082940217">
          <w:marLeft w:val="547"/>
          <w:marRight w:val="0"/>
          <w:marTop w:val="115"/>
          <w:marBottom w:val="0"/>
          <w:divBdr>
            <w:top w:val="none" w:sz="0" w:space="0" w:color="auto"/>
            <w:left w:val="none" w:sz="0" w:space="0" w:color="auto"/>
            <w:bottom w:val="none" w:sz="0" w:space="0" w:color="auto"/>
            <w:right w:val="none" w:sz="0" w:space="0" w:color="auto"/>
          </w:divBdr>
        </w:div>
        <w:div w:id="552236344">
          <w:marLeft w:val="1166"/>
          <w:marRight w:val="0"/>
          <w:marTop w:val="115"/>
          <w:marBottom w:val="0"/>
          <w:divBdr>
            <w:top w:val="none" w:sz="0" w:space="0" w:color="auto"/>
            <w:left w:val="none" w:sz="0" w:space="0" w:color="auto"/>
            <w:bottom w:val="none" w:sz="0" w:space="0" w:color="auto"/>
            <w:right w:val="none" w:sz="0" w:space="0" w:color="auto"/>
          </w:divBdr>
        </w:div>
        <w:div w:id="118106759">
          <w:marLeft w:val="547"/>
          <w:marRight w:val="0"/>
          <w:marTop w:val="115"/>
          <w:marBottom w:val="0"/>
          <w:divBdr>
            <w:top w:val="none" w:sz="0" w:space="0" w:color="auto"/>
            <w:left w:val="none" w:sz="0" w:space="0" w:color="auto"/>
            <w:bottom w:val="none" w:sz="0" w:space="0" w:color="auto"/>
            <w:right w:val="none" w:sz="0" w:space="0" w:color="auto"/>
          </w:divBdr>
        </w:div>
        <w:div w:id="550390099">
          <w:marLeft w:val="1166"/>
          <w:marRight w:val="0"/>
          <w:marTop w:val="115"/>
          <w:marBottom w:val="0"/>
          <w:divBdr>
            <w:top w:val="none" w:sz="0" w:space="0" w:color="auto"/>
            <w:left w:val="none" w:sz="0" w:space="0" w:color="auto"/>
            <w:bottom w:val="none" w:sz="0" w:space="0" w:color="auto"/>
            <w:right w:val="none" w:sz="0" w:space="0" w:color="auto"/>
          </w:divBdr>
        </w:div>
        <w:div w:id="519005090">
          <w:marLeft w:val="547"/>
          <w:marRight w:val="0"/>
          <w:marTop w:val="115"/>
          <w:marBottom w:val="0"/>
          <w:divBdr>
            <w:top w:val="none" w:sz="0" w:space="0" w:color="auto"/>
            <w:left w:val="none" w:sz="0" w:space="0" w:color="auto"/>
            <w:bottom w:val="none" w:sz="0" w:space="0" w:color="auto"/>
            <w:right w:val="none" w:sz="0" w:space="0" w:color="auto"/>
          </w:divBdr>
        </w:div>
        <w:div w:id="1948736207">
          <w:marLeft w:val="1166"/>
          <w:marRight w:val="0"/>
          <w:marTop w:val="115"/>
          <w:marBottom w:val="0"/>
          <w:divBdr>
            <w:top w:val="none" w:sz="0" w:space="0" w:color="auto"/>
            <w:left w:val="none" w:sz="0" w:space="0" w:color="auto"/>
            <w:bottom w:val="none" w:sz="0" w:space="0" w:color="auto"/>
            <w:right w:val="none" w:sz="0" w:space="0" w:color="auto"/>
          </w:divBdr>
        </w:div>
        <w:div w:id="1639608811">
          <w:marLeft w:val="547"/>
          <w:marRight w:val="0"/>
          <w:marTop w:val="115"/>
          <w:marBottom w:val="0"/>
          <w:divBdr>
            <w:top w:val="none" w:sz="0" w:space="0" w:color="auto"/>
            <w:left w:val="none" w:sz="0" w:space="0" w:color="auto"/>
            <w:bottom w:val="none" w:sz="0" w:space="0" w:color="auto"/>
            <w:right w:val="none" w:sz="0" w:space="0" w:color="auto"/>
          </w:divBdr>
        </w:div>
        <w:div w:id="1984772816">
          <w:marLeft w:val="1166"/>
          <w:marRight w:val="0"/>
          <w:marTop w:val="115"/>
          <w:marBottom w:val="0"/>
          <w:divBdr>
            <w:top w:val="none" w:sz="0" w:space="0" w:color="auto"/>
            <w:left w:val="none" w:sz="0" w:space="0" w:color="auto"/>
            <w:bottom w:val="none" w:sz="0" w:space="0" w:color="auto"/>
            <w:right w:val="none" w:sz="0" w:space="0" w:color="auto"/>
          </w:divBdr>
        </w:div>
      </w:divsChild>
    </w:div>
    <w:div w:id="1296302109">
      <w:bodyDiv w:val="1"/>
      <w:marLeft w:val="0"/>
      <w:marRight w:val="0"/>
      <w:marTop w:val="0"/>
      <w:marBottom w:val="0"/>
      <w:divBdr>
        <w:top w:val="none" w:sz="0" w:space="0" w:color="auto"/>
        <w:left w:val="none" w:sz="0" w:space="0" w:color="auto"/>
        <w:bottom w:val="none" w:sz="0" w:space="0" w:color="auto"/>
        <w:right w:val="none" w:sz="0" w:space="0" w:color="auto"/>
      </w:divBdr>
    </w:div>
    <w:div w:id="1302729083">
      <w:bodyDiv w:val="1"/>
      <w:marLeft w:val="0"/>
      <w:marRight w:val="0"/>
      <w:marTop w:val="0"/>
      <w:marBottom w:val="0"/>
      <w:divBdr>
        <w:top w:val="none" w:sz="0" w:space="0" w:color="auto"/>
        <w:left w:val="none" w:sz="0" w:space="0" w:color="auto"/>
        <w:bottom w:val="none" w:sz="0" w:space="0" w:color="auto"/>
        <w:right w:val="none" w:sz="0" w:space="0" w:color="auto"/>
      </w:divBdr>
      <w:divsChild>
        <w:div w:id="1995648325">
          <w:marLeft w:val="0"/>
          <w:marRight w:val="0"/>
          <w:marTop w:val="0"/>
          <w:marBottom w:val="0"/>
          <w:divBdr>
            <w:top w:val="none" w:sz="0" w:space="0" w:color="auto"/>
            <w:left w:val="none" w:sz="0" w:space="0" w:color="auto"/>
            <w:bottom w:val="none" w:sz="0" w:space="0" w:color="auto"/>
            <w:right w:val="none" w:sz="0" w:space="0" w:color="auto"/>
          </w:divBdr>
          <w:divsChild>
            <w:div w:id="1939101518">
              <w:marLeft w:val="0"/>
              <w:marRight w:val="0"/>
              <w:marTop w:val="0"/>
              <w:marBottom w:val="0"/>
              <w:divBdr>
                <w:top w:val="none" w:sz="0" w:space="0" w:color="auto"/>
                <w:left w:val="none" w:sz="0" w:space="0" w:color="auto"/>
                <w:bottom w:val="none" w:sz="0" w:space="0" w:color="auto"/>
                <w:right w:val="none" w:sz="0" w:space="0" w:color="auto"/>
              </w:divBdr>
              <w:divsChild>
                <w:div w:id="1478262489">
                  <w:marLeft w:val="0"/>
                  <w:marRight w:val="0"/>
                  <w:marTop w:val="0"/>
                  <w:marBottom w:val="0"/>
                  <w:divBdr>
                    <w:top w:val="none" w:sz="0" w:space="0" w:color="auto"/>
                    <w:left w:val="none" w:sz="0" w:space="0" w:color="auto"/>
                    <w:bottom w:val="none" w:sz="0" w:space="0" w:color="auto"/>
                    <w:right w:val="none" w:sz="0" w:space="0" w:color="auto"/>
                  </w:divBdr>
                  <w:divsChild>
                    <w:div w:id="53446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143772">
      <w:bodyDiv w:val="1"/>
      <w:marLeft w:val="0"/>
      <w:marRight w:val="0"/>
      <w:marTop w:val="0"/>
      <w:marBottom w:val="0"/>
      <w:divBdr>
        <w:top w:val="none" w:sz="0" w:space="0" w:color="auto"/>
        <w:left w:val="none" w:sz="0" w:space="0" w:color="auto"/>
        <w:bottom w:val="none" w:sz="0" w:space="0" w:color="auto"/>
        <w:right w:val="none" w:sz="0" w:space="0" w:color="auto"/>
      </w:divBdr>
      <w:divsChild>
        <w:div w:id="1599675466">
          <w:marLeft w:val="0"/>
          <w:marRight w:val="0"/>
          <w:marTop w:val="0"/>
          <w:marBottom w:val="0"/>
          <w:divBdr>
            <w:top w:val="none" w:sz="0" w:space="0" w:color="auto"/>
            <w:left w:val="none" w:sz="0" w:space="0" w:color="auto"/>
            <w:bottom w:val="none" w:sz="0" w:space="0" w:color="auto"/>
            <w:right w:val="none" w:sz="0" w:space="0" w:color="auto"/>
          </w:divBdr>
          <w:divsChild>
            <w:div w:id="290290309">
              <w:marLeft w:val="0"/>
              <w:marRight w:val="0"/>
              <w:marTop w:val="0"/>
              <w:marBottom w:val="0"/>
              <w:divBdr>
                <w:top w:val="none" w:sz="0" w:space="0" w:color="auto"/>
                <w:left w:val="none" w:sz="0" w:space="0" w:color="auto"/>
                <w:bottom w:val="none" w:sz="0" w:space="0" w:color="auto"/>
                <w:right w:val="none" w:sz="0" w:space="0" w:color="auto"/>
              </w:divBdr>
              <w:divsChild>
                <w:div w:id="88291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452255">
      <w:bodyDiv w:val="1"/>
      <w:marLeft w:val="0"/>
      <w:marRight w:val="0"/>
      <w:marTop w:val="0"/>
      <w:marBottom w:val="0"/>
      <w:divBdr>
        <w:top w:val="none" w:sz="0" w:space="0" w:color="auto"/>
        <w:left w:val="none" w:sz="0" w:space="0" w:color="auto"/>
        <w:bottom w:val="none" w:sz="0" w:space="0" w:color="auto"/>
        <w:right w:val="none" w:sz="0" w:space="0" w:color="auto"/>
      </w:divBdr>
    </w:div>
    <w:div w:id="1371615807">
      <w:bodyDiv w:val="1"/>
      <w:marLeft w:val="0"/>
      <w:marRight w:val="0"/>
      <w:marTop w:val="0"/>
      <w:marBottom w:val="0"/>
      <w:divBdr>
        <w:top w:val="none" w:sz="0" w:space="0" w:color="auto"/>
        <w:left w:val="none" w:sz="0" w:space="0" w:color="auto"/>
        <w:bottom w:val="none" w:sz="0" w:space="0" w:color="auto"/>
        <w:right w:val="none" w:sz="0" w:space="0" w:color="auto"/>
      </w:divBdr>
    </w:div>
    <w:div w:id="1410805268">
      <w:bodyDiv w:val="1"/>
      <w:marLeft w:val="0"/>
      <w:marRight w:val="0"/>
      <w:marTop w:val="0"/>
      <w:marBottom w:val="0"/>
      <w:divBdr>
        <w:top w:val="none" w:sz="0" w:space="0" w:color="auto"/>
        <w:left w:val="none" w:sz="0" w:space="0" w:color="auto"/>
        <w:bottom w:val="none" w:sz="0" w:space="0" w:color="auto"/>
        <w:right w:val="none" w:sz="0" w:space="0" w:color="auto"/>
      </w:divBdr>
    </w:div>
    <w:div w:id="1430544121">
      <w:bodyDiv w:val="1"/>
      <w:marLeft w:val="0"/>
      <w:marRight w:val="0"/>
      <w:marTop w:val="0"/>
      <w:marBottom w:val="0"/>
      <w:divBdr>
        <w:top w:val="none" w:sz="0" w:space="0" w:color="auto"/>
        <w:left w:val="none" w:sz="0" w:space="0" w:color="auto"/>
        <w:bottom w:val="none" w:sz="0" w:space="0" w:color="auto"/>
        <w:right w:val="none" w:sz="0" w:space="0" w:color="auto"/>
      </w:divBdr>
      <w:divsChild>
        <w:div w:id="1500119252">
          <w:marLeft w:val="0"/>
          <w:marRight w:val="0"/>
          <w:marTop w:val="0"/>
          <w:marBottom w:val="0"/>
          <w:divBdr>
            <w:top w:val="none" w:sz="0" w:space="0" w:color="auto"/>
            <w:left w:val="none" w:sz="0" w:space="0" w:color="auto"/>
            <w:bottom w:val="none" w:sz="0" w:space="0" w:color="auto"/>
            <w:right w:val="none" w:sz="0" w:space="0" w:color="auto"/>
          </w:divBdr>
          <w:divsChild>
            <w:div w:id="500241138">
              <w:marLeft w:val="0"/>
              <w:marRight w:val="0"/>
              <w:marTop w:val="0"/>
              <w:marBottom w:val="0"/>
              <w:divBdr>
                <w:top w:val="none" w:sz="0" w:space="0" w:color="auto"/>
                <w:left w:val="none" w:sz="0" w:space="0" w:color="auto"/>
                <w:bottom w:val="none" w:sz="0" w:space="0" w:color="auto"/>
                <w:right w:val="none" w:sz="0" w:space="0" w:color="auto"/>
              </w:divBdr>
              <w:divsChild>
                <w:div w:id="38707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150495">
      <w:bodyDiv w:val="1"/>
      <w:marLeft w:val="0"/>
      <w:marRight w:val="0"/>
      <w:marTop w:val="0"/>
      <w:marBottom w:val="0"/>
      <w:divBdr>
        <w:top w:val="none" w:sz="0" w:space="0" w:color="auto"/>
        <w:left w:val="none" w:sz="0" w:space="0" w:color="auto"/>
        <w:bottom w:val="none" w:sz="0" w:space="0" w:color="auto"/>
        <w:right w:val="none" w:sz="0" w:space="0" w:color="auto"/>
      </w:divBdr>
      <w:divsChild>
        <w:div w:id="1951546198">
          <w:marLeft w:val="547"/>
          <w:marRight w:val="0"/>
          <w:marTop w:val="134"/>
          <w:marBottom w:val="0"/>
          <w:divBdr>
            <w:top w:val="none" w:sz="0" w:space="0" w:color="auto"/>
            <w:left w:val="none" w:sz="0" w:space="0" w:color="auto"/>
            <w:bottom w:val="none" w:sz="0" w:space="0" w:color="auto"/>
            <w:right w:val="none" w:sz="0" w:space="0" w:color="auto"/>
          </w:divBdr>
        </w:div>
        <w:div w:id="1946158791">
          <w:marLeft w:val="1166"/>
          <w:marRight w:val="0"/>
          <w:marTop w:val="115"/>
          <w:marBottom w:val="0"/>
          <w:divBdr>
            <w:top w:val="none" w:sz="0" w:space="0" w:color="auto"/>
            <w:left w:val="none" w:sz="0" w:space="0" w:color="auto"/>
            <w:bottom w:val="none" w:sz="0" w:space="0" w:color="auto"/>
            <w:right w:val="none" w:sz="0" w:space="0" w:color="auto"/>
          </w:divBdr>
        </w:div>
        <w:div w:id="363408617">
          <w:marLeft w:val="1166"/>
          <w:marRight w:val="0"/>
          <w:marTop w:val="115"/>
          <w:marBottom w:val="0"/>
          <w:divBdr>
            <w:top w:val="none" w:sz="0" w:space="0" w:color="auto"/>
            <w:left w:val="none" w:sz="0" w:space="0" w:color="auto"/>
            <w:bottom w:val="none" w:sz="0" w:space="0" w:color="auto"/>
            <w:right w:val="none" w:sz="0" w:space="0" w:color="auto"/>
          </w:divBdr>
        </w:div>
        <w:div w:id="99492992">
          <w:marLeft w:val="547"/>
          <w:marRight w:val="0"/>
          <w:marTop w:val="134"/>
          <w:marBottom w:val="0"/>
          <w:divBdr>
            <w:top w:val="none" w:sz="0" w:space="0" w:color="auto"/>
            <w:left w:val="none" w:sz="0" w:space="0" w:color="auto"/>
            <w:bottom w:val="none" w:sz="0" w:space="0" w:color="auto"/>
            <w:right w:val="none" w:sz="0" w:space="0" w:color="auto"/>
          </w:divBdr>
        </w:div>
        <w:div w:id="1733309292">
          <w:marLeft w:val="1166"/>
          <w:marRight w:val="0"/>
          <w:marTop w:val="115"/>
          <w:marBottom w:val="0"/>
          <w:divBdr>
            <w:top w:val="none" w:sz="0" w:space="0" w:color="auto"/>
            <w:left w:val="none" w:sz="0" w:space="0" w:color="auto"/>
            <w:bottom w:val="none" w:sz="0" w:space="0" w:color="auto"/>
            <w:right w:val="none" w:sz="0" w:space="0" w:color="auto"/>
          </w:divBdr>
        </w:div>
        <w:div w:id="1477650264">
          <w:marLeft w:val="1166"/>
          <w:marRight w:val="0"/>
          <w:marTop w:val="115"/>
          <w:marBottom w:val="0"/>
          <w:divBdr>
            <w:top w:val="none" w:sz="0" w:space="0" w:color="auto"/>
            <w:left w:val="none" w:sz="0" w:space="0" w:color="auto"/>
            <w:bottom w:val="none" w:sz="0" w:space="0" w:color="auto"/>
            <w:right w:val="none" w:sz="0" w:space="0" w:color="auto"/>
          </w:divBdr>
        </w:div>
        <w:div w:id="1922712455">
          <w:marLeft w:val="1166"/>
          <w:marRight w:val="0"/>
          <w:marTop w:val="115"/>
          <w:marBottom w:val="0"/>
          <w:divBdr>
            <w:top w:val="none" w:sz="0" w:space="0" w:color="auto"/>
            <w:left w:val="none" w:sz="0" w:space="0" w:color="auto"/>
            <w:bottom w:val="none" w:sz="0" w:space="0" w:color="auto"/>
            <w:right w:val="none" w:sz="0" w:space="0" w:color="auto"/>
          </w:divBdr>
        </w:div>
        <w:div w:id="1043023312">
          <w:marLeft w:val="1166"/>
          <w:marRight w:val="0"/>
          <w:marTop w:val="115"/>
          <w:marBottom w:val="0"/>
          <w:divBdr>
            <w:top w:val="none" w:sz="0" w:space="0" w:color="auto"/>
            <w:left w:val="none" w:sz="0" w:space="0" w:color="auto"/>
            <w:bottom w:val="none" w:sz="0" w:space="0" w:color="auto"/>
            <w:right w:val="none" w:sz="0" w:space="0" w:color="auto"/>
          </w:divBdr>
        </w:div>
      </w:divsChild>
    </w:div>
    <w:div w:id="1493913307">
      <w:bodyDiv w:val="1"/>
      <w:marLeft w:val="0"/>
      <w:marRight w:val="0"/>
      <w:marTop w:val="0"/>
      <w:marBottom w:val="0"/>
      <w:divBdr>
        <w:top w:val="none" w:sz="0" w:space="0" w:color="auto"/>
        <w:left w:val="none" w:sz="0" w:space="0" w:color="auto"/>
        <w:bottom w:val="none" w:sz="0" w:space="0" w:color="auto"/>
        <w:right w:val="none" w:sz="0" w:space="0" w:color="auto"/>
      </w:divBdr>
    </w:div>
    <w:div w:id="1506285237">
      <w:bodyDiv w:val="1"/>
      <w:marLeft w:val="0"/>
      <w:marRight w:val="0"/>
      <w:marTop w:val="0"/>
      <w:marBottom w:val="0"/>
      <w:divBdr>
        <w:top w:val="none" w:sz="0" w:space="0" w:color="auto"/>
        <w:left w:val="none" w:sz="0" w:space="0" w:color="auto"/>
        <w:bottom w:val="none" w:sz="0" w:space="0" w:color="auto"/>
        <w:right w:val="none" w:sz="0" w:space="0" w:color="auto"/>
      </w:divBdr>
      <w:divsChild>
        <w:div w:id="277685503">
          <w:marLeft w:val="0"/>
          <w:marRight w:val="0"/>
          <w:marTop w:val="0"/>
          <w:marBottom w:val="0"/>
          <w:divBdr>
            <w:top w:val="single" w:sz="2" w:space="0" w:color="555555"/>
            <w:left w:val="single" w:sz="2" w:space="0" w:color="555555"/>
            <w:bottom w:val="single" w:sz="2" w:space="0" w:color="555555"/>
            <w:right w:val="single" w:sz="2" w:space="0" w:color="555555"/>
          </w:divBdr>
          <w:divsChild>
            <w:div w:id="1126847043">
              <w:marLeft w:val="0"/>
              <w:marRight w:val="0"/>
              <w:marTop w:val="0"/>
              <w:marBottom w:val="0"/>
              <w:divBdr>
                <w:top w:val="none" w:sz="0" w:space="0" w:color="auto"/>
                <w:left w:val="none" w:sz="0" w:space="0" w:color="auto"/>
                <w:bottom w:val="none" w:sz="0" w:space="0" w:color="auto"/>
                <w:right w:val="none" w:sz="0" w:space="0" w:color="auto"/>
              </w:divBdr>
              <w:divsChild>
                <w:div w:id="640960307">
                  <w:marLeft w:val="0"/>
                  <w:marRight w:val="0"/>
                  <w:marTop w:val="0"/>
                  <w:marBottom w:val="0"/>
                  <w:divBdr>
                    <w:top w:val="none" w:sz="0" w:space="0" w:color="auto"/>
                    <w:left w:val="none" w:sz="0" w:space="0" w:color="auto"/>
                    <w:bottom w:val="none" w:sz="0" w:space="0" w:color="auto"/>
                    <w:right w:val="none" w:sz="0" w:space="0" w:color="auto"/>
                  </w:divBdr>
                </w:div>
                <w:div w:id="47279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409552">
      <w:bodyDiv w:val="1"/>
      <w:marLeft w:val="0"/>
      <w:marRight w:val="0"/>
      <w:marTop w:val="0"/>
      <w:marBottom w:val="0"/>
      <w:divBdr>
        <w:top w:val="none" w:sz="0" w:space="0" w:color="auto"/>
        <w:left w:val="none" w:sz="0" w:space="0" w:color="auto"/>
        <w:bottom w:val="none" w:sz="0" w:space="0" w:color="auto"/>
        <w:right w:val="none" w:sz="0" w:space="0" w:color="auto"/>
      </w:divBdr>
      <w:divsChild>
        <w:div w:id="1420830211">
          <w:marLeft w:val="0"/>
          <w:marRight w:val="0"/>
          <w:marTop w:val="0"/>
          <w:marBottom w:val="0"/>
          <w:divBdr>
            <w:top w:val="none" w:sz="0" w:space="0" w:color="auto"/>
            <w:left w:val="none" w:sz="0" w:space="0" w:color="auto"/>
            <w:bottom w:val="none" w:sz="0" w:space="0" w:color="auto"/>
            <w:right w:val="none" w:sz="0" w:space="0" w:color="auto"/>
          </w:divBdr>
          <w:divsChild>
            <w:div w:id="113443956">
              <w:marLeft w:val="0"/>
              <w:marRight w:val="0"/>
              <w:marTop w:val="0"/>
              <w:marBottom w:val="0"/>
              <w:divBdr>
                <w:top w:val="none" w:sz="0" w:space="0" w:color="auto"/>
                <w:left w:val="none" w:sz="0" w:space="0" w:color="auto"/>
                <w:bottom w:val="none" w:sz="0" w:space="0" w:color="auto"/>
                <w:right w:val="none" w:sz="0" w:space="0" w:color="auto"/>
              </w:divBdr>
              <w:divsChild>
                <w:div w:id="236595486">
                  <w:marLeft w:val="0"/>
                  <w:marRight w:val="0"/>
                  <w:marTop w:val="0"/>
                  <w:marBottom w:val="0"/>
                  <w:divBdr>
                    <w:top w:val="none" w:sz="0" w:space="0" w:color="auto"/>
                    <w:left w:val="none" w:sz="0" w:space="0" w:color="auto"/>
                    <w:bottom w:val="none" w:sz="0" w:space="0" w:color="auto"/>
                    <w:right w:val="none" w:sz="0" w:space="0" w:color="auto"/>
                  </w:divBdr>
                  <w:divsChild>
                    <w:div w:id="63452324">
                      <w:marLeft w:val="0"/>
                      <w:marRight w:val="0"/>
                      <w:marTop w:val="0"/>
                      <w:marBottom w:val="0"/>
                      <w:divBdr>
                        <w:top w:val="none" w:sz="0" w:space="0" w:color="auto"/>
                        <w:left w:val="none" w:sz="0" w:space="0" w:color="auto"/>
                        <w:bottom w:val="none" w:sz="0" w:space="0" w:color="auto"/>
                        <w:right w:val="none" w:sz="0" w:space="0" w:color="auto"/>
                      </w:divBdr>
                      <w:divsChild>
                        <w:div w:id="607271670">
                          <w:marLeft w:val="0"/>
                          <w:marRight w:val="0"/>
                          <w:marTop w:val="0"/>
                          <w:marBottom w:val="0"/>
                          <w:divBdr>
                            <w:top w:val="none" w:sz="0" w:space="0" w:color="auto"/>
                            <w:left w:val="none" w:sz="0" w:space="0" w:color="auto"/>
                            <w:bottom w:val="none" w:sz="0" w:space="0" w:color="auto"/>
                            <w:right w:val="none" w:sz="0" w:space="0" w:color="auto"/>
                          </w:divBdr>
                          <w:divsChild>
                            <w:div w:id="606738978">
                              <w:marLeft w:val="0"/>
                              <w:marRight w:val="0"/>
                              <w:marTop w:val="0"/>
                              <w:marBottom w:val="0"/>
                              <w:divBdr>
                                <w:top w:val="none" w:sz="0" w:space="0" w:color="auto"/>
                                <w:left w:val="none" w:sz="0" w:space="0" w:color="auto"/>
                                <w:bottom w:val="none" w:sz="0" w:space="0" w:color="auto"/>
                                <w:right w:val="none" w:sz="0" w:space="0" w:color="auto"/>
                              </w:divBdr>
                              <w:divsChild>
                                <w:div w:id="375279913">
                                  <w:marLeft w:val="0"/>
                                  <w:marRight w:val="0"/>
                                  <w:marTop w:val="0"/>
                                  <w:marBottom w:val="0"/>
                                  <w:divBdr>
                                    <w:top w:val="none" w:sz="0" w:space="0" w:color="auto"/>
                                    <w:left w:val="none" w:sz="0" w:space="0" w:color="auto"/>
                                    <w:bottom w:val="none" w:sz="0" w:space="0" w:color="auto"/>
                                    <w:right w:val="none" w:sz="0" w:space="0" w:color="auto"/>
                                  </w:divBdr>
                                  <w:divsChild>
                                    <w:div w:id="1904174074">
                                      <w:marLeft w:val="0"/>
                                      <w:marRight w:val="0"/>
                                      <w:marTop w:val="0"/>
                                      <w:marBottom w:val="0"/>
                                      <w:divBdr>
                                        <w:top w:val="none" w:sz="0" w:space="0" w:color="auto"/>
                                        <w:left w:val="none" w:sz="0" w:space="0" w:color="auto"/>
                                        <w:bottom w:val="none" w:sz="0" w:space="0" w:color="auto"/>
                                        <w:right w:val="none" w:sz="0" w:space="0" w:color="auto"/>
                                      </w:divBdr>
                                      <w:divsChild>
                                        <w:div w:id="1958028807">
                                          <w:marLeft w:val="0"/>
                                          <w:marRight w:val="0"/>
                                          <w:marTop w:val="0"/>
                                          <w:marBottom w:val="0"/>
                                          <w:divBdr>
                                            <w:top w:val="none" w:sz="0" w:space="0" w:color="auto"/>
                                            <w:left w:val="none" w:sz="0" w:space="0" w:color="auto"/>
                                            <w:bottom w:val="none" w:sz="0" w:space="0" w:color="auto"/>
                                            <w:right w:val="none" w:sz="0" w:space="0" w:color="auto"/>
                                          </w:divBdr>
                                          <w:divsChild>
                                            <w:div w:id="200280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0610390">
      <w:bodyDiv w:val="1"/>
      <w:marLeft w:val="0"/>
      <w:marRight w:val="0"/>
      <w:marTop w:val="0"/>
      <w:marBottom w:val="0"/>
      <w:divBdr>
        <w:top w:val="none" w:sz="0" w:space="0" w:color="auto"/>
        <w:left w:val="none" w:sz="0" w:space="0" w:color="auto"/>
        <w:bottom w:val="none" w:sz="0" w:space="0" w:color="auto"/>
        <w:right w:val="none" w:sz="0" w:space="0" w:color="auto"/>
      </w:divBdr>
      <w:divsChild>
        <w:div w:id="1070233934">
          <w:marLeft w:val="0"/>
          <w:marRight w:val="0"/>
          <w:marTop w:val="0"/>
          <w:marBottom w:val="0"/>
          <w:divBdr>
            <w:top w:val="none" w:sz="0" w:space="0" w:color="auto"/>
            <w:left w:val="none" w:sz="0" w:space="0" w:color="auto"/>
            <w:bottom w:val="none" w:sz="0" w:space="0" w:color="auto"/>
            <w:right w:val="none" w:sz="0" w:space="0" w:color="auto"/>
          </w:divBdr>
          <w:divsChild>
            <w:div w:id="722565026">
              <w:marLeft w:val="0"/>
              <w:marRight w:val="0"/>
              <w:marTop w:val="0"/>
              <w:marBottom w:val="0"/>
              <w:divBdr>
                <w:top w:val="none" w:sz="0" w:space="0" w:color="auto"/>
                <w:left w:val="none" w:sz="0" w:space="0" w:color="auto"/>
                <w:bottom w:val="none" w:sz="0" w:space="0" w:color="auto"/>
                <w:right w:val="none" w:sz="0" w:space="0" w:color="auto"/>
              </w:divBdr>
              <w:divsChild>
                <w:div w:id="1352143377">
                  <w:marLeft w:val="0"/>
                  <w:marRight w:val="0"/>
                  <w:marTop w:val="0"/>
                  <w:marBottom w:val="0"/>
                  <w:divBdr>
                    <w:top w:val="none" w:sz="0" w:space="0" w:color="auto"/>
                    <w:left w:val="none" w:sz="0" w:space="0" w:color="auto"/>
                    <w:bottom w:val="none" w:sz="0" w:space="0" w:color="auto"/>
                    <w:right w:val="none" w:sz="0" w:space="0" w:color="auto"/>
                  </w:divBdr>
                  <w:divsChild>
                    <w:div w:id="10866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848726">
      <w:bodyDiv w:val="1"/>
      <w:marLeft w:val="0"/>
      <w:marRight w:val="0"/>
      <w:marTop w:val="0"/>
      <w:marBottom w:val="0"/>
      <w:divBdr>
        <w:top w:val="none" w:sz="0" w:space="0" w:color="auto"/>
        <w:left w:val="none" w:sz="0" w:space="0" w:color="auto"/>
        <w:bottom w:val="none" w:sz="0" w:space="0" w:color="auto"/>
        <w:right w:val="none" w:sz="0" w:space="0" w:color="auto"/>
      </w:divBdr>
    </w:div>
    <w:div w:id="1567186102">
      <w:bodyDiv w:val="1"/>
      <w:marLeft w:val="0"/>
      <w:marRight w:val="0"/>
      <w:marTop w:val="0"/>
      <w:marBottom w:val="0"/>
      <w:divBdr>
        <w:top w:val="none" w:sz="0" w:space="0" w:color="auto"/>
        <w:left w:val="none" w:sz="0" w:space="0" w:color="auto"/>
        <w:bottom w:val="none" w:sz="0" w:space="0" w:color="auto"/>
        <w:right w:val="none" w:sz="0" w:space="0" w:color="auto"/>
      </w:divBdr>
    </w:div>
    <w:div w:id="1583173865">
      <w:bodyDiv w:val="1"/>
      <w:marLeft w:val="0"/>
      <w:marRight w:val="0"/>
      <w:marTop w:val="0"/>
      <w:marBottom w:val="0"/>
      <w:divBdr>
        <w:top w:val="none" w:sz="0" w:space="0" w:color="auto"/>
        <w:left w:val="none" w:sz="0" w:space="0" w:color="auto"/>
        <w:bottom w:val="none" w:sz="0" w:space="0" w:color="auto"/>
        <w:right w:val="none" w:sz="0" w:space="0" w:color="auto"/>
      </w:divBdr>
    </w:div>
    <w:div w:id="1613127344">
      <w:bodyDiv w:val="1"/>
      <w:marLeft w:val="0"/>
      <w:marRight w:val="0"/>
      <w:marTop w:val="0"/>
      <w:marBottom w:val="0"/>
      <w:divBdr>
        <w:top w:val="none" w:sz="0" w:space="0" w:color="auto"/>
        <w:left w:val="none" w:sz="0" w:space="0" w:color="auto"/>
        <w:bottom w:val="none" w:sz="0" w:space="0" w:color="auto"/>
        <w:right w:val="none" w:sz="0" w:space="0" w:color="auto"/>
      </w:divBdr>
    </w:div>
    <w:div w:id="1626038963">
      <w:bodyDiv w:val="1"/>
      <w:marLeft w:val="0"/>
      <w:marRight w:val="0"/>
      <w:marTop w:val="0"/>
      <w:marBottom w:val="0"/>
      <w:divBdr>
        <w:top w:val="none" w:sz="0" w:space="0" w:color="auto"/>
        <w:left w:val="none" w:sz="0" w:space="0" w:color="auto"/>
        <w:bottom w:val="none" w:sz="0" w:space="0" w:color="auto"/>
        <w:right w:val="none" w:sz="0" w:space="0" w:color="auto"/>
      </w:divBdr>
    </w:div>
    <w:div w:id="1634871783">
      <w:bodyDiv w:val="1"/>
      <w:marLeft w:val="0"/>
      <w:marRight w:val="0"/>
      <w:marTop w:val="0"/>
      <w:marBottom w:val="0"/>
      <w:divBdr>
        <w:top w:val="none" w:sz="0" w:space="0" w:color="auto"/>
        <w:left w:val="none" w:sz="0" w:space="0" w:color="auto"/>
        <w:bottom w:val="none" w:sz="0" w:space="0" w:color="auto"/>
        <w:right w:val="none" w:sz="0" w:space="0" w:color="auto"/>
      </w:divBdr>
      <w:divsChild>
        <w:div w:id="637344197">
          <w:marLeft w:val="0"/>
          <w:marRight w:val="0"/>
          <w:marTop w:val="336"/>
          <w:marBottom w:val="0"/>
          <w:divBdr>
            <w:top w:val="none" w:sz="0" w:space="0" w:color="auto"/>
            <w:left w:val="none" w:sz="0" w:space="0" w:color="auto"/>
            <w:bottom w:val="none" w:sz="0" w:space="0" w:color="auto"/>
            <w:right w:val="none" w:sz="0" w:space="0" w:color="auto"/>
          </w:divBdr>
        </w:div>
        <w:div w:id="921795625">
          <w:marLeft w:val="0"/>
          <w:marRight w:val="0"/>
          <w:marTop w:val="336"/>
          <w:marBottom w:val="0"/>
          <w:divBdr>
            <w:top w:val="none" w:sz="0" w:space="0" w:color="auto"/>
            <w:left w:val="none" w:sz="0" w:space="0" w:color="auto"/>
            <w:bottom w:val="none" w:sz="0" w:space="0" w:color="auto"/>
            <w:right w:val="none" w:sz="0" w:space="0" w:color="auto"/>
          </w:divBdr>
        </w:div>
      </w:divsChild>
    </w:div>
    <w:div w:id="1636136770">
      <w:bodyDiv w:val="1"/>
      <w:marLeft w:val="0"/>
      <w:marRight w:val="0"/>
      <w:marTop w:val="0"/>
      <w:marBottom w:val="0"/>
      <w:divBdr>
        <w:top w:val="none" w:sz="0" w:space="0" w:color="auto"/>
        <w:left w:val="none" w:sz="0" w:space="0" w:color="auto"/>
        <w:bottom w:val="none" w:sz="0" w:space="0" w:color="auto"/>
        <w:right w:val="none" w:sz="0" w:space="0" w:color="auto"/>
      </w:divBdr>
    </w:div>
    <w:div w:id="1636717209">
      <w:bodyDiv w:val="1"/>
      <w:marLeft w:val="0"/>
      <w:marRight w:val="0"/>
      <w:marTop w:val="0"/>
      <w:marBottom w:val="0"/>
      <w:divBdr>
        <w:top w:val="none" w:sz="0" w:space="0" w:color="auto"/>
        <w:left w:val="none" w:sz="0" w:space="0" w:color="auto"/>
        <w:bottom w:val="none" w:sz="0" w:space="0" w:color="auto"/>
        <w:right w:val="none" w:sz="0" w:space="0" w:color="auto"/>
      </w:divBdr>
    </w:div>
    <w:div w:id="1647976334">
      <w:bodyDiv w:val="1"/>
      <w:marLeft w:val="0"/>
      <w:marRight w:val="0"/>
      <w:marTop w:val="0"/>
      <w:marBottom w:val="0"/>
      <w:divBdr>
        <w:top w:val="none" w:sz="0" w:space="0" w:color="auto"/>
        <w:left w:val="none" w:sz="0" w:space="0" w:color="auto"/>
        <w:bottom w:val="none" w:sz="0" w:space="0" w:color="auto"/>
        <w:right w:val="none" w:sz="0" w:space="0" w:color="auto"/>
      </w:divBdr>
      <w:divsChild>
        <w:div w:id="1582762574">
          <w:marLeft w:val="0"/>
          <w:marRight w:val="0"/>
          <w:marTop w:val="0"/>
          <w:marBottom w:val="0"/>
          <w:divBdr>
            <w:top w:val="none" w:sz="0" w:space="0" w:color="auto"/>
            <w:left w:val="none" w:sz="0" w:space="0" w:color="auto"/>
            <w:bottom w:val="none" w:sz="0" w:space="0" w:color="auto"/>
            <w:right w:val="none" w:sz="0" w:space="0" w:color="auto"/>
          </w:divBdr>
          <w:divsChild>
            <w:div w:id="1360399523">
              <w:marLeft w:val="0"/>
              <w:marRight w:val="0"/>
              <w:marTop w:val="0"/>
              <w:marBottom w:val="0"/>
              <w:divBdr>
                <w:top w:val="none" w:sz="0" w:space="0" w:color="auto"/>
                <w:left w:val="none" w:sz="0" w:space="0" w:color="auto"/>
                <w:bottom w:val="none" w:sz="0" w:space="0" w:color="auto"/>
                <w:right w:val="none" w:sz="0" w:space="0" w:color="auto"/>
              </w:divBdr>
              <w:divsChild>
                <w:div w:id="117356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008025">
      <w:bodyDiv w:val="1"/>
      <w:marLeft w:val="0"/>
      <w:marRight w:val="0"/>
      <w:marTop w:val="0"/>
      <w:marBottom w:val="0"/>
      <w:divBdr>
        <w:top w:val="none" w:sz="0" w:space="0" w:color="auto"/>
        <w:left w:val="none" w:sz="0" w:space="0" w:color="auto"/>
        <w:bottom w:val="none" w:sz="0" w:space="0" w:color="auto"/>
        <w:right w:val="none" w:sz="0" w:space="0" w:color="auto"/>
      </w:divBdr>
    </w:div>
    <w:div w:id="1673142588">
      <w:bodyDiv w:val="1"/>
      <w:marLeft w:val="0"/>
      <w:marRight w:val="0"/>
      <w:marTop w:val="0"/>
      <w:marBottom w:val="0"/>
      <w:divBdr>
        <w:top w:val="none" w:sz="0" w:space="0" w:color="auto"/>
        <w:left w:val="none" w:sz="0" w:space="0" w:color="auto"/>
        <w:bottom w:val="none" w:sz="0" w:space="0" w:color="auto"/>
        <w:right w:val="none" w:sz="0" w:space="0" w:color="auto"/>
      </w:divBdr>
      <w:divsChild>
        <w:div w:id="1640957475">
          <w:marLeft w:val="0"/>
          <w:marRight w:val="0"/>
          <w:marTop w:val="0"/>
          <w:marBottom w:val="0"/>
          <w:divBdr>
            <w:top w:val="none" w:sz="0" w:space="0" w:color="auto"/>
            <w:left w:val="none" w:sz="0" w:space="0" w:color="auto"/>
            <w:bottom w:val="none" w:sz="0" w:space="0" w:color="auto"/>
            <w:right w:val="none" w:sz="0" w:space="0" w:color="auto"/>
          </w:divBdr>
          <w:divsChild>
            <w:div w:id="804084511">
              <w:marLeft w:val="0"/>
              <w:marRight w:val="0"/>
              <w:marTop w:val="0"/>
              <w:marBottom w:val="0"/>
              <w:divBdr>
                <w:top w:val="none" w:sz="0" w:space="0" w:color="auto"/>
                <w:left w:val="none" w:sz="0" w:space="0" w:color="auto"/>
                <w:bottom w:val="none" w:sz="0" w:space="0" w:color="auto"/>
                <w:right w:val="none" w:sz="0" w:space="0" w:color="auto"/>
              </w:divBdr>
              <w:divsChild>
                <w:div w:id="165833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751504">
      <w:bodyDiv w:val="1"/>
      <w:marLeft w:val="0"/>
      <w:marRight w:val="0"/>
      <w:marTop w:val="0"/>
      <w:marBottom w:val="0"/>
      <w:divBdr>
        <w:top w:val="none" w:sz="0" w:space="0" w:color="auto"/>
        <w:left w:val="none" w:sz="0" w:space="0" w:color="auto"/>
        <w:bottom w:val="none" w:sz="0" w:space="0" w:color="auto"/>
        <w:right w:val="none" w:sz="0" w:space="0" w:color="auto"/>
      </w:divBdr>
    </w:div>
    <w:div w:id="1676569624">
      <w:bodyDiv w:val="1"/>
      <w:marLeft w:val="0"/>
      <w:marRight w:val="0"/>
      <w:marTop w:val="0"/>
      <w:marBottom w:val="0"/>
      <w:divBdr>
        <w:top w:val="none" w:sz="0" w:space="0" w:color="auto"/>
        <w:left w:val="none" w:sz="0" w:space="0" w:color="auto"/>
        <w:bottom w:val="none" w:sz="0" w:space="0" w:color="auto"/>
        <w:right w:val="none" w:sz="0" w:space="0" w:color="auto"/>
      </w:divBdr>
      <w:divsChild>
        <w:div w:id="1251088378">
          <w:marLeft w:val="0"/>
          <w:marRight w:val="0"/>
          <w:marTop w:val="0"/>
          <w:marBottom w:val="0"/>
          <w:divBdr>
            <w:top w:val="single" w:sz="2" w:space="0" w:color="2E2E2E"/>
            <w:left w:val="single" w:sz="2" w:space="0" w:color="2E2E2E"/>
            <w:bottom w:val="single" w:sz="2" w:space="0" w:color="2E2E2E"/>
            <w:right w:val="single" w:sz="2" w:space="0" w:color="2E2E2E"/>
          </w:divBdr>
          <w:divsChild>
            <w:div w:id="743794797">
              <w:marLeft w:val="0"/>
              <w:marRight w:val="0"/>
              <w:marTop w:val="0"/>
              <w:marBottom w:val="0"/>
              <w:divBdr>
                <w:top w:val="single" w:sz="6" w:space="0" w:color="C9C9C9"/>
                <w:left w:val="none" w:sz="0" w:space="0" w:color="auto"/>
                <w:bottom w:val="none" w:sz="0" w:space="0" w:color="auto"/>
                <w:right w:val="none" w:sz="0" w:space="0" w:color="auto"/>
              </w:divBdr>
              <w:divsChild>
                <w:div w:id="978992370">
                  <w:marLeft w:val="0"/>
                  <w:marRight w:val="0"/>
                  <w:marTop w:val="0"/>
                  <w:marBottom w:val="0"/>
                  <w:divBdr>
                    <w:top w:val="none" w:sz="0" w:space="0" w:color="auto"/>
                    <w:left w:val="none" w:sz="0" w:space="0" w:color="auto"/>
                    <w:bottom w:val="none" w:sz="0" w:space="0" w:color="auto"/>
                    <w:right w:val="none" w:sz="0" w:space="0" w:color="auto"/>
                  </w:divBdr>
                  <w:divsChild>
                    <w:div w:id="894852084">
                      <w:marLeft w:val="0"/>
                      <w:marRight w:val="0"/>
                      <w:marTop w:val="0"/>
                      <w:marBottom w:val="0"/>
                      <w:divBdr>
                        <w:top w:val="none" w:sz="0" w:space="0" w:color="auto"/>
                        <w:left w:val="none" w:sz="0" w:space="0" w:color="auto"/>
                        <w:bottom w:val="none" w:sz="0" w:space="0" w:color="auto"/>
                        <w:right w:val="none" w:sz="0" w:space="0" w:color="auto"/>
                      </w:divBdr>
                      <w:divsChild>
                        <w:div w:id="1612011425">
                          <w:marLeft w:val="0"/>
                          <w:marRight w:val="0"/>
                          <w:marTop w:val="225"/>
                          <w:marBottom w:val="180"/>
                          <w:divBdr>
                            <w:top w:val="single" w:sz="6" w:space="0" w:color="D7D7D7"/>
                            <w:left w:val="single" w:sz="2" w:space="0" w:color="D7D7D7"/>
                            <w:bottom w:val="single" w:sz="6" w:space="0" w:color="D7D7D7"/>
                            <w:right w:val="single" w:sz="2" w:space="0" w:color="D7D7D7"/>
                          </w:divBdr>
                          <w:divsChild>
                            <w:div w:id="118109188">
                              <w:marLeft w:val="0"/>
                              <w:marRight w:val="0"/>
                              <w:marTop w:val="0"/>
                              <w:marBottom w:val="0"/>
                              <w:divBdr>
                                <w:top w:val="none" w:sz="0" w:space="0" w:color="auto"/>
                                <w:left w:val="none" w:sz="0" w:space="0" w:color="auto"/>
                                <w:bottom w:val="none" w:sz="0" w:space="0" w:color="auto"/>
                                <w:right w:val="none" w:sz="0" w:space="0" w:color="auto"/>
                              </w:divBdr>
                              <w:divsChild>
                                <w:div w:id="1372732861">
                                  <w:marLeft w:val="0"/>
                                  <w:marRight w:val="0"/>
                                  <w:marTop w:val="0"/>
                                  <w:marBottom w:val="0"/>
                                  <w:divBdr>
                                    <w:top w:val="none" w:sz="0" w:space="0" w:color="auto"/>
                                    <w:left w:val="none" w:sz="0" w:space="0" w:color="auto"/>
                                    <w:bottom w:val="none" w:sz="0" w:space="0" w:color="auto"/>
                                    <w:right w:val="none" w:sz="0" w:space="0" w:color="auto"/>
                                  </w:divBdr>
                                </w:div>
                              </w:divsChild>
                            </w:div>
                            <w:div w:id="112677319">
                              <w:marLeft w:val="0"/>
                              <w:marRight w:val="0"/>
                              <w:marTop w:val="0"/>
                              <w:marBottom w:val="0"/>
                              <w:divBdr>
                                <w:top w:val="none" w:sz="0" w:space="0" w:color="auto"/>
                                <w:left w:val="none" w:sz="0" w:space="0" w:color="auto"/>
                                <w:bottom w:val="none" w:sz="0" w:space="0" w:color="auto"/>
                                <w:right w:val="none" w:sz="0" w:space="0" w:color="auto"/>
                              </w:divBdr>
                            </w:div>
                          </w:divsChild>
                        </w:div>
                        <w:div w:id="62439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298811">
      <w:bodyDiv w:val="1"/>
      <w:marLeft w:val="0"/>
      <w:marRight w:val="0"/>
      <w:marTop w:val="0"/>
      <w:marBottom w:val="0"/>
      <w:divBdr>
        <w:top w:val="none" w:sz="0" w:space="0" w:color="auto"/>
        <w:left w:val="none" w:sz="0" w:space="0" w:color="auto"/>
        <w:bottom w:val="none" w:sz="0" w:space="0" w:color="auto"/>
        <w:right w:val="none" w:sz="0" w:space="0" w:color="auto"/>
      </w:divBdr>
      <w:divsChild>
        <w:div w:id="241335274">
          <w:marLeft w:val="0"/>
          <w:marRight w:val="0"/>
          <w:marTop w:val="0"/>
          <w:marBottom w:val="0"/>
          <w:divBdr>
            <w:top w:val="none" w:sz="0" w:space="0" w:color="auto"/>
            <w:left w:val="none" w:sz="0" w:space="0" w:color="auto"/>
            <w:bottom w:val="none" w:sz="0" w:space="0" w:color="auto"/>
            <w:right w:val="none" w:sz="0" w:space="0" w:color="auto"/>
          </w:divBdr>
          <w:divsChild>
            <w:div w:id="1156918546">
              <w:marLeft w:val="0"/>
              <w:marRight w:val="0"/>
              <w:marTop w:val="0"/>
              <w:marBottom w:val="0"/>
              <w:divBdr>
                <w:top w:val="none" w:sz="0" w:space="0" w:color="auto"/>
                <w:left w:val="none" w:sz="0" w:space="0" w:color="auto"/>
                <w:bottom w:val="none" w:sz="0" w:space="0" w:color="auto"/>
                <w:right w:val="none" w:sz="0" w:space="0" w:color="auto"/>
              </w:divBdr>
              <w:divsChild>
                <w:div w:id="61194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789552">
      <w:bodyDiv w:val="1"/>
      <w:marLeft w:val="0"/>
      <w:marRight w:val="0"/>
      <w:marTop w:val="0"/>
      <w:marBottom w:val="0"/>
      <w:divBdr>
        <w:top w:val="none" w:sz="0" w:space="0" w:color="auto"/>
        <w:left w:val="none" w:sz="0" w:space="0" w:color="auto"/>
        <w:bottom w:val="none" w:sz="0" w:space="0" w:color="auto"/>
        <w:right w:val="none" w:sz="0" w:space="0" w:color="auto"/>
      </w:divBdr>
    </w:div>
    <w:div w:id="1740440526">
      <w:bodyDiv w:val="1"/>
      <w:marLeft w:val="0"/>
      <w:marRight w:val="0"/>
      <w:marTop w:val="0"/>
      <w:marBottom w:val="0"/>
      <w:divBdr>
        <w:top w:val="none" w:sz="0" w:space="0" w:color="auto"/>
        <w:left w:val="none" w:sz="0" w:space="0" w:color="auto"/>
        <w:bottom w:val="none" w:sz="0" w:space="0" w:color="auto"/>
        <w:right w:val="none" w:sz="0" w:space="0" w:color="auto"/>
      </w:divBdr>
      <w:divsChild>
        <w:div w:id="2031225449">
          <w:marLeft w:val="0"/>
          <w:marRight w:val="0"/>
          <w:marTop w:val="0"/>
          <w:marBottom w:val="0"/>
          <w:divBdr>
            <w:top w:val="none" w:sz="0" w:space="0" w:color="auto"/>
            <w:left w:val="none" w:sz="0" w:space="0" w:color="auto"/>
            <w:bottom w:val="none" w:sz="0" w:space="0" w:color="auto"/>
            <w:right w:val="none" w:sz="0" w:space="0" w:color="auto"/>
          </w:divBdr>
          <w:divsChild>
            <w:div w:id="2037534672">
              <w:marLeft w:val="0"/>
              <w:marRight w:val="0"/>
              <w:marTop w:val="0"/>
              <w:marBottom w:val="0"/>
              <w:divBdr>
                <w:top w:val="none" w:sz="0" w:space="0" w:color="auto"/>
                <w:left w:val="none" w:sz="0" w:space="0" w:color="auto"/>
                <w:bottom w:val="none" w:sz="0" w:space="0" w:color="auto"/>
                <w:right w:val="none" w:sz="0" w:space="0" w:color="auto"/>
              </w:divBdr>
              <w:divsChild>
                <w:div w:id="1404597403">
                  <w:marLeft w:val="0"/>
                  <w:marRight w:val="0"/>
                  <w:marTop w:val="0"/>
                  <w:marBottom w:val="0"/>
                  <w:divBdr>
                    <w:top w:val="none" w:sz="0" w:space="0" w:color="auto"/>
                    <w:left w:val="none" w:sz="0" w:space="0" w:color="auto"/>
                    <w:bottom w:val="none" w:sz="0" w:space="0" w:color="auto"/>
                    <w:right w:val="none" w:sz="0" w:space="0" w:color="auto"/>
                  </w:divBdr>
                  <w:divsChild>
                    <w:div w:id="31634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433995">
      <w:bodyDiv w:val="1"/>
      <w:marLeft w:val="0"/>
      <w:marRight w:val="0"/>
      <w:marTop w:val="0"/>
      <w:marBottom w:val="0"/>
      <w:divBdr>
        <w:top w:val="none" w:sz="0" w:space="0" w:color="auto"/>
        <w:left w:val="none" w:sz="0" w:space="0" w:color="auto"/>
        <w:bottom w:val="none" w:sz="0" w:space="0" w:color="auto"/>
        <w:right w:val="none" w:sz="0" w:space="0" w:color="auto"/>
      </w:divBdr>
    </w:div>
    <w:div w:id="1792439194">
      <w:bodyDiv w:val="1"/>
      <w:marLeft w:val="0"/>
      <w:marRight w:val="0"/>
      <w:marTop w:val="0"/>
      <w:marBottom w:val="0"/>
      <w:divBdr>
        <w:top w:val="none" w:sz="0" w:space="0" w:color="auto"/>
        <w:left w:val="none" w:sz="0" w:space="0" w:color="auto"/>
        <w:bottom w:val="none" w:sz="0" w:space="0" w:color="auto"/>
        <w:right w:val="none" w:sz="0" w:space="0" w:color="auto"/>
      </w:divBdr>
    </w:div>
    <w:div w:id="1808014769">
      <w:bodyDiv w:val="1"/>
      <w:marLeft w:val="0"/>
      <w:marRight w:val="0"/>
      <w:marTop w:val="0"/>
      <w:marBottom w:val="0"/>
      <w:divBdr>
        <w:top w:val="none" w:sz="0" w:space="0" w:color="auto"/>
        <w:left w:val="none" w:sz="0" w:space="0" w:color="auto"/>
        <w:bottom w:val="none" w:sz="0" w:space="0" w:color="auto"/>
        <w:right w:val="none" w:sz="0" w:space="0" w:color="auto"/>
      </w:divBdr>
    </w:div>
    <w:div w:id="1827477189">
      <w:bodyDiv w:val="1"/>
      <w:marLeft w:val="0"/>
      <w:marRight w:val="0"/>
      <w:marTop w:val="0"/>
      <w:marBottom w:val="0"/>
      <w:divBdr>
        <w:top w:val="none" w:sz="0" w:space="0" w:color="auto"/>
        <w:left w:val="none" w:sz="0" w:space="0" w:color="auto"/>
        <w:bottom w:val="none" w:sz="0" w:space="0" w:color="auto"/>
        <w:right w:val="none" w:sz="0" w:space="0" w:color="auto"/>
      </w:divBdr>
      <w:divsChild>
        <w:div w:id="700589740">
          <w:marLeft w:val="547"/>
          <w:marRight w:val="0"/>
          <w:marTop w:val="154"/>
          <w:marBottom w:val="0"/>
          <w:divBdr>
            <w:top w:val="none" w:sz="0" w:space="0" w:color="auto"/>
            <w:left w:val="none" w:sz="0" w:space="0" w:color="auto"/>
            <w:bottom w:val="none" w:sz="0" w:space="0" w:color="auto"/>
            <w:right w:val="none" w:sz="0" w:space="0" w:color="auto"/>
          </w:divBdr>
        </w:div>
        <w:div w:id="769544168">
          <w:marLeft w:val="1166"/>
          <w:marRight w:val="0"/>
          <w:marTop w:val="134"/>
          <w:marBottom w:val="0"/>
          <w:divBdr>
            <w:top w:val="none" w:sz="0" w:space="0" w:color="auto"/>
            <w:left w:val="none" w:sz="0" w:space="0" w:color="auto"/>
            <w:bottom w:val="none" w:sz="0" w:space="0" w:color="auto"/>
            <w:right w:val="none" w:sz="0" w:space="0" w:color="auto"/>
          </w:divBdr>
        </w:div>
        <w:div w:id="673536355">
          <w:marLeft w:val="547"/>
          <w:marRight w:val="0"/>
          <w:marTop w:val="154"/>
          <w:marBottom w:val="0"/>
          <w:divBdr>
            <w:top w:val="none" w:sz="0" w:space="0" w:color="auto"/>
            <w:left w:val="none" w:sz="0" w:space="0" w:color="auto"/>
            <w:bottom w:val="none" w:sz="0" w:space="0" w:color="auto"/>
            <w:right w:val="none" w:sz="0" w:space="0" w:color="auto"/>
          </w:divBdr>
        </w:div>
        <w:div w:id="1480416789">
          <w:marLeft w:val="1166"/>
          <w:marRight w:val="0"/>
          <w:marTop w:val="134"/>
          <w:marBottom w:val="0"/>
          <w:divBdr>
            <w:top w:val="none" w:sz="0" w:space="0" w:color="auto"/>
            <w:left w:val="none" w:sz="0" w:space="0" w:color="auto"/>
            <w:bottom w:val="none" w:sz="0" w:space="0" w:color="auto"/>
            <w:right w:val="none" w:sz="0" w:space="0" w:color="auto"/>
          </w:divBdr>
        </w:div>
        <w:div w:id="2106071165">
          <w:marLeft w:val="547"/>
          <w:marRight w:val="0"/>
          <w:marTop w:val="154"/>
          <w:marBottom w:val="0"/>
          <w:divBdr>
            <w:top w:val="none" w:sz="0" w:space="0" w:color="auto"/>
            <w:left w:val="none" w:sz="0" w:space="0" w:color="auto"/>
            <w:bottom w:val="none" w:sz="0" w:space="0" w:color="auto"/>
            <w:right w:val="none" w:sz="0" w:space="0" w:color="auto"/>
          </w:divBdr>
        </w:div>
        <w:div w:id="2064602266">
          <w:marLeft w:val="1166"/>
          <w:marRight w:val="0"/>
          <w:marTop w:val="134"/>
          <w:marBottom w:val="0"/>
          <w:divBdr>
            <w:top w:val="none" w:sz="0" w:space="0" w:color="auto"/>
            <w:left w:val="none" w:sz="0" w:space="0" w:color="auto"/>
            <w:bottom w:val="none" w:sz="0" w:space="0" w:color="auto"/>
            <w:right w:val="none" w:sz="0" w:space="0" w:color="auto"/>
          </w:divBdr>
        </w:div>
        <w:div w:id="1018193486">
          <w:marLeft w:val="547"/>
          <w:marRight w:val="0"/>
          <w:marTop w:val="154"/>
          <w:marBottom w:val="0"/>
          <w:divBdr>
            <w:top w:val="none" w:sz="0" w:space="0" w:color="auto"/>
            <w:left w:val="none" w:sz="0" w:space="0" w:color="auto"/>
            <w:bottom w:val="none" w:sz="0" w:space="0" w:color="auto"/>
            <w:right w:val="none" w:sz="0" w:space="0" w:color="auto"/>
          </w:divBdr>
        </w:div>
      </w:divsChild>
    </w:div>
    <w:div w:id="1841891040">
      <w:bodyDiv w:val="1"/>
      <w:marLeft w:val="0"/>
      <w:marRight w:val="0"/>
      <w:marTop w:val="0"/>
      <w:marBottom w:val="0"/>
      <w:divBdr>
        <w:top w:val="none" w:sz="0" w:space="0" w:color="auto"/>
        <w:left w:val="none" w:sz="0" w:space="0" w:color="auto"/>
        <w:bottom w:val="none" w:sz="0" w:space="0" w:color="auto"/>
        <w:right w:val="none" w:sz="0" w:space="0" w:color="auto"/>
      </w:divBdr>
      <w:divsChild>
        <w:div w:id="648096914">
          <w:marLeft w:val="0"/>
          <w:marRight w:val="0"/>
          <w:marTop w:val="0"/>
          <w:marBottom w:val="0"/>
          <w:divBdr>
            <w:top w:val="none" w:sz="0" w:space="0" w:color="auto"/>
            <w:left w:val="none" w:sz="0" w:space="0" w:color="auto"/>
            <w:bottom w:val="none" w:sz="0" w:space="0" w:color="auto"/>
            <w:right w:val="none" w:sz="0" w:space="0" w:color="auto"/>
          </w:divBdr>
          <w:divsChild>
            <w:div w:id="1034966924">
              <w:marLeft w:val="0"/>
              <w:marRight w:val="0"/>
              <w:marTop w:val="0"/>
              <w:marBottom w:val="0"/>
              <w:divBdr>
                <w:top w:val="none" w:sz="0" w:space="0" w:color="auto"/>
                <w:left w:val="none" w:sz="0" w:space="0" w:color="auto"/>
                <w:bottom w:val="none" w:sz="0" w:space="0" w:color="auto"/>
                <w:right w:val="none" w:sz="0" w:space="0" w:color="auto"/>
              </w:divBdr>
              <w:divsChild>
                <w:div w:id="169550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064324">
      <w:bodyDiv w:val="1"/>
      <w:marLeft w:val="0"/>
      <w:marRight w:val="0"/>
      <w:marTop w:val="0"/>
      <w:marBottom w:val="0"/>
      <w:divBdr>
        <w:top w:val="none" w:sz="0" w:space="0" w:color="auto"/>
        <w:left w:val="none" w:sz="0" w:space="0" w:color="auto"/>
        <w:bottom w:val="none" w:sz="0" w:space="0" w:color="auto"/>
        <w:right w:val="none" w:sz="0" w:space="0" w:color="auto"/>
      </w:divBdr>
    </w:div>
    <w:div w:id="1853766205">
      <w:bodyDiv w:val="1"/>
      <w:marLeft w:val="0"/>
      <w:marRight w:val="0"/>
      <w:marTop w:val="0"/>
      <w:marBottom w:val="0"/>
      <w:divBdr>
        <w:top w:val="none" w:sz="0" w:space="0" w:color="auto"/>
        <w:left w:val="none" w:sz="0" w:space="0" w:color="auto"/>
        <w:bottom w:val="none" w:sz="0" w:space="0" w:color="auto"/>
        <w:right w:val="none" w:sz="0" w:space="0" w:color="auto"/>
      </w:divBdr>
      <w:divsChild>
        <w:div w:id="12195200">
          <w:marLeft w:val="0"/>
          <w:marRight w:val="0"/>
          <w:marTop w:val="0"/>
          <w:marBottom w:val="0"/>
          <w:divBdr>
            <w:top w:val="none" w:sz="0" w:space="0" w:color="auto"/>
            <w:left w:val="none" w:sz="0" w:space="0" w:color="auto"/>
            <w:bottom w:val="none" w:sz="0" w:space="0" w:color="auto"/>
            <w:right w:val="none" w:sz="0" w:space="0" w:color="auto"/>
          </w:divBdr>
          <w:divsChild>
            <w:div w:id="149104386">
              <w:marLeft w:val="0"/>
              <w:marRight w:val="0"/>
              <w:marTop w:val="0"/>
              <w:marBottom w:val="0"/>
              <w:divBdr>
                <w:top w:val="none" w:sz="0" w:space="0" w:color="auto"/>
                <w:left w:val="none" w:sz="0" w:space="0" w:color="auto"/>
                <w:bottom w:val="none" w:sz="0" w:space="0" w:color="auto"/>
                <w:right w:val="none" w:sz="0" w:space="0" w:color="auto"/>
              </w:divBdr>
              <w:divsChild>
                <w:div w:id="675308971">
                  <w:marLeft w:val="0"/>
                  <w:marRight w:val="0"/>
                  <w:marTop w:val="0"/>
                  <w:marBottom w:val="0"/>
                  <w:divBdr>
                    <w:top w:val="none" w:sz="0" w:space="0" w:color="auto"/>
                    <w:left w:val="none" w:sz="0" w:space="0" w:color="auto"/>
                    <w:bottom w:val="none" w:sz="0" w:space="0" w:color="auto"/>
                    <w:right w:val="none" w:sz="0" w:space="0" w:color="auto"/>
                  </w:divBdr>
                  <w:divsChild>
                    <w:div w:id="79209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181447">
      <w:bodyDiv w:val="1"/>
      <w:marLeft w:val="0"/>
      <w:marRight w:val="0"/>
      <w:marTop w:val="0"/>
      <w:marBottom w:val="0"/>
      <w:divBdr>
        <w:top w:val="none" w:sz="0" w:space="0" w:color="auto"/>
        <w:left w:val="none" w:sz="0" w:space="0" w:color="auto"/>
        <w:bottom w:val="none" w:sz="0" w:space="0" w:color="auto"/>
        <w:right w:val="none" w:sz="0" w:space="0" w:color="auto"/>
      </w:divBdr>
      <w:divsChild>
        <w:div w:id="1848668428">
          <w:marLeft w:val="0"/>
          <w:marRight w:val="0"/>
          <w:marTop w:val="0"/>
          <w:marBottom w:val="0"/>
          <w:divBdr>
            <w:top w:val="none" w:sz="0" w:space="0" w:color="auto"/>
            <w:left w:val="none" w:sz="0" w:space="0" w:color="auto"/>
            <w:bottom w:val="none" w:sz="0" w:space="0" w:color="auto"/>
            <w:right w:val="none" w:sz="0" w:space="0" w:color="auto"/>
          </w:divBdr>
          <w:divsChild>
            <w:div w:id="116803992">
              <w:marLeft w:val="0"/>
              <w:marRight w:val="0"/>
              <w:marTop w:val="0"/>
              <w:marBottom w:val="0"/>
              <w:divBdr>
                <w:top w:val="none" w:sz="0" w:space="0" w:color="auto"/>
                <w:left w:val="none" w:sz="0" w:space="0" w:color="auto"/>
                <w:bottom w:val="none" w:sz="0" w:space="0" w:color="auto"/>
                <w:right w:val="none" w:sz="0" w:space="0" w:color="auto"/>
              </w:divBdr>
              <w:divsChild>
                <w:div w:id="502280179">
                  <w:marLeft w:val="0"/>
                  <w:marRight w:val="0"/>
                  <w:marTop w:val="0"/>
                  <w:marBottom w:val="0"/>
                  <w:divBdr>
                    <w:top w:val="none" w:sz="0" w:space="0" w:color="auto"/>
                    <w:left w:val="none" w:sz="0" w:space="0" w:color="auto"/>
                    <w:bottom w:val="none" w:sz="0" w:space="0" w:color="auto"/>
                    <w:right w:val="none" w:sz="0" w:space="0" w:color="auto"/>
                  </w:divBdr>
                  <w:divsChild>
                    <w:div w:id="762841763">
                      <w:marLeft w:val="0"/>
                      <w:marRight w:val="0"/>
                      <w:marTop w:val="0"/>
                      <w:marBottom w:val="0"/>
                      <w:divBdr>
                        <w:top w:val="none" w:sz="0" w:space="0" w:color="auto"/>
                        <w:left w:val="none" w:sz="0" w:space="0" w:color="auto"/>
                        <w:bottom w:val="none" w:sz="0" w:space="0" w:color="auto"/>
                        <w:right w:val="none" w:sz="0" w:space="0" w:color="auto"/>
                      </w:divBdr>
                      <w:divsChild>
                        <w:div w:id="630135334">
                          <w:marLeft w:val="0"/>
                          <w:marRight w:val="0"/>
                          <w:marTop w:val="0"/>
                          <w:marBottom w:val="0"/>
                          <w:divBdr>
                            <w:top w:val="none" w:sz="0" w:space="0" w:color="auto"/>
                            <w:left w:val="none" w:sz="0" w:space="0" w:color="auto"/>
                            <w:bottom w:val="none" w:sz="0" w:space="0" w:color="auto"/>
                            <w:right w:val="none" w:sz="0" w:space="0" w:color="auto"/>
                          </w:divBdr>
                          <w:divsChild>
                            <w:div w:id="1204245007">
                              <w:marLeft w:val="0"/>
                              <w:marRight w:val="0"/>
                              <w:marTop w:val="0"/>
                              <w:marBottom w:val="0"/>
                              <w:divBdr>
                                <w:top w:val="none" w:sz="0" w:space="0" w:color="auto"/>
                                <w:left w:val="none" w:sz="0" w:space="0" w:color="auto"/>
                                <w:bottom w:val="none" w:sz="0" w:space="0" w:color="auto"/>
                                <w:right w:val="none" w:sz="0" w:space="0" w:color="auto"/>
                              </w:divBdr>
                              <w:divsChild>
                                <w:div w:id="118648151">
                                  <w:marLeft w:val="0"/>
                                  <w:marRight w:val="0"/>
                                  <w:marTop w:val="0"/>
                                  <w:marBottom w:val="0"/>
                                  <w:divBdr>
                                    <w:top w:val="none" w:sz="0" w:space="0" w:color="auto"/>
                                    <w:left w:val="none" w:sz="0" w:space="0" w:color="auto"/>
                                    <w:bottom w:val="none" w:sz="0" w:space="0" w:color="auto"/>
                                    <w:right w:val="none" w:sz="0" w:space="0" w:color="auto"/>
                                  </w:divBdr>
                                  <w:divsChild>
                                    <w:div w:id="1692680894">
                                      <w:marLeft w:val="0"/>
                                      <w:marRight w:val="0"/>
                                      <w:marTop w:val="0"/>
                                      <w:marBottom w:val="0"/>
                                      <w:divBdr>
                                        <w:top w:val="none" w:sz="0" w:space="0" w:color="auto"/>
                                        <w:left w:val="none" w:sz="0" w:space="0" w:color="auto"/>
                                        <w:bottom w:val="none" w:sz="0" w:space="0" w:color="auto"/>
                                        <w:right w:val="none" w:sz="0" w:space="0" w:color="auto"/>
                                      </w:divBdr>
                                      <w:divsChild>
                                        <w:div w:id="4584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4660320">
      <w:bodyDiv w:val="1"/>
      <w:marLeft w:val="0"/>
      <w:marRight w:val="0"/>
      <w:marTop w:val="0"/>
      <w:marBottom w:val="0"/>
      <w:divBdr>
        <w:top w:val="none" w:sz="0" w:space="0" w:color="auto"/>
        <w:left w:val="none" w:sz="0" w:space="0" w:color="auto"/>
        <w:bottom w:val="none" w:sz="0" w:space="0" w:color="auto"/>
        <w:right w:val="none" w:sz="0" w:space="0" w:color="auto"/>
      </w:divBdr>
      <w:divsChild>
        <w:div w:id="1761366732">
          <w:marLeft w:val="0"/>
          <w:marRight w:val="0"/>
          <w:marTop w:val="0"/>
          <w:marBottom w:val="0"/>
          <w:divBdr>
            <w:top w:val="none" w:sz="0" w:space="0" w:color="auto"/>
            <w:left w:val="none" w:sz="0" w:space="0" w:color="auto"/>
            <w:bottom w:val="none" w:sz="0" w:space="0" w:color="auto"/>
            <w:right w:val="none" w:sz="0" w:space="0" w:color="auto"/>
          </w:divBdr>
          <w:divsChild>
            <w:div w:id="1440875930">
              <w:marLeft w:val="0"/>
              <w:marRight w:val="0"/>
              <w:marTop w:val="0"/>
              <w:marBottom w:val="0"/>
              <w:divBdr>
                <w:top w:val="none" w:sz="0" w:space="0" w:color="auto"/>
                <w:left w:val="none" w:sz="0" w:space="0" w:color="auto"/>
                <w:bottom w:val="none" w:sz="0" w:space="0" w:color="auto"/>
                <w:right w:val="none" w:sz="0" w:space="0" w:color="auto"/>
              </w:divBdr>
              <w:divsChild>
                <w:div w:id="65060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819696">
      <w:bodyDiv w:val="1"/>
      <w:marLeft w:val="0"/>
      <w:marRight w:val="0"/>
      <w:marTop w:val="0"/>
      <w:marBottom w:val="0"/>
      <w:divBdr>
        <w:top w:val="none" w:sz="0" w:space="0" w:color="auto"/>
        <w:left w:val="none" w:sz="0" w:space="0" w:color="auto"/>
        <w:bottom w:val="none" w:sz="0" w:space="0" w:color="auto"/>
        <w:right w:val="none" w:sz="0" w:space="0" w:color="auto"/>
      </w:divBdr>
    </w:div>
    <w:div w:id="1935282687">
      <w:bodyDiv w:val="1"/>
      <w:marLeft w:val="0"/>
      <w:marRight w:val="0"/>
      <w:marTop w:val="0"/>
      <w:marBottom w:val="0"/>
      <w:divBdr>
        <w:top w:val="none" w:sz="0" w:space="0" w:color="auto"/>
        <w:left w:val="none" w:sz="0" w:space="0" w:color="auto"/>
        <w:bottom w:val="none" w:sz="0" w:space="0" w:color="auto"/>
        <w:right w:val="none" w:sz="0" w:space="0" w:color="auto"/>
      </w:divBdr>
    </w:div>
    <w:div w:id="1942031153">
      <w:bodyDiv w:val="1"/>
      <w:marLeft w:val="0"/>
      <w:marRight w:val="0"/>
      <w:marTop w:val="0"/>
      <w:marBottom w:val="0"/>
      <w:divBdr>
        <w:top w:val="none" w:sz="0" w:space="0" w:color="auto"/>
        <w:left w:val="none" w:sz="0" w:space="0" w:color="auto"/>
        <w:bottom w:val="none" w:sz="0" w:space="0" w:color="auto"/>
        <w:right w:val="none" w:sz="0" w:space="0" w:color="auto"/>
      </w:divBdr>
    </w:div>
    <w:div w:id="1988169841">
      <w:bodyDiv w:val="1"/>
      <w:marLeft w:val="0"/>
      <w:marRight w:val="0"/>
      <w:marTop w:val="0"/>
      <w:marBottom w:val="0"/>
      <w:divBdr>
        <w:top w:val="none" w:sz="0" w:space="0" w:color="auto"/>
        <w:left w:val="none" w:sz="0" w:space="0" w:color="auto"/>
        <w:bottom w:val="none" w:sz="0" w:space="0" w:color="auto"/>
        <w:right w:val="none" w:sz="0" w:space="0" w:color="auto"/>
      </w:divBdr>
    </w:div>
    <w:div w:id="2031761382">
      <w:bodyDiv w:val="1"/>
      <w:marLeft w:val="0"/>
      <w:marRight w:val="0"/>
      <w:marTop w:val="0"/>
      <w:marBottom w:val="0"/>
      <w:divBdr>
        <w:top w:val="none" w:sz="0" w:space="0" w:color="auto"/>
        <w:left w:val="none" w:sz="0" w:space="0" w:color="auto"/>
        <w:bottom w:val="none" w:sz="0" w:space="0" w:color="auto"/>
        <w:right w:val="none" w:sz="0" w:space="0" w:color="auto"/>
      </w:divBdr>
      <w:divsChild>
        <w:div w:id="1667123295">
          <w:marLeft w:val="0"/>
          <w:marRight w:val="0"/>
          <w:marTop w:val="0"/>
          <w:marBottom w:val="0"/>
          <w:divBdr>
            <w:top w:val="none" w:sz="0" w:space="0" w:color="auto"/>
            <w:left w:val="none" w:sz="0" w:space="0" w:color="auto"/>
            <w:bottom w:val="none" w:sz="0" w:space="0" w:color="auto"/>
            <w:right w:val="none" w:sz="0" w:space="0" w:color="auto"/>
          </w:divBdr>
          <w:divsChild>
            <w:div w:id="150678820">
              <w:marLeft w:val="0"/>
              <w:marRight w:val="0"/>
              <w:marTop w:val="0"/>
              <w:marBottom w:val="0"/>
              <w:divBdr>
                <w:top w:val="none" w:sz="0" w:space="0" w:color="auto"/>
                <w:left w:val="none" w:sz="0" w:space="0" w:color="auto"/>
                <w:bottom w:val="none" w:sz="0" w:space="0" w:color="auto"/>
                <w:right w:val="none" w:sz="0" w:space="0" w:color="auto"/>
              </w:divBdr>
              <w:divsChild>
                <w:div w:id="1867059555">
                  <w:marLeft w:val="0"/>
                  <w:marRight w:val="0"/>
                  <w:marTop w:val="0"/>
                  <w:marBottom w:val="0"/>
                  <w:divBdr>
                    <w:top w:val="none" w:sz="0" w:space="0" w:color="auto"/>
                    <w:left w:val="none" w:sz="0" w:space="0" w:color="auto"/>
                    <w:bottom w:val="none" w:sz="0" w:space="0" w:color="auto"/>
                    <w:right w:val="none" w:sz="0" w:space="0" w:color="auto"/>
                  </w:divBdr>
                  <w:divsChild>
                    <w:div w:id="14191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859943">
      <w:bodyDiv w:val="1"/>
      <w:marLeft w:val="0"/>
      <w:marRight w:val="0"/>
      <w:marTop w:val="0"/>
      <w:marBottom w:val="0"/>
      <w:divBdr>
        <w:top w:val="none" w:sz="0" w:space="0" w:color="auto"/>
        <w:left w:val="none" w:sz="0" w:space="0" w:color="auto"/>
        <w:bottom w:val="none" w:sz="0" w:space="0" w:color="auto"/>
        <w:right w:val="none" w:sz="0" w:space="0" w:color="auto"/>
      </w:divBdr>
      <w:divsChild>
        <w:div w:id="837693593">
          <w:marLeft w:val="0"/>
          <w:marRight w:val="0"/>
          <w:marTop w:val="0"/>
          <w:marBottom w:val="0"/>
          <w:divBdr>
            <w:top w:val="none" w:sz="0" w:space="0" w:color="auto"/>
            <w:left w:val="none" w:sz="0" w:space="0" w:color="auto"/>
            <w:bottom w:val="none" w:sz="0" w:space="0" w:color="auto"/>
            <w:right w:val="none" w:sz="0" w:space="0" w:color="auto"/>
          </w:divBdr>
          <w:divsChild>
            <w:div w:id="1796634056">
              <w:marLeft w:val="0"/>
              <w:marRight w:val="0"/>
              <w:marTop w:val="0"/>
              <w:marBottom w:val="0"/>
              <w:divBdr>
                <w:top w:val="none" w:sz="0" w:space="0" w:color="auto"/>
                <w:left w:val="none" w:sz="0" w:space="0" w:color="auto"/>
                <w:bottom w:val="none" w:sz="0" w:space="0" w:color="auto"/>
                <w:right w:val="none" w:sz="0" w:space="0" w:color="auto"/>
              </w:divBdr>
              <w:divsChild>
                <w:div w:id="84169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145411">
      <w:bodyDiv w:val="1"/>
      <w:marLeft w:val="0"/>
      <w:marRight w:val="0"/>
      <w:marTop w:val="0"/>
      <w:marBottom w:val="0"/>
      <w:divBdr>
        <w:top w:val="none" w:sz="0" w:space="0" w:color="auto"/>
        <w:left w:val="none" w:sz="0" w:space="0" w:color="auto"/>
        <w:bottom w:val="none" w:sz="0" w:space="0" w:color="auto"/>
        <w:right w:val="none" w:sz="0" w:space="0" w:color="auto"/>
      </w:divBdr>
      <w:divsChild>
        <w:div w:id="487018888">
          <w:marLeft w:val="0"/>
          <w:marRight w:val="0"/>
          <w:marTop w:val="0"/>
          <w:marBottom w:val="0"/>
          <w:divBdr>
            <w:top w:val="none" w:sz="0" w:space="0" w:color="auto"/>
            <w:left w:val="none" w:sz="0" w:space="0" w:color="auto"/>
            <w:bottom w:val="none" w:sz="0" w:space="0" w:color="auto"/>
            <w:right w:val="none" w:sz="0" w:space="0" w:color="auto"/>
          </w:divBdr>
          <w:divsChild>
            <w:div w:id="1757943503">
              <w:marLeft w:val="0"/>
              <w:marRight w:val="0"/>
              <w:marTop w:val="0"/>
              <w:marBottom w:val="0"/>
              <w:divBdr>
                <w:top w:val="none" w:sz="0" w:space="0" w:color="auto"/>
                <w:left w:val="none" w:sz="0" w:space="0" w:color="auto"/>
                <w:bottom w:val="none" w:sz="0" w:space="0" w:color="auto"/>
                <w:right w:val="none" w:sz="0" w:space="0" w:color="auto"/>
              </w:divBdr>
              <w:divsChild>
                <w:div w:id="22866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936519">
      <w:bodyDiv w:val="1"/>
      <w:marLeft w:val="0"/>
      <w:marRight w:val="0"/>
      <w:marTop w:val="0"/>
      <w:marBottom w:val="0"/>
      <w:divBdr>
        <w:top w:val="none" w:sz="0" w:space="0" w:color="auto"/>
        <w:left w:val="none" w:sz="0" w:space="0" w:color="auto"/>
        <w:bottom w:val="none" w:sz="0" w:space="0" w:color="auto"/>
        <w:right w:val="none" w:sz="0" w:space="0" w:color="auto"/>
      </w:divBdr>
      <w:divsChild>
        <w:div w:id="701445610">
          <w:marLeft w:val="0"/>
          <w:marRight w:val="0"/>
          <w:marTop w:val="0"/>
          <w:marBottom w:val="0"/>
          <w:divBdr>
            <w:top w:val="none" w:sz="0" w:space="0" w:color="auto"/>
            <w:left w:val="none" w:sz="0" w:space="0" w:color="auto"/>
            <w:bottom w:val="none" w:sz="0" w:space="0" w:color="auto"/>
            <w:right w:val="none" w:sz="0" w:space="0" w:color="auto"/>
          </w:divBdr>
          <w:divsChild>
            <w:div w:id="980618742">
              <w:marLeft w:val="0"/>
              <w:marRight w:val="0"/>
              <w:marTop w:val="0"/>
              <w:marBottom w:val="0"/>
              <w:divBdr>
                <w:top w:val="none" w:sz="0" w:space="0" w:color="auto"/>
                <w:left w:val="none" w:sz="0" w:space="0" w:color="auto"/>
                <w:bottom w:val="none" w:sz="0" w:space="0" w:color="auto"/>
                <w:right w:val="none" w:sz="0" w:space="0" w:color="auto"/>
              </w:divBdr>
              <w:divsChild>
                <w:div w:id="279798689">
                  <w:marLeft w:val="0"/>
                  <w:marRight w:val="0"/>
                  <w:marTop w:val="0"/>
                  <w:marBottom w:val="0"/>
                  <w:divBdr>
                    <w:top w:val="none" w:sz="0" w:space="0" w:color="auto"/>
                    <w:left w:val="none" w:sz="0" w:space="0" w:color="auto"/>
                    <w:bottom w:val="none" w:sz="0" w:space="0" w:color="auto"/>
                    <w:right w:val="none" w:sz="0" w:space="0" w:color="auto"/>
                  </w:divBdr>
                  <w:divsChild>
                    <w:div w:id="75250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266355">
      <w:bodyDiv w:val="1"/>
      <w:marLeft w:val="0"/>
      <w:marRight w:val="0"/>
      <w:marTop w:val="0"/>
      <w:marBottom w:val="0"/>
      <w:divBdr>
        <w:top w:val="none" w:sz="0" w:space="0" w:color="auto"/>
        <w:left w:val="none" w:sz="0" w:space="0" w:color="auto"/>
        <w:bottom w:val="none" w:sz="0" w:space="0" w:color="auto"/>
        <w:right w:val="none" w:sz="0" w:space="0" w:color="auto"/>
      </w:divBdr>
      <w:divsChild>
        <w:div w:id="696852764">
          <w:marLeft w:val="547"/>
          <w:marRight w:val="0"/>
          <w:marTop w:val="134"/>
          <w:marBottom w:val="0"/>
          <w:divBdr>
            <w:top w:val="none" w:sz="0" w:space="0" w:color="auto"/>
            <w:left w:val="none" w:sz="0" w:space="0" w:color="auto"/>
            <w:bottom w:val="none" w:sz="0" w:space="0" w:color="auto"/>
            <w:right w:val="none" w:sz="0" w:space="0" w:color="auto"/>
          </w:divBdr>
        </w:div>
        <w:div w:id="1132940432">
          <w:marLeft w:val="547"/>
          <w:marRight w:val="0"/>
          <w:marTop w:val="134"/>
          <w:marBottom w:val="0"/>
          <w:divBdr>
            <w:top w:val="none" w:sz="0" w:space="0" w:color="auto"/>
            <w:left w:val="none" w:sz="0" w:space="0" w:color="auto"/>
            <w:bottom w:val="none" w:sz="0" w:space="0" w:color="auto"/>
            <w:right w:val="none" w:sz="0" w:space="0" w:color="auto"/>
          </w:divBdr>
        </w:div>
        <w:div w:id="1378897313">
          <w:marLeft w:val="547"/>
          <w:marRight w:val="0"/>
          <w:marTop w:val="134"/>
          <w:marBottom w:val="0"/>
          <w:divBdr>
            <w:top w:val="none" w:sz="0" w:space="0" w:color="auto"/>
            <w:left w:val="none" w:sz="0" w:space="0" w:color="auto"/>
            <w:bottom w:val="none" w:sz="0" w:space="0" w:color="auto"/>
            <w:right w:val="none" w:sz="0" w:space="0" w:color="auto"/>
          </w:divBdr>
        </w:div>
        <w:div w:id="1005784187">
          <w:marLeft w:val="547"/>
          <w:marRight w:val="0"/>
          <w:marTop w:val="134"/>
          <w:marBottom w:val="0"/>
          <w:divBdr>
            <w:top w:val="none" w:sz="0" w:space="0" w:color="auto"/>
            <w:left w:val="none" w:sz="0" w:space="0" w:color="auto"/>
            <w:bottom w:val="none" w:sz="0" w:space="0" w:color="auto"/>
            <w:right w:val="none" w:sz="0" w:space="0" w:color="auto"/>
          </w:divBdr>
        </w:div>
        <w:div w:id="1345205826">
          <w:marLeft w:val="547"/>
          <w:marRight w:val="0"/>
          <w:marTop w:val="134"/>
          <w:marBottom w:val="0"/>
          <w:divBdr>
            <w:top w:val="none" w:sz="0" w:space="0" w:color="auto"/>
            <w:left w:val="none" w:sz="0" w:space="0" w:color="auto"/>
            <w:bottom w:val="none" w:sz="0" w:space="0" w:color="auto"/>
            <w:right w:val="none" w:sz="0" w:space="0" w:color="auto"/>
          </w:divBdr>
        </w:div>
        <w:div w:id="357044443">
          <w:marLeft w:val="547"/>
          <w:marRight w:val="0"/>
          <w:marTop w:val="134"/>
          <w:marBottom w:val="0"/>
          <w:divBdr>
            <w:top w:val="none" w:sz="0" w:space="0" w:color="auto"/>
            <w:left w:val="none" w:sz="0" w:space="0" w:color="auto"/>
            <w:bottom w:val="none" w:sz="0" w:space="0" w:color="auto"/>
            <w:right w:val="none" w:sz="0" w:space="0" w:color="auto"/>
          </w:divBdr>
        </w:div>
        <w:div w:id="635598466">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F613E4-2C03-474A-8A03-B355ADC04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1259</TotalTime>
  <Pages>1</Pages>
  <Words>26067</Words>
  <Characters>148588</Characters>
  <Application>Microsoft Office Word</Application>
  <DocSecurity>0</DocSecurity>
  <Lines>1238</Lines>
  <Paragraphs>348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 Charles Walsh</dc:creator>
  <cp:lastModifiedBy>Frank</cp:lastModifiedBy>
  <cp:revision>389</cp:revision>
  <cp:lastPrinted>2019-05-29T13:42:00Z</cp:lastPrinted>
  <dcterms:created xsi:type="dcterms:W3CDTF">2019-07-03T10:11:00Z</dcterms:created>
  <dcterms:modified xsi:type="dcterms:W3CDTF">2019-11-05T15:30:00Z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id="http://www.zotero.org/styles/journal-of-the-electrochemical-society"/&gt;&lt;hasBiblio/&gt;&lt;format class="21"/&gt;&lt;count citations="476" publications="374"/&gt;&lt;/info&gt;PAPERS2_INFO_END</vt:lpwstr>
  </property>
</Properties>
</file>