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F0B6A" w14:textId="77777777" w:rsidR="00DA1235" w:rsidRDefault="00DA1235" w:rsidP="00C6348C">
      <w:pPr>
        <w:spacing w:after="0" w:line="240" w:lineRule="auto"/>
        <w:rPr>
          <w:rFonts w:ascii="Times New Roman" w:hAnsi="Times New Roman" w:cs="Times New Roman"/>
          <w:bCs/>
          <w:sz w:val="24"/>
          <w:szCs w:val="24"/>
        </w:rPr>
      </w:pPr>
    </w:p>
    <w:p w14:paraId="027B77DD" w14:textId="77777777" w:rsidR="00DA1235" w:rsidRDefault="00DA1235" w:rsidP="00DA1235">
      <w:r>
        <w:t>Editors’ Best of 2019</w:t>
      </w:r>
    </w:p>
    <w:p w14:paraId="55B20F28" w14:textId="77777777" w:rsidR="00DA1235" w:rsidRDefault="00DA1235" w:rsidP="00DA1235"/>
    <w:p w14:paraId="2AFC6261" w14:textId="77777777" w:rsidR="00DA1235" w:rsidRDefault="00DA1235" w:rsidP="00DA1235">
      <w:r>
        <w:t>Douglas K. Novins, MD</w:t>
      </w:r>
    </w:p>
    <w:p w14:paraId="2F56DC7C" w14:textId="77777777" w:rsidR="00DA1235" w:rsidRDefault="00DA1235" w:rsidP="00DA1235">
      <w:r>
        <w:t>University of Colorado Anschutz Medical Campus, Aurora, CO</w:t>
      </w:r>
    </w:p>
    <w:p w14:paraId="32555232" w14:textId="77777777" w:rsidR="00DA1235" w:rsidRDefault="00DA1235" w:rsidP="00DA1235">
      <w:r>
        <w:t>Corresponding Author E-Mail:</w:t>
      </w:r>
      <w:r>
        <w:tab/>
      </w:r>
      <w:hyperlink r:id="rId6" w:history="1">
        <w:r w:rsidRPr="001643B0">
          <w:rPr>
            <w:rStyle w:val="Hyperlink"/>
          </w:rPr>
          <w:t>dnovins@jaacap.org</w:t>
        </w:r>
      </w:hyperlink>
    </w:p>
    <w:p w14:paraId="0E3F1724" w14:textId="77777777" w:rsidR="00DA1235" w:rsidRDefault="00DA1235" w:rsidP="00DA1235"/>
    <w:p w14:paraId="256784CA" w14:textId="77777777" w:rsidR="00DA1235" w:rsidRDefault="00DA1235" w:rsidP="00DA1235">
      <w:r>
        <w:t xml:space="preserve">Robert R. </w:t>
      </w:r>
      <w:proofErr w:type="spellStart"/>
      <w:r>
        <w:t>Althoff</w:t>
      </w:r>
      <w:proofErr w:type="spellEnd"/>
      <w:r>
        <w:t>, MD, PhD, University of Vermont</w:t>
      </w:r>
    </w:p>
    <w:p w14:paraId="0F5E0284" w14:textId="77777777" w:rsidR="00DA1235" w:rsidRDefault="00DA1235" w:rsidP="00DA1235">
      <w:r>
        <w:t>Samuele Cortese, MD, PhD, University of Southampton</w:t>
      </w:r>
    </w:p>
    <w:p w14:paraId="24934038" w14:textId="77777777" w:rsidR="00DA1235" w:rsidRDefault="00DA1235" w:rsidP="00DA1235">
      <w:r>
        <w:t>Stacy S. Drury, MD, PhD, Tulane University</w:t>
      </w:r>
    </w:p>
    <w:p w14:paraId="40137C03" w14:textId="77777777" w:rsidR="00DA1235" w:rsidRDefault="00DA1235" w:rsidP="00DA1235">
      <w:r>
        <w:t xml:space="preserve">Jean A. Frazier, MD, </w:t>
      </w:r>
      <w:r w:rsidRPr="00785A2D">
        <w:t>University of Massachusetts Medical School</w:t>
      </w:r>
    </w:p>
    <w:p w14:paraId="4689467F" w14:textId="77777777" w:rsidR="00DA1235" w:rsidRDefault="00DA1235" w:rsidP="00DA1235">
      <w:bookmarkStart w:id="0" w:name="_GoBack"/>
      <w:r>
        <w:t>Schuyler W. Henderson</w:t>
      </w:r>
      <w:bookmarkEnd w:id="0"/>
      <w:r>
        <w:t>, MD, MPH, New York University/Bellevue Hospital</w:t>
      </w:r>
    </w:p>
    <w:p w14:paraId="1B6253F3" w14:textId="77777777" w:rsidR="00DA1235" w:rsidRDefault="00DA1235" w:rsidP="00DA1235">
      <w:r>
        <w:t xml:space="preserve">Elizabeth McCauley, PhD, ABPP, </w:t>
      </w:r>
      <w:r w:rsidRPr="00785A2D">
        <w:t>University of Washington</w:t>
      </w:r>
      <w:r>
        <w:t>/Seattle Children's Hospital</w:t>
      </w:r>
    </w:p>
    <w:p w14:paraId="263B54A4" w14:textId="77777777" w:rsidR="00DA1235" w:rsidRDefault="00DA1235" w:rsidP="00DA1235">
      <w:r>
        <w:t>Tonya J.H. White, MD, PhD, Erasmus MC-Sophia</w:t>
      </w:r>
    </w:p>
    <w:p w14:paraId="5AC63F69" w14:textId="77777777" w:rsidR="00DA1235" w:rsidRDefault="00DA1235" w:rsidP="00C6348C">
      <w:pPr>
        <w:spacing w:after="0" w:line="240" w:lineRule="auto"/>
        <w:rPr>
          <w:rFonts w:ascii="Times New Roman" w:hAnsi="Times New Roman" w:cs="Times New Roman"/>
          <w:bCs/>
          <w:sz w:val="24"/>
          <w:szCs w:val="24"/>
        </w:rPr>
      </w:pPr>
    </w:p>
    <w:p w14:paraId="1EEB20DA" w14:textId="0DD5B67B" w:rsidR="00C6348C" w:rsidRDefault="00C6348C" w:rsidP="00C6348C">
      <w:pPr>
        <w:spacing w:after="0" w:line="240" w:lineRule="auto"/>
        <w:rPr>
          <w:rFonts w:ascii="Times New Roman" w:hAnsi="Times New Roman" w:cs="Times New Roman"/>
          <w:b/>
          <w:sz w:val="24"/>
          <w:szCs w:val="24"/>
        </w:rPr>
      </w:pPr>
      <w:r w:rsidRPr="00C6348C">
        <w:rPr>
          <w:rFonts w:ascii="Times New Roman" w:hAnsi="Times New Roman" w:cs="Times New Roman"/>
          <w:bCs/>
          <w:sz w:val="24"/>
          <w:szCs w:val="24"/>
        </w:rPr>
        <w:t xml:space="preserve">There is, in the content of the </w:t>
      </w:r>
      <w:r w:rsidRPr="00C6348C">
        <w:rPr>
          <w:rFonts w:ascii="Times New Roman" w:hAnsi="Times New Roman" w:cs="Times New Roman"/>
          <w:bCs/>
          <w:i/>
          <w:iCs/>
          <w:sz w:val="24"/>
          <w:szCs w:val="24"/>
        </w:rPr>
        <w:t>Journal</w:t>
      </w:r>
      <w:r w:rsidRPr="00C6348C">
        <w:rPr>
          <w:rFonts w:ascii="Times New Roman" w:hAnsi="Times New Roman" w:cs="Times New Roman"/>
          <w:bCs/>
          <w:sz w:val="24"/>
          <w:szCs w:val="24"/>
        </w:rPr>
        <w:t>, an embarrassment of riches, and picking a “best” seems to demand a certain qualification: is the “best” the most interesting, most surprising, most educational, most important, most provocative, most enjoyable? How to choose? We are hardly unbiased and can admit to a special affection for the ones that we and the authors worked hardest on, hammering version after version into shape. Acknowledging these biases, here are the 201</w:t>
      </w:r>
      <w:r>
        <w:rPr>
          <w:rFonts w:ascii="Times New Roman" w:hAnsi="Times New Roman" w:cs="Times New Roman"/>
          <w:bCs/>
          <w:sz w:val="24"/>
          <w:szCs w:val="24"/>
        </w:rPr>
        <w:t>9</w:t>
      </w:r>
      <w:r w:rsidRPr="00C6348C">
        <w:rPr>
          <w:rFonts w:ascii="Times New Roman" w:hAnsi="Times New Roman" w:cs="Times New Roman"/>
          <w:bCs/>
          <w:sz w:val="24"/>
          <w:szCs w:val="24"/>
        </w:rPr>
        <w:t xml:space="preserve"> articles that we think deserve your attention or at least a second read.</w:t>
      </w:r>
    </w:p>
    <w:p w14:paraId="7821AC7E" w14:textId="77777777" w:rsidR="00C6348C" w:rsidRDefault="00C6348C" w:rsidP="004836F4">
      <w:pPr>
        <w:spacing w:after="0" w:line="240" w:lineRule="auto"/>
        <w:jc w:val="center"/>
        <w:rPr>
          <w:rFonts w:ascii="Times New Roman" w:hAnsi="Times New Roman" w:cs="Times New Roman"/>
          <w:b/>
          <w:sz w:val="24"/>
          <w:szCs w:val="24"/>
        </w:rPr>
      </w:pPr>
    </w:p>
    <w:p w14:paraId="57928851" w14:textId="1E229F40" w:rsidR="004836F4" w:rsidRDefault="00C472CC" w:rsidP="004836F4">
      <w:pPr>
        <w:spacing w:after="0" w:line="240" w:lineRule="auto"/>
        <w:jc w:val="center"/>
        <w:rPr>
          <w:rFonts w:ascii="Times New Roman" w:hAnsi="Times New Roman" w:cs="Times New Roman"/>
          <w:b/>
          <w:sz w:val="24"/>
          <w:szCs w:val="24"/>
        </w:rPr>
      </w:pPr>
      <w:r w:rsidRPr="00C472CC">
        <w:rPr>
          <w:rFonts w:ascii="Times New Roman" w:hAnsi="Times New Roman" w:cs="Times New Roman"/>
          <w:b/>
          <w:sz w:val="24"/>
          <w:szCs w:val="24"/>
        </w:rPr>
        <w:t xml:space="preserve">New </w:t>
      </w:r>
      <w:r>
        <w:rPr>
          <w:rFonts w:ascii="Times New Roman" w:hAnsi="Times New Roman" w:cs="Times New Roman"/>
          <w:b/>
          <w:sz w:val="24"/>
          <w:szCs w:val="24"/>
        </w:rPr>
        <w:t>I</w:t>
      </w:r>
      <w:r w:rsidRPr="00C472CC">
        <w:rPr>
          <w:rFonts w:ascii="Times New Roman" w:hAnsi="Times New Roman" w:cs="Times New Roman"/>
          <w:b/>
          <w:sz w:val="24"/>
          <w:szCs w:val="24"/>
        </w:rPr>
        <w:t xml:space="preserve">nnovations and </w:t>
      </w:r>
      <w:r>
        <w:rPr>
          <w:rFonts w:ascii="Times New Roman" w:hAnsi="Times New Roman" w:cs="Times New Roman"/>
          <w:b/>
          <w:sz w:val="24"/>
          <w:szCs w:val="24"/>
        </w:rPr>
        <w:t>T</w:t>
      </w:r>
      <w:r w:rsidRPr="00C472CC">
        <w:rPr>
          <w:rFonts w:ascii="Times New Roman" w:hAnsi="Times New Roman" w:cs="Times New Roman"/>
          <w:b/>
          <w:sz w:val="24"/>
          <w:szCs w:val="24"/>
        </w:rPr>
        <w:t xml:space="preserve">esting </w:t>
      </w:r>
      <w:r>
        <w:rPr>
          <w:rFonts w:ascii="Times New Roman" w:hAnsi="Times New Roman" w:cs="Times New Roman"/>
          <w:b/>
          <w:sz w:val="24"/>
          <w:szCs w:val="24"/>
        </w:rPr>
        <w:t>A</w:t>
      </w:r>
      <w:r w:rsidRPr="00C472CC">
        <w:rPr>
          <w:rFonts w:ascii="Times New Roman" w:hAnsi="Times New Roman" w:cs="Times New Roman"/>
          <w:b/>
          <w:sz w:val="24"/>
          <w:szCs w:val="24"/>
        </w:rPr>
        <w:t>ssumptions</w:t>
      </w:r>
    </w:p>
    <w:p w14:paraId="31442AF4" w14:textId="77777777" w:rsidR="00296E80" w:rsidRDefault="00296E80" w:rsidP="004836F4">
      <w:pPr>
        <w:spacing w:after="0" w:line="240" w:lineRule="auto"/>
        <w:jc w:val="center"/>
        <w:rPr>
          <w:rFonts w:ascii="Times New Roman" w:hAnsi="Times New Roman" w:cs="Times New Roman"/>
          <w:b/>
          <w:sz w:val="24"/>
          <w:szCs w:val="24"/>
        </w:rPr>
      </w:pPr>
    </w:p>
    <w:p w14:paraId="77DB80E0" w14:textId="2968B386" w:rsidR="00B97E43" w:rsidRPr="00296E80" w:rsidRDefault="00B97E43" w:rsidP="00B97E43">
      <w:pPr>
        <w:spacing w:after="0" w:line="240" w:lineRule="auto"/>
        <w:rPr>
          <w:rFonts w:ascii="Times New Roman" w:hAnsi="Times New Roman" w:cs="Times New Roman"/>
          <w:b/>
          <w:bCs/>
          <w:sz w:val="24"/>
          <w:szCs w:val="24"/>
        </w:rPr>
      </w:pPr>
      <w:r w:rsidRPr="00296E80">
        <w:rPr>
          <w:rFonts w:ascii="Times New Roman" w:hAnsi="Times New Roman" w:cs="Times New Roman"/>
          <w:b/>
          <w:bCs/>
          <w:sz w:val="24"/>
          <w:szCs w:val="24"/>
        </w:rPr>
        <w:t>Double-Blind, Sham-Controlled, Pilot Study of Trigeminal Nerve Stimulation for Attention-Deficit/Hyperactivity Disorder, McGoug</w:t>
      </w:r>
      <w:r w:rsidR="00B758F0" w:rsidRPr="00296E80">
        <w:rPr>
          <w:rFonts w:ascii="Times New Roman" w:hAnsi="Times New Roman" w:cs="Times New Roman"/>
          <w:b/>
          <w:bCs/>
          <w:sz w:val="24"/>
          <w:szCs w:val="24"/>
        </w:rPr>
        <w:t>h</w:t>
      </w:r>
      <w:r w:rsidRPr="00296E80">
        <w:rPr>
          <w:rFonts w:ascii="Times New Roman" w:hAnsi="Times New Roman" w:cs="Times New Roman"/>
          <w:b/>
          <w:bCs/>
          <w:sz w:val="24"/>
          <w:szCs w:val="24"/>
        </w:rPr>
        <w:t xml:space="preserve"> </w:t>
      </w:r>
      <w:r w:rsidRPr="00296E80">
        <w:rPr>
          <w:rFonts w:ascii="Times New Roman" w:hAnsi="Times New Roman" w:cs="Times New Roman"/>
          <w:b/>
          <w:bCs/>
          <w:i/>
          <w:iCs/>
          <w:sz w:val="24"/>
          <w:szCs w:val="24"/>
        </w:rPr>
        <w:t>et al</w:t>
      </w:r>
      <w:r w:rsidRPr="00296E80">
        <w:rPr>
          <w:rFonts w:ascii="Times New Roman" w:hAnsi="Times New Roman" w:cs="Times New Roman"/>
          <w:b/>
          <w:bCs/>
          <w:sz w:val="24"/>
          <w:szCs w:val="24"/>
        </w:rPr>
        <w:t xml:space="preserve">. </w:t>
      </w:r>
    </w:p>
    <w:p w14:paraId="393315E3" w14:textId="1BCA853A" w:rsidR="00B97E43" w:rsidRPr="00296E80" w:rsidRDefault="00B97E43" w:rsidP="00296E80">
      <w:pPr>
        <w:spacing w:after="0" w:line="240" w:lineRule="auto"/>
        <w:rPr>
          <w:rFonts w:ascii="Times New Roman" w:hAnsi="Times New Roman" w:cs="Times New Roman"/>
          <w:b/>
          <w:bCs/>
          <w:sz w:val="24"/>
          <w:szCs w:val="24"/>
        </w:rPr>
      </w:pPr>
      <w:r w:rsidRPr="00296E80">
        <w:rPr>
          <w:rFonts w:ascii="Times New Roman" w:hAnsi="Times New Roman" w:cs="Times New Roman"/>
          <w:b/>
          <w:bCs/>
          <w:sz w:val="24"/>
          <w:szCs w:val="24"/>
        </w:rPr>
        <w:t xml:space="preserve">Visiting and Antenatal Depression Affect the Quality of Mother and Child Interactions in South Africa, Christodoulou </w:t>
      </w:r>
      <w:r w:rsidRPr="00296E80">
        <w:rPr>
          <w:rFonts w:ascii="Times New Roman" w:hAnsi="Times New Roman" w:cs="Times New Roman"/>
          <w:b/>
          <w:bCs/>
          <w:i/>
          <w:iCs/>
          <w:sz w:val="24"/>
          <w:szCs w:val="24"/>
        </w:rPr>
        <w:t>et al</w:t>
      </w:r>
      <w:r w:rsidRPr="00296E80">
        <w:rPr>
          <w:rFonts w:ascii="Times New Roman" w:hAnsi="Times New Roman" w:cs="Times New Roman"/>
          <w:b/>
          <w:bCs/>
          <w:sz w:val="24"/>
          <w:szCs w:val="24"/>
        </w:rPr>
        <w:t xml:space="preserve">. </w:t>
      </w:r>
    </w:p>
    <w:p w14:paraId="4ACADF3A" w14:textId="77777777" w:rsidR="00C472CC" w:rsidRPr="004836F4" w:rsidRDefault="00C472CC" w:rsidP="004836F4">
      <w:pPr>
        <w:spacing w:after="0" w:line="240" w:lineRule="auto"/>
        <w:jc w:val="center"/>
        <w:rPr>
          <w:rFonts w:ascii="Times New Roman" w:hAnsi="Times New Roman" w:cs="Times New Roman"/>
          <w:b/>
          <w:sz w:val="24"/>
          <w:szCs w:val="24"/>
        </w:rPr>
      </w:pPr>
    </w:p>
    <w:p w14:paraId="2D4C2D2F" w14:textId="4F0C921C" w:rsidR="00394EA6" w:rsidRDefault="00A15B20" w:rsidP="004836F4">
      <w:pPr>
        <w:spacing w:after="0" w:line="240" w:lineRule="auto"/>
        <w:rPr>
          <w:rFonts w:ascii="Times New Roman" w:hAnsi="Times New Roman" w:cs="Times New Roman"/>
          <w:sz w:val="24"/>
          <w:szCs w:val="24"/>
        </w:rPr>
      </w:pPr>
      <w:r w:rsidRPr="004836F4">
        <w:rPr>
          <w:rFonts w:ascii="Times New Roman" w:hAnsi="Times New Roman" w:cs="Times New Roman"/>
          <w:sz w:val="24"/>
          <w:szCs w:val="24"/>
        </w:rPr>
        <w:t xml:space="preserve">It is frequently stated that </w:t>
      </w:r>
      <w:r w:rsidR="004A62C8" w:rsidRPr="004836F4">
        <w:rPr>
          <w:rFonts w:ascii="Times New Roman" w:hAnsi="Times New Roman" w:cs="Times New Roman"/>
          <w:sz w:val="24"/>
          <w:szCs w:val="24"/>
        </w:rPr>
        <w:t>we keep on implementing</w:t>
      </w:r>
      <w:r w:rsidR="00C9778C" w:rsidRPr="004836F4">
        <w:rPr>
          <w:rFonts w:ascii="Times New Roman" w:hAnsi="Times New Roman" w:cs="Times New Roman"/>
          <w:sz w:val="24"/>
          <w:szCs w:val="24"/>
        </w:rPr>
        <w:t xml:space="preserve"> old treatment strategies to</w:t>
      </w:r>
      <w:r w:rsidRPr="004836F4">
        <w:rPr>
          <w:rFonts w:ascii="Times New Roman" w:hAnsi="Times New Roman" w:cs="Times New Roman"/>
          <w:sz w:val="24"/>
          <w:szCs w:val="24"/>
        </w:rPr>
        <w:t xml:space="preserve"> alleviate the burden of mental health conditions in children and adolescents. Whilst certainly the pace of change is not as </w:t>
      </w:r>
      <w:r w:rsidR="004A62C8" w:rsidRPr="004836F4">
        <w:rPr>
          <w:rFonts w:ascii="Times New Roman" w:hAnsi="Times New Roman" w:cs="Times New Roman"/>
          <w:sz w:val="24"/>
          <w:szCs w:val="24"/>
        </w:rPr>
        <w:t xml:space="preserve">quick as </w:t>
      </w:r>
      <w:r w:rsidRPr="004836F4">
        <w:rPr>
          <w:rFonts w:ascii="Times New Roman" w:hAnsi="Times New Roman" w:cs="Times New Roman"/>
          <w:sz w:val="24"/>
          <w:szCs w:val="24"/>
        </w:rPr>
        <w:t xml:space="preserve">we would like, the field is </w:t>
      </w:r>
      <w:r w:rsidR="004A62C8" w:rsidRPr="004836F4">
        <w:rPr>
          <w:rFonts w:ascii="Times New Roman" w:hAnsi="Times New Roman" w:cs="Times New Roman"/>
          <w:sz w:val="24"/>
          <w:szCs w:val="24"/>
        </w:rPr>
        <w:t xml:space="preserve">witnessing the emergence of </w:t>
      </w:r>
      <w:r w:rsidRPr="004836F4">
        <w:rPr>
          <w:rFonts w:ascii="Times New Roman" w:hAnsi="Times New Roman" w:cs="Times New Roman"/>
          <w:sz w:val="24"/>
          <w:szCs w:val="24"/>
        </w:rPr>
        <w:t xml:space="preserve">some </w:t>
      </w:r>
      <w:r w:rsidR="004A62C8" w:rsidRPr="004836F4">
        <w:rPr>
          <w:rFonts w:ascii="Times New Roman" w:hAnsi="Times New Roman" w:cs="Times New Roman"/>
          <w:sz w:val="24"/>
          <w:szCs w:val="24"/>
        </w:rPr>
        <w:t>potentially relevant innovations</w:t>
      </w:r>
      <w:r w:rsidRPr="004836F4">
        <w:rPr>
          <w:rFonts w:ascii="Times New Roman" w:hAnsi="Times New Roman" w:cs="Times New Roman"/>
          <w:sz w:val="24"/>
          <w:szCs w:val="24"/>
        </w:rPr>
        <w:t>.</w:t>
      </w:r>
      <w:r w:rsidR="00DA1235">
        <w:rPr>
          <w:rFonts w:ascii="Times New Roman" w:hAnsi="Times New Roman" w:cs="Times New Roman"/>
          <w:sz w:val="24"/>
          <w:szCs w:val="24"/>
        </w:rPr>
        <w:t xml:space="preserve"> </w:t>
      </w:r>
      <w:r w:rsidR="004A62C8" w:rsidRPr="004836F4">
        <w:rPr>
          <w:rFonts w:ascii="Times New Roman" w:hAnsi="Times New Roman" w:cs="Times New Roman"/>
          <w:sz w:val="24"/>
          <w:szCs w:val="24"/>
        </w:rPr>
        <w:t>An important example comes from a trial on trigeminal nerve stimulation</w:t>
      </w:r>
      <w:r w:rsidR="00394EA6" w:rsidRPr="004836F4">
        <w:rPr>
          <w:rFonts w:ascii="Times New Roman" w:hAnsi="Times New Roman" w:cs="Times New Roman"/>
          <w:sz w:val="24"/>
          <w:szCs w:val="24"/>
        </w:rPr>
        <w:t xml:space="preserve"> (TNS)</w:t>
      </w:r>
      <w:r w:rsidR="00303004" w:rsidRPr="004836F4">
        <w:rPr>
          <w:rFonts w:ascii="Times New Roman" w:hAnsi="Times New Roman" w:cs="Times New Roman"/>
          <w:sz w:val="24"/>
          <w:szCs w:val="24"/>
        </w:rPr>
        <w:t xml:space="preserve"> for ADHD, published in</w:t>
      </w:r>
      <w:r w:rsidR="004A62C8" w:rsidRPr="004836F4">
        <w:rPr>
          <w:rFonts w:ascii="Times New Roman" w:hAnsi="Times New Roman" w:cs="Times New Roman"/>
          <w:sz w:val="24"/>
          <w:szCs w:val="24"/>
        </w:rPr>
        <w:t xml:space="preserve"> </w:t>
      </w:r>
      <w:r w:rsidR="004A62C8" w:rsidRPr="00B758F0">
        <w:rPr>
          <w:rFonts w:ascii="Times New Roman" w:hAnsi="Times New Roman" w:cs="Times New Roman"/>
          <w:i/>
          <w:iCs/>
          <w:sz w:val="24"/>
          <w:szCs w:val="24"/>
        </w:rPr>
        <w:t>JAACAP</w:t>
      </w:r>
      <w:r w:rsidR="00303004" w:rsidRPr="00B758F0">
        <w:rPr>
          <w:rFonts w:ascii="Times New Roman" w:hAnsi="Times New Roman" w:cs="Times New Roman"/>
          <w:sz w:val="24"/>
          <w:szCs w:val="24"/>
        </w:rPr>
        <w:t xml:space="preserve"> by </w:t>
      </w:r>
      <w:r w:rsidR="00303004" w:rsidRPr="007053B2">
        <w:rPr>
          <w:rFonts w:ascii="Times New Roman" w:hAnsi="Times New Roman" w:cs="Times New Roman"/>
          <w:sz w:val="24"/>
          <w:szCs w:val="24"/>
        </w:rPr>
        <w:t xml:space="preserve">McGough </w:t>
      </w:r>
      <w:r w:rsidR="00303004" w:rsidRPr="00296E80">
        <w:rPr>
          <w:rFonts w:ascii="Times New Roman" w:hAnsi="Times New Roman" w:cs="Times New Roman"/>
          <w:i/>
          <w:iCs/>
          <w:sz w:val="24"/>
          <w:szCs w:val="24"/>
        </w:rPr>
        <w:t>et al</w:t>
      </w:r>
      <w:r w:rsidR="004836F4" w:rsidRPr="007053B2">
        <w:rPr>
          <w:rFonts w:ascii="Times New Roman" w:hAnsi="Times New Roman" w:cs="Times New Roman"/>
          <w:sz w:val="24"/>
          <w:szCs w:val="24"/>
        </w:rPr>
        <w:t>.</w:t>
      </w:r>
      <w:r w:rsidR="004836F4" w:rsidRPr="001D6D32">
        <w:rPr>
          <w:rFonts w:ascii="Times New Roman" w:hAnsi="Times New Roman" w:cs="Times New Roman"/>
          <w:sz w:val="24"/>
          <w:szCs w:val="24"/>
          <w:vertAlign w:val="superscript"/>
        </w:rPr>
        <w:t>1</w:t>
      </w:r>
      <w:r w:rsidR="004A62C8" w:rsidRPr="00B758F0">
        <w:rPr>
          <w:rFonts w:ascii="Times New Roman" w:hAnsi="Times New Roman" w:cs="Times New Roman"/>
          <w:sz w:val="24"/>
          <w:szCs w:val="24"/>
        </w:rPr>
        <w:t xml:space="preserve"> </w:t>
      </w:r>
      <w:r w:rsidR="00251665" w:rsidRPr="00B758F0">
        <w:rPr>
          <w:rFonts w:ascii="Times New Roman" w:hAnsi="Times New Roman" w:cs="Times New Roman"/>
          <w:sz w:val="24"/>
          <w:szCs w:val="24"/>
        </w:rPr>
        <w:t>Currently,</w:t>
      </w:r>
      <w:r w:rsidR="004A62C8" w:rsidRPr="00B758F0">
        <w:rPr>
          <w:rFonts w:ascii="Times New Roman" w:hAnsi="Times New Roman" w:cs="Times New Roman"/>
          <w:sz w:val="24"/>
          <w:szCs w:val="24"/>
        </w:rPr>
        <w:t xml:space="preserve"> there is </w:t>
      </w:r>
      <w:r w:rsidR="00303004" w:rsidRPr="00B758F0">
        <w:rPr>
          <w:rFonts w:ascii="Times New Roman" w:hAnsi="Times New Roman" w:cs="Times New Roman"/>
          <w:sz w:val="24"/>
          <w:szCs w:val="24"/>
        </w:rPr>
        <w:t xml:space="preserve">meta-analytic </w:t>
      </w:r>
      <w:r w:rsidR="004A62C8" w:rsidRPr="00B758F0">
        <w:rPr>
          <w:rFonts w:ascii="Times New Roman" w:hAnsi="Times New Roman" w:cs="Times New Roman"/>
          <w:sz w:val="24"/>
          <w:szCs w:val="24"/>
        </w:rPr>
        <w:t>evidence that stimulants are highly efficacious for the core symptoms</w:t>
      </w:r>
      <w:r w:rsidR="00303004" w:rsidRPr="004836F4">
        <w:rPr>
          <w:rFonts w:ascii="Times New Roman" w:hAnsi="Times New Roman" w:cs="Times New Roman"/>
          <w:sz w:val="24"/>
          <w:szCs w:val="24"/>
        </w:rPr>
        <w:t xml:space="preserve"> of ADHD in the short-term</w:t>
      </w:r>
      <w:r w:rsidR="00251665">
        <w:rPr>
          <w:rFonts w:ascii="Times New Roman" w:hAnsi="Times New Roman" w:cs="Times New Roman"/>
          <w:sz w:val="24"/>
          <w:szCs w:val="24"/>
        </w:rPr>
        <w:t>.</w:t>
      </w:r>
      <w:r w:rsidR="004836F4" w:rsidRPr="004836F4">
        <w:rPr>
          <w:rFonts w:ascii="Times New Roman" w:hAnsi="Times New Roman" w:cs="Times New Roman"/>
          <w:sz w:val="24"/>
          <w:szCs w:val="24"/>
          <w:vertAlign w:val="superscript"/>
        </w:rPr>
        <w:t>2</w:t>
      </w:r>
      <w:r w:rsidR="00251665">
        <w:rPr>
          <w:rFonts w:ascii="Times New Roman" w:hAnsi="Times New Roman" w:cs="Times New Roman"/>
          <w:sz w:val="24"/>
          <w:szCs w:val="24"/>
          <w:vertAlign w:val="superscript"/>
        </w:rPr>
        <w:t xml:space="preserve"> </w:t>
      </w:r>
      <w:r w:rsidR="00303004" w:rsidRPr="004836F4">
        <w:rPr>
          <w:rFonts w:ascii="Times New Roman" w:hAnsi="Times New Roman" w:cs="Times New Roman"/>
          <w:sz w:val="24"/>
          <w:szCs w:val="24"/>
        </w:rPr>
        <w:t xml:space="preserve"> </w:t>
      </w:r>
      <w:r w:rsidR="00251665">
        <w:rPr>
          <w:rFonts w:ascii="Times New Roman" w:hAnsi="Times New Roman" w:cs="Times New Roman"/>
          <w:sz w:val="24"/>
          <w:szCs w:val="24"/>
        </w:rPr>
        <w:t xml:space="preserve">However, a </w:t>
      </w:r>
      <w:r w:rsidR="00303004" w:rsidRPr="004836F4">
        <w:rPr>
          <w:rFonts w:ascii="Times New Roman" w:hAnsi="Times New Roman" w:cs="Times New Roman"/>
          <w:sz w:val="24"/>
          <w:szCs w:val="24"/>
        </w:rPr>
        <w:t>number of patients, parents, and even profess</w:t>
      </w:r>
      <w:r w:rsidR="00251665">
        <w:rPr>
          <w:rFonts w:ascii="Times New Roman" w:hAnsi="Times New Roman" w:cs="Times New Roman"/>
          <w:sz w:val="24"/>
          <w:szCs w:val="24"/>
        </w:rPr>
        <w:t>ionals are reluctant to use ADHD medications</w:t>
      </w:r>
      <w:r w:rsidR="00303004" w:rsidRPr="004836F4">
        <w:rPr>
          <w:rFonts w:ascii="Times New Roman" w:hAnsi="Times New Roman" w:cs="Times New Roman"/>
          <w:sz w:val="24"/>
          <w:szCs w:val="24"/>
        </w:rPr>
        <w:t xml:space="preserve"> in view of their possi</w:t>
      </w:r>
      <w:r w:rsidR="004836F4">
        <w:rPr>
          <w:rFonts w:ascii="Times New Roman" w:hAnsi="Times New Roman" w:cs="Times New Roman"/>
          <w:sz w:val="24"/>
          <w:szCs w:val="24"/>
        </w:rPr>
        <w:t>ble side effects and uncertainty</w:t>
      </w:r>
      <w:r w:rsidR="00303004" w:rsidRPr="004836F4">
        <w:rPr>
          <w:rFonts w:ascii="Times New Roman" w:hAnsi="Times New Roman" w:cs="Times New Roman"/>
          <w:sz w:val="24"/>
          <w:szCs w:val="24"/>
        </w:rPr>
        <w:t xml:space="preserve"> regarding long-term effectiveness.</w:t>
      </w:r>
      <w:r w:rsidR="004836F4" w:rsidRPr="004836F4">
        <w:rPr>
          <w:rFonts w:ascii="Times New Roman" w:hAnsi="Times New Roman" w:cs="Times New Roman"/>
          <w:sz w:val="24"/>
          <w:szCs w:val="24"/>
          <w:vertAlign w:val="superscript"/>
        </w:rPr>
        <w:t>3</w:t>
      </w:r>
      <w:r w:rsidR="00C9778C" w:rsidRPr="004836F4">
        <w:rPr>
          <w:rFonts w:ascii="Times New Roman" w:hAnsi="Times New Roman" w:cs="Times New Roman"/>
          <w:sz w:val="24"/>
          <w:szCs w:val="24"/>
        </w:rPr>
        <w:t xml:space="preserve"> As such, there is an increasing interest on non-pharmacological strategies for ADHD. Within this context, McGough </w:t>
      </w:r>
      <w:r w:rsidR="00C9778C" w:rsidRPr="00296E80">
        <w:rPr>
          <w:rFonts w:ascii="Times New Roman" w:hAnsi="Times New Roman" w:cs="Times New Roman"/>
          <w:i/>
          <w:iCs/>
          <w:sz w:val="24"/>
          <w:szCs w:val="24"/>
        </w:rPr>
        <w:t>et al</w:t>
      </w:r>
      <w:r w:rsidR="00C9778C" w:rsidRPr="004836F4">
        <w:rPr>
          <w:rFonts w:ascii="Times New Roman" w:hAnsi="Times New Roman" w:cs="Times New Roman"/>
          <w:sz w:val="24"/>
          <w:szCs w:val="24"/>
        </w:rPr>
        <w:t xml:space="preserve">. conducted the first double-blind, sham-controlled, randomized pilot trial of </w:t>
      </w:r>
      <w:r w:rsidR="00394EA6" w:rsidRPr="004836F4">
        <w:rPr>
          <w:rFonts w:ascii="Times New Roman" w:hAnsi="Times New Roman" w:cs="Times New Roman"/>
          <w:sz w:val="24"/>
          <w:szCs w:val="24"/>
        </w:rPr>
        <w:t>TNS</w:t>
      </w:r>
      <w:r w:rsidR="00C9778C" w:rsidRPr="004836F4">
        <w:rPr>
          <w:rFonts w:ascii="Times New Roman" w:hAnsi="Times New Roman" w:cs="Times New Roman"/>
          <w:sz w:val="24"/>
          <w:szCs w:val="24"/>
        </w:rPr>
        <w:t xml:space="preserve"> for ADHD. </w:t>
      </w:r>
      <w:r w:rsidR="00896D86" w:rsidRPr="004836F4">
        <w:rPr>
          <w:rFonts w:ascii="Times New Roman" w:hAnsi="Times New Roman" w:cs="Times New Roman"/>
          <w:sz w:val="24"/>
          <w:szCs w:val="24"/>
        </w:rPr>
        <w:t xml:space="preserve">After 4 weeks of treatment, compared to </w:t>
      </w:r>
      <w:r w:rsidR="00394EA6" w:rsidRPr="004836F4">
        <w:rPr>
          <w:rFonts w:ascii="Times New Roman" w:hAnsi="Times New Roman" w:cs="Times New Roman"/>
          <w:sz w:val="24"/>
          <w:szCs w:val="24"/>
        </w:rPr>
        <w:t>children with ADHD</w:t>
      </w:r>
      <w:r w:rsidR="00896D86" w:rsidRPr="004836F4">
        <w:rPr>
          <w:rFonts w:ascii="Times New Roman" w:hAnsi="Times New Roman" w:cs="Times New Roman"/>
          <w:sz w:val="24"/>
          <w:szCs w:val="24"/>
        </w:rPr>
        <w:t xml:space="preserve"> assigned to a sham condition, </w:t>
      </w:r>
      <w:r w:rsidR="00394EA6" w:rsidRPr="004836F4">
        <w:rPr>
          <w:rFonts w:ascii="Times New Roman" w:hAnsi="Times New Roman" w:cs="Times New Roman"/>
          <w:sz w:val="24"/>
          <w:szCs w:val="24"/>
        </w:rPr>
        <w:t>those</w:t>
      </w:r>
      <w:r w:rsidR="00896D86" w:rsidRPr="004836F4">
        <w:rPr>
          <w:rFonts w:ascii="Times New Roman" w:hAnsi="Times New Roman" w:cs="Times New Roman"/>
          <w:sz w:val="24"/>
          <w:szCs w:val="24"/>
        </w:rPr>
        <w:t xml:space="preserve"> wearing the active device at night showed a significant reduction in the severity of ADHD symptoms </w:t>
      </w:r>
      <w:r w:rsidR="00896D86" w:rsidRPr="004836F4">
        <w:rPr>
          <w:rFonts w:ascii="Times New Roman" w:hAnsi="Times New Roman" w:cs="Times New Roman"/>
          <w:sz w:val="24"/>
          <w:szCs w:val="24"/>
        </w:rPr>
        <w:lastRenderedPageBreak/>
        <w:t xml:space="preserve">rated by clinicians via the ADHD rating scale, based on parents’ reports and collateral information. No clinically meaningful adverse events during treatment were reported. The authors clearly acknowledged that the effect size </w:t>
      </w:r>
      <w:r w:rsidR="00C96F93" w:rsidRPr="004836F4">
        <w:rPr>
          <w:rFonts w:ascii="Times New Roman" w:hAnsi="Times New Roman" w:cs="Times New Roman"/>
          <w:sz w:val="24"/>
          <w:szCs w:val="24"/>
        </w:rPr>
        <w:t xml:space="preserve">(ES) </w:t>
      </w:r>
      <w:r w:rsidR="00896D86" w:rsidRPr="004836F4">
        <w:rPr>
          <w:rFonts w:ascii="Times New Roman" w:hAnsi="Times New Roman" w:cs="Times New Roman"/>
          <w:sz w:val="24"/>
          <w:szCs w:val="24"/>
        </w:rPr>
        <w:t xml:space="preserve">found for </w:t>
      </w:r>
      <w:r w:rsidR="00C96F93" w:rsidRPr="004836F4">
        <w:rPr>
          <w:rFonts w:ascii="Times New Roman" w:hAnsi="Times New Roman" w:cs="Times New Roman"/>
          <w:sz w:val="24"/>
          <w:szCs w:val="24"/>
        </w:rPr>
        <w:t xml:space="preserve">the efficacy of </w:t>
      </w:r>
      <w:r w:rsidR="00394EA6" w:rsidRPr="004836F4">
        <w:rPr>
          <w:rFonts w:ascii="Times New Roman" w:hAnsi="Times New Roman" w:cs="Times New Roman"/>
          <w:sz w:val="24"/>
          <w:szCs w:val="24"/>
        </w:rPr>
        <w:t>TNS</w:t>
      </w:r>
      <w:r w:rsidR="00896D86" w:rsidRPr="004836F4">
        <w:rPr>
          <w:rFonts w:ascii="Times New Roman" w:hAnsi="Times New Roman" w:cs="Times New Roman"/>
          <w:sz w:val="24"/>
          <w:szCs w:val="24"/>
        </w:rPr>
        <w:t xml:space="preserve"> </w:t>
      </w:r>
      <w:r w:rsidR="00C96F93" w:rsidRPr="004836F4">
        <w:rPr>
          <w:rFonts w:ascii="Times New Roman" w:hAnsi="Times New Roman" w:cs="Times New Roman"/>
          <w:sz w:val="24"/>
          <w:szCs w:val="24"/>
        </w:rPr>
        <w:t xml:space="preserve">on ADHD core symptoms (Cohen d = 0.5) </w:t>
      </w:r>
      <w:r w:rsidR="00896D86" w:rsidRPr="004836F4">
        <w:rPr>
          <w:rFonts w:ascii="Times New Roman" w:hAnsi="Times New Roman" w:cs="Times New Roman"/>
          <w:sz w:val="24"/>
          <w:szCs w:val="24"/>
        </w:rPr>
        <w:t xml:space="preserve">is </w:t>
      </w:r>
      <w:r w:rsidR="00C96F93" w:rsidRPr="004836F4">
        <w:rPr>
          <w:rFonts w:ascii="Times New Roman" w:hAnsi="Times New Roman" w:cs="Times New Roman"/>
          <w:sz w:val="24"/>
          <w:szCs w:val="24"/>
        </w:rPr>
        <w:t>similar</w:t>
      </w:r>
      <w:r w:rsidR="00394EA6" w:rsidRPr="004836F4">
        <w:rPr>
          <w:rFonts w:ascii="Times New Roman" w:hAnsi="Times New Roman" w:cs="Times New Roman"/>
          <w:sz w:val="24"/>
          <w:szCs w:val="24"/>
        </w:rPr>
        <w:t xml:space="preserve"> to that of non-stimulants, which is</w:t>
      </w:r>
      <w:r w:rsidR="00C96F93" w:rsidRPr="004836F4">
        <w:rPr>
          <w:rFonts w:ascii="Times New Roman" w:hAnsi="Times New Roman" w:cs="Times New Roman"/>
          <w:sz w:val="24"/>
          <w:szCs w:val="24"/>
        </w:rPr>
        <w:t xml:space="preserve"> roughly half that of amphetamines. The study supporte</w:t>
      </w:r>
      <w:r w:rsidR="00394EA6" w:rsidRPr="004836F4">
        <w:rPr>
          <w:rFonts w:ascii="Times New Roman" w:hAnsi="Times New Roman" w:cs="Times New Roman"/>
          <w:sz w:val="24"/>
          <w:szCs w:val="24"/>
        </w:rPr>
        <w:t>d the marketing authorization f</w:t>
      </w:r>
      <w:r w:rsidR="00C96F93" w:rsidRPr="004836F4">
        <w:rPr>
          <w:rFonts w:ascii="Times New Roman" w:hAnsi="Times New Roman" w:cs="Times New Roman"/>
          <w:sz w:val="24"/>
          <w:szCs w:val="24"/>
        </w:rPr>
        <w:t>r</w:t>
      </w:r>
      <w:r w:rsidR="00394EA6" w:rsidRPr="004836F4">
        <w:rPr>
          <w:rFonts w:ascii="Times New Roman" w:hAnsi="Times New Roman" w:cs="Times New Roman"/>
          <w:sz w:val="24"/>
          <w:szCs w:val="24"/>
        </w:rPr>
        <w:t>o</w:t>
      </w:r>
      <w:r w:rsidR="00C96F93" w:rsidRPr="004836F4">
        <w:rPr>
          <w:rFonts w:ascii="Times New Roman" w:hAnsi="Times New Roman" w:cs="Times New Roman"/>
          <w:sz w:val="24"/>
          <w:szCs w:val="24"/>
        </w:rPr>
        <w:t>m the FDA f</w:t>
      </w:r>
      <w:r w:rsidR="00394EA6" w:rsidRPr="004836F4">
        <w:rPr>
          <w:rFonts w:ascii="Times New Roman" w:hAnsi="Times New Roman" w:cs="Times New Roman"/>
          <w:sz w:val="24"/>
          <w:szCs w:val="24"/>
        </w:rPr>
        <w:t>or TNS</w:t>
      </w:r>
      <w:r w:rsidR="00C96F93" w:rsidRPr="004836F4">
        <w:rPr>
          <w:rFonts w:ascii="Times New Roman" w:hAnsi="Times New Roman" w:cs="Times New Roman"/>
          <w:sz w:val="24"/>
          <w:szCs w:val="24"/>
        </w:rPr>
        <w:t xml:space="preserve"> as the first </w:t>
      </w:r>
      <w:r w:rsidR="00394EA6" w:rsidRPr="004836F4">
        <w:rPr>
          <w:rFonts w:ascii="Times New Roman" w:hAnsi="Times New Roman" w:cs="Times New Roman"/>
          <w:sz w:val="24"/>
          <w:szCs w:val="24"/>
        </w:rPr>
        <w:t xml:space="preserve">medical </w:t>
      </w:r>
      <w:r w:rsidR="00C96F93" w:rsidRPr="004836F4">
        <w:rPr>
          <w:rFonts w:ascii="Times New Roman" w:hAnsi="Times New Roman" w:cs="Times New Roman"/>
          <w:sz w:val="24"/>
          <w:szCs w:val="24"/>
        </w:rPr>
        <w:t xml:space="preserve">device for the treatment of </w:t>
      </w:r>
      <w:r w:rsidR="00394EA6" w:rsidRPr="004836F4">
        <w:rPr>
          <w:rFonts w:ascii="Times New Roman" w:hAnsi="Times New Roman" w:cs="Times New Roman"/>
          <w:sz w:val="24"/>
          <w:szCs w:val="24"/>
        </w:rPr>
        <w:t xml:space="preserve">children with </w:t>
      </w:r>
      <w:r w:rsidR="00C96F93" w:rsidRPr="004836F4">
        <w:rPr>
          <w:rFonts w:ascii="Times New Roman" w:hAnsi="Times New Roman" w:cs="Times New Roman"/>
          <w:sz w:val="24"/>
          <w:szCs w:val="24"/>
        </w:rPr>
        <w:t>ADHD</w:t>
      </w:r>
      <w:r w:rsidR="00896D86" w:rsidRPr="004836F4">
        <w:rPr>
          <w:rFonts w:ascii="Times New Roman" w:hAnsi="Times New Roman" w:cs="Times New Roman"/>
          <w:sz w:val="24"/>
          <w:szCs w:val="24"/>
        </w:rPr>
        <w:t xml:space="preserve"> </w:t>
      </w:r>
      <w:r w:rsidR="00394EA6" w:rsidRPr="004836F4">
        <w:rPr>
          <w:rFonts w:ascii="Times New Roman" w:hAnsi="Times New Roman" w:cs="Times New Roman"/>
          <w:sz w:val="24"/>
          <w:szCs w:val="24"/>
        </w:rPr>
        <w:t xml:space="preserve">(aged 7-12) who are not already taking ADHD medications. The use of TNS for </w:t>
      </w:r>
      <w:r w:rsidR="004836F4" w:rsidRPr="004836F4">
        <w:rPr>
          <w:rFonts w:ascii="Times New Roman" w:hAnsi="Times New Roman" w:cs="Times New Roman"/>
          <w:sz w:val="24"/>
          <w:szCs w:val="24"/>
        </w:rPr>
        <w:t>ADHD</w:t>
      </w:r>
      <w:r w:rsidR="00394EA6" w:rsidRPr="004836F4">
        <w:rPr>
          <w:rFonts w:ascii="Times New Roman" w:hAnsi="Times New Roman" w:cs="Times New Roman"/>
          <w:sz w:val="24"/>
          <w:szCs w:val="24"/>
        </w:rPr>
        <w:t xml:space="preserve"> requires additional research, for instance to understand why teachers ratings of ADHD symptoms did not significantly improve in the trial and, perhaps more importantly, the long term effects and tolerability of the device. However, the McGough </w:t>
      </w:r>
      <w:r w:rsidR="00394EA6" w:rsidRPr="00296E80">
        <w:rPr>
          <w:rFonts w:ascii="Times New Roman" w:hAnsi="Times New Roman" w:cs="Times New Roman"/>
          <w:i/>
          <w:iCs/>
          <w:sz w:val="24"/>
          <w:szCs w:val="24"/>
        </w:rPr>
        <w:t>e</w:t>
      </w:r>
      <w:r w:rsidR="004836F4" w:rsidRPr="00296E80">
        <w:rPr>
          <w:rFonts w:ascii="Times New Roman" w:hAnsi="Times New Roman" w:cs="Times New Roman"/>
          <w:i/>
          <w:iCs/>
          <w:sz w:val="24"/>
          <w:szCs w:val="24"/>
        </w:rPr>
        <w:t>t al</w:t>
      </w:r>
      <w:r w:rsidR="00A82EF3" w:rsidRPr="00296E80">
        <w:rPr>
          <w:rFonts w:ascii="Times New Roman" w:hAnsi="Times New Roman" w:cs="Times New Roman"/>
          <w:i/>
          <w:iCs/>
          <w:sz w:val="24"/>
          <w:szCs w:val="24"/>
        </w:rPr>
        <w:t>.’s</w:t>
      </w:r>
      <w:r w:rsidR="00A82EF3">
        <w:rPr>
          <w:rFonts w:ascii="Times New Roman" w:hAnsi="Times New Roman" w:cs="Times New Roman"/>
          <w:sz w:val="24"/>
          <w:szCs w:val="24"/>
        </w:rPr>
        <w:t xml:space="preserve"> study</w:t>
      </w:r>
      <w:r w:rsidR="004836F4" w:rsidRPr="004836F4">
        <w:rPr>
          <w:rFonts w:ascii="Times New Roman" w:hAnsi="Times New Roman" w:cs="Times New Roman"/>
          <w:sz w:val="24"/>
          <w:szCs w:val="24"/>
        </w:rPr>
        <w:t xml:space="preserve"> suggested</w:t>
      </w:r>
      <w:r w:rsidR="00394EA6" w:rsidRPr="004836F4">
        <w:rPr>
          <w:rFonts w:ascii="Times New Roman" w:hAnsi="Times New Roman" w:cs="Times New Roman"/>
          <w:sz w:val="24"/>
          <w:szCs w:val="24"/>
        </w:rPr>
        <w:t xml:space="preserve"> that TNS might be an effective alternative for patients for which the pharmacological treatment is not an option. </w:t>
      </w:r>
    </w:p>
    <w:p w14:paraId="35A346A4" w14:textId="77777777" w:rsidR="00AF1614" w:rsidRDefault="00AF1614" w:rsidP="00AF1614">
      <w:pPr>
        <w:spacing w:after="0" w:line="240" w:lineRule="auto"/>
        <w:rPr>
          <w:rFonts w:ascii="Times New Roman" w:hAnsi="Times New Roman" w:cs="Times New Roman"/>
          <w:sz w:val="24"/>
          <w:szCs w:val="24"/>
        </w:rPr>
      </w:pPr>
    </w:p>
    <w:p w14:paraId="10102EFC" w14:textId="4EDF5B15" w:rsidR="00AF1614" w:rsidRPr="00AF1614" w:rsidRDefault="00695485" w:rsidP="00AF16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examples come from the </w:t>
      </w:r>
      <w:r w:rsidR="00AF1614">
        <w:rPr>
          <w:rFonts w:ascii="Times New Roman" w:hAnsi="Times New Roman" w:cs="Times New Roman"/>
          <w:sz w:val="24"/>
          <w:szCs w:val="24"/>
        </w:rPr>
        <w:t xml:space="preserve">wealth of innovative </w:t>
      </w:r>
      <w:r w:rsidR="00AF1614" w:rsidRPr="00AF1614">
        <w:rPr>
          <w:rFonts w:ascii="Times New Roman" w:hAnsi="Times New Roman" w:cs="Times New Roman"/>
          <w:sz w:val="24"/>
          <w:szCs w:val="24"/>
        </w:rPr>
        <w:t>papers</w:t>
      </w:r>
      <w:r>
        <w:rPr>
          <w:rFonts w:ascii="Times New Roman" w:hAnsi="Times New Roman" w:cs="Times New Roman"/>
          <w:sz w:val="24"/>
          <w:szCs w:val="24"/>
        </w:rPr>
        <w:t xml:space="preserve"> </w:t>
      </w:r>
      <w:r w:rsidRPr="004F21FB">
        <w:rPr>
          <w:rFonts w:ascii="Times New Roman" w:hAnsi="Times New Roman" w:cs="Times New Roman"/>
          <w:i/>
          <w:iCs/>
          <w:sz w:val="24"/>
          <w:szCs w:val="24"/>
        </w:rPr>
        <w:t>JAACAP</w:t>
      </w:r>
      <w:r>
        <w:rPr>
          <w:rFonts w:ascii="Times New Roman" w:hAnsi="Times New Roman" w:cs="Times New Roman"/>
          <w:sz w:val="24"/>
          <w:szCs w:val="24"/>
        </w:rPr>
        <w:t xml:space="preserve"> published in 2019 designed to </w:t>
      </w:r>
      <w:r w:rsidR="00AF1614" w:rsidRPr="00AF1614">
        <w:rPr>
          <w:rFonts w:ascii="Times New Roman" w:hAnsi="Times New Roman" w:cs="Times New Roman"/>
          <w:sz w:val="24"/>
          <w:szCs w:val="24"/>
        </w:rPr>
        <w:t>advanc</w:t>
      </w:r>
      <w:r>
        <w:rPr>
          <w:rFonts w:ascii="Times New Roman" w:hAnsi="Times New Roman" w:cs="Times New Roman"/>
          <w:sz w:val="24"/>
          <w:szCs w:val="24"/>
        </w:rPr>
        <w:t>e</w:t>
      </w:r>
      <w:r w:rsidR="00AF1614" w:rsidRPr="00AF1614">
        <w:rPr>
          <w:rFonts w:ascii="Times New Roman" w:hAnsi="Times New Roman" w:cs="Times New Roman"/>
          <w:sz w:val="24"/>
          <w:szCs w:val="24"/>
        </w:rPr>
        <w:t xml:space="preserve"> our understanding of </w:t>
      </w:r>
      <w:r>
        <w:rPr>
          <w:rFonts w:ascii="Times New Roman" w:hAnsi="Times New Roman" w:cs="Times New Roman"/>
          <w:sz w:val="24"/>
          <w:szCs w:val="24"/>
        </w:rPr>
        <w:t xml:space="preserve">what contributes to </w:t>
      </w:r>
      <w:r w:rsidR="00AF1614" w:rsidRPr="00AF1614">
        <w:rPr>
          <w:rFonts w:ascii="Times New Roman" w:hAnsi="Times New Roman" w:cs="Times New Roman"/>
          <w:sz w:val="24"/>
          <w:szCs w:val="24"/>
        </w:rPr>
        <w:t xml:space="preserve">the efficacy and effectiveness of </w:t>
      </w:r>
      <w:r w:rsidR="00AF1614">
        <w:rPr>
          <w:rFonts w:ascii="Times New Roman" w:hAnsi="Times New Roman" w:cs="Times New Roman"/>
          <w:sz w:val="24"/>
          <w:szCs w:val="24"/>
        </w:rPr>
        <w:t>psycho</w:t>
      </w:r>
      <w:r w:rsidR="00AF1614" w:rsidRPr="00AF1614">
        <w:rPr>
          <w:rFonts w:ascii="Times New Roman" w:hAnsi="Times New Roman" w:cs="Times New Roman"/>
          <w:sz w:val="24"/>
          <w:szCs w:val="24"/>
        </w:rPr>
        <w:t>therapeutic interventions.  This body of work considered</w:t>
      </w:r>
      <w:r w:rsidR="008941E5">
        <w:rPr>
          <w:rFonts w:ascii="Times New Roman" w:hAnsi="Times New Roman" w:cs="Times New Roman"/>
          <w:sz w:val="24"/>
          <w:szCs w:val="24"/>
        </w:rPr>
        <w:t xml:space="preserve"> important</w:t>
      </w:r>
      <w:r w:rsidR="00AF1614" w:rsidRPr="00AF1614">
        <w:rPr>
          <w:rFonts w:ascii="Times New Roman" w:hAnsi="Times New Roman" w:cs="Times New Roman"/>
          <w:sz w:val="24"/>
          <w:szCs w:val="24"/>
        </w:rPr>
        <w:t xml:space="preserve"> questions </w:t>
      </w:r>
      <w:r w:rsidR="008941E5">
        <w:rPr>
          <w:rFonts w:ascii="Times New Roman" w:hAnsi="Times New Roman" w:cs="Times New Roman"/>
          <w:sz w:val="24"/>
          <w:szCs w:val="24"/>
        </w:rPr>
        <w:t>about</w:t>
      </w:r>
      <w:r w:rsidR="00AF1614" w:rsidRPr="00AF1614">
        <w:rPr>
          <w:rFonts w:ascii="Times New Roman" w:hAnsi="Times New Roman" w:cs="Times New Roman"/>
          <w:sz w:val="24"/>
          <w:szCs w:val="24"/>
        </w:rPr>
        <w:t xml:space="preserve"> therapeutic response--who benefits most from interventions</w:t>
      </w:r>
      <w:r w:rsidR="008941E5">
        <w:rPr>
          <w:rFonts w:ascii="Times New Roman" w:hAnsi="Times New Roman" w:cs="Times New Roman"/>
          <w:sz w:val="24"/>
          <w:szCs w:val="24"/>
        </w:rPr>
        <w:t>,</w:t>
      </w:r>
      <w:r w:rsidR="00393064" w:rsidRPr="00393064">
        <w:rPr>
          <w:rFonts w:ascii="Times New Roman" w:hAnsi="Times New Roman" w:cs="Times New Roman"/>
          <w:sz w:val="24"/>
          <w:szCs w:val="24"/>
          <w:vertAlign w:val="superscript"/>
        </w:rPr>
        <w:t>4,5</w:t>
      </w:r>
      <w:r w:rsidR="008941E5">
        <w:rPr>
          <w:rFonts w:ascii="Times New Roman" w:hAnsi="Times New Roman" w:cs="Times New Roman"/>
          <w:sz w:val="24"/>
          <w:szCs w:val="24"/>
        </w:rPr>
        <w:t xml:space="preserve"> </w:t>
      </w:r>
      <w:r w:rsidR="00AF1614" w:rsidRPr="00AF1614">
        <w:rPr>
          <w:rFonts w:ascii="Times New Roman" w:hAnsi="Times New Roman" w:cs="Times New Roman"/>
          <w:sz w:val="24"/>
          <w:szCs w:val="24"/>
        </w:rPr>
        <w:t>implications of dropping out of therapy early,</w:t>
      </w:r>
      <w:r w:rsidR="00393064" w:rsidRPr="00393064">
        <w:rPr>
          <w:rFonts w:ascii="Times New Roman" w:hAnsi="Times New Roman" w:cs="Times New Roman"/>
          <w:sz w:val="24"/>
          <w:szCs w:val="24"/>
          <w:vertAlign w:val="superscript"/>
        </w:rPr>
        <w:t>6</w:t>
      </w:r>
      <w:r w:rsidR="00AF1614" w:rsidRPr="00AF1614">
        <w:rPr>
          <w:rFonts w:ascii="Times New Roman" w:hAnsi="Times New Roman" w:cs="Times New Roman"/>
          <w:sz w:val="24"/>
          <w:szCs w:val="24"/>
        </w:rPr>
        <w:t xml:space="preserve"> and use of measurement to guide our work in relation to both timing of change as a predictor of outcome or signal to </w:t>
      </w:r>
      <w:r w:rsidR="00AF1614">
        <w:rPr>
          <w:rFonts w:ascii="Times New Roman" w:hAnsi="Times New Roman" w:cs="Times New Roman"/>
          <w:sz w:val="24"/>
          <w:szCs w:val="24"/>
        </w:rPr>
        <w:t>alter treatment approach</w:t>
      </w:r>
      <w:r w:rsidR="00393064" w:rsidRPr="00393064">
        <w:rPr>
          <w:rFonts w:ascii="Times New Roman" w:hAnsi="Times New Roman" w:cs="Times New Roman"/>
          <w:sz w:val="24"/>
          <w:szCs w:val="24"/>
          <w:vertAlign w:val="superscript"/>
        </w:rPr>
        <w:t>7</w:t>
      </w:r>
      <w:r w:rsidR="00AF1614" w:rsidRPr="00AF1614">
        <w:rPr>
          <w:rFonts w:ascii="Times New Roman" w:hAnsi="Times New Roman" w:cs="Times New Roman"/>
          <w:sz w:val="24"/>
          <w:szCs w:val="24"/>
        </w:rPr>
        <w:t xml:space="preserve"> and determining what constitutes reliable change.</w:t>
      </w:r>
      <w:r w:rsidR="00393064" w:rsidRPr="00393064">
        <w:rPr>
          <w:rFonts w:ascii="Times New Roman" w:hAnsi="Times New Roman" w:cs="Times New Roman"/>
          <w:sz w:val="24"/>
          <w:szCs w:val="24"/>
          <w:vertAlign w:val="superscript"/>
        </w:rPr>
        <w:t>8</w:t>
      </w:r>
      <w:r w:rsidR="00AF1614" w:rsidRPr="00AF1614">
        <w:rPr>
          <w:rFonts w:ascii="Times New Roman" w:hAnsi="Times New Roman" w:cs="Times New Roman"/>
          <w:sz w:val="24"/>
          <w:szCs w:val="24"/>
        </w:rPr>
        <w:t xml:space="preserve">   Another set of papers explored changes in response to targeted intervention on both diagnostic specific </w:t>
      </w:r>
      <w:r>
        <w:rPr>
          <w:rFonts w:ascii="Times New Roman" w:hAnsi="Times New Roman" w:cs="Times New Roman"/>
          <w:sz w:val="24"/>
          <w:szCs w:val="24"/>
        </w:rPr>
        <w:t>features</w:t>
      </w:r>
      <w:r w:rsidR="00AF1614" w:rsidRPr="00AF1614">
        <w:rPr>
          <w:rFonts w:ascii="Times New Roman" w:hAnsi="Times New Roman" w:cs="Times New Roman"/>
          <w:sz w:val="24"/>
          <w:szCs w:val="24"/>
        </w:rPr>
        <w:t xml:space="preserve"> as well as effects on other symptom clusters </w:t>
      </w:r>
      <w:r w:rsidR="00393064" w:rsidRPr="00393064">
        <w:rPr>
          <w:rFonts w:ascii="Times New Roman" w:hAnsi="Times New Roman" w:cs="Times New Roman"/>
          <w:sz w:val="24"/>
          <w:szCs w:val="24"/>
          <w:vertAlign w:val="superscript"/>
        </w:rPr>
        <w:t>9</w:t>
      </w:r>
      <w:r w:rsidR="00AF1614" w:rsidRPr="00AF1614">
        <w:rPr>
          <w:rFonts w:ascii="Times New Roman" w:hAnsi="Times New Roman" w:cs="Times New Roman"/>
          <w:sz w:val="24"/>
          <w:szCs w:val="24"/>
        </w:rPr>
        <w:t xml:space="preserve"> and on general psychopathology or the “p” factor.</w:t>
      </w:r>
      <w:r w:rsidR="00393064" w:rsidRPr="00393064">
        <w:rPr>
          <w:rFonts w:ascii="Times New Roman" w:hAnsi="Times New Roman" w:cs="Times New Roman"/>
          <w:sz w:val="24"/>
          <w:szCs w:val="24"/>
          <w:vertAlign w:val="superscript"/>
        </w:rPr>
        <w:t>10</w:t>
      </w:r>
      <w:r w:rsidR="00AF1614" w:rsidRPr="00AF1614">
        <w:rPr>
          <w:rFonts w:ascii="Times New Roman" w:hAnsi="Times New Roman" w:cs="Times New Roman"/>
          <w:sz w:val="24"/>
          <w:szCs w:val="24"/>
        </w:rPr>
        <w:t xml:space="preserve"> These papers and their authors have informed and enriched our understanding of how/when and for whom therapy may be beneficial—all deserve our thanks and recognition.  </w:t>
      </w:r>
    </w:p>
    <w:p w14:paraId="57E72C33" w14:textId="77777777" w:rsidR="00AF1614" w:rsidRPr="00AF1614" w:rsidRDefault="00AF1614" w:rsidP="00AF1614">
      <w:pPr>
        <w:spacing w:after="0" w:line="240" w:lineRule="auto"/>
        <w:rPr>
          <w:rFonts w:ascii="Times New Roman" w:hAnsi="Times New Roman" w:cs="Times New Roman"/>
          <w:sz w:val="24"/>
          <w:szCs w:val="24"/>
        </w:rPr>
      </w:pPr>
    </w:p>
    <w:p w14:paraId="5A977246" w14:textId="5388DCAB" w:rsidR="00AF1614" w:rsidRPr="00AF1614" w:rsidRDefault="00AF1614" w:rsidP="00AF1614">
      <w:pPr>
        <w:spacing w:after="0" w:line="240" w:lineRule="auto"/>
        <w:rPr>
          <w:rFonts w:ascii="Times New Roman" w:hAnsi="Times New Roman" w:cs="Times New Roman"/>
          <w:sz w:val="24"/>
          <w:szCs w:val="24"/>
        </w:rPr>
      </w:pPr>
      <w:r w:rsidRPr="00AF1614">
        <w:rPr>
          <w:rFonts w:ascii="Times New Roman" w:hAnsi="Times New Roman" w:cs="Times New Roman"/>
          <w:sz w:val="24"/>
          <w:szCs w:val="24"/>
        </w:rPr>
        <w:t xml:space="preserve">The </w:t>
      </w:r>
      <w:r w:rsidRPr="00B758F0">
        <w:rPr>
          <w:rFonts w:ascii="Times New Roman" w:hAnsi="Times New Roman" w:cs="Times New Roman"/>
          <w:i/>
          <w:iCs/>
          <w:sz w:val="24"/>
          <w:szCs w:val="24"/>
        </w:rPr>
        <w:t>Journal</w:t>
      </w:r>
      <w:r w:rsidRPr="00B758F0">
        <w:rPr>
          <w:rFonts w:ascii="Times New Roman" w:hAnsi="Times New Roman" w:cs="Times New Roman"/>
          <w:sz w:val="24"/>
          <w:szCs w:val="24"/>
        </w:rPr>
        <w:t xml:space="preserve"> also publish</w:t>
      </w:r>
      <w:r w:rsidR="004729B1" w:rsidRPr="007053B2">
        <w:rPr>
          <w:rFonts w:ascii="Times New Roman" w:hAnsi="Times New Roman" w:cs="Times New Roman"/>
          <w:sz w:val="24"/>
          <w:szCs w:val="24"/>
        </w:rPr>
        <w:t>ed</w:t>
      </w:r>
      <w:r w:rsidRPr="007053B2">
        <w:rPr>
          <w:rFonts w:ascii="Times New Roman" w:hAnsi="Times New Roman" w:cs="Times New Roman"/>
          <w:sz w:val="24"/>
          <w:szCs w:val="24"/>
        </w:rPr>
        <w:t xml:space="preserve"> findings from a number of carefully designed and executed clinical trials. </w:t>
      </w:r>
      <w:r w:rsidR="008941E5" w:rsidRPr="00B758F0">
        <w:rPr>
          <w:rFonts w:ascii="Times New Roman" w:hAnsi="Times New Roman" w:cs="Times New Roman"/>
          <w:sz w:val="24"/>
          <w:szCs w:val="24"/>
        </w:rPr>
        <w:t xml:space="preserve"> </w:t>
      </w:r>
      <w:r w:rsidR="00695485" w:rsidRPr="00B758F0">
        <w:rPr>
          <w:rFonts w:ascii="Times New Roman" w:hAnsi="Times New Roman" w:cs="Times New Roman"/>
          <w:sz w:val="24"/>
          <w:szCs w:val="24"/>
        </w:rPr>
        <w:t xml:space="preserve">The cluster randomized controlled trial assessing the impact of </w:t>
      </w:r>
      <w:r w:rsidR="00667790" w:rsidRPr="00B758F0">
        <w:rPr>
          <w:rFonts w:ascii="Times New Roman" w:hAnsi="Times New Roman" w:cs="Times New Roman"/>
          <w:sz w:val="24"/>
          <w:szCs w:val="24"/>
        </w:rPr>
        <w:t>a</w:t>
      </w:r>
      <w:r w:rsidR="00695485" w:rsidRPr="00B758F0">
        <w:rPr>
          <w:rFonts w:ascii="Times New Roman" w:hAnsi="Times New Roman" w:cs="Times New Roman"/>
          <w:sz w:val="24"/>
          <w:szCs w:val="24"/>
        </w:rPr>
        <w:t xml:space="preserve"> home visiting</w:t>
      </w:r>
      <w:r w:rsidR="00667790" w:rsidRPr="00B758F0">
        <w:rPr>
          <w:rFonts w:ascii="Times New Roman" w:hAnsi="Times New Roman" w:cs="Times New Roman"/>
          <w:sz w:val="24"/>
          <w:szCs w:val="24"/>
        </w:rPr>
        <w:t>, psychoeducational</w:t>
      </w:r>
      <w:r w:rsidR="00695485" w:rsidRPr="00B758F0">
        <w:rPr>
          <w:rFonts w:ascii="Times New Roman" w:hAnsi="Times New Roman" w:cs="Times New Roman"/>
          <w:sz w:val="24"/>
          <w:szCs w:val="24"/>
        </w:rPr>
        <w:t xml:space="preserve"> intervention or standard care on the quality of mother-child interactions among new mothers in </w:t>
      </w:r>
      <w:r w:rsidR="00937A10" w:rsidRPr="00B758F0">
        <w:rPr>
          <w:rFonts w:ascii="Times New Roman" w:hAnsi="Times New Roman" w:cs="Times New Roman"/>
          <w:sz w:val="24"/>
          <w:szCs w:val="24"/>
        </w:rPr>
        <w:t>24 Cape Town South African townships</w:t>
      </w:r>
      <w:r w:rsidR="00695485" w:rsidRPr="00B758F0">
        <w:rPr>
          <w:rFonts w:ascii="Times New Roman" w:hAnsi="Times New Roman" w:cs="Times New Roman"/>
          <w:sz w:val="24"/>
          <w:szCs w:val="24"/>
        </w:rPr>
        <w:t xml:space="preserve"> represents a particularly innovative example.</w:t>
      </w:r>
      <w:r w:rsidR="00393064" w:rsidRPr="00B758F0">
        <w:rPr>
          <w:rFonts w:ascii="Times New Roman" w:hAnsi="Times New Roman" w:cs="Times New Roman"/>
          <w:sz w:val="24"/>
          <w:szCs w:val="24"/>
          <w:vertAlign w:val="superscript"/>
        </w:rPr>
        <w:t>11</w:t>
      </w:r>
      <w:r w:rsidR="00695485" w:rsidRPr="00B758F0">
        <w:rPr>
          <w:rFonts w:ascii="Times New Roman" w:hAnsi="Times New Roman" w:cs="Times New Roman"/>
          <w:sz w:val="24"/>
          <w:szCs w:val="24"/>
        </w:rPr>
        <w:t xml:space="preserve">  </w:t>
      </w:r>
      <w:r w:rsidR="00393064" w:rsidRPr="00B758F0">
        <w:rPr>
          <w:rFonts w:ascii="Times New Roman" w:hAnsi="Times New Roman" w:cs="Times New Roman"/>
          <w:sz w:val="24"/>
          <w:szCs w:val="24"/>
        </w:rPr>
        <w:t>In</w:t>
      </w:r>
      <w:r w:rsidR="00393064">
        <w:rPr>
          <w:rFonts w:ascii="Times New Roman" w:hAnsi="Times New Roman" w:cs="Times New Roman"/>
          <w:sz w:val="24"/>
          <w:szCs w:val="24"/>
        </w:rPr>
        <w:t xml:space="preserve"> this</w:t>
      </w:r>
      <w:r w:rsidR="00695485">
        <w:rPr>
          <w:rFonts w:ascii="Times New Roman" w:hAnsi="Times New Roman" w:cs="Times New Roman"/>
          <w:sz w:val="24"/>
          <w:szCs w:val="24"/>
        </w:rPr>
        <w:t xml:space="preserve"> trial</w:t>
      </w:r>
      <w:r w:rsidR="00393064">
        <w:rPr>
          <w:rFonts w:ascii="Times New Roman" w:hAnsi="Times New Roman" w:cs="Times New Roman"/>
          <w:sz w:val="24"/>
          <w:szCs w:val="24"/>
        </w:rPr>
        <w:t>, Christodoulou and colleagues,</w:t>
      </w:r>
      <w:r w:rsidR="00695485">
        <w:rPr>
          <w:rFonts w:ascii="Times New Roman" w:hAnsi="Times New Roman" w:cs="Times New Roman"/>
          <w:sz w:val="24"/>
          <w:szCs w:val="24"/>
        </w:rPr>
        <w:t xml:space="preserve"> us</w:t>
      </w:r>
      <w:r w:rsidR="004222AF">
        <w:rPr>
          <w:rFonts w:ascii="Times New Roman" w:hAnsi="Times New Roman" w:cs="Times New Roman"/>
          <w:sz w:val="24"/>
          <w:szCs w:val="24"/>
        </w:rPr>
        <w:t>ed</w:t>
      </w:r>
      <w:r w:rsidR="00695485">
        <w:rPr>
          <w:rFonts w:ascii="Times New Roman" w:hAnsi="Times New Roman" w:cs="Times New Roman"/>
          <w:sz w:val="24"/>
          <w:szCs w:val="24"/>
        </w:rPr>
        <w:t xml:space="preserve"> an established therapeutic design to address a</w:t>
      </w:r>
      <w:r w:rsidRPr="00AF1614">
        <w:rPr>
          <w:rFonts w:ascii="Times New Roman" w:hAnsi="Times New Roman" w:cs="Times New Roman"/>
          <w:sz w:val="24"/>
          <w:szCs w:val="24"/>
        </w:rPr>
        <w:t xml:space="preserve"> question of global importance—</w:t>
      </w:r>
      <w:r w:rsidR="004222AF">
        <w:rPr>
          <w:rFonts w:ascii="Times New Roman" w:hAnsi="Times New Roman" w:cs="Times New Roman"/>
          <w:sz w:val="24"/>
          <w:szCs w:val="24"/>
        </w:rPr>
        <w:t xml:space="preserve">how to support </w:t>
      </w:r>
      <w:r w:rsidRPr="00AF1614">
        <w:rPr>
          <w:rFonts w:ascii="Times New Roman" w:hAnsi="Times New Roman" w:cs="Times New Roman"/>
          <w:sz w:val="24"/>
          <w:szCs w:val="24"/>
        </w:rPr>
        <w:t xml:space="preserve">positive development of youth in </w:t>
      </w:r>
      <w:r w:rsidR="004222AF">
        <w:rPr>
          <w:rFonts w:ascii="Times New Roman" w:hAnsi="Times New Roman" w:cs="Times New Roman"/>
          <w:sz w:val="24"/>
          <w:szCs w:val="24"/>
        </w:rPr>
        <w:t xml:space="preserve">low </w:t>
      </w:r>
      <w:r w:rsidR="00667790">
        <w:rPr>
          <w:rFonts w:ascii="Times New Roman" w:hAnsi="Times New Roman" w:cs="Times New Roman"/>
          <w:sz w:val="24"/>
          <w:szCs w:val="24"/>
        </w:rPr>
        <w:t>resourced</w:t>
      </w:r>
      <w:r w:rsidR="004222AF">
        <w:rPr>
          <w:rFonts w:ascii="Times New Roman" w:hAnsi="Times New Roman" w:cs="Times New Roman"/>
          <w:sz w:val="24"/>
          <w:szCs w:val="24"/>
        </w:rPr>
        <w:t xml:space="preserve"> countries and communities</w:t>
      </w:r>
      <w:r w:rsidR="00667790">
        <w:rPr>
          <w:rFonts w:ascii="Times New Roman" w:hAnsi="Times New Roman" w:cs="Times New Roman"/>
          <w:sz w:val="24"/>
          <w:szCs w:val="24"/>
        </w:rPr>
        <w:t>.</w:t>
      </w:r>
      <w:r w:rsidR="004222AF">
        <w:rPr>
          <w:rFonts w:ascii="Times New Roman" w:hAnsi="Times New Roman" w:cs="Times New Roman"/>
          <w:sz w:val="24"/>
          <w:szCs w:val="24"/>
        </w:rPr>
        <w:t xml:space="preserve"> To this end, </w:t>
      </w:r>
      <w:r w:rsidR="00393064">
        <w:rPr>
          <w:rFonts w:ascii="Times New Roman" w:hAnsi="Times New Roman" w:cs="Times New Roman"/>
          <w:sz w:val="24"/>
          <w:szCs w:val="24"/>
        </w:rPr>
        <w:t>they</w:t>
      </w:r>
      <w:r w:rsidR="004222AF">
        <w:rPr>
          <w:rFonts w:ascii="Times New Roman" w:hAnsi="Times New Roman" w:cs="Times New Roman"/>
          <w:sz w:val="24"/>
          <w:szCs w:val="24"/>
        </w:rPr>
        <w:t xml:space="preserve"> enrolled pregnant mothers and</w:t>
      </w:r>
      <w:r w:rsidR="00937A10">
        <w:rPr>
          <w:rFonts w:ascii="Times New Roman" w:hAnsi="Times New Roman" w:cs="Times New Roman"/>
          <w:sz w:val="24"/>
          <w:szCs w:val="24"/>
        </w:rPr>
        <w:t xml:space="preserve"> initiated a series of peri-natal home visits</w:t>
      </w:r>
      <w:r w:rsidR="004222AF">
        <w:rPr>
          <w:rFonts w:ascii="Times New Roman" w:hAnsi="Times New Roman" w:cs="Times New Roman"/>
          <w:sz w:val="24"/>
          <w:szCs w:val="24"/>
        </w:rPr>
        <w:t xml:space="preserve"> </w:t>
      </w:r>
      <w:r w:rsidR="00937A10">
        <w:rPr>
          <w:rFonts w:ascii="Times New Roman" w:hAnsi="Times New Roman" w:cs="Times New Roman"/>
          <w:sz w:val="24"/>
          <w:szCs w:val="24"/>
        </w:rPr>
        <w:t xml:space="preserve">using </w:t>
      </w:r>
      <w:r w:rsidR="004222AF">
        <w:rPr>
          <w:rFonts w:ascii="Times New Roman" w:hAnsi="Times New Roman" w:cs="Times New Roman"/>
          <w:sz w:val="24"/>
          <w:szCs w:val="24"/>
        </w:rPr>
        <w:t>a</w:t>
      </w:r>
      <w:r w:rsidRPr="00AF1614">
        <w:rPr>
          <w:rFonts w:ascii="Times New Roman" w:hAnsi="Times New Roman" w:cs="Times New Roman"/>
          <w:sz w:val="24"/>
          <w:szCs w:val="24"/>
        </w:rPr>
        <w:t xml:space="preserve"> task</w:t>
      </w:r>
      <w:r w:rsidR="004222AF">
        <w:rPr>
          <w:rFonts w:ascii="Times New Roman" w:hAnsi="Times New Roman" w:cs="Times New Roman"/>
          <w:sz w:val="24"/>
          <w:szCs w:val="24"/>
        </w:rPr>
        <w:t>-</w:t>
      </w:r>
      <w:r w:rsidRPr="00AF1614">
        <w:rPr>
          <w:rFonts w:ascii="Times New Roman" w:hAnsi="Times New Roman" w:cs="Times New Roman"/>
          <w:sz w:val="24"/>
          <w:szCs w:val="24"/>
        </w:rPr>
        <w:t>shifting</w:t>
      </w:r>
      <w:r w:rsidR="004222AF">
        <w:rPr>
          <w:rFonts w:ascii="Times New Roman" w:hAnsi="Times New Roman" w:cs="Times New Roman"/>
          <w:sz w:val="24"/>
          <w:szCs w:val="24"/>
        </w:rPr>
        <w:t xml:space="preserve"> approach by drawing on </w:t>
      </w:r>
      <w:r w:rsidRPr="00AF1614">
        <w:rPr>
          <w:rFonts w:ascii="Times New Roman" w:hAnsi="Times New Roman" w:cs="Times New Roman"/>
          <w:sz w:val="24"/>
          <w:szCs w:val="24"/>
        </w:rPr>
        <w:t>community women to deliver the intervention</w:t>
      </w:r>
      <w:r w:rsidR="004222AF">
        <w:rPr>
          <w:rFonts w:ascii="Times New Roman" w:hAnsi="Times New Roman" w:cs="Times New Roman"/>
          <w:sz w:val="24"/>
          <w:szCs w:val="24"/>
        </w:rPr>
        <w:t xml:space="preserve">. </w:t>
      </w:r>
      <w:r w:rsidR="00393064">
        <w:rPr>
          <w:rFonts w:ascii="Times New Roman" w:hAnsi="Times New Roman" w:cs="Times New Roman"/>
          <w:sz w:val="24"/>
          <w:szCs w:val="24"/>
        </w:rPr>
        <w:t>V</w:t>
      </w:r>
      <w:r w:rsidR="00393064" w:rsidRPr="00AF1614">
        <w:rPr>
          <w:rFonts w:ascii="Times New Roman" w:hAnsi="Times New Roman" w:cs="Times New Roman"/>
          <w:sz w:val="24"/>
          <w:szCs w:val="24"/>
        </w:rPr>
        <w:t>ideotaped</w:t>
      </w:r>
      <w:r w:rsidRPr="00AF1614">
        <w:rPr>
          <w:rFonts w:ascii="Times New Roman" w:hAnsi="Times New Roman" w:cs="Times New Roman"/>
          <w:sz w:val="24"/>
          <w:szCs w:val="24"/>
        </w:rPr>
        <w:t xml:space="preserve"> observations of M-C interactions</w:t>
      </w:r>
      <w:r w:rsidR="00393064">
        <w:rPr>
          <w:rFonts w:ascii="Times New Roman" w:hAnsi="Times New Roman" w:cs="Times New Roman"/>
          <w:sz w:val="24"/>
          <w:szCs w:val="24"/>
        </w:rPr>
        <w:t xml:space="preserve"> were collected</w:t>
      </w:r>
      <w:r w:rsidR="004222AF">
        <w:rPr>
          <w:rFonts w:ascii="Times New Roman" w:hAnsi="Times New Roman" w:cs="Times New Roman"/>
          <w:sz w:val="24"/>
          <w:szCs w:val="24"/>
        </w:rPr>
        <w:t xml:space="preserve"> to allow ratings of observed behaviors and explored both mother’s behavior and child’s characteristics such as </w:t>
      </w:r>
      <w:r w:rsidRPr="00AF1614">
        <w:rPr>
          <w:rFonts w:ascii="Times New Roman" w:hAnsi="Times New Roman" w:cs="Times New Roman"/>
          <w:sz w:val="24"/>
          <w:szCs w:val="24"/>
        </w:rPr>
        <w:t xml:space="preserve">gender, </w:t>
      </w:r>
      <w:r w:rsidR="00667790" w:rsidRPr="00AF1614">
        <w:rPr>
          <w:rFonts w:ascii="Times New Roman" w:hAnsi="Times New Roman" w:cs="Times New Roman"/>
          <w:sz w:val="24"/>
          <w:szCs w:val="24"/>
        </w:rPr>
        <w:t>temperament</w:t>
      </w:r>
      <w:r w:rsidRPr="00AF1614">
        <w:rPr>
          <w:rFonts w:ascii="Times New Roman" w:hAnsi="Times New Roman" w:cs="Times New Roman"/>
          <w:sz w:val="24"/>
          <w:szCs w:val="24"/>
        </w:rPr>
        <w:t>, level of activity, responsiveness to mother</w:t>
      </w:r>
      <w:r w:rsidR="004222AF">
        <w:rPr>
          <w:rFonts w:ascii="Times New Roman" w:hAnsi="Times New Roman" w:cs="Times New Roman"/>
          <w:sz w:val="24"/>
          <w:szCs w:val="24"/>
        </w:rPr>
        <w:t xml:space="preserve">. </w:t>
      </w:r>
      <w:r w:rsidR="005B6D19">
        <w:rPr>
          <w:rFonts w:ascii="Times New Roman" w:hAnsi="Times New Roman" w:cs="Times New Roman"/>
          <w:sz w:val="24"/>
          <w:szCs w:val="24"/>
        </w:rPr>
        <w:t>This paper reported on observations when the children were three years of age.  Observations revealed more positive parenting and child behavioral in the home visit group</w:t>
      </w:r>
      <w:r w:rsidR="00667790">
        <w:rPr>
          <w:rFonts w:ascii="Times New Roman" w:hAnsi="Times New Roman" w:cs="Times New Roman"/>
          <w:sz w:val="24"/>
          <w:szCs w:val="24"/>
        </w:rPr>
        <w:t xml:space="preserve"> compared to those receiving standard care, except for mother’s struggling with depression.  The investigators emphasized the positive effects of the intervention on many general health factors while underscoring the need to expand the curriculum to include depression targeted education and intervention elements. This innovative work provides a guide for how to support mothers and children living in high risk circumstances in a way that is effective, culturally sensitive, and sustainable.</w:t>
      </w:r>
    </w:p>
    <w:p w14:paraId="25F92828" w14:textId="77777777" w:rsidR="00394EA6" w:rsidRPr="004836F4" w:rsidRDefault="00394EA6" w:rsidP="004836F4">
      <w:pPr>
        <w:spacing w:after="0" w:line="240" w:lineRule="auto"/>
        <w:rPr>
          <w:rFonts w:ascii="Times New Roman" w:hAnsi="Times New Roman" w:cs="Times New Roman"/>
          <w:sz w:val="24"/>
          <w:szCs w:val="24"/>
        </w:rPr>
      </w:pPr>
    </w:p>
    <w:p w14:paraId="62865B0C" w14:textId="47FB4B17" w:rsidR="004A62C8" w:rsidRDefault="00394EA6" w:rsidP="004836F4">
      <w:pPr>
        <w:spacing w:after="0" w:line="240" w:lineRule="auto"/>
        <w:rPr>
          <w:rFonts w:ascii="Times New Roman" w:hAnsi="Times New Roman" w:cs="Times New Roman"/>
          <w:sz w:val="24"/>
          <w:szCs w:val="24"/>
        </w:rPr>
      </w:pPr>
      <w:r w:rsidRPr="004836F4">
        <w:rPr>
          <w:rFonts w:ascii="Times New Roman" w:hAnsi="Times New Roman" w:cs="Times New Roman"/>
          <w:sz w:val="24"/>
          <w:szCs w:val="24"/>
        </w:rPr>
        <w:t xml:space="preserve">We are proud that </w:t>
      </w:r>
      <w:r w:rsidRPr="004F21FB">
        <w:rPr>
          <w:rFonts w:ascii="Times New Roman" w:hAnsi="Times New Roman" w:cs="Times New Roman"/>
          <w:i/>
          <w:iCs/>
          <w:sz w:val="24"/>
          <w:szCs w:val="24"/>
        </w:rPr>
        <w:t>JAACAP</w:t>
      </w:r>
      <w:r w:rsidRPr="004836F4">
        <w:rPr>
          <w:rFonts w:ascii="Times New Roman" w:hAnsi="Times New Roman" w:cs="Times New Roman"/>
          <w:sz w:val="24"/>
          <w:szCs w:val="24"/>
        </w:rPr>
        <w:t xml:space="preserve"> is at the forefront in the scientific dissemination of treatment innovations in child and adolescent psychiatry. </w:t>
      </w:r>
    </w:p>
    <w:p w14:paraId="5B1A2D27" w14:textId="77777777" w:rsidR="00567062" w:rsidRPr="00756762" w:rsidRDefault="00567062" w:rsidP="00567062">
      <w:pPr>
        <w:spacing w:after="0" w:line="240" w:lineRule="auto"/>
        <w:jc w:val="right"/>
        <w:rPr>
          <w:rFonts w:ascii="Times New Roman" w:eastAsia="Times New Roman" w:hAnsi="Times New Roman" w:cs="Times New Roman"/>
          <w:b/>
        </w:rPr>
      </w:pPr>
      <w:r w:rsidRPr="00756762">
        <w:rPr>
          <w:rFonts w:ascii="Times New Roman" w:eastAsia="Times New Roman" w:hAnsi="Times New Roman" w:cs="Times New Roman"/>
          <w:b/>
        </w:rPr>
        <w:t>Samuele Cortese</w:t>
      </w:r>
    </w:p>
    <w:p w14:paraId="164321B7" w14:textId="77777777" w:rsidR="00567062" w:rsidRPr="00756762" w:rsidRDefault="00567062" w:rsidP="00567062">
      <w:pPr>
        <w:spacing w:after="0" w:line="240" w:lineRule="auto"/>
        <w:jc w:val="right"/>
        <w:rPr>
          <w:rFonts w:ascii="Times New Roman" w:eastAsia="Times New Roman" w:hAnsi="Times New Roman" w:cs="Times New Roman"/>
          <w:b/>
        </w:rPr>
      </w:pPr>
      <w:r w:rsidRPr="00756762">
        <w:rPr>
          <w:rFonts w:ascii="Times New Roman" w:eastAsia="Times New Roman" w:hAnsi="Times New Roman" w:cs="Times New Roman"/>
          <w:b/>
        </w:rPr>
        <w:t>Elizabeth A. McCauley</w:t>
      </w:r>
    </w:p>
    <w:p w14:paraId="0E7C8C2C" w14:textId="77777777" w:rsidR="00567062" w:rsidRPr="004836F4" w:rsidRDefault="00567062" w:rsidP="004836F4">
      <w:pPr>
        <w:spacing w:after="0" w:line="240" w:lineRule="auto"/>
        <w:rPr>
          <w:rFonts w:ascii="Times New Roman" w:hAnsi="Times New Roman" w:cs="Times New Roman"/>
          <w:sz w:val="24"/>
          <w:szCs w:val="24"/>
        </w:rPr>
      </w:pPr>
    </w:p>
    <w:p w14:paraId="575FD75D" w14:textId="77777777" w:rsidR="004836F4" w:rsidRPr="004836F4" w:rsidRDefault="004836F4" w:rsidP="004836F4">
      <w:pPr>
        <w:spacing w:after="0" w:line="240" w:lineRule="auto"/>
        <w:rPr>
          <w:rFonts w:ascii="Times New Roman" w:hAnsi="Times New Roman" w:cs="Times New Roman"/>
          <w:sz w:val="24"/>
          <w:szCs w:val="24"/>
        </w:rPr>
      </w:pPr>
    </w:p>
    <w:p w14:paraId="7A3C0CF0" w14:textId="6CC947EC" w:rsidR="00F14C9B" w:rsidRDefault="00F14C9B" w:rsidP="008941E5">
      <w:pPr>
        <w:pStyle w:val="ListParagraph"/>
        <w:spacing w:after="0" w:line="240" w:lineRule="auto"/>
        <w:rPr>
          <w:rFonts w:ascii="Times New Roman" w:hAnsi="Times New Roman" w:cs="Times New Roman"/>
          <w:sz w:val="24"/>
          <w:szCs w:val="24"/>
        </w:rPr>
      </w:pPr>
    </w:p>
    <w:p w14:paraId="0525F301" w14:textId="77777777" w:rsidR="00F14C9B" w:rsidRPr="00F14C9B" w:rsidRDefault="00F14C9B" w:rsidP="00F14C9B">
      <w:pPr>
        <w:pStyle w:val="ListParagraph"/>
        <w:spacing w:after="0" w:line="240" w:lineRule="auto"/>
        <w:rPr>
          <w:rFonts w:ascii="Times New Roman" w:hAnsi="Times New Roman" w:cs="Times New Roman"/>
          <w:sz w:val="24"/>
          <w:szCs w:val="24"/>
        </w:rPr>
      </w:pPr>
    </w:p>
    <w:p w14:paraId="1BE81933" w14:textId="5FC4F2F0" w:rsidR="00F14C9B" w:rsidRPr="00296E80" w:rsidRDefault="00C472CC" w:rsidP="004F21FB">
      <w:pPr>
        <w:spacing w:after="0" w:line="240" w:lineRule="auto"/>
        <w:jc w:val="center"/>
        <w:rPr>
          <w:rFonts w:ascii="Times New Roman" w:hAnsi="Times New Roman" w:cs="Times New Roman"/>
          <w:b/>
          <w:bCs/>
          <w:sz w:val="24"/>
          <w:szCs w:val="24"/>
        </w:rPr>
      </w:pPr>
      <w:r w:rsidRPr="00296E80">
        <w:rPr>
          <w:rFonts w:ascii="Times New Roman" w:hAnsi="Times New Roman" w:cs="Times New Roman"/>
          <w:b/>
          <w:bCs/>
          <w:sz w:val="24"/>
          <w:szCs w:val="24"/>
        </w:rPr>
        <w:t xml:space="preserve">Bringing Hope and Identifying Hopelessness </w:t>
      </w:r>
    </w:p>
    <w:p w14:paraId="699EB776" w14:textId="5E5A4D10" w:rsidR="00567062" w:rsidRPr="00296E80" w:rsidRDefault="00B758F0" w:rsidP="006B652B">
      <w:pPr>
        <w:spacing w:line="360" w:lineRule="auto"/>
        <w:contextualSpacing/>
        <w:rPr>
          <w:rFonts w:ascii="Times New Roman" w:hAnsi="Times New Roman" w:cs="Times New Roman"/>
          <w:b/>
          <w:bCs/>
          <w:sz w:val="24"/>
          <w:szCs w:val="24"/>
        </w:rPr>
      </w:pPr>
      <w:r w:rsidRPr="00296E80">
        <w:rPr>
          <w:rFonts w:ascii="Times New Roman" w:hAnsi="Times New Roman" w:cs="Times New Roman"/>
          <w:b/>
          <w:bCs/>
          <w:sz w:val="24"/>
          <w:szCs w:val="24"/>
        </w:rPr>
        <w:t xml:space="preserve">Characteristics and Precipitating Circumstances of Suicide Among Incarcerated Youth, </w:t>
      </w:r>
      <w:proofErr w:type="spellStart"/>
      <w:r w:rsidRPr="00296E80">
        <w:rPr>
          <w:rFonts w:ascii="Times New Roman" w:hAnsi="Times New Roman" w:cs="Times New Roman"/>
          <w:b/>
          <w:bCs/>
          <w:sz w:val="24"/>
          <w:szCs w:val="24"/>
        </w:rPr>
        <w:t>Ruch</w:t>
      </w:r>
      <w:proofErr w:type="spellEnd"/>
      <w:r w:rsidRPr="00296E80">
        <w:rPr>
          <w:rFonts w:ascii="Times New Roman" w:hAnsi="Times New Roman" w:cs="Times New Roman"/>
          <w:b/>
          <w:bCs/>
          <w:sz w:val="24"/>
          <w:szCs w:val="24"/>
        </w:rPr>
        <w:t xml:space="preserve"> </w:t>
      </w:r>
      <w:r w:rsidRPr="00296E80">
        <w:rPr>
          <w:rFonts w:ascii="Times New Roman" w:hAnsi="Times New Roman" w:cs="Times New Roman"/>
          <w:b/>
          <w:bCs/>
          <w:i/>
          <w:iCs/>
          <w:sz w:val="24"/>
          <w:szCs w:val="24"/>
        </w:rPr>
        <w:t>et al</w:t>
      </w:r>
      <w:r w:rsidRPr="00296E80">
        <w:rPr>
          <w:rFonts w:ascii="Times New Roman" w:hAnsi="Times New Roman" w:cs="Times New Roman"/>
          <w:b/>
          <w:bCs/>
          <w:sz w:val="24"/>
          <w:szCs w:val="24"/>
        </w:rPr>
        <w:t>.</w:t>
      </w:r>
    </w:p>
    <w:p w14:paraId="494B4756" w14:textId="3131B367" w:rsidR="00B758F0" w:rsidRPr="00296E80" w:rsidRDefault="00B758F0" w:rsidP="006B652B">
      <w:pPr>
        <w:spacing w:line="360" w:lineRule="auto"/>
        <w:contextualSpacing/>
        <w:rPr>
          <w:rFonts w:ascii="Times New Roman" w:hAnsi="Times New Roman" w:cs="Times New Roman"/>
          <w:b/>
          <w:bCs/>
          <w:sz w:val="24"/>
          <w:szCs w:val="24"/>
        </w:rPr>
      </w:pPr>
      <w:r w:rsidRPr="00296E80">
        <w:rPr>
          <w:rFonts w:ascii="Times New Roman" w:hAnsi="Times New Roman" w:cs="Times New Roman"/>
          <w:b/>
          <w:bCs/>
          <w:sz w:val="24"/>
          <w:szCs w:val="24"/>
        </w:rPr>
        <w:t xml:space="preserve">LGBT Youth, Mental Health, and Spiritual Care: Psychiatric Collaboration With Health Care Chaplains, Adelson </w:t>
      </w:r>
      <w:r w:rsidRPr="00296E80">
        <w:rPr>
          <w:rFonts w:ascii="Times New Roman" w:hAnsi="Times New Roman" w:cs="Times New Roman"/>
          <w:b/>
          <w:bCs/>
          <w:i/>
          <w:iCs/>
          <w:sz w:val="24"/>
          <w:szCs w:val="24"/>
        </w:rPr>
        <w:t>et al</w:t>
      </w:r>
      <w:r w:rsidRPr="00296E80">
        <w:rPr>
          <w:rFonts w:ascii="Times New Roman" w:hAnsi="Times New Roman" w:cs="Times New Roman"/>
          <w:b/>
          <w:bCs/>
          <w:sz w:val="24"/>
          <w:szCs w:val="24"/>
        </w:rPr>
        <w:t xml:space="preserve">. </w:t>
      </w:r>
    </w:p>
    <w:p w14:paraId="6E1D923B" w14:textId="77777777" w:rsidR="00296E80" w:rsidRDefault="00296E80" w:rsidP="006B652B">
      <w:pPr>
        <w:spacing w:line="360" w:lineRule="auto"/>
        <w:contextualSpacing/>
        <w:rPr>
          <w:rFonts w:ascii="Times New Roman" w:hAnsi="Times New Roman" w:cs="Times New Roman"/>
          <w:b/>
          <w:sz w:val="24"/>
          <w:szCs w:val="24"/>
        </w:rPr>
      </w:pPr>
    </w:p>
    <w:p w14:paraId="682AE0E7" w14:textId="49416DC9" w:rsidR="00A03BCE" w:rsidRPr="00296E80" w:rsidRDefault="00567062" w:rsidP="006B652B">
      <w:pPr>
        <w:spacing w:line="360" w:lineRule="auto"/>
        <w:contextualSpacing/>
        <w:rPr>
          <w:rFonts w:ascii="Times New Roman" w:hAnsi="Times New Roman" w:cs="Times New Roman"/>
          <w:sz w:val="24"/>
          <w:szCs w:val="24"/>
        </w:rPr>
      </w:pPr>
      <w:r w:rsidRPr="00296E80">
        <w:rPr>
          <w:rFonts w:ascii="Times New Roman" w:hAnsi="Times New Roman" w:cs="Times New Roman"/>
          <w:b/>
          <w:sz w:val="24"/>
          <w:szCs w:val="24"/>
        </w:rPr>
        <w:t xml:space="preserve">The </w:t>
      </w:r>
      <w:r w:rsidR="00A03BCE" w:rsidRPr="00296E80">
        <w:rPr>
          <w:rFonts w:ascii="Times New Roman" w:hAnsi="Times New Roman" w:cs="Times New Roman"/>
          <w:b/>
          <w:sz w:val="24"/>
          <w:szCs w:val="24"/>
        </w:rPr>
        <w:t xml:space="preserve">Suicide Crisis </w:t>
      </w:r>
      <w:r w:rsidRPr="00296E80">
        <w:rPr>
          <w:rFonts w:ascii="Times New Roman" w:hAnsi="Times New Roman" w:cs="Times New Roman"/>
          <w:b/>
          <w:sz w:val="24"/>
          <w:szCs w:val="24"/>
        </w:rPr>
        <w:t xml:space="preserve">in </w:t>
      </w:r>
      <w:r w:rsidR="00A03BCE" w:rsidRPr="00296E80">
        <w:rPr>
          <w:rFonts w:ascii="Times New Roman" w:hAnsi="Times New Roman" w:cs="Times New Roman"/>
          <w:b/>
          <w:sz w:val="24"/>
          <w:szCs w:val="24"/>
        </w:rPr>
        <w:t>Our Detention Facilities</w:t>
      </w:r>
      <w:r w:rsidR="00A03BCE" w:rsidRPr="00296E80">
        <w:rPr>
          <w:rFonts w:ascii="Times New Roman" w:hAnsi="Times New Roman" w:cs="Times New Roman"/>
          <w:sz w:val="24"/>
          <w:szCs w:val="24"/>
        </w:rPr>
        <w:t xml:space="preserve"> </w:t>
      </w:r>
    </w:p>
    <w:p w14:paraId="08F126DA" w14:textId="28C0D908" w:rsidR="00567062" w:rsidRPr="00296E80" w:rsidRDefault="00567062" w:rsidP="006B652B">
      <w:pPr>
        <w:spacing w:line="360" w:lineRule="auto"/>
        <w:contextualSpacing/>
        <w:rPr>
          <w:rFonts w:ascii="Times New Roman" w:hAnsi="Times New Roman" w:cs="Times New Roman"/>
          <w:sz w:val="24"/>
          <w:szCs w:val="24"/>
        </w:rPr>
      </w:pPr>
    </w:p>
    <w:p w14:paraId="266C2BC6" w14:textId="7AA9B248" w:rsidR="00567062" w:rsidRPr="00296E80" w:rsidRDefault="00567062" w:rsidP="00B31339">
      <w:pPr>
        <w:spacing w:line="360" w:lineRule="auto"/>
        <w:contextualSpacing/>
        <w:rPr>
          <w:rFonts w:ascii="Times New Roman" w:hAnsi="Times New Roman" w:cs="Times New Roman"/>
          <w:sz w:val="24"/>
          <w:szCs w:val="24"/>
        </w:rPr>
      </w:pPr>
      <w:r w:rsidRPr="00296E80">
        <w:rPr>
          <w:rFonts w:ascii="Times New Roman" w:hAnsi="Times New Roman" w:cs="Times New Roman"/>
          <w:sz w:val="24"/>
          <w:szCs w:val="24"/>
        </w:rPr>
        <w:tab/>
        <w:t xml:space="preserve">Youth suicide rates are rising in the United States and preventing suicide is an imperative for research, practice, and policy. There is no way we could overstate this imperative, or the attention </w:t>
      </w:r>
      <w:r w:rsidRPr="00296E80">
        <w:rPr>
          <w:rFonts w:ascii="Times New Roman" w:hAnsi="Times New Roman" w:cs="Times New Roman"/>
          <w:i/>
          <w:iCs/>
          <w:sz w:val="24"/>
          <w:szCs w:val="24"/>
        </w:rPr>
        <w:t>JAACAP</w:t>
      </w:r>
      <w:r w:rsidRPr="00296E80">
        <w:rPr>
          <w:rFonts w:ascii="Times New Roman" w:hAnsi="Times New Roman" w:cs="Times New Roman"/>
          <w:sz w:val="24"/>
          <w:szCs w:val="24"/>
        </w:rPr>
        <w:t xml:space="preserve"> has and will give to these issues with no less than 11 of the articles we published in 2019 focused on suicide, covering translational neuroscience,</w:t>
      </w:r>
      <w:r w:rsidRPr="00296E80">
        <w:rPr>
          <w:rFonts w:ascii="Times New Roman" w:hAnsi="Times New Roman" w:cs="Times New Roman"/>
          <w:sz w:val="24"/>
          <w:szCs w:val="24"/>
        </w:rPr>
        <w:fldChar w:fldCharType="begin"/>
      </w:r>
      <w:r w:rsidRPr="00296E80">
        <w:rPr>
          <w:rFonts w:ascii="Times New Roman" w:hAnsi="Times New Roman" w:cs="Times New Roman"/>
          <w:sz w:val="24"/>
          <w:szCs w:val="24"/>
        </w:rPr>
        <w:instrText xml:space="preserve"> ADDIN EN.CITE &lt;EndNote&gt;&lt;Cite&gt;&lt;Author&gt;Alarcón&lt;/Author&gt;&lt;Year&gt;2019&lt;/Year&gt;&lt;RecNum&gt;82&lt;/RecNum&gt;&lt;DisplayText&gt;&lt;style face="superscript"&gt;1&lt;/style&gt;&lt;/DisplayText&gt;&lt;record&gt;&lt;rec-number&gt;82&lt;/rec-number&gt;&lt;foreign-keys&gt;&lt;key app="EN" db-id="0xezwaww1s9wfae02epp5z5lvt5d2w9r55e9" timestamp="1572217719"&gt;82&lt;/key&gt;&lt;/foreign-keys&gt;&lt;ref-type name="Journal Article"&gt;17&lt;/ref-type&gt;&lt;contributors&gt;&lt;authors&gt;&lt;author&gt;Alarcón, Gabriela&lt;/author&gt;&lt;author&gt;Sauder, Mitchell&lt;/author&gt;&lt;author&gt;Teoh, Jia Yuan&lt;/author&gt;&lt;author&gt;Forbes, Erika E.&lt;/author&gt;&lt;author&gt;Quevedo, Karina&lt;/author&gt;&lt;/authors&gt;&lt;/contributors&gt;&lt;titles&gt;&lt;title&gt;Amygdala Functional Connectivity During Self-Face Processing in Depressed Adolescents With Recent Suicide Attempt&lt;/title&gt;&lt;secondary-title&gt;Journal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221-231&lt;/pages&gt;&lt;volume&gt;58&lt;/volume&gt;&lt;number&gt;2&lt;/number&gt;&lt;dates&gt;&lt;year&gt;2019&lt;/year&gt;&lt;/dates&gt;&lt;publisher&gt;Elsevier&lt;/publisher&gt;&lt;isbn&gt;0890-8567&lt;/isbn&gt;&lt;urls&gt;&lt;related-urls&gt;&lt;url&gt;https://doi.org/10.1016/j.jaac.2018.06.036&lt;/url&gt;&lt;/related-urls&gt;&lt;/urls&gt;&lt;electronic-resource-num&gt;10.1016/j.jaac.2018.06.036&lt;/electronic-resource-num&gt;&lt;access-date&gt;2019/10/27&lt;/access-date&gt;&lt;/record&gt;&lt;/Cite&gt;&lt;/EndNote&gt;</w:instrText>
      </w:r>
      <w:r w:rsidRPr="00296E80">
        <w:rPr>
          <w:rFonts w:ascii="Times New Roman" w:hAnsi="Times New Roman" w:cs="Times New Roman"/>
          <w:sz w:val="24"/>
          <w:szCs w:val="24"/>
        </w:rPr>
        <w:fldChar w:fldCharType="separate"/>
      </w:r>
      <w:r w:rsidRPr="00296E80">
        <w:rPr>
          <w:rFonts w:ascii="Times New Roman" w:hAnsi="Times New Roman" w:cs="Times New Roman"/>
          <w:noProof/>
          <w:sz w:val="24"/>
          <w:szCs w:val="24"/>
          <w:vertAlign w:val="superscript"/>
        </w:rPr>
        <w:t>1</w:t>
      </w:r>
      <w:r w:rsidRPr="00296E80">
        <w:rPr>
          <w:rFonts w:ascii="Times New Roman" w:hAnsi="Times New Roman" w:cs="Times New Roman"/>
          <w:sz w:val="24"/>
          <w:szCs w:val="24"/>
        </w:rPr>
        <w:fldChar w:fldCharType="end"/>
      </w:r>
      <w:r w:rsidR="002B2380" w:rsidRPr="00296E80">
        <w:rPr>
          <w:rFonts w:ascii="Times New Roman" w:hAnsi="Times New Roman" w:cs="Times New Roman"/>
          <w:sz w:val="24"/>
          <w:szCs w:val="24"/>
          <w:vertAlign w:val="superscript"/>
        </w:rPr>
        <w:t>2</w:t>
      </w:r>
      <w:r w:rsidRPr="00296E80">
        <w:rPr>
          <w:rFonts w:ascii="Times New Roman" w:hAnsi="Times New Roman" w:cs="Times New Roman"/>
          <w:sz w:val="24"/>
          <w:szCs w:val="24"/>
        </w:rPr>
        <w:t xml:space="preserve"> epidemiology,</w:t>
      </w:r>
      <w:r w:rsidR="002B2380" w:rsidRPr="00296E80">
        <w:rPr>
          <w:rFonts w:ascii="Times New Roman" w:hAnsi="Times New Roman" w:cs="Times New Roman"/>
          <w:sz w:val="24"/>
          <w:szCs w:val="24"/>
          <w:vertAlign w:val="superscript"/>
        </w:rPr>
        <w:t>13</w:t>
      </w:r>
      <w:r w:rsidR="002B2380" w:rsidRPr="00296E80">
        <w:rPr>
          <w:rFonts w:ascii="Times New Roman" w:hAnsi="Times New Roman" w:cs="Times New Roman"/>
          <w:sz w:val="24"/>
          <w:szCs w:val="24"/>
        </w:rPr>
        <w:t xml:space="preserve"> </w:t>
      </w:r>
      <w:r w:rsidRPr="00296E80">
        <w:rPr>
          <w:rFonts w:ascii="Times New Roman" w:hAnsi="Times New Roman" w:cs="Times New Roman"/>
          <w:sz w:val="24"/>
          <w:szCs w:val="24"/>
        </w:rPr>
        <w:t>prevention,</w:t>
      </w:r>
      <w:r w:rsidR="002B2380" w:rsidRPr="00296E80">
        <w:rPr>
          <w:rFonts w:ascii="Times New Roman" w:hAnsi="Times New Roman" w:cs="Times New Roman"/>
          <w:sz w:val="24"/>
          <w:szCs w:val="24"/>
          <w:vertAlign w:val="superscript"/>
        </w:rPr>
        <w:t>14</w:t>
      </w:r>
      <w:r w:rsidR="002B2380" w:rsidRPr="00296E80">
        <w:rPr>
          <w:rFonts w:ascii="Times New Roman" w:hAnsi="Times New Roman" w:cs="Times New Roman"/>
          <w:sz w:val="24"/>
          <w:szCs w:val="24"/>
        </w:rPr>
        <w:t xml:space="preserve"> </w:t>
      </w:r>
      <w:r w:rsidRPr="00296E80">
        <w:rPr>
          <w:rFonts w:ascii="Times New Roman" w:hAnsi="Times New Roman" w:cs="Times New Roman"/>
          <w:sz w:val="24"/>
          <w:szCs w:val="24"/>
        </w:rPr>
        <w:t>treatment,</w:t>
      </w:r>
      <w:r w:rsidR="002B2380" w:rsidRPr="00296E80">
        <w:rPr>
          <w:rFonts w:ascii="Times New Roman" w:hAnsi="Times New Roman" w:cs="Times New Roman"/>
          <w:sz w:val="24"/>
          <w:szCs w:val="24"/>
          <w:vertAlign w:val="superscript"/>
        </w:rPr>
        <w:t>15</w:t>
      </w:r>
      <w:r w:rsidR="002B2380" w:rsidRPr="00296E80">
        <w:rPr>
          <w:rFonts w:ascii="Times New Roman" w:hAnsi="Times New Roman" w:cs="Times New Roman"/>
          <w:sz w:val="24"/>
          <w:szCs w:val="24"/>
        </w:rPr>
        <w:t xml:space="preserve"> </w:t>
      </w:r>
      <w:r w:rsidRPr="00296E80">
        <w:rPr>
          <w:rFonts w:ascii="Times New Roman" w:hAnsi="Times New Roman" w:cs="Times New Roman"/>
          <w:sz w:val="24"/>
          <w:szCs w:val="24"/>
        </w:rPr>
        <w:t>and policy.</w:t>
      </w:r>
      <w:r w:rsidR="002B2380" w:rsidRPr="00296E80">
        <w:rPr>
          <w:rFonts w:ascii="Times New Roman" w:hAnsi="Times New Roman" w:cs="Times New Roman"/>
          <w:sz w:val="24"/>
          <w:szCs w:val="24"/>
          <w:vertAlign w:val="superscript"/>
        </w:rPr>
        <w:t>16</w:t>
      </w:r>
      <w:r w:rsidR="002B2380" w:rsidRPr="00296E80">
        <w:rPr>
          <w:rFonts w:ascii="Times New Roman" w:hAnsi="Times New Roman" w:cs="Times New Roman"/>
          <w:sz w:val="24"/>
          <w:szCs w:val="24"/>
        </w:rPr>
        <w:t xml:space="preserve"> </w:t>
      </w:r>
      <w:r w:rsidRPr="00296E80">
        <w:rPr>
          <w:rFonts w:ascii="Times New Roman" w:hAnsi="Times New Roman" w:cs="Times New Roman"/>
          <w:sz w:val="24"/>
          <w:szCs w:val="24"/>
        </w:rPr>
        <w:t>All are these articles – with the exception of this one – focus on what is euphemistically referred to as “non-institutionalized” populations. Yet incarcerated youth are at particularly high risk of suicidal behavior, with more dying by suicide than by any other cause.</w:t>
      </w:r>
      <w:r w:rsidR="002B2380" w:rsidRPr="00296E80">
        <w:rPr>
          <w:rFonts w:ascii="Times New Roman" w:hAnsi="Times New Roman" w:cs="Times New Roman"/>
          <w:sz w:val="24"/>
          <w:szCs w:val="24"/>
          <w:vertAlign w:val="superscript"/>
        </w:rPr>
        <w:t>17</w:t>
      </w:r>
    </w:p>
    <w:p w14:paraId="1ED815B6" w14:textId="5E22D908" w:rsidR="00567062" w:rsidRPr="00296E80" w:rsidRDefault="00567062" w:rsidP="00187B93">
      <w:pPr>
        <w:spacing w:line="360" w:lineRule="auto"/>
        <w:ind w:firstLine="720"/>
        <w:contextualSpacing/>
        <w:rPr>
          <w:rFonts w:ascii="Times New Roman" w:hAnsi="Times New Roman" w:cs="Times New Roman"/>
          <w:sz w:val="24"/>
          <w:szCs w:val="24"/>
        </w:rPr>
      </w:pPr>
      <w:proofErr w:type="spellStart"/>
      <w:r w:rsidRPr="00296E80">
        <w:rPr>
          <w:rFonts w:ascii="Times New Roman" w:hAnsi="Times New Roman" w:cs="Times New Roman"/>
          <w:sz w:val="24"/>
          <w:szCs w:val="24"/>
        </w:rPr>
        <w:t>Ruch</w:t>
      </w:r>
      <w:proofErr w:type="spellEnd"/>
      <w:r w:rsidRPr="00296E80">
        <w:rPr>
          <w:rFonts w:ascii="Times New Roman" w:hAnsi="Times New Roman" w:cs="Times New Roman"/>
          <w:sz w:val="24"/>
          <w:szCs w:val="24"/>
        </w:rPr>
        <w:t xml:space="preserve"> </w:t>
      </w:r>
      <w:r w:rsidRPr="00296E80">
        <w:rPr>
          <w:rFonts w:ascii="Times New Roman" w:hAnsi="Times New Roman" w:cs="Times New Roman"/>
          <w:i/>
          <w:iCs/>
          <w:sz w:val="24"/>
          <w:szCs w:val="24"/>
        </w:rPr>
        <w:t>et al</w:t>
      </w:r>
      <w:r w:rsidRPr="00296E80">
        <w:rPr>
          <w:rFonts w:ascii="Times New Roman" w:hAnsi="Times New Roman" w:cs="Times New Roman"/>
          <w:sz w:val="24"/>
          <w:szCs w:val="24"/>
        </w:rPr>
        <w:t>.</w:t>
      </w:r>
      <w:r w:rsidR="002B2380" w:rsidRPr="00296E80">
        <w:rPr>
          <w:rFonts w:ascii="Times New Roman" w:hAnsi="Times New Roman" w:cs="Times New Roman"/>
          <w:sz w:val="24"/>
          <w:szCs w:val="24"/>
          <w:vertAlign w:val="superscript"/>
        </w:rPr>
        <w:t>18</w:t>
      </w:r>
      <w:r w:rsidR="002B2380" w:rsidRPr="00296E80">
        <w:rPr>
          <w:rFonts w:ascii="Times New Roman" w:hAnsi="Times New Roman" w:cs="Times New Roman"/>
          <w:sz w:val="24"/>
          <w:szCs w:val="24"/>
        </w:rPr>
        <w:t xml:space="preserve"> </w:t>
      </w:r>
      <w:r w:rsidRPr="00296E80">
        <w:rPr>
          <w:rFonts w:ascii="Times New Roman" w:hAnsi="Times New Roman" w:cs="Times New Roman"/>
          <w:sz w:val="24"/>
          <w:szCs w:val="24"/>
        </w:rPr>
        <w:t xml:space="preserve">analyzed data from the National Violent Death Reporting System with supplemental information from coroner/medical examiner and law enforcement reports. This approach enabled the authors to include 213 youth ages 10-24 years who </w:t>
      </w:r>
      <w:r w:rsidR="00F432E1" w:rsidRPr="00296E80">
        <w:rPr>
          <w:rFonts w:ascii="Times New Roman" w:hAnsi="Times New Roman" w:cs="Times New Roman"/>
          <w:sz w:val="24"/>
          <w:szCs w:val="24"/>
        </w:rPr>
        <w:t>died by</w:t>
      </w:r>
      <w:r w:rsidRPr="00296E80">
        <w:rPr>
          <w:rFonts w:ascii="Times New Roman" w:hAnsi="Times New Roman" w:cs="Times New Roman"/>
          <w:sz w:val="24"/>
          <w:szCs w:val="24"/>
        </w:rPr>
        <w:t xml:space="preserve"> suicide while in custody and compare them to 9,913 of their non-institutionalized counterparts. The authors found that many of the characteristics of incarcerated and non-incarcerated youth were similar, including the presence of mental health problems. Unique characteristics of youth who died by suicide while incarcerated included that they were more likely to die by hanging and less likely to leave a suicide note. Most youth who </w:t>
      </w:r>
      <w:r w:rsidR="00F432E1" w:rsidRPr="00296E80">
        <w:rPr>
          <w:rFonts w:ascii="Times New Roman" w:hAnsi="Times New Roman" w:cs="Times New Roman"/>
          <w:sz w:val="24"/>
          <w:szCs w:val="24"/>
        </w:rPr>
        <w:t>died by</w:t>
      </w:r>
      <w:r w:rsidRPr="00296E80">
        <w:rPr>
          <w:rFonts w:ascii="Times New Roman" w:hAnsi="Times New Roman" w:cs="Times New Roman"/>
          <w:sz w:val="24"/>
          <w:szCs w:val="24"/>
        </w:rPr>
        <w:t xml:space="preserve"> suicide did so within a week of incarceration.</w:t>
      </w:r>
    </w:p>
    <w:p w14:paraId="62C5A53B" w14:textId="77777777" w:rsidR="00567062" w:rsidRPr="00296E80" w:rsidRDefault="00567062" w:rsidP="00B31339">
      <w:pPr>
        <w:spacing w:line="360" w:lineRule="auto"/>
        <w:ind w:firstLine="720"/>
        <w:contextualSpacing/>
        <w:rPr>
          <w:rFonts w:ascii="Times New Roman" w:hAnsi="Times New Roman" w:cs="Times New Roman"/>
          <w:sz w:val="24"/>
          <w:szCs w:val="24"/>
        </w:rPr>
      </w:pPr>
      <w:r w:rsidRPr="00296E80">
        <w:rPr>
          <w:rFonts w:ascii="Times New Roman" w:hAnsi="Times New Roman" w:cs="Times New Roman"/>
          <w:sz w:val="24"/>
          <w:szCs w:val="24"/>
        </w:rPr>
        <w:t>In addition to the population focus, what also makes this article noteworthy is the inclusion of 5 chilling case descriptions from coroner/medical examiner and law enforcement reports in the article’s supplementary materials. For example, “</w:t>
      </w:r>
      <w:r w:rsidRPr="00296E80">
        <w:rPr>
          <w:rFonts w:ascii="Times New Roman" w:hAnsi="Times New Roman" w:cs="Times New Roman"/>
          <w:i/>
          <w:sz w:val="24"/>
          <w:szCs w:val="24"/>
        </w:rPr>
        <w:t>Victim is a 16-year-old white boy who was found inside his jail cell hanging by a bedsheet around his neck. The victim tied a bedsheet over bars above the door. The victim had been arrested 2 days previously for assault. The victim had been placed in isolation. There was no evidence of a mental health diagnosis or treatment. The victim had never attempted or threatened suicide</w:t>
      </w:r>
      <w:r w:rsidRPr="00296E80">
        <w:rPr>
          <w:rFonts w:ascii="Times New Roman" w:hAnsi="Times New Roman" w:cs="Times New Roman"/>
          <w:sz w:val="24"/>
          <w:szCs w:val="24"/>
        </w:rPr>
        <w:t>.”</w:t>
      </w:r>
    </w:p>
    <w:p w14:paraId="5360B887" w14:textId="3AD6E32F" w:rsidR="00567062" w:rsidRPr="00296E80" w:rsidRDefault="00567062" w:rsidP="00B31339">
      <w:pPr>
        <w:spacing w:line="360" w:lineRule="auto"/>
        <w:ind w:firstLine="720"/>
        <w:contextualSpacing/>
        <w:rPr>
          <w:rFonts w:ascii="Times New Roman" w:hAnsi="Times New Roman" w:cs="Times New Roman"/>
          <w:sz w:val="24"/>
          <w:szCs w:val="24"/>
        </w:rPr>
      </w:pPr>
      <w:r w:rsidRPr="00296E80">
        <w:rPr>
          <w:rFonts w:ascii="Times New Roman" w:hAnsi="Times New Roman" w:cs="Times New Roman"/>
          <w:sz w:val="24"/>
          <w:szCs w:val="24"/>
        </w:rPr>
        <w:lastRenderedPageBreak/>
        <w:t xml:space="preserve">As </w:t>
      </w:r>
      <w:proofErr w:type="spellStart"/>
      <w:r w:rsidRPr="00296E80">
        <w:rPr>
          <w:rFonts w:ascii="Times New Roman" w:hAnsi="Times New Roman" w:cs="Times New Roman"/>
          <w:sz w:val="24"/>
          <w:szCs w:val="24"/>
        </w:rPr>
        <w:t>Ruch</w:t>
      </w:r>
      <w:proofErr w:type="spellEnd"/>
      <w:r w:rsidRPr="00296E80">
        <w:rPr>
          <w:rFonts w:ascii="Times New Roman" w:hAnsi="Times New Roman" w:cs="Times New Roman"/>
          <w:sz w:val="24"/>
          <w:szCs w:val="24"/>
        </w:rPr>
        <w:t xml:space="preserve"> </w:t>
      </w:r>
      <w:r w:rsidRPr="00296E80">
        <w:rPr>
          <w:rFonts w:ascii="Times New Roman" w:hAnsi="Times New Roman" w:cs="Times New Roman"/>
          <w:i/>
          <w:iCs/>
          <w:sz w:val="24"/>
          <w:szCs w:val="24"/>
        </w:rPr>
        <w:t>et al</w:t>
      </w:r>
      <w:r w:rsidRPr="00296E80">
        <w:rPr>
          <w:rFonts w:ascii="Times New Roman" w:hAnsi="Times New Roman" w:cs="Times New Roman"/>
          <w:sz w:val="24"/>
          <w:szCs w:val="24"/>
        </w:rPr>
        <w:t xml:space="preserve">. note, interventions that address both the unique circumstances for suicide among incarcerated youth as well as those that are common among all youth who </w:t>
      </w:r>
      <w:r w:rsidR="00F432E1" w:rsidRPr="00296E80">
        <w:rPr>
          <w:rFonts w:ascii="Times New Roman" w:hAnsi="Times New Roman" w:cs="Times New Roman"/>
          <w:sz w:val="24"/>
          <w:szCs w:val="24"/>
        </w:rPr>
        <w:t>died by</w:t>
      </w:r>
      <w:r w:rsidRPr="00296E80">
        <w:rPr>
          <w:rFonts w:ascii="Times New Roman" w:hAnsi="Times New Roman" w:cs="Times New Roman"/>
          <w:sz w:val="24"/>
          <w:szCs w:val="24"/>
        </w:rPr>
        <w:t xml:space="preserve"> suicide must be consistently implemented in youth and adult detention facilities, jails, and prisons. These youth deserve the best we can offer them, and research like shows us how we can do better.</w:t>
      </w:r>
    </w:p>
    <w:p w14:paraId="4093E2B1" w14:textId="77777777" w:rsidR="00567062" w:rsidRPr="00296E80" w:rsidRDefault="00567062" w:rsidP="006B652B">
      <w:pPr>
        <w:spacing w:line="360" w:lineRule="auto"/>
        <w:contextualSpacing/>
        <w:rPr>
          <w:rFonts w:ascii="Times New Roman" w:hAnsi="Times New Roman" w:cs="Times New Roman"/>
          <w:b/>
          <w:sz w:val="24"/>
          <w:szCs w:val="24"/>
        </w:rPr>
      </w:pPr>
    </w:p>
    <w:p w14:paraId="046C7D5E" w14:textId="77777777" w:rsidR="00567062" w:rsidRPr="00296E80" w:rsidRDefault="00567062" w:rsidP="006B652B">
      <w:pPr>
        <w:spacing w:line="360" w:lineRule="auto"/>
        <w:contextualSpacing/>
        <w:rPr>
          <w:rFonts w:ascii="Times New Roman" w:hAnsi="Times New Roman" w:cs="Times New Roman"/>
          <w:b/>
          <w:sz w:val="24"/>
          <w:szCs w:val="24"/>
        </w:rPr>
      </w:pPr>
      <w:r w:rsidRPr="00296E80">
        <w:rPr>
          <w:rFonts w:ascii="Times New Roman" w:hAnsi="Times New Roman" w:cs="Times New Roman"/>
          <w:b/>
          <w:sz w:val="24"/>
          <w:szCs w:val="24"/>
        </w:rPr>
        <w:t>A Child Psychiatrist, Priest and Rabbi walk into a room…</w:t>
      </w:r>
    </w:p>
    <w:p w14:paraId="51122330" w14:textId="71AF0238" w:rsidR="00567062" w:rsidRPr="00296E80" w:rsidRDefault="00567062" w:rsidP="003B19E4">
      <w:pPr>
        <w:spacing w:line="360" w:lineRule="auto"/>
        <w:contextualSpacing/>
        <w:rPr>
          <w:rFonts w:ascii="Times New Roman" w:hAnsi="Times New Roman" w:cs="Times New Roman"/>
          <w:sz w:val="24"/>
          <w:szCs w:val="24"/>
        </w:rPr>
      </w:pPr>
      <w:r w:rsidRPr="00296E80">
        <w:rPr>
          <w:rFonts w:ascii="Times New Roman" w:hAnsi="Times New Roman" w:cs="Times New Roman"/>
          <w:sz w:val="24"/>
          <w:szCs w:val="24"/>
        </w:rPr>
        <w:t xml:space="preserve">Those of us who object to “Gifted and Talented” designations in school systems on account of a belief that </w:t>
      </w:r>
      <w:r w:rsidRPr="00296E80">
        <w:rPr>
          <w:rFonts w:ascii="Times New Roman" w:hAnsi="Times New Roman" w:cs="Times New Roman"/>
          <w:i/>
          <w:sz w:val="24"/>
          <w:szCs w:val="24"/>
        </w:rPr>
        <w:t>all</w:t>
      </w:r>
      <w:r w:rsidRPr="00296E80">
        <w:rPr>
          <w:rFonts w:ascii="Times New Roman" w:hAnsi="Times New Roman" w:cs="Times New Roman"/>
          <w:sz w:val="24"/>
          <w:szCs w:val="24"/>
        </w:rPr>
        <w:t xml:space="preserve"> children are gifted and talented may also object to the notion of “Special Populations” in childhood: </w:t>
      </w:r>
      <w:r w:rsidRPr="00296E80">
        <w:rPr>
          <w:rFonts w:ascii="Times New Roman" w:hAnsi="Times New Roman" w:cs="Times New Roman"/>
          <w:i/>
          <w:sz w:val="24"/>
          <w:szCs w:val="24"/>
        </w:rPr>
        <w:t>all</w:t>
      </w:r>
      <w:r w:rsidRPr="00296E80">
        <w:rPr>
          <w:rFonts w:ascii="Times New Roman" w:hAnsi="Times New Roman" w:cs="Times New Roman"/>
          <w:sz w:val="24"/>
          <w:szCs w:val="24"/>
        </w:rPr>
        <w:t xml:space="preserve"> children are special. But not all children are treated the same. They do not all have the same exposures. They do not share the same risks. It is not their fault, though they may be blamed, stigmatized and further abused for these vulnerabilities in a cruel cycle of victimization. Recognizing that increased vulnerability, increased targeting, and increased psychiatric morbidity and psychosocial stress do not make children less valuable, but instead require something “more” is what makes the designation “Special” more meaningful. </w:t>
      </w:r>
    </w:p>
    <w:p w14:paraId="3FDCD070" w14:textId="79ECFAD8" w:rsidR="00567062" w:rsidRPr="00296E80" w:rsidRDefault="00567062" w:rsidP="00A80861">
      <w:pPr>
        <w:spacing w:line="360" w:lineRule="auto"/>
        <w:ind w:firstLine="720"/>
        <w:contextualSpacing/>
        <w:rPr>
          <w:rFonts w:ascii="Times New Roman" w:hAnsi="Times New Roman" w:cs="Times New Roman"/>
          <w:sz w:val="24"/>
          <w:szCs w:val="24"/>
        </w:rPr>
      </w:pPr>
      <w:r w:rsidRPr="00296E80">
        <w:rPr>
          <w:rFonts w:ascii="Times New Roman" w:hAnsi="Times New Roman" w:cs="Times New Roman"/>
          <w:sz w:val="24"/>
          <w:szCs w:val="24"/>
        </w:rPr>
        <w:t>In taking a look at all the clinical papers and Book Forums published throughout 2019, it is tempting to see themes. Identifying and protecting vulnerable youth in Special Populations is certainly one of them. In 2019, three letters and a Clinical Perspectives directly addressed clinicians’ concerns about current immigration policies and their effects on children and families (see for example two letters in our January issue).</w:t>
      </w:r>
      <w:r w:rsidR="002B2380" w:rsidRPr="00296E80">
        <w:rPr>
          <w:rFonts w:ascii="Times New Roman" w:hAnsi="Times New Roman" w:cs="Times New Roman"/>
          <w:sz w:val="24"/>
          <w:szCs w:val="24"/>
        </w:rPr>
        <w:fldChar w:fldCharType="begin">
          <w:fldData xml:space="preserve">PEVuZE5vdGU+PENpdGU+PEF1dGhvcj5NaXJhbmRhPC9BdXRob3I+PFllYXI+MjAxOTwvWWVhcj48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</w:fldData>
        </w:fldChar>
      </w:r>
      <w:r w:rsidR="002B2380" w:rsidRPr="00296E80">
        <w:rPr>
          <w:rFonts w:ascii="Times New Roman" w:hAnsi="Times New Roman" w:cs="Times New Roman"/>
          <w:sz w:val="24"/>
          <w:szCs w:val="24"/>
        </w:rPr>
        <w:instrText xml:space="preserve"> ADDIN EN.CITE </w:instrText>
      </w:r>
      <w:r w:rsidR="002B2380" w:rsidRPr="00296E80">
        <w:rPr>
          <w:rFonts w:ascii="Times New Roman" w:hAnsi="Times New Roman" w:cs="Times New Roman"/>
          <w:sz w:val="24"/>
          <w:szCs w:val="24"/>
        </w:rPr>
        <w:fldChar w:fldCharType="begin">
          <w:fldData xml:space="preserve">PEVuZE5vdGU+PENpdGU+PEF1dGhvcj5NaXJhbmRhPC9BdXRob3I+PFllYXI+MjAxOTwvWWVhcj48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</w:fldData>
        </w:fldChar>
      </w:r>
      <w:r w:rsidR="002B2380" w:rsidRPr="00296E80">
        <w:rPr>
          <w:rFonts w:ascii="Times New Roman" w:hAnsi="Times New Roman" w:cs="Times New Roman"/>
          <w:sz w:val="24"/>
          <w:szCs w:val="24"/>
        </w:rPr>
        <w:instrText xml:space="preserve"> ADDIN EN.CITE.DATA </w:instrText>
      </w:r>
      <w:r w:rsidR="002B2380" w:rsidRPr="00296E80">
        <w:rPr>
          <w:rFonts w:ascii="Times New Roman" w:hAnsi="Times New Roman" w:cs="Times New Roman"/>
          <w:sz w:val="24"/>
          <w:szCs w:val="24"/>
        </w:rPr>
      </w:r>
      <w:r w:rsidR="002B2380" w:rsidRPr="00296E80">
        <w:rPr>
          <w:rFonts w:ascii="Times New Roman" w:hAnsi="Times New Roman" w:cs="Times New Roman"/>
          <w:sz w:val="24"/>
          <w:szCs w:val="24"/>
        </w:rPr>
        <w:fldChar w:fldCharType="end"/>
      </w:r>
      <w:r w:rsidR="002B2380" w:rsidRPr="00296E80">
        <w:rPr>
          <w:rFonts w:ascii="Times New Roman" w:hAnsi="Times New Roman" w:cs="Times New Roman"/>
          <w:sz w:val="24"/>
          <w:szCs w:val="24"/>
        </w:rPr>
      </w:r>
      <w:r w:rsidR="002B2380" w:rsidRPr="00296E80">
        <w:rPr>
          <w:rFonts w:ascii="Times New Roman" w:hAnsi="Times New Roman" w:cs="Times New Roman"/>
          <w:sz w:val="24"/>
          <w:szCs w:val="24"/>
        </w:rPr>
        <w:fldChar w:fldCharType="separate"/>
      </w:r>
      <w:r w:rsidR="002B2380" w:rsidRPr="00296E80">
        <w:rPr>
          <w:rFonts w:ascii="Times New Roman" w:hAnsi="Times New Roman" w:cs="Times New Roman"/>
          <w:noProof/>
          <w:sz w:val="24"/>
          <w:szCs w:val="24"/>
          <w:vertAlign w:val="superscript"/>
        </w:rPr>
        <w:t>19,20</w:t>
      </w:r>
      <w:r w:rsidR="002B2380" w:rsidRPr="00296E80">
        <w:rPr>
          <w:rFonts w:ascii="Times New Roman" w:hAnsi="Times New Roman" w:cs="Times New Roman"/>
          <w:sz w:val="24"/>
          <w:szCs w:val="24"/>
        </w:rPr>
        <w:fldChar w:fldCharType="end"/>
      </w:r>
      <w:r w:rsidRPr="00296E80">
        <w:rPr>
          <w:rFonts w:ascii="Times New Roman" w:hAnsi="Times New Roman" w:cs="Times New Roman"/>
          <w:sz w:val="24"/>
          <w:szCs w:val="24"/>
        </w:rPr>
        <w:t xml:space="preserve"> At a time when professionals across many disciplines are asking whether and how their views are relevant, we at least have not been silent, even if we have to continue to ask ourselves how to become more efficacious in our advocacy for children and families, especially Special Populations.</w:t>
      </w:r>
    </w:p>
    <w:p w14:paraId="15353706" w14:textId="1D77B021" w:rsidR="00567062" w:rsidRPr="00296E80" w:rsidRDefault="00567062" w:rsidP="00C71317">
      <w:pPr>
        <w:spacing w:line="360" w:lineRule="auto"/>
        <w:contextualSpacing/>
        <w:rPr>
          <w:rFonts w:ascii="Times New Roman" w:hAnsi="Times New Roman" w:cs="Times New Roman"/>
          <w:sz w:val="24"/>
          <w:szCs w:val="24"/>
        </w:rPr>
      </w:pPr>
      <w:r w:rsidRPr="00296E80">
        <w:rPr>
          <w:rFonts w:ascii="Times New Roman" w:hAnsi="Times New Roman" w:cs="Times New Roman"/>
          <w:sz w:val="24"/>
          <w:szCs w:val="24"/>
        </w:rPr>
        <w:tab/>
        <w:t xml:space="preserve">Clinical material in the </w:t>
      </w:r>
      <w:r w:rsidRPr="00296E80">
        <w:rPr>
          <w:rFonts w:ascii="Times New Roman" w:hAnsi="Times New Roman" w:cs="Times New Roman"/>
          <w:i/>
          <w:sz w:val="24"/>
          <w:szCs w:val="24"/>
        </w:rPr>
        <w:t>Journal</w:t>
      </w:r>
      <w:r w:rsidRPr="00296E80">
        <w:rPr>
          <w:rFonts w:ascii="Times New Roman" w:hAnsi="Times New Roman" w:cs="Times New Roman"/>
          <w:sz w:val="24"/>
          <w:szCs w:val="24"/>
        </w:rPr>
        <w:t xml:space="preserve"> over the past year has run the gamut from sleep and prevention to autism, violent radicalization, inpatient psychotherapy and computational modeling, and picking a “best” is always a mug’s game. There are a number of reasons why we would pick </w:t>
      </w:r>
      <w:r w:rsidRPr="00296E80">
        <w:rPr>
          <w:rFonts w:ascii="Times New Roman" w:hAnsi="Times New Roman" w:cs="Times New Roman"/>
          <w:i/>
          <w:sz w:val="24"/>
          <w:szCs w:val="24"/>
        </w:rPr>
        <w:t>LGBT Youth, Mental Health, and Spiritual Care: Psychiatric Collaboration With Health Care Chaplains</w:t>
      </w:r>
      <w:r w:rsidRPr="00296E80">
        <w:rPr>
          <w:rFonts w:ascii="Times New Roman" w:hAnsi="Times New Roman" w:cs="Times New Roman"/>
          <w:sz w:val="24"/>
          <w:szCs w:val="24"/>
        </w:rPr>
        <w:t xml:space="preserve"> by Adelson, Walker-</w:t>
      </w:r>
      <w:proofErr w:type="spellStart"/>
      <w:r w:rsidRPr="00296E80">
        <w:rPr>
          <w:rFonts w:ascii="Times New Roman" w:hAnsi="Times New Roman" w:cs="Times New Roman"/>
          <w:sz w:val="24"/>
          <w:szCs w:val="24"/>
        </w:rPr>
        <w:t>Cornetta</w:t>
      </w:r>
      <w:proofErr w:type="spellEnd"/>
      <w:r w:rsidRPr="00296E80">
        <w:rPr>
          <w:rFonts w:ascii="Times New Roman" w:hAnsi="Times New Roman" w:cs="Times New Roman"/>
          <w:sz w:val="24"/>
          <w:szCs w:val="24"/>
        </w:rPr>
        <w:t xml:space="preserve"> and </w:t>
      </w:r>
      <w:r w:rsidR="002B2380" w:rsidRPr="00296E80">
        <w:rPr>
          <w:rFonts w:ascii="Times New Roman" w:hAnsi="Times New Roman" w:cs="Times New Roman"/>
          <w:sz w:val="24"/>
          <w:szCs w:val="24"/>
        </w:rPr>
        <w:t>Kalish</w:t>
      </w:r>
      <w:r w:rsidR="002B2380" w:rsidRPr="00296E80">
        <w:rPr>
          <w:rFonts w:ascii="Times New Roman" w:hAnsi="Times New Roman" w:cs="Times New Roman"/>
          <w:sz w:val="24"/>
          <w:szCs w:val="24"/>
          <w:vertAlign w:val="superscript"/>
        </w:rPr>
        <w:t>21</w:t>
      </w:r>
      <w:r w:rsidR="002B2380" w:rsidRPr="00296E80">
        <w:rPr>
          <w:rFonts w:ascii="Times New Roman" w:hAnsi="Times New Roman" w:cs="Times New Roman"/>
          <w:sz w:val="24"/>
          <w:szCs w:val="24"/>
        </w:rPr>
        <w:t xml:space="preserve"> </w:t>
      </w:r>
      <w:r w:rsidRPr="00296E80">
        <w:rPr>
          <w:rFonts w:ascii="Times New Roman" w:hAnsi="Times New Roman" w:cs="Times New Roman"/>
          <w:sz w:val="24"/>
          <w:szCs w:val="24"/>
        </w:rPr>
        <w:t>as our “Best of” 2019.</w:t>
      </w:r>
    </w:p>
    <w:p w14:paraId="358CAEF5" w14:textId="7DC4312F" w:rsidR="00567062" w:rsidRPr="00296E80" w:rsidRDefault="00567062" w:rsidP="00A2326F">
      <w:pPr>
        <w:spacing w:line="360" w:lineRule="auto"/>
        <w:ind w:firstLine="720"/>
        <w:contextualSpacing/>
        <w:rPr>
          <w:rFonts w:ascii="Times New Roman" w:hAnsi="Times New Roman" w:cs="Times New Roman"/>
          <w:sz w:val="24"/>
          <w:szCs w:val="24"/>
        </w:rPr>
      </w:pPr>
      <w:r w:rsidRPr="00296E80">
        <w:rPr>
          <w:rFonts w:ascii="Times New Roman" w:hAnsi="Times New Roman" w:cs="Times New Roman"/>
          <w:sz w:val="24"/>
          <w:szCs w:val="24"/>
        </w:rPr>
        <w:t xml:space="preserve">A joint authorship by a child psychiatrist, priest and rabbi, the article explores the clinical role of “critical theological reflection”, “affirming traditions”, and “adaptive spiritual possibilities” for LGBT youth. Addressing but without being shackled by the painful social and political prejudices that make LGBT youth a “Special Population”, the authors provide a </w:t>
      </w:r>
      <w:r w:rsidRPr="00296E80">
        <w:rPr>
          <w:rFonts w:ascii="Times New Roman" w:hAnsi="Times New Roman" w:cs="Times New Roman"/>
          <w:sz w:val="24"/>
          <w:szCs w:val="24"/>
        </w:rPr>
        <w:lastRenderedPageBreak/>
        <w:t>pragmatic and spirited model for clinical collaboration and engagement but, most of all, describe this collaboration and engagement with a meaningful optimism. Not just hope, but a path towards hope; not just an ideal, but a way of achieving that ideal. At times like these, it can be hard to find that optimism, but Adelson, Walker-</w:t>
      </w:r>
      <w:proofErr w:type="spellStart"/>
      <w:r w:rsidRPr="00296E80">
        <w:rPr>
          <w:rFonts w:ascii="Times New Roman" w:hAnsi="Times New Roman" w:cs="Times New Roman"/>
          <w:sz w:val="24"/>
          <w:szCs w:val="24"/>
        </w:rPr>
        <w:t>Cornetta</w:t>
      </w:r>
      <w:proofErr w:type="spellEnd"/>
      <w:r w:rsidRPr="00296E80">
        <w:rPr>
          <w:rFonts w:ascii="Times New Roman" w:hAnsi="Times New Roman" w:cs="Times New Roman"/>
          <w:sz w:val="24"/>
          <w:szCs w:val="24"/>
        </w:rPr>
        <w:t xml:space="preserve"> and Kalish did just that.</w:t>
      </w:r>
    </w:p>
    <w:p w14:paraId="1349D5BF" w14:textId="77777777" w:rsidR="00567062" w:rsidRPr="00296E80" w:rsidRDefault="00567062" w:rsidP="00567062">
      <w:pPr>
        <w:spacing w:after="0" w:line="240" w:lineRule="auto"/>
        <w:jc w:val="right"/>
        <w:rPr>
          <w:rFonts w:ascii="Times New Roman" w:eastAsia="Times New Roman" w:hAnsi="Times New Roman" w:cs="Times New Roman"/>
          <w:b/>
          <w:sz w:val="24"/>
          <w:szCs w:val="24"/>
        </w:rPr>
      </w:pPr>
      <w:r w:rsidRPr="00296E80">
        <w:rPr>
          <w:rFonts w:ascii="Times New Roman" w:eastAsia="Times New Roman" w:hAnsi="Times New Roman" w:cs="Times New Roman"/>
          <w:b/>
          <w:sz w:val="24"/>
          <w:szCs w:val="24"/>
        </w:rPr>
        <w:t>Schuyler W. Henderson</w:t>
      </w:r>
    </w:p>
    <w:p w14:paraId="1299C360" w14:textId="77777777" w:rsidR="00567062" w:rsidRPr="00296E80" w:rsidRDefault="00567062" w:rsidP="00567062">
      <w:pPr>
        <w:spacing w:after="0" w:line="240" w:lineRule="auto"/>
        <w:jc w:val="right"/>
        <w:rPr>
          <w:rFonts w:ascii="Times New Roman" w:eastAsia="Times New Roman" w:hAnsi="Times New Roman" w:cs="Times New Roman"/>
          <w:b/>
          <w:sz w:val="24"/>
          <w:szCs w:val="24"/>
        </w:rPr>
      </w:pPr>
      <w:r w:rsidRPr="00296E80">
        <w:rPr>
          <w:rFonts w:ascii="Times New Roman" w:eastAsia="Times New Roman" w:hAnsi="Times New Roman" w:cs="Times New Roman"/>
          <w:b/>
          <w:sz w:val="24"/>
          <w:szCs w:val="24"/>
        </w:rPr>
        <w:t>Douglas K. Novins</w:t>
      </w:r>
    </w:p>
    <w:p w14:paraId="22295A0E" w14:textId="77777777" w:rsidR="00567062" w:rsidRPr="00296E80" w:rsidRDefault="00567062" w:rsidP="00726980">
      <w:pPr>
        <w:spacing w:line="360" w:lineRule="auto"/>
        <w:contextualSpacing/>
        <w:rPr>
          <w:rFonts w:ascii="Times New Roman" w:hAnsi="Times New Roman" w:cs="Times New Roman"/>
          <w:sz w:val="24"/>
          <w:szCs w:val="24"/>
        </w:rPr>
      </w:pPr>
    </w:p>
    <w:p w14:paraId="31D1005A" w14:textId="7CAE9A2F" w:rsidR="00567062" w:rsidRPr="00296E80" w:rsidRDefault="00567062" w:rsidP="00726980">
      <w:pPr>
        <w:spacing w:line="360" w:lineRule="auto"/>
        <w:contextualSpacing/>
        <w:rPr>
          <w:rFonts w:ascii="Times New Roman" w:hAnsi="Times New Roman" w:cs="Times New Roman"/>
          <w:sz w:val="24"/>
          <w:szCs w:val="24"/>
        </w:rPr>
      </w:pPr>
    </w:p>
    <w:p w14:paraId="6CD81F73" w14:textId="11C3B2F6" w:rsidR="00567062" w:rsidRPr="00296E80" w:rsidRDefault="00C472CC" w:rsidP="00C472CC">
      <w:pPr>
        <w:jc w:val="center"/>
        <w:rPr>
          <w:rFonts w:ascii="Times New Roman" w:hAnsi="Times New Roman" w:cs="Times New Roman"/>
          <w:sz w:val="24"/>
          <w:szCs w:val="24"/>
        </w:rPr>
      </w:pPr>
      <w:r w:rsidRPr="00296E80">
        <w:rPr>
          <w:rFonts w:ascii="Times New Roman" w:hAnsi="Times New Roman" w:cs="Times New Roman"/>
          <w:b/>
          <w:sz w:val="24"/>
          <w:szCs w:val="24"/>
        </w:rPr>
        <w:t>Developmental Brain Changes Related to Early Exposures</w:t>
      </w:r>
    </w:p>
    <w:p w14:paraId="10150F38" w14:textId="38C8DD37" w:rsidR="00A6723D" w:rsidRPr="00894514" w:rsidRDefault="00A6723D">
      <w:pPr>
        <w:rPr>
          <w:rFonts w:ascii="Times New Roman" w:hAnsi="Times New Roman" w:cs="Times New Roman"/>
          <w:b/>
          <w:bCs/>
          <w:sz w:val="24"/>
          <w:szCs w:val="24"/>
        </w:rPr>
      </w:pPr>
      <w:r w:rsidRPr="00894514">
        <w:rPr>
          <w:rFonts w:ascii="Times New Roman" w:hAnsi="Times New Roman" w:cs="Times New Roman"/>
          <w:b/>
          <w:bCs/>
          <w:sz w:val="24"/>
          <w:szCs w:val="24"/>
        </w:rPr>
        <w:t xml:space="preserve">Structural Brain Alterations in Youth with Psychosis and Bipolar Spectrum Symptoms, </w:t>
      </w:r>
      <w:proofErr w:type="spellStart"/>
      <w:r w:rsidRPr="00894514">
        <w:rPr>
          <w:rFonts w:ascii="Times New Roman" w:hAnsi="Times New Roman" w:cs="Times New Roman"/>
          <w:b/>
          <w:bCs/>
          <w:sz w:val="24"/>
          <w:szCs w:val="24"/>
        </w:rPr>
        <w:t>Jalbrzikowski</w:t>
      </w:r>
      <w:proofErr w:type="spellEnd"/>
      <w:r w:rsidRPr="00894514">
        <w:rPr>
          <w:rFonts w:ascii="Times New Roman" w:hAnsi="Times New Roman" w:cs="Times New Roman"/>
          <w:b/>
          <w:bCs/>
          <w:sz w:val="24"/>
          <w:szCs w:val="24"/>
        </w:rPr>
        <w:t xml:space="preserve"> </w:t>
      </w:r>
      <w:r w:rsidRPr="00894514">
        <w:rPr>
          <w:rFonts w:ascii="Times New Roman" w:hAnsi="Times New Roman" w:cs="Times New Roman"/>
          <w:b/>
          <w:bCs/>
          <w:i/>
          <w:iCs/>
          <w:sz w:val="24"/>
          <w:szCs w:val="24"/>
        </w:rPr>
        <w:t>et al</w:t>
      </w:r>
      <w:r w:rsidRPr="00894514">
        <w:rPr>
          <w:rFonts w:ascii="Times New Roman" w:hAnsi="Times New Roman" w:cs="Times New Roman"/>
          <w:b/>
          <w:bCs/>
          <w:sz w:val="24"/>
          <w:szCs w:val="24"/>
        </w:rPr>
        <w:t>.</w:t>
      </w:r>
    </w:p>
    <w:p w14:paraId="62D58C9A" w14:textId="03CBA5EB" w:rsidR="007053B2" w:rsidRPr="00894514" w:rsidRDefault="007053B2">
      <w:pPr>
        <w:rPr>
          <w:rFonts w:ascii="Times New Roman" w:hAnsi="Times New Roman" w:cs="Times New Roman"/>
          <w:b/>
          <w:bCs/>
          <w:sz w:val="24"/>
          <w:szCs w:val="24"/>
        </w:rPr>
      </w:pPr>
      <w:r w:rsidRPr="00894514">
        <w:rPr>
          <w:rFonts w:ascii="Times New Roman" w:hAnsi="Times New Roman" w:cs="Times New Roman"/>
          <w:b/>
          <w:bCs/>
          <w:sz w:val="24"/>
          <w:szCs w:val="24"/>
        </w:rPr>
        <w:t>Early Trauma Exposure and Neural Response Inhibition in Adolescence and Young adults: Trajectories of Frontal Theta Oscillations During a Go/</w:t>
      </w:r>
      <w:proofErr w:type="spellStart"/>
      <w:r w:rsidRPr="00894514">
        <w:rPr>
          <w:rFonts w:ascii="Times New Roman" w:hAnsi="Times New Roman" w:cs="Times New Roman"/>
          <w:b/>
          <w:bCs/>
          <w:sz w:val="24"/>
          <w:szCs w:val="24"/>
        </w:rPr>
        <w:t>NoGo</w:t>
      </w:r>
      <w:proofErr w:type="spellEnd"/>
      <w:r w:rsidRPr="00894514">
        <w:rPr>
          <w:rFonts w:ascii="Times New Roman" w:hAnsi="Times New Roman" w:cs="Times New Roman"/>
          <w:b/>
          <w:bCs/>
          <w:sz w:val="24"/>
          <w:szCs w:val="24"/>
        </w:rPr>
        <w:t xml:space="preserve"> Task, Meyers </w:t>
      </w:r>
      <w:r w:rsidRPr="00894514">
        <w:rPr>
          <w:rFonts w:ascii="Times New Roman" w:hAnsi="Times New Roman" w:cs="Times New Roman"/>
          <w:b/>
          <w:bCs/>
          <w:i/>
          <w:iCs/>
          <w:sz w:val="24"/>
          <w:szCs w:val="24"/>
        </w:rPr>
        <w:t>et al</w:t>
      </w:r>
      <w:r w:rsidRPr="00894514">
        <w:rPr>
          <w:rFonts w:ascii="Times New Roman" w:hAnsi="Times New Roman" w:cs="Times New Roman"/>
          <w:b/>
          <w:bCs/>
          <w:sz w:val="24"/>
          <w:szCs w:val="24"/>
        </w:rPr>
        <w:t xml:space="preserve">. </w:t>
      </w:r>
    </w:p>
    <w:p w14:paraId="3A3B5DA3" w14:textId="1DF73733" w:rsidR="00567062" w:rsidRPr="00296E80" w:rsidRDefault="00567062">
      <w:pPr>
        <w:rPr>
          <w:rFonts w:ascii="Times New Roman" w:hAnsi="Times New Roman" w:cs="Times New Roman"/>
          <w:sz w:val="24"/>
          <w:szCs w:val="24"/>
        </w:rPr>
      </w:pPr>
      <w:r w:rsidRPr="00296E80">
        <w:rPr>
          <w:rFonts w:ascii="Times New Roman" w:hAnsi="Times New Roman" w:cs="Times New Roman"/>
          <w:sz w:val="24"/>
          <w:szCs w:val="24"/>
        </w:rPr>
        <w:t xml:space="preserve">We have selected two neuroimaging articles that are examples of some of the best published in </w:t>
      </w:r>
      <w:r w:rsidRPr="00296E80">
        <w:rPr>
          <w:rFonts w:ascii="Times New Roman" w:hAnsi="Times New Roman" w:cs="Times New Roman"/>
          <w:i/>
          <w:iCs/>
          <w:sz w:val="24"/>
          <w:szCs w:val="24"/>
        </w:rPr>
        <w:t>JAACAP</w:t>
      </w:r>
      <w:r w:rsidRPr="00296E80">
        <w:rPr>
          <w:rFonts w:ascii="Times New Roman" w:hAnsi="Times New Roman" w:cs="Times New Roman"/>
          <w:sz w:val="24"/>
          <w:szCs w:val="24"/>
        </w:rPr>
        <w:t xml:space="preserve"> in 2019. The first article </w:t>
      </w:r>
      <w:r w:rsidR="00C52B96" w:rsidRPr="00296E80">
        <w:rPr>
          <w:rFonts w:ascii="Times New Roman" w:hAnsi="Times New Roman" w:cs="Times New Roman"/>
          <w:sz w:val="24"/>
          <w:szCs w:val="24"/>
        </w:rPr>
        <w:t xml:space="preserve">by </w:t>
      </w:r>
      <w:proofErr w:type="spellStart"/>
      <w:r w:rsidR="00C52B96" w:rsidRPr="00296E80">
        <w:rPr>
          <w:rFonts w:ascii="Times New Roman" w:hAnsi="Times New Roman" w:cs="Times New Roman"/>
          <w:sz w:val="24"/>
          <w:szCs w:val="24"/>
        </w:rPr>
        <w:t>Jalbrzikowski</w:t>
      </w:r>
      <w:proofErr w:type="spellEnd"/>
      <w:r w:rsidR="00C52B96" w:rsidRPr="00296E80">
        <w:rPr>
          <w:rFonts w:ascii="Times New Roman" w:hAnsi="Times New Roman" w:cs="Times New Roman"/>
          <w:sz w:val="24"/>
          <w:szCs w:val="24"/>
        </w:rPr>
        <w:t xml:space="preserve"> and colleagues,</w:t>
      </w:r>
      <w:r w:rsidRPr="00296E80">
        <w:rPr>
          <w:rFonts w:ascii="Times New Roman" w:hAnsi="Times New Roman" w:cs="Times New Roman"/>
          <w:sz w:val="24"/>
          <w:szCs w:val="24"/>
        </w:rPr>
        <w:t xml:space="preserve"> “Structural Brain Alterations in Youth with Psychosis and Bipolar Spectrum Symptoms”</w:t>
      </w:r>
      <w:r w:rsidR="00C52B96" w:rsidRPr="00296E80">
        <w:rPr>
          <w:rFonts w:ascii="Times New Roman" w:hAnsi="Times New Roman" w:cs="Times New Roman"/>
          <w:sz w:val="24"/>
          <w:szCs w:val="24"/>
        </w:rPr>
        <w:t>,</w:t>
      </w:r>
      <w:r w:rsidR="00115D10" w:rsidRPr="00296E80">
        <w:rPr>
          <w:rFonts w:ascii="Times New Roman" w:hAnsi="Times New Roman" w:cs="Times New Roman"/>
          <w:sz w:val="24"/>
          <w:szCs w:val="24"/>
          <w:vertAlign w:val="superscript"/>
        </w:rPr>
        <w:t>22</w:t>
      </w:r>
      <w:r w:rsidRPr="00296E80">
        <w:rPr>
          <w:rFonts w:ascii="Times New Roman" w:hAnsi="Times New Roman" w:cs="Times New Roman"/>
          <w:sz w:val="24"/>
          <w:szCs w:val="24"/>
        </w:rPr>
        <w:t xml:space="preserve"> described a study that contrasted groups using anatomic imaging and a cross-sectional design. We selected this particular article for this years “best” category for a number of reasons. First, its large sample size allows for adequate power to compare the four groups (typically developing (TD), N=376; psychosis spectrum, N=113; bipolar spectrum, N=117; bipolar with psychosis spectrum, N=109).  The study design also allowed for a dimensional investigation of symptoms at earlier stages of illness and in those with subclinical symptoms who were free from the confounds of medications and chronic illness. The investigators used a community based, non-help seeking sample (ages 9-22 years).  In addition, this study allowed for determining which age epoch certain neuroimaging findings emerged during development (eg</w:t>
      </w:r>
      <w:r w:rsidR="00115D10" w:rsidRPr="00296E80">
        <w:rPr>
          <w:rFonts w:ascii="Times New Roman" w:hAnsi="Times New Roman" w:cs="Times New Roman"/>
          <w:sz w:val="24"/>
          <w:szCs w:val="24"/>
        </w:rPr>
        <w:t>,</w:t>
      </w:r>
      <w:r w:rsidRPr="00296E80">
        <w:rPr>
          <w:rFonts w:ascii="Times New Roman" w:hAnsi="Times New Roman" w:cs="Times New Roman"/>
          <w:sz w:val="24"/>
          <w:szCs w:val="24"/>
        </w:rPr>
        <w:t xml:space="preserve"> late childhood, early adolescence, late adolescence etc.). Finally, the authors found a number of brain areas that could serve as specific psychosis-spectrum biomarkers [reduced cortical surface area in orbitofrontal, posterior cingulate and pre-and post-central regions (Cohen’s </w:t>
      </w:r>
      <w:r w:rsidRPr="00296E80">
        <w:rPr>
          <w:rFonts w:ascii="Times New Roman" w:hAnsi="Times New Roman" w:cs="Times New Roman"/>
          <w:i/>
          <w:iCs/>
          <w:sz w:val="24"/>
          <w:szCs w:val="24"/>
        </w:rPr>
        <w:t>d</w:t>
      </w:r>
      <w:r w:rsidRPr="00296E80">
        <w:rPr>
          <w:rFonts w:ascii="Times New Roman" w:hAnsi="Times New Roman" w:cs="Times New Roman"/>
          <w:sz w:val="24"/>
          <w:szCs w:val="24"/>
        </w:rPr>
        <w:t xml:space="preserve"> effect sizes compared to TD ranged from 0.2-0.4) and reduced thalamic volume (compared to the three other groups, </w:t>
      </w:r>
      <w:r w:rsidRPr="00296E80">
        <w:rPr>
          <w:rFonts w:ascii="Times New Roman" w:hAnsi="Times New Roman" w:cs="Times New Roman"/>
          <w:i/>
          <w:iCs/>
          <w:sz w:val="24"/>
          <w:szCs w:val="24"/>
        </w:rPr>
        <w:t>p</w:t>
      </w:r>
      <w:r w:rsidRPr="00296E80">
        <w:rPr>
          <w:rFonts w:ascii="Times New Roman" w:hAnsi="Times New Roman" w:cs="Times New Roman"/>
          <w:sz w:val="24"/>
          <w:szCs w:val="24"/>
        </w:rPr>
        <w:t xml:space="preserve"> values ranged from 0.04 to 0.005)]. </w:t>
      </w:r>
    </w:p>
    <w:p w14:paraId="12840E8F" w14:textId="77777777" w:rsidR="00567062" w:rsidRPr="00296E80" w:rsidRDefault="00567062">
      <w:pPr>
        <w:rPr>
          <w:rFonts w:ascii="Times New Roman" w:hAnsi="Times New Roman" w:cs="Times New Roman"/>
          <w:sz w:val="24"/>
          <w:szCs w:val="24"/>
        </w:rPr>
      </w:pPr>
      <w:r w:rsidRPr="00296E80">
        <w:rPr>
          <w:rFonts w:ascii="Times New Roman" w:hAnsi="Times New Roman" w:cs="Times New Roman"/>
          <w:sz w:val="24"/>
          <w:szCs w:val="24"/>
        </w:rPr>
        <w:t xml:space="preserve">     This study did not replicate the reduced cortical thickness (CT) findings that have been reported in adults with schizophrenia, suggesting that CT reductions may be markers that appear after illness onset, or may be due to medication effects, neurotoxic effects, or effects of chronic illness.  In addition, across all groups, the authors found that better global functioning was associated with increased surface area in the lateral orbital frontal cortex and better executive cognition and less negative symptom severity were associated with increased postcentral surface area.  These findings suggest that structural brain abnormalities may reflect functioning of youth in the real world. The cortical SA and thalamic volume reductions seen here might represent very early risk biomarkers for psychosis spectrum that could aide in early identification efforts. Given these findings, future studies would benefit from longitudinal designs to help elucidate when specific brain differences emerge in youth </w:t>
      </w:r>
      <w:r w:rsidRPr="00296E80">
        <w:rPr>
          <w:rFonts w:ascii="Times New Roman" w:hAnsi="Times New Roman" w:cs="Times New Roman"/>
          <w:sz w:val="24"/>
          <w:szCs w:val="24"/>
        </w:rPr>
        <w:lastRenderedPageBreak/>
        <w:t xml:space="preserve">who are at risk for serious mental illness and the extent to which these brain differences deviate from the normative neurodevelopmental trajectory. </w:t>
      </w:r>
    </w:p>
    <w:p w14:paraId="6F2F3D57" w14:textId="40162B6F" w:rsidR="00567062" w:rsidRPr="00296E80" w:rsidRDefault="00567062">
      <w:pPr>
        <w:rPr>
          <w:rFonts w:ascii="Times New Roman" w:hAnsi="Times New Roman" w:cs="Times New Roman"/>
          <w:sz w:val="24"/>
          <w:szCs w:val="24"/>
        </w:rPr>
      </w:pPr>
      <w:r w:rsidRPr="00296E80">
        <w:rPr>
          <w:rFonts w:ascii="Times New Roman" w:hAnsi="Times New Roman" w:cs="Times New Roman"/>
          <w:sz w:val="24"/>
          <w:szCs w:val="24"/>
        </w:rPr>
        <w:t>The second article</w:t>
      </w:r>
      <w:r w:rsidR="00296E80" w:rsidRPr="00296E80">
        <w:rPr>
          <w:rFonts w:ascii="Times New Roman" w:hAnsi="Times New Roman" w:cs="Times New Roman"/>
          <w:sz w:val="24"/>
          <w:szCs w:val="24"/>
        </w:rPr>
        <w:t xml:space="preserve"> by Meyers</w:t>
      </w:r>
      <w:r w:rsidR="00296E80" w:rsidRPr="00296E80">
        <w:rPr>
          <w:rFonts w:ascii="Times New Roman" w:hAnsi="Times New Roman" w:cs="Times New Roman"/>
          <w:i/>
          <w:iCs/>
          <w:sz w:val="24"/>
          <w:szCs w:val="24"/>
        </w:rPr>
        <w:t xml:space="preserve"> et al</w:t>
      </w:r>
      <w:r w:rsidR="00296E80" w:rsidRPr="00296E80">
        <w:rPr>
          <w:rFonts w:ascii="Times New Roman" w:hAnsi="Times New Roman" w:cs="Times New Roman"/>
          <w:sz w:val="24"/>
          <w:szCs w:val="24"/>
        </w:rPr>
        <w:t>.</w:t>
      </w:r>
      <w:r w:rsidR="00A6723D" w:rsidRPr="00296E80">
        <w:rPr>
          <w:rFonts w:ascii="Times New Roman" w:hAnsi="Times New Roman" w:cs="Times New Roman"/>
          <w:sz w:val="24"/>
          <w:szCs w:val="24"/>
        </w:rPr>
        <w:t>, “Early Trauma Exposure and Neural Response Inhibition in Adolescence and Young adults: Trajectories of Frontal Theta Oscillations During a Go/</w:t>
      </w:r>
      <w:proofErr w:type="spellStart"/>
      <w:r w:rsidR="00A6723D" w:rsidRPr="00296E80">
        <w:rPr>
          <w:rFonts w:ascii="Times New Roman" w:hAnsi="Times New Roman" w:cs="Times New Roman"/>
          <w:sz w:val="24"/>
          <w:szCs w:val="24"/>
        </w:rPr>
        <w:t>NoGo</w:t>
      </w:r>
      <w:proofErr w:type="spellEnd"/>
      <w:r w:rsidR="00A6723D" w:rsidRPr="00296E80">
        <w:rPr>
          <w:rFonts w:ascii="Times New Roman" w:hAnsi="Times New Roman" w:cs="Times New Roman"/>
          <w:sz w:val="24"/>
          <w:szCs w:val="24"/>
        </w:rPr>
        <w:t xml:space="preserve"> Task”</w:t>
      </w:r>
      <w:r w:rsidR="00164BDE" w:rsidRPr="00296E80">
        <w:rPr>
          <w:rFonts w:ascii="Times New Roman" w:hAnsi="Times New Roman" w:cs="Times New Roman"/>
          <w:sz w:val="24"/>
          <w:szCs w:val="24"/>
          <w:vertAlign w:val="superscript"/>
        </w:rPr>
        <w:t>23</w:t>
      </w:r>
      <w:r w:rsidRPr="00296E80">
        <w:rPr>
          <w:rFonts w:ascii="Times New Roman" w:hAnsi="Times New Roman" w:cs="Times New Roman"/>
          <w:sz w:val="24"/>
          <w:szCs w:val="24"/>
        </w:rPr>
        <w:t xml:space="preserve"> used a longitudinal design to explore the relationship between early life trauma and downstream brain development. The study was embedded within the Collaborative Study on the Genetics of Alcoholism (COGA), which is a longitudinal study of children of families with high rates of alcohol use problems and a control sample drawn from the community. The authors assessed three forms of trauma, including non-assaultive, assaultive, and sexual-assaultive experiences that occurred prior to ten years of age. The sample was drawn from 2,625 children from 2,413 families who had at least one follow-up interview. Sample size is important in a study that includes three different types of trauma with relatively low base-rates of trauma exposure: 16.6% (non-assaultive), 4.6% assaults, 6.6% sexual assaults). Sample size is also important in such studies to control for potential confounding factors, as children who have such experiences may have different baseline underlying neurobiological factors compared to those who do not experience such events. The brain-based metric consisted of EEG frontal theta wave activity obtained during a Go/</w:t>
      </w:r>
      <w:proofErr w:type="spellStart"/>
      <w:r w:rsidRPr="00296E80">
        <w:rPr>
          <w:rFonts w:ascii="Times New Roman" w:hAnsi="Times New Roman" w:cs="Times New Roman"/>
          <w:sz w:val="24"/>
          <w:szCs w:val="24"/>
        </w:rPr>
        <w:t>NoGo</w:t>
      </w:r>
      <w:proofErr w:type="spellEnd"/>
      <w:r w:rsidRPr="00296E80">
        <w:rPr>
          <w:rFonts w:ascii="Times New Roman" w:hAnsi="Times New Roman" w:cs="Times New Roman"/>
          <w:sz w:val="24"/>
          <w:szCs w:val="24"/>
        </w:rPr>
        <w:t xml:space="preserve"> task. The Go/</w:t>
      </w:r>
      <w:proofErr w:type="spellStart"/>
      <w:r w:rsidRPr="00296E80">
        <w:rPr>
          <w:rFonts w:ascii="Times New Roman" w:hAnsi="Times New Roman" w:cs="Times New Roman"/>
          <w:sz w:val="24"/>
          <w:szCs w:val="24"/>
        </w:rPr>
        <w:t>NoGo</w:t>
      </w:r>
      <w:proofErr w:type="spellEnd"/>
      <w:r w:rsidRPr="00296E80">
        <w:rPr>
          <w:rFonts w:ascii="Times New Roman" w:hAnsi="Times New Roman" w:cs="Times New Roman"/>
          <w:sz w:val="24"/>
          <w:szCs w:val="24"/>
        </w:rPr>
        <w:t xml:space="preserve"> task was selected based on prior work showing that early life stress can impact neural networks associated with cognitive and behavioral control and reward processing. Further, alterations in theta activity have been shown to be associated with early-life stress and deprivation. The authors found that those exposed to sexual assault prior to ten years of age had a decrease in the rate of change of frontal theta measures, suggesting an alteration of neurodevelopmental trajectories as a result of sexual trauma, although the study design was unable to infer causality. Further, the change in frontal theta wave measures was associated with an increase in alcohol use and internalizing symptoms. Since neurodevelopment follows non-linear trajectories, future studies within this interesting ongoing cohort will be beneficial to not only better define the differences in neurodevelopmental trajectories in those exposed to trauma, but also to tap other aspects of the cohort and derive both risk and resilient factors that influence the neurodevelopmental trajectories. </w:t>
      </w:r>
    </w:p>
    <w:p w14:paraId="5DA3DE3C" w14:textId="77777777" w:rsidR="00567062" w:rsidRPr="00296E80" w:rsidRDefault="00567062" w:rsidP="00567062">
      <w:pPr>
        <w:spacing w:after="0" w:line="240" w:lineRule="auto"/>
        <w:jc w:val="right"/>
        <w:rPr>
          <w:rFonts w:ascii="Times New Roman" w:eastAsia="Times New Roman" w:hAnsi="Times New Roman" w:cs="Times New Roman"/>
          <w:b/>
          <w:sz w:val="24"/>
          <w:szCs w:val="24"/>
        </w:rPr>
      </w:pPr>
      <w:r w:rsidRPr="00296E80">
        <w:rPr>
          <w:rFonts w:ascii="Times New Roman" w:eastAsia="Times New Roman" w:hAnsi="Times New Roman" w:cs="Times New Roman"/>
          <w:b/>
          <w:sz w:val="24"/>
          <w:szCs w:val="24"/>
        </w:rPr>
        <w:t>Jean A. Frazier</w:t>
      </w:r>
    </w:p>
    <w:p w14:paraId="729188CC" w14:textId="77777777" w:rsidR="00567062" w:rsidRPr="00296E80" w:rsidRDefault="00567062" w:rsidP="00567062">
      <w:pPr>
        <w:spacing w:after="0" w:line="240" w:lineRule="auto"/>
        <w:jc w:val="right"/>
        <w:rPr>
          <w:rFonts w:ascii="Times New Roman" w:eastAsia="Times New Roman" w:hAnsi="Times New Roman" w:cs="Times New Roman"/>
          <w:b/>
          <w:sz w:val="24"/>
          <w:szCs w:val="24"/>
        </w:rPr>
      </w:pPr>
      <w:r w:rsidRPr="00296E80">
        <w:rPr>
          <w:rFonts w:ascii="Times New Roman" w:eastAsia="Times New Roman" w:hAnsi="Times New Roman" w:cs="Times New Roman"/>
          <w:b/>
          <w:sz w:val="24"/>
          <w:szCs w:val="24"/>
        </w:rPr>
        <w:t>Tonya J.H. White</w:t>
      </w:r>
    </w:p>
    <w:p w14:paraId="255C3682" w14:textId="77777777" w:rsidR="00567062" w:rsidRPr="00296E80" w:rsidRDefault="00567062">
      <w:pPr>
        <w:rPr>
          <w:rFonts w:ascii="Times New Roman" w:hAnsi="Times New Roman" w:cs="Times New Roman"/>
          <w:sz w:val="24"/>
          <w:szCs w:val="24"/>
        </w:rPr>
      </w:pPr>
    </w:p>
    <w:p w14:paraId="1B20F75F" w14:textId="77777777" w:rsidR="00296E80" w:rsidRPr="00296E80" w:rsidRDefault="00296E80">
      <w:pPr>
        <w:rPr>
          <w:rFonts w:ascii="Times New Roman" w:hAnsi="Times New Roman" w:cs="Times New Roman"/>
          <w:sz w:val="24"/>
          <w:szCs w:val="24"/>
        </w:rPr>
      </w:pPr>
    </w:p>
    <w:p w14:paraId="00E037E6" w14:textId="300D6DFB" w:rsidR="00567062" w:rsidRPr="00296E80" w:rsidRDefault="00567062">
      <w:pPr>
        <w:rPr>
          <w:rFonts w:ascii="Times New Roman" w:hAnsi="Times New Roman" w:cs="Times New Roman"/>
          <w:sz w:val="24"/>
          <w:szCs w:val="24"/>
        </w:rPr>
      </w:pPr>
    </w:p>
    <w:p w14:paraId="472E47DA" w14:textId="3F132224" w:rsidR="00567062" w:rsidRPr="00296E80" w:rsidRDefault="00C472CC" w:rsidP="00C472CC">
      <w:pPr>
        <w:jc w:val="center"/>
        <w:rPr>
          <w:rFonts w:ascii="Times New Roman" w:hAnsi="Times New Roman" w:cs="Times New Roman"/>
          <w:b/>
          <w:sz w:val="24"/>
          <w:szCs w:val="24"/>
        </w:rPr>
      </w:pPr>
      <w:r w:rsidRPr="00296E80">
        <w:rPr>
          <w:rFonts w:ascii="Times New Roman" w:hAnsi="Times New Roman" w:cs="Times New Roman"/>
          <w:b/>
          <w:sz w:val="24"/>
          <w:szCs w:val="24"/>
        </w:rPr>
        <w:t>Sex Differences in Development</w:t>
      </w:r>
    </w:p>
    <w:p w14:paraId="28CB5090" w14:textId="77777777" w:rsidR="001D6D32" w:rsidRPr="00894514" w:rsidRDefault="001D6D32" w:rsidP="001D6D32">
      <w:pPr>
        <w:rPr>
          <w:rFonts w:ascii="Times New Roman" w:hAnsi="Times New Roman" w:cs="Times New Roman"/>
          <w:b/>
          <w:bCs/>
          <w:sz w:val="24"/>
          <w:szCs w:val="24"/>
        </w:rPr>
      </w:pPr>
      <w:r w:rsidRPr="00894514">
        <w:rPr>
          <w:rFonts w:ascii="Times New Roman" w:hAnsi="Times New Roman" w:cs="Times New Roman"/>
          <w:b/>
          <w:bCs/>
          <w:sz w:val="24"/>
          <w:szCs w:val="24"/>
        </w:rPr>
        <w:t xml:space="preserve">Common Polygenic Variations for Psychiatric Disorders and Cognition in Relation to Brain Morphology in the General Pediatric Population, </w:t>
      </w:r>
      <w:proofErr w:type="spellStart"/>
      <w:r w:rsidRPr="00894514">
        <w:rPr>
          <w:rFonts w:ascii="Times New Roman" w:hAnsi="Times New Roman" w:cs="Times New Roman"/>
          <w:b/>
          <w:bCs/>
          <w:sz w:val="24"/>
          <w:szCs w:val="24"/>
        </w:rPr>
        <w:t>Alemany</w:t>
      </w:r>
      <w:proofErr w:type="spellEnd"/>
      <w:r w:rsidRPr="00894514">
        <w:rPr>
          <w:rFonts w:ascii="Times New Roman" w:hAnsi="Times New Roman" w:cs="Times New Roman"/>
          <w:b/>
          <w:bCs/>
          <w:sz w:val="24"/>
          <w:szCs w:val="24"/>
        </w:rPr>
        <w:t xml:space="preserve"> </w:t>
      </w:r>
      <w:r w:rsidRPr="00894514">
        <w:rPr>
          <w:rFonts w:ascii="Times New Roman" w:hAnsi="Times New Roman" w:cs="Times New Roman"/>
          <w:b/>
          <w:bCs/>
          <w:i/>
          <w:iCs/>
          <w:sz w:val="24"/>
          <w:szCs w:val="24"/>
        </w:rPr>
        <w:t>et al.</w:t>
      </w:r>
      <w:r w:rsidRPr="00894514">
        <w:rPr>
          <w:rFonts w:ascii="Times New Roman" w:hAnsi="Times New Roman" w:cs="Times New Roman"/>
          <w:b/>
          <w:bCs/>
          <w:sz w:val="24"/>
          <w:szCs w:val="24"/>
        </w:rPr>
        <w:t xml:space="preserve"> </w:t>
      </w:r>
    </w:p>
    <w:p w14:paraId="705A903E" w14:textId="77777777" w:rsidR="001D6D32" w:rsidRPr="00894514" w:rsidRDefault="001D6D32" w:rsidP="001D6D32">
      <w:pPr>
        <w:rPr>
          <w:rFonts w:ascii="Times New Roman" w:hAnsi="Times New Roman" w:cs="Times New Roman"/>
          <w:b/>
          <w:bCs/>
          <w:sz w:val="24"/>
          <w:szCs w:val="24"/>
        </w:rPr>
      </w:pPr>
      <w:r w:rsidRPr="00894514">
        <w:rPr>
          <w:rFonts w:ascii="Times New Roman" w:hAnsi="Times New Roman" w:cs="Times New Roman"/>
          <w:b/>
          <w:bCs/>
          <w:sz w:val="24"/>
          <w:szCs w:val="24"/>
        </w:rPr>
        <w:t xml:space="preserve">Beyond a Binary Classification of Sex: An Examination of Brain Sex Differentiation, Psychopathology, and Genotype, Phillips </w:t>
      </w:r>
      <w:r w:rsidRPr="00894514">
        <w:rPr>
          <w:rFonts w:ascii="Times New Roman" w:hAnsi="Times New Roman" w:cs="Times New Roman"/>
          <w:b/>
          <w:bCs/>
          <w:i/>
          <w:iCs/>
          <w:sz w:val="24"/>
          <w:szCs w:val="24"/>
        </w:rPr>
        <w:t>et al</w:t>
      </w:r>
      <w:r w:rsidRPr="00894514">
        <w:rPr>
          <w:rFonts w:ascii="Times New Roman" w:hAnsi="Times New Roman" w:cs="Times New Roman"/>
          <w:b/>
          <w:bCs/>
          <w:sz w:val="24"/>
          <w:szCs w:val="24"/>
        </w:rPr>
        <w:t xml:space="preserve">. </w:t>
      </w:r>
    </w:p>
    <w:p w14:paraId="5C118FED" w14:textId="77777777" w:rsidR="001D6D32" w:rsidRPr="00296E80" w:rsidRDefault="001D6D32" w:rsidP="00296E80">
      <w:pPr>
        <w:rPr>
          <w:rFonts w:ascii="Times New Roman" w:hAnsi="Times New Roman" w:cs="Times New Roman"/>
          <w:sz w:val="24"/>
          <w:szCs w:val="24"/>
        </w:rPr>
      </w:pPr>
    </w:p>
    <w:p w14:paraId="55875355" w14:textId="2738B1CF" w:rsidR="00567062" w:rsidRPr="00296E80" w:rsidRDefault="00567062" w:rsidP="00110C2F">
      <w:pPr>
        <w:ind w:firstLine="720"/>
        <w:rPr>
          <w:rFonts w:ascii="Times New Roman" w:hAnsi="Times New Roman" w:cs="Times New Roman"/>
          <w:sz w:val="24"/>
          <w:szCs w:val="24"/>
        </w:rPr>
      </w:pPr>
      <w:r w:rsidRPr="00296E80">
        <w:rPr>
          <w:rFonts w:ascii="Times New Roman" w:hAnsi="Times New Roman" w:cs="Times New Roman"/>
          <w:sz w:val="24"/>
          <w:szCs w:val="24"/>
        </w:rPr>
        <w:lastRenderedPageBreak/>
        <w:t xml:space="preserve">For another year, we found ourselves smitten with papers that used a multimethod approach to answer novel and important research questions. However, this year our picks tackle an ancient question at the level of the brain and the genome - why are boys and girls so different? </w:t>
      </w:r>
      <w:r w:rsidR="00B308D3" w:rsidRPr="00296E80">
        <w:rPr>
          <w:rFonts w:ascii="Times New Roman" w:hAnsi="Times New Roman" w:cs="Times New Roman"/>
          <w:sz w:val="24"/>
          <w:szCs w:val="24"/>
        </w:rPr>
        <w:t>Both papers</w:t>
      </w:r>
      <w:r w:rsidRPr="00296E80">
        <w:rPr>
          <w:rFonts w:ascii="Times New Roman" w:hAnsi="Times New Roman" w:cs="Times New Roman"/>
          <w:sz w:val="24"/>
          <w:szCs w:val="24"/>
        </w:rPr>
        <w:t xml:space="preserve"> we chose integrated polygenic risk scores and brain morphology to enhance our understanding of how brain and genes are associated with sex differences in psychopathology. Both address a straightforward question related to well-established sex biases in psychopathology but leverage large data sets and integrated models in unique ways. As such, they end up being “the best of” in that they challenge us to not just accept the simple answers but instead delve deeper into the increasing expanse of neuroscience and molecular genetic data to enhance our understanding of the developmental trajectories of our most common psychopathologies and how these patterns differ by sex. </w:t>
      </w:r>
    </w:p>
    <w:p w14:paraId="4394B540" w14:textId="5F2B63A9" w:rsidR="00567062" w:rsidRPr="00296E80" w:rsidRDefault="00567062" w:rsidP="00F87ABF">
      <w:pPr>
        <w:ind w:firstLine="720"/>
        <w:rPr>
          <w:rFonts w:ascii="Times New Roman" w:hAnsi="Times New Roman" w:cs="Times New Roman"/>
          <w:sz w:val="24"/>
          <w:szCs w:val="24"/>
        </w:rPr>
      </w:pPr>
      <w:r w:rsidRPr="00296E80">
        <w:rPr>
          <w:rFonts w:ascii="Times New Roman" w:hAnsi="Times New Roman" w:cs="Times New Roman"/>
          <w:sz w:val="24"/>
          <w:szCs w:val="24"/>
        </w:rPr>
        <w:t xml:space="preserve">The paper “Common Polygenic Variations for Psychiatric Disorders and Cognition in Relation to Brain Morphology in the General Pediatric Population” by </w:t>
      </w:r>
      <w:proofErr w:type="spellStart"/>
      <w:r w:rsidRPr="00296E80">
        <w:rPr>
          <w:rFonts w:ascii="Times New Roman" w:hAnsi="Times New Roman" w:cs="Times New Roman"/>
          <w:sz w:val="24"/>
          <w:szCs w:val="24"/>
        </w:rPr>
        <w:t>Alemany</w:t>
      </w:r>
      <w:proofErr w:type="spellEnd"/>
      <w:r w:rsidRPr="00296E80">
        <w:rPr>
          <w:rFonts w:ascii="Times New Roman" w:hAnsi="Times New Roman" w:cs="Times New Roman"/>
          <w:sz w:val="24"/>
          <w:szCs w:val="24"/>
        </w:rPr>
        <w:t xml:space="preserve"> and colleagues</w:t>
      </w:r>
      <w:r w:rsidR="00296E80" w:rsidRPr="00296E80">
        <w:rPr>
          <w:rFonts w:ascii="Times New Roman" w:hAnsi="Times New Roman" w:cs="Times New Roman"/>
          <w:sz w:val="24"/>
          <w:szCs w:val="24"/>
          <w:vertAlign w:val="superscript"/>
        </w:rPr>
        <w:t>24</w:t>
      </w:r>
      <w:r w:rsidRPr="00296E80">
        <w:rPr>
          <w:rFonts w:ascii="Times New Roman" w:hAnsi="Times New Roman" w:cs="Times New Roman"/>
          <w:sz w:val="24"/>
          <w:szCs w:val="24"/>
        </w:rPr>
        <w:t xml:space="preserve"> is an analysis of the large and influential Generation-R dataset in Rotterdam, The Netherlands. This particular study examined MRI and genetic data from over 1000 children at age 10. Rather than using single nucleotide polymorphisms or genome-wide association, this study used well-defined polygenic risk scores from previous studies and combined them with structural magnetic resonance imaging (MRI) data to determine the brain regions associated with the additive genetic effects tied to specific psychiatric disorders and general cognitive ability. They found that the ADHD polygenic risk score was not only associated with caudate volume, but also that caudate volume mediated the relation between genetic susceptibility and attention problems, with one important caveat. This relation was observed only in boys. On the flip side the polygenic risk scores for intelligence and educational achievement were also associated with total brain volumes, but here the effect did not differ by sex. This work adds to the growing body of literature suggesting that the prevalence differences for ADHD in boys versus girls may have neurobiological underpinnings that are not simply an artifact of the way in which ADHD is measured. Our second “best of 2019” complements these findings. </w:t>
      </w:r>
    </w:p>
    <w:p w14:paraId="3AFA3C21" w14:textId="7FE91877" w:rsidR="00567062" w:rsidRPr="00296E80" w:rsidRDefault="00567062" w:rsidP="001D6D32">
      <w:pPr>
        <w:rPr>
          <w:rFonts w:ascii="Times New Roman" w:hAnsi="Times New Roman" w:cs="Times New Roman"/>
          <w:sz w:val="24"/>
          <w:szCs w:val="24"/>
        </w:rPr>
      </w:pPr>
      <w:r w:rsidRPr="00296E80">
        <w:rPr>
          <w:rFonts w:ascii="Times New Roman" w:hAnsi="Times New Roman" w:cs="Times New Roman"/>
          <w:sz w:val="24"/>
          <w:szCs w:val="24"/>
        </w:rPr>
        <w:t>The second article</w:t>
      </w:r>
      <w:r w:rsidR="00296E80" w:rsidRPr="00296E80">
        <w:rPr>
          <w:rFonts w:ascii="Times New Roman" w:hAnsi="Times New Roman" w:cs="Times New Roman"/>
          <w:sz w:val="24"/>
          <w:szCs w:val="24"/>
        </w:rPr>
        <w:t>,</w:t>
      </w:r>
      <w:r w:rsidR="00894514">
        <w:rPr>
          <w:rFonts w:ascii="Times New Roman" w:hAnsi="Times New Roman" w:cs="Times New Roman"/>
          <w:sz w:val="24"/>
          <w:szCs w:val="24"/>
        </w:rPr>
        <w:t xml:space="preserve"> </w:t>
      </w:r>
      <w:r w:rsidRPr="00296E80">
        <w:rPr>
          <w:rFonts w:ascii="Times New Roman" w:hAnsi="Times New Roman" w:cs="Times New Roman"/>
          <w:sz w:val="24"/>
          <w:szCs w:val="24"/>
        </w:rPr>
        <w:t>“Beyond a Binary Classification of Sex: An Examination of Brain Sex Differentiation, Psychopathology, and Genotype”</w:t>
      </w:r>
      <w:r w:rsidR="00296E80" w:rsidRPr="00296E80">
        <w:rPr>
          <w:rFonts w:ascii="Times New Roman" w:hAnsi="Times New Roman" w:cs="Times New Roman"/>
          <w:sz w:val="24"/>
          <w:szCs w:val="24"/>
        </w:rPr>
        <w:t xml:space="preserve"> by Phillips et</w:t>
      </w:r>
      <w:r w:rsidR="00296E80" w:rsidRPr="00296E80">
        <w:rPr>
          <w:rFonts w:ascii="Times New Roman" w:hAnsi="Times New Roman" w:cs="Times New Roman"/>
          <w:i/>
          <w:iCs/>
          <w:sz w:val="24"/>
          <w:szCs w:val="24"/>
        </w:rPr>
        <w:t xml:space="preserve"> al</w:t>
      </w:r>
      <w:r w:rsidR="00296E80" w:rsidRPr="00296E80">
        <w:rPr>
          <w:rFonts w:ascii="Times New Roman" w:hAnsi="Times New Roman" w:cs="Times New Roman"/>
          <w:sz w:val="24"/>
          <w:szCs w:val="24"/>
        </w:rPr>
        <w:t>.</w:t>
      </w:r>
      <w:r w:rsidR="00296E80" w:rsidRPr="00296E80">
        <w:rPr>
          <w:rFonts w:ascii="Times New Roman" w:hAnsi="Times New Roman" w:cs="Times New Roman"/>
          <w:sz w:val="24"/>
          <w:szCs w:val="24"/>
          <w:vertAlign w:val="superscript"/>
        </w:rPr>
        <w:t>25</w:t>
      </w:r>
      <w:r w:rsidRPr="00296E80">
        <w:rPr>
          <w:rFonts w:ascii="Times New Roman" w:hAnsi="Times New Roman" w:cs="Times New Roman"/>
          <w:sz w:val="24"/>
          <w:szCs w:val="24"/>
        </w:rPr>
        <w:t xml:space="preserve"> also examines brain, genes, and sex differences, but tackles the question of what is and is not the same in the developing brain between boys and girls. As with our first choice, this study looks at psychological disorders that exhibit sex differences at the level of the brain and genome. However, focusing on our established knowledge of sex differences in psychopathology this study goes in the other direction, testing how sex differences in brain morphology predicted sex-biased psychopathology. Consistent with our love of the “not-so-simple”, the authors used sex as a continuous measure, rather than a binary classification and took the analyses one step further to include links to polygenic risk scores linked to these same sex-biased psychopathologies. As with the </w:t>
      </w:r>
      <w:proofErr w:type="spellStart"/>
      <w:r w:rsidRPr="00296E80">
        <w:rPr>
          <w:rFonts w:ascii="Times New Roman" w:hAnsi="Times New Roman" w:cs="Times New Roman"/>
          <w:sz w:val="24"/>
          <w:szCs w:val="24"/>
        </w:rPr>
        <w:t>Alemany</w:t>
      </w:r>
      <w:proofErr w:type="spellEnd"/>
      <w:r w:rsidRPr="00296E80">
        <w:rPr>
          <w:rFonts w:ascii="Times New Roman" w:hAnsi="Times New Roman" w:cs="Times New Roman"/>
          <w:sz w:val="24"/>
          <w:szCs w:val="24"/>
        </w:rPr>
        <w:t xml:space="preserve"> et al</w:t>
      </w:r>
      <w:r w:rsidR="00296E80" w:rsidRPr="00296E80">
        <w:rPr>
          <w:rFonts w:ascii="Times New Roman" w:hAnsi="Times New Roman" w:cs="Times New Roman"/>
          <w:sz w:val="24"/>
          <w:szCs w:val="24"/>
        </w:rPr>
        <w:t>.</w:t>
      </w:r>
      <w:r w:rsidRPr="00296E80">
        <w:rPr>
          <w:rFonts w:ascii="Times New Roman" w:hAnsi="Times New Roman" w:cs="Times New Roman"/>
          <w:sz w:val="24"/>
          <w:szCs w:val="24"/>
        </w:rPr>
        <w:t xml:space="preserve"> study,</w:t>
      </w:r>
      <w:r w:rsidR="00296E80" w:rsidRPr="00296E80">
        <w:rPr>
          <w:rFonts w:ascii="Times New Roman" w:hAnsi="Times New Roman" w:cs="Times New Roman"/>
          <w:sz w:val="24"/>
          <w:szCs w:val="24"/>
          <w:vertAlign w:val="superscript"/>
        </w:rPr>
        <w:t>24</w:t>
      </w:r>
      <w:r w:rsidRPr="00296E80">
        <w:rPr>
          <w:rFonts w:ascii="Times New Roman" w:hAnsi="Times New Roman" w:cs="Times New Roman"/>
          <w:sz w:val="24"/>
          <w:szCs w:val="24"/>
        </w:rPr>
        <w:t xml:space="preserve"> in this study</w:t>
      </w:r>
      <w:r w:rsidR="00296E80" w:rsidRPr="00296E80">
        <w:rPr>
          <w:rFonts w:ascii="Times New Roman" w:hAnsi="Times New Roman" w:cs="Times New Roman"/>
          <w:sz w:val="24"/>
          <w:szCs w:val="24"/>
          <w:vertAlign w:val="superscript"/>
        </w:rPr>
        <w:t>25</w:t>
      </w:r>
      <w:r w:rsidRPr="00296E80">
        <w:rPr>
          <w:rFonts w:ascii="Times New Roman" w:hAnsi="Times New Roman" w:cs="Times New Roman"/>
          <w:sz w:val="24"/>
          <w:szCs w:val="24"/>
        </w:rPr>
        <w:t xml:space="preserve"> male brain morphological traits were significantly associated with externalizing, particularly disruptive, behaviors. In addition, the study found that this male-biased difference in brain regions was associated with different genes based on sex, providing a first hint at the genetic architecture underlying sexual dimorphism in the brain. The authors acknowledge the limitations of this study and note the need for additional studies and greater attention to how sex-specific brain region differentiation varies across development. </w:t>
      </w:r>
    </w:p>
    <w:p w14:paraId="06E35DDC" w14:textId="65806B8B" w:rsidR="00F14C9B" w:rsidRPr="00296E80" w:rsidRDefault="00567062" w:rsidP="00567062">
      <w:pPr>
        <w:ind w:firstLine="720"/>
        <w:rPr>
          <w:rFonts w:ascii="Times New Roman" w:hAnsi="Times New Roman" w:cs="Times New Roman"/>
          <w:sz w:val="24"/>
          <w:szCs w:val="24"/>
        </w:rPr>
      </w:pPr>
      <w:r w:rsidRPr="00296E80">
        <w:rPr>
          <w:rFonts w:ascii="Times New Roman" w:hAnsi="Times New Roman" w:cs="Times New Roman"/>
          <w:sz w:val="24"/>
          <w:szCs w:val="24"/>
        </w:rPr>
        <w:lastRenderedPageBreak/>
        <w:t xml:space="preserve">Taken together, these papers make it clear that 2019 </w:t>
      </w:r>
      <w:r w:rsidRPr="00296E80">
        <w:rPr>
          <w:rFonts w:ascii="Times New Roman" w:hAnsi="Times New Roman" w:cs="Times New Roman"/>
          <w:i/>
          <w:iCs/>
          <w:sz w:val="24"/>
          <w:szCs w:val="24"/>
        </w:rPr>
        <w:t>JAACAP</w:t>
      </w:r>
      <w:r w:rsidRPr="00296E80">
        <w:rPr>
          <w:rFonts w:ascii="Times New Roman" w:hAnsi="Times New Roman" w:cs="Times New Roman"/>
          <w:sz w:val="24"/>
          <w:szCs w:val="24"/>
        </w:rPr>
        <w:t xml:space="preserve"> has much to offer our readership in terms of thinking about the developmental trajectory of psychopathology and the influence of sex in these pathways. We have known boys and girls are different for a long time, but how sex factors in the risk for psychopathology and the treatment implications of these differences are areas we hope to see as highlights of 2020.</w:t>
      </w:r>
    </w:p>
    <w:p w14:paraId="515DCFF7" w14:textId="77777777" w:rsidR="00567062" w:rsidRPr="00296E80" w:rsidRDefault="00567062" w:rsidP="00567062">
      <w:pPr>
        <w:spacing w:after="0" w:line="240" w:lineRule="auto"/>
        <w:jc w:val="right"/>
        <w:rPr>
          <w:rFonts w:ascii="Times New Roman" w:eastAsia="Times New Roman" w:hAnsi="Times New Roman" w:cs="Times New Roman"/>
          <w:b/>
          <w:sz w:val="24"/>
          <w:szCs w:val="24"/>
        </w:rPr>
      </w:pPr>
      <w:r w:rsidRPr="00296E80">
        <w:rPr>
          <w:rFonts w:ascii="Times New Roman" w:eastAsia="Times New Roman" w:hAnsi="Times New Roman" w:cs="Times New Roman"/>
          <w:b/>
          <w:sz w:val="24"/>
          <w:szCs w:val="24"/>
        </w:rPr>
        <w:t xml:space="preserve">Robert R. </w:t>
      </w:r>
      <w:proofErr w:type="spellStart"/>
      <w:r w:rsidRPr="00296E80">
        <w:rPr>
          <w:rFonts w:ascii="Times New Roman" w:eastAsia="Times New Roman" w:hAnsi="Times New Roman" w:cs="Times New Roman"/>
          <w:b/>
          <w:sz w:val="24"/>
          <w:szCs w:val="24"/>
        </w:rPr>
        <w:t>Althoff</w:t>
      </w:r>
      <w:proofErr w:type="spellEnd"/>
    </w:p>
    <w:p w14:paraId="108C16E0" w14:textId="0269565B" w:rsidR="00D832CD" w:rsidRPr="00296E80" w:rsidRDefault="00567062" w:rsidP="00567062">
      <w:pPr>
        <w:spacing w:after="0" w:line="240" w:lineRule="auto"/>
        <w:jc w:val="right"/>
        <w:rPr>
          <w:rFonts w:ascii="Times New Roman" w:hAnsi="Times New Roman" w:cs="Times New Roman"/>
          <w:sz w:val="24"/>
          <w:szCs w:val="24"/>
        </w:rPr>
      </w:pPr>
      <w:r w:rsidRPr="00296E80">
        <w:rPr>
          <w:rFonts w:ascii="Times New Roman" w:eastAsia="Times New Roman" w:hAnsi="Times New Roman" w:cs="Times New Roman"/>
          <w:b/>
          <w:sz w:val="24"/>
          <w:szCs w:val="24"/>
        </w:rPr>
        <w:t>Stacy S. Drury</w:t>
      </w:r>
    </w:p>
    <w:p w14:paraId="2D8054AC" w14:textId="2F3D042E" w:rsidR="00D832CD" w:rsidRPr="00296E80" w:rsidRDefault="00D832CD" w:rsidP="00567062">
      <w:pPr>
        <w:spacing w:after="0" w:line="240" w:lineRule="auto"/>
        <w:jc w:val="right"/>
        <w:rPr>
          <w:rFonts w:ascii="Times New Roman" w:hAnsi="Times New Roman" w:cs="Times New Roman"/>
          <w:sz w:val="24"/>
          <w:szCs w:val="24"/>
        </w:rPr>
      </w:pPr>
    </w:p>
    <w:p w14:paraId="40925264" w14:textId="77777777" w:rsidR="001D6D32" w:rsidRPr="00296E80" w:rsidRDefault="001D6D32">
      <w:pPr>
        <w:spacing w:after="0" w:line="240" w:lineRule="auto"/>
        <w:rPr>
          <w:rFonts w:ascii="Times New Roman" w:hAnsi="Times New Roman" w:cs="Times New Roman"/>
          <w:sz w:val="24"/>
          <w:szCs w:val="24"/>
        </w:rPr>
      </w:pPr>
    </w:p>
    <w:p w14:paraId="7EEFF150" w14:textId="77777777" w:rsidR="001D6D32" w:rsidRPr="00296E80" w:rsidRDefault="001D6D32">
      <w:pPr>
        <w:spacing w:after="0" w:line="240" w:lineRule="auto"/>
        <w:rPr>
          <w:rFonts w:ascii="Times New Roman" w:hAnsi="Times New Roman" w:cs="Times New Roman"/>
          <w:sz w:val="24"/>
          <w:szCs w:val="24"/>
        </w:rPr>
      </w:pPr>
    </w:p>
    <w:p w14:paraId="475D80A0" w14:textId="77777777" w:rsidR="001D6D32" w:rsidRPr="00296E80" w:rsidRDefault="001D6D32">
      <w:pPr>
        <w:spacing w:after="0" w:line="240" w:lineRule="auto"/>
        <w:rPr>
          <w:rFonts w:ascii="Times New Roman" w:hAnsi="Times New Roman" w:cs="Times New Roman"/>
          <w:sz w:val="24"/>
          <w:szCs w:val="24"/>
        </w:rPr>
      </w:pPr>
    </w:p>
    <w:p w14:paraId="7E1324CE" w14:textId="77777777" w:rsidR="001D6D32" w:rsidRPr="00296E80" w:rsidRDefault="001D6D32">
      <w:pPr>
        <w:spacing w:after="0" w:line="240" w:lineRule="auto"/>
        <w:rPr>
          <w:rFonts w:ascii="Times New Roman" w:hAnsi="Times New Roman" w:cs="Times New Roman"/>
          <w:sz w:val="24"/>
          <w:szCs w:val="24"/>
        </w:rPr>
      </w:pPr>
    </w:p>
    <w:p w14:paraId="77887A3E" w14:textId="77777777" w:rsidR="001D6D32" w:rsidRPr="00296E80" w:rsidRDefault="001D6D32">
      <w:pPr>
        <w:spacing w:after="0" w:line="240" w:lineRule="auto"/>
        <w:rPr>
          <w:rFonts w:ascii="Times New Roman" w:hAnsi="Times New Roman" w:cs="Times New Roman"/>
          <w:sz w:val="24"/>
          <w:szCs w:val="24"/>
        </w:rPr>
      </w:pPr>
    </w:p>
    <w:p w14:paraId="612A17E7" w14:textId="77777777" w:rsidR="001D6D32" w:rsidRPr="00296E80" w:rsidRDefault="001D6D32">
      <w:pPr>
        <w:spacing w:after="0" w:line="240" w:lineRule="auto"/>
        <w:rPr>
          <w:rFonts w:ascii="Times New Roman" w:hAnsi="Times New Roman" w:cs="Times New Roman"/>
          <w:sz w:val="24"/>
          <w:szCs w:val="24"/>
        </w:rPr>
      </w:pPr>
    </w:p>
    <w:p w14:paraId="0F3E3573" w14:textId="77777777" w:rsidR="001D6D32" w:rsidRPr="00296E80" w:rsidRDefault="001D6D32">
      <w:pPr>
        <w:spacing w:after="0" w:line="240" w:lineRule="auto"/>
        <w:rPr>
          <w:rFonts w:ascii="Times New Roman" w:hAnsi="Times New Roman" w:cs="Times New Roman"/>
          <w:sz w:val="24"/>
          <w:szCs w:val="24"/>
        </w:rPr>
      </w:pPr>
    </w:p>
    <w:p w14:paraId="591DC01E" w14:textId="77777777" w:rsidR="001D6D32" w:rsidRPr="00296E80" w:rsidRDefault="001D6D32">
      <w:pPr>
        <w:spacing w:after="0" w:line="240" w:lineRule="auto"/>
        <w:rPr>
          <w:rFonts w:ascii="Times New Roman" w:hAnsi="Times New Roman" w:cs="Times New Roman"/>
          <w:sz w:val="24"/>
          <w:szCs w:val="24"/>
        </w:rPr>
      </w:pPr>
    </w:p>
    <w:p w14:paraId="333475BD" w14:textId="77777777" w:rsidR="001D6D32" w:rsidRPr="00296E80" w:rsidRDefault="001D6D32">
      <w:pPr>
        <w:spacing w:after="0" w:line="240" w:lineRule="auto"/>
        <w:rPr>
          <w:rFonts w:ascii="Times New Roman" w:hAnsi="Times New Roman" w:cs="Times New Roman"/>
          <w:sz w:val="24"/>
          <w:szCs w:val="24"/>
        </w:rPr>
      </w:pPr>
    </w:p>
    <w:p w14:paraId="4C5C59A2" w14:textId="77777777" w:rsidR="001D6D32" w:rsidRPr="00296E80" w:rsidRDefault="001D6D32">
      <w:pPr>
        <w:spacing w:after="0" w:line="240" w:lineRule="auto"/>
        <w:rPr>
          <w:rFonts w:ascii="Times New Roman" w:hAnsi="Times New Roman" w:cs="Times New Roman"/>
          <w:sz w:val="24"/>
          <w:szCs w:val="24"/>
        </w:rPr>
      </w:pPr>
    </w:p>
    <w:p w14:paraId="0355DC15" w14:textId="77777777" w:rsidR="001D6D32" w:rsidRPr="00296E80" w:rsidRDefault="001D6D32">
      <w:pPr>
        <w:spacing w:after="0" w:line="240" w:lineRule="auto"/>
        <w:rPr>
          <w:rFonts w:ascii="Times New Roman" w:hAnsi="Times New Roman" w:cs="Times New Roman"/>
          <w:sz w:val="24"/>
          <w:szCs w:val="24"/>
        </w:rPr>
      </w:pPr>
    </w:p>
    <w:p w14:paraId="6D604B30" w14:textId="77777777" w:rsidR="001D6D32" w:rsidRPr="00296E80" w:rsidRDefault="001D6D32">
      <w:pPr>
        <w:spacing w:after="0" w:line="240" w:lineRule="auto"/>
        <w:rPr>
          <w:rFonts w:ascii="Times New Roman" w:hAnsi="Times New Roman" w:cs="Times New Roman"/>
          <w:sz w:val="24"/>
          <w:szCs w:val="24"/>
        </w:rPr>
      </w:pPr>
    </w:p>
    <w:p w14:paraId="5CC9A030" w14:textId="77777777" w:rsidR="001D6D32" w:rsidRPr="00296E80" w:rsidRDefault="001D6D32">
      <w:pPr>
        <w:spacing w:after="0" w:line="240" w:lineRule="auto"/>
        <w:rPr>
          <w:rFonts w:ascii="Times New Roman" w:hAnsi="Times New Roman" w:cs="Times New Roman"/>
          <w:sz w:val="24"/>
          <w:szCs w:val="24"/>
        </w:rPr>
      </w:pPr>
    </w:p>
    <w:p w14:paraId="018CA7AA" w14:textId="77777777" w:rsidR="001D6D32" w:rsidRPr="00296E80" w:rsidRDefault="001D6D32">
      <w:pPr>
        <w:spacing w:after="0" w:line="240" w:lineRule="auto"/>
        <w:rPr>
          <w:rFonts w:ascii="Times New Roman" w:hAnsi="Times New Roman" w:cs="Times New Roman"/>
          <w:sz w:val="24"/>
          <w:szCs w:val="24"/>
        </w:rPr>
      </w:pPr>
    </w:p>
    <w:p w14:paraId="4C649010" w14:textId="1F308ECF" w:rsidR="001D6D32" w:rsidRDefault="001D6D32">
      <w:pPr>
        <w:spacing w:after="0" w:line="240" w:lineRule="auto"/>
        <w:rPr>
          <w:rFonts w:ascii="Times New Roman" w:hAnsi="Times New Roman" w:cs="Times New Roman"/>
          <w:sz w:val="24"/>
          <w:szCs w:val="24"/>
        </w:rPr>
      </w:pPr>
    </w:p>
    <w:p w14:paraId="24E36F92" w14:textId="443BFBBF" w:rsidR="00296E80" w:rsidRDefault="00296E80">
      <w:pPr>
        <w:spacing w:after="0" w:line="240" w:lineRule="auto"/>
        <w:rPr>
          <w:rFonts w:ascii="Times New Roman" w:hAnsi="Times New Roman" w:cs="Times New Roman"/>
          <w:sz w:val="24"/>
          <w:szCs w:val="24"/>
        </w:rPr>
      </w:pPr>
    </w:p>
    <w:p w14:paraId="4C35A1B5" w14:textId="408975FE" w:rsidR="00296E80" w:rsidRDefault="00296E80">
      <w:pPr>
        <w:spacing w:after="0" w:line="240" w:lineRule="auto"/>
        <w:rPr>
          <w:rFonts w:ascii="Times New Roman" w:hAnsi="Times New Roman" w:cs="Times New Roman"/>
          <w:sz w:val="24"/>
          <w:szCs w:val="24"/>
        </w:rPr>
      </w:pPr>
    </w:p>
    <w:p w14:paraId="748077EC" w14:textId="7F859317" w:rsidR="00296E80" w:rsidRDefault="00296E80">
      <w:pPr>
        <w:spacing w:after="0" w:line="240" w:lineRule="auto"/>
        <w:rPr>
          <w:rFonts w:ascii="Times New Roman" w:hAnsi="Times New Roman" w:cs="Times New Roman"/>
          <w:sz w:val="24"/>
          <w:szCs w:val="24"/>
        </w:rPr>
      </w:pPr>
    </w:p>
    <w:p w14:paraId="4268CB06" w14:textId="77777777" w:rsidR="00296E80" w:rsidRPr="00296E80" w:rsidRDefault="00296E80">
      <w:pPr>
        <w:spacing w:after="0" w:line="240" w:lineRule="auto"/>
        <w:rPr>
          <w:rFonts w:ascii="Times New Roman" w:hAnsi="Times New Roman" w:cs="Times New Roman"/>
          <w:sz w:val="24"/>
          <w:szCs w:val="24"/>
        </w:rPr>
      </w:pPr>
    </w:p>
    <w:p w14:paraId="5B6A4595" w14:textId="77777777" w:rsidR="001D6D32" w:rsidRPr="00296E80" w:rsidRDefault="001D6D32">
      <w:pPr>
        <w:spacing w:after="0" w:line="240" w:lineRule="auto"/>
        <w:rPr>
          <w:rFonts w:ascii="Times New Roman" w:hAnsi="Times New Roman" w:cs="Times New Roman"/>
          <w:sz w:val="24"/>
          <w:szCs w:val="24"/>
        </w:rPr>
      </w:pPr>
    </w:p>
    <w:p w14:paraId="52D62D4E" w14:textId="48F789B2" w:rsidR="00D832CD" w:rsidRPr="00296E80" w:rsidRDefault="00D832CD" w:rsidP="00296E80">
      <w:pPr>
        <w:spacing w:after="0" w:line="240" w:lineRule="auto"/>
        <w:rPr>
          <w:rFonts w:ascii="Times New Roman" w:eastAsia="Times New Roman" w:hAnsi="Times New Roman" w:cs="Times New Roman"/>
          <w:b/>
          <w:sz w:val="24"/>
          <w:szCs w:val="24"/>
        </w:rPr>
      </w:pPr>
      <w:r w:rsidRPr="00296E80">
        <w:rPr>
          <w:rFonts w:ascii="Times New Roman" w:hAnsi="Times New Roman" w:cs="Times New Roman"/>
          <w:sz w:val="24"/>
          <w:szCs w:val="24"/>
        </w:rPr>
        <w:t>References</w:t>
      </w:r>
    </w:p>
    <w:p w14:paraId="0AAAB13B" w14:textId="36DFB9D9" w:rsidR="00567062" w:rsidRPr="00296E80" w:rsidRDefault="00567062">
      <w:pPr>
        <w:spacing w:after="0" w:line="240" w:lineRule="auto"/>
        <w:jc w:val="right"/>
        <w:rPr>
          <w:rFonts w:ascii="Times New Roman" w:hAnsi="Times New Roman" w:cs="Times New Roman"/>
          <w:sz w:val="24"/>
          <w:szCs w:val="24"/>
        </w:rPr>
      </w:pPr>
    </w:p>
    <w:p w14:paraId="3850047D" w14:textId="77777777" w:rsidR="00DC4098" w:rsidRPr="00296E80" w:rsidRDefault="00DC4098" w:rsidP="00DC4098">
      <w:pPr>
        <w:pStyle w:val="ListParagraph"/>
        <w:numPr>
          <w:ilvl w:val="0"/>
          <w:numId w:val="3"/>
        </w:numPr>
        <w:spacing w:after="0" w:line="240" w:lineRule="auto"/>
        <w:rPr>
          <w:rFonts w:ascii="Times New Roman" w:hAnsi="Times New Roman" w:cs="Times New Roman"/>
          <w:sz w:val="24"/>
          <w:szCs w:val="24"/>
        </w:rPr>
      </w:pPr>
      <w:r w:rsidRPr="00296E80">
        <w:rPr>
          <w:rFonts w:ascii="Times New Roman" w:hAnsi="Times New Roman" w:cs="Times New Roman"/>
          <w:sz w:val="24"/>
          <w:szCs w:val="24"/>
        </w:rPr>
        <w:t xml:space="preserve">McGough JJ, Sturm A, Cowen J, Tung K, </w:t>
      </w:r>
      <w:proofErr w:type="spellStart"/>
      <w:r w:rsidRPr="00296E80">
        <w:rPr>
          <w:rFonts w:ascii="Times New Roman" w:hAnsi="Times New Roman" w:cs="Times New Roman"/>
          <w:sz w:val="24"/>
          <w:szCs w:val="24"/>
        </w:rPr>
        <w:t>Salgari</w:t>
      </w:r>
      <w:proofErr w:type="spellEnd"/>
      <w:r w:rsidRPr="00296E80">
        <w:rPr>
          <w:rFonts w:ascii="Times New Roman" w:hAnsi="Times New Roman" w:cs="Times New Roman"/>
          <w:sz w:val="24"/>
          <w:szCs w:val="24"/>
        </w:rPr>
        <w:t xml:space="preserve"> GC, </w:t>
      </w:r>
      <w:proofErr w:type="spellStart"/>
      <w:r w:rsidRPr="00296E80">
        <w:rPr>
          <w:rFonts w:ascii="Times New Roman" w:hAnsi="Times New Roman" w:cs="Times New Roman"/>
          <w:sz w:val="24"/>
          <w:szCs w:val="24"/>
        </w:rPr>
        <w:t>Leuchter</w:t>
      </w:r>
      <w:proofErr w:type="spellEnd"/>
      <w:r w:rsidRPr="00296E80">
        <w:rPr>
          <w:rFonts w:ascii="Times New Roman" w:hAnsi="Times New Roman" w:cs="Times New Roman"/>
          <w:sz w:val="24"/>
          <w:szCs w:val="24"/>
        </w:rPr>
        <w:t xml:space="preserve"> AF, Cook IA, Sugar </w:t>
      </w:r>
    </w:p>
    <w:p w14:paraId="70C8F17F" w14:textId="77777777" w:rsidR="00DC4098" w:rsidRPr="00296E80" w:rsidRDefault="00DC4098" w:rsidP="00DC4098">
      <w:pPr>
        <w:pStyle w:val="ListParagraph"/>
        <w:spacing w:after="0" w:line="240" w:lineRule="auto"/>
        <w:rPr>
          <w:rFonts w:ascii="Times New Roman" w:hAnsi="Times New Roman" w:cs="Times New Roman"/>
          <w:sz w:val="24"/>
          <w:szCs w:val="24"/>
        </w:rPr>
      </w:pPr>
      <w:r w:rsidRPr="00296E80">
        <w:rPr>
          <w:rFonts w:ascii="Times New Roman" w:hAnsi="Times New Roman" w:cs="Times New Roman"/>
          <w:sz w:val="24"/>
          <w:szCs w:val="24"/>
        </w:rPr>
        <w:t>CA, Loo SK. Double-Blind, Sham-Controlled, Pilot Study of Trigeminal Nerve</w:t>
      </w:r>
    </w:p>
    <w:p w14:paraId="67E576EB" w14:textId="77777777" w:rsidR="00DC4098" w:rsidRPr="00296E80" w:rsidRDefault="00DC4098" w:rsidP="00DC4098">
      <w:pPr>
        <w:pStyle w:val="ListParagraph"/>
        <w:spacing w:after="0" w:line="240" w:lineRule="auto"/>
        <w:rPr>
          <w:rFonts w:ascii="Times New Roman" w:hAnsi="Times New Roman" w:cs="Times New Roman"/>
          <w:sz w:val="24"/>
          <w:szCs w:val="24"/>
        </w:rPr>
      </w:pPr>
      <w:r w:rsidRPr="00296E80">
        <w:rPr>
          <w:rFonts w:ascii="Times New Roman" w:hAnsi="Times New Roman" w:cs="Times New Roman"/>
          <w:sz w:val="24"/>
          <w:szCs w:val="24"/>
        </w:rPr>
        <w:t xml:space="preserve">Stimulation for Attention-Deficit/Hyperactivity Disorder. J Am </w:t>
      </w:r>
      <w:proofErr w:type="spellStart"/>
      <w:r w:rsidRPr="00296E80">
        <w:rPr>
          <w:rFonts w:ascii="Times New Roman" w:hAnsi="Times New Roman" w:cs="Times New Roman"/>
          <w:sz w:val="24"/>
          <w:szCs w:val="24"/>
        </w:rPr>
        <w:t>Acad</w:t>
      </w:r>
      <w:proofErr w:type="spellEnd"/>
      <w:r w:rsidRPr="00296E80">
        <w:rPr>
          <w:rFonts w:ascii="Times New Roman" w:hAnsi="Times New Roman" w:cs="Times New Roman"/>
          <w:sz w:val="24"/>
          <w:szCs w:val="24"/>
        </w:rPr>
        <w:t xml:space="preserve"> Child Adolesc</w:t>
      </w:r>
    </w:p>
    <w:p w14:paraId="690FF0DB" w14:textId="77777777" w:rsidR="00DC4098" w:rsidRPr="00296E80" w:rsidRDefault="00DC4098" w:rsidP="00DC4098">
      <w:pPr>
        <w:pStyle w:val="ListParagraph"/>
        <w:spacing w:after="0" w:line="240" w:lineRule="auto"/>
        <w:rPr>
          <w:rFonts w:ascii="Times New Roman" w:hAnsi="Times New Roman" w:cs="Times New Roman"/>
          <w:sz w:val="24"/>
          <w:szCs w:val="24"/>
        </w:rPr>
      </w:pPr>
      <w:r w:rsidRPr="00296E80">
        <w:rPr>
          <w:rFonts w:ascii="Times New Roman" w:hAnsi="Times New Roman" w:cs="Times New Roman"/>
          <w:sz w:val="24"/>
          <w:szCs w:val="24"/>
        </w:rPr>
        <w:t>Psychiatry. 2019;58(4):403-411.e3</w:t>
      </w:r>
    </w:p>
    <w:p w14:paraId="2397F972" w14:textId="77777777" w:rsidR="00DC4098" w:rsidRPr="00296E80" w:rsidRDefault="00DC4098" w:rsidP="00DC4098">
      <w:pPr>
        <w:pStyle w:val="ListParagraph"/>
        <w:numPr>
          <w:ilvl w:val="0"/>
          <w:numId w:val="3"/>
        </w:numPr>
        <w:spacing w:after="0" w:line="240" w:lineRule="auto"/>
        <w:rPr>
          <w:rFonts w:ascii="Times New Roman" w:hAnsi="Times New Roman" w:cs="Times New Roman"/>
          <w:sz w:val="24"/>
          <w:szCs w:val="24"/>
        </w:rPr>
      </w:pPr>
      <w:r w:rsidRPr="00296E80">
        <w:rPr>
          <w:rFonts w:ascii="Times New Roman" w:hAnsi="Times New Roman" w:cs="Times New Roman"/>
          <w:sz w:val="24"/>
          <w:szCs w:val="24"/>
        </w:rPr>
        <w:t xml:space="preserve">Cortese S, Adamo N, Del Giovane C, Mohr-Jensen C, Hayes AJ, Carucci </w:t>
      </w:r>
      <w:proofErr w:type="spellStart"/>
      <w:r w:rsidRPr="00296E80">
        <w:rPr>
          <w:rFonts w:ascii="Times New Roman" w:hAnsi="Times New Roman" w:cs="Times New Roman"/>
          <w:sz w:val="24"/>
          <w:szCs w:val="24"/>
        </w:rPr>
        <w:t>S,bAtkinson</w:t>
      </w:r>
      <w:proofErr w:type="spellEnd"/>
      <w:r w:rsidRPr="00296E80">
        <w:rPr>
          <w:rFonts w:ascii="Times New Roman" w:hAnsi="Times New Roman" w:cs="Times New Roman"/>
          <w:sz w:val="24"/>
          <w:szCs w:val="24"/>
        </w:rPr>
        <w:t xml:space="preserve"> LZ, Tessari L, Banaschewski T, Coghill D, Hollis C, Simonoff E, </w:t>
      </w:r>
      <w:proofErr w:type="spellStart"/>
      <w:r w:rsidRPr="00296E80">
        <w:rPr>
          <w:rFonts w:ascii="Times New Roman" w:hAnsi="Times New Roman" w:cs="Times New Roman"/>
          <w:sz w:val="24"/>
          <w:szCs w:val="24"/>
        </w:rPr>
        <w:t>ZuddasA</w:t>
      </w:r>
      <w:proofErr w:type="spellEnd"/>
      <w:r w:rsidRPr="00296E80">
        <w:rPr>
          <w:rFonts w:ascii="Times New Roman" w:hAnsi="Times New Roman" w:cs="Times New Roman"/>
          <w:sz w:val="24"/>
          <w:szCs w:val="24"/>
        </w:rPr>
        <w:t>, Barbui C, Purgato M, Steinhausen HC, Shokraneh F, Xia J, Cipriani A. Comparative efficacy and tolerability of medications for attention-deficit hyperactivity disorder in children, adolescents, and adults: a systematic review and network meta-analysis. Lancet Psychiatry. 2018;5(9):727-738.</w:t>
      </w:r>
    </w:p>
    <w:p w14:paraId="184955DF" w14:textId="77777777" w:rsidR="00DC4098" w:rsidRPr="00296E80" w:rsidRDefault="00DC4098" w:rsidP="00DC4098">
      <w:pPr>
        <w:pStyle w:val="ListParagraph"/>
        <w:numPr>
          <w:ilvl w:val="0"/>
          <w:numId w:val="3"/>
        </w:numPr>
        <w:spacing w:after="0" w:line="240" w:lineRule="auto"/>
        <w:rPr>
          <w:rFonts w:ascii="Times New Roman" w:hAnsi="Times New Roman" w:cs="Times New Roman"/>
          <w:sz w:val="24"/>
          <w:szCs w:val="24"/>
        </w:rPr>
      </w:pPr>
      <w:r w:rsidRPr="00296E80">
        <w:rPr>
          <w:rFonts w:ascii="Times New Roman" w:hAnsi="Times New Roman" w:cs="Times New Roman"/>
          <w:sz w:val="24"/>
          <w:szCs w:val="24"/>
        </w:rPr>
        <w:t xml:space="preserve">Cortese S. Debate: Are Stimulant Medications for Attention-Deficit/Hyperactivity Disorder Effective in the Long Term? J Am </w:t>
      </w:r>
      <w:proofErr w:type="spellStart"/>
      <w:r w:rsidRPr="00296E80">
        <w:rPr>
          <w:rFonts w:ascii="Times New Roman" w:hAnsi="Times New Roman" w:cs="Times New Roman"/>
          <w:sz w:val="24"/>
          <w:szCs w:val="24"/>
        </w:rPr>
        <w:t>Acad</w:t>
      </w:r>
      <w:proofErr w:type="spellEnd"/>
      <w:r w:rsidRPr="00296E80">
        <w:rPr>
          <w:rFonts w:ascii="Times New Roman" w:hAnsi="Times New Roman" w:cs="Times New Roman"/>
          <w:sz w:val="24"/>
          <w:szCs w:val="24"/>
        </w:rPr>
        <w:t xml:space="preserve"> Child Adolesc Psychiatry. 2019;</w:t>
      </w:r>
      <w:r w:rsidRPr="00296E80">
        <w:rPr>
          <w:rFonts w:ascii="Times New Roman" w:hAnsi="Times New Roman" w:cs="Times New Roman"/>
          <w:sz w:val="24"/>
          <w:szCs w:val="24"/>
          <w:lang w:val="en"/>
        </w:rPr>
        <w:t xml:space="preserve"> 58(9):897-90</w:t>
      </w:r>
      <w:r w:rsidRPr="00296E80">
        <w:rPr>
          <w:rFonts w:ascii="Times New Roman" w:hAnsi="Times New Roman" w:cs="Times New Roman"/>
          <w:sz w:val="24"/>
          <w:szCs w:val="24"/>
        </w:rPr>
        <w:t>58(10):936.</w:t>
      </w:r>
    </w:p>
    <w:p w14:paraId="506FFC1D" w14:textId="77777777" w:rsidR="00DC4098" w:rsidRPr="00296E80" w:rsidRDefault="00DC4098" w:rsidP="00DC4098">
      <w:pPr>
        <w:pStyle w:val="ListParagraph"/>
        <w:numPr>
          <w:ilvl w:val="0"/>
          <w:numId w:val="3"/>
        </w:numPr>
        <w:spacing w:after="0" w:line="240" w:lineRule="auto"/>
        <w:rPr>
          <w:rFonts w:ascii="Times New Roman" w:hAnsi="Times New Roman" w:cs="Times New Roman"/>
          <w:sz w:val="24"/>
          <w:szCs w:val="24"/>
        </w:rPr>
      </w:pPr>
      <w:r w:rsidRPr="00296E80">
        <w:rPr>
          <w:rFonts w:ascii="Times New Roman" w:hAnsi="Times New Roman" w:cs="Times New Roman"/>
          <w:sz w:val="24"/>
          <w:szCs w:val="24"/>
        </w:rPr>
        <w:t xml:space="preserve">Abbott CH, </w:t>
      </w:r>
      <w:proofErr w:type="spellStart"/>
      <w:r w:rsidRPr="00296E80">
        <w:rPr>
          <w:rFonts w:ascii="Times New Roman" w:hAnsi="Times New Roman" w:cs="Times New Roman"/>
          <w:sz w:val="24"/>
          <w:szCs w:val="24"/>
        </w:rPr>
        <w:t>Zisk</w:t>
      </w:r>
      <w:proofErr w:type="spellEnd"/>
      <w:r w:rsidRPr="00296E80">
        <w:rPr>
          <w:rFonts w:ascii="Times New Roman" w:hAnsi="Times New Roman" w:cs="Times New Roman"/>
          <w:sz w:val="24"/>
          <w:szCs w:val="24"/>
        </w:rPr>
        <w:t xml:space="preserve"> A,  </w:t>
      </w:r>
      <w:hyperlink r:id="rId7" w:history="1">
        <w:proofErr w:type="spellStart"/>
        <w:r w:rsidRPr="00296E80">
          <w:rPr>
            <w:rStyle w:val="Hyperlink"/>
            <w:rFonts w:ascii="Times New Roman" w:hAnsi="Times New Roman" w:cs="Times New Roman"/>
            <w:color w:val="auto"/>
            <w:sz w:val="24"/>
            <w:szCs w:val="24"/>
            <w:u w:val="none"/>
            <w:lang w:val="en"/>
          </w:rPr>
          <w:t>Bounoua</w:t>
        </w:r>
        <w:proofErr w:type="spellEnd"/>
        <w:r w:rsidRPr="00296E80">
          <w:rPr>
            <w:rStyle w:val="Hyperlink"/>
            <w:rFonts w:ascii="Times New Roman" w:hAnsi="Times New Roman" w:cs="Times New Roman"/>
            <w:color w:val="auto"/>
            <w:sz w:val="24"/>
            <w:szCs w:val="24"/>
            <w:u w:val="none"/>
            <w:lang w:val="en"/>
          </w:rPr>
          <w:t xml:space="preserve"> N</w:t>
        </w:r>
      </w:hyperlink>
      <w:r w:rsidRPr="00296E80">
        <w:rPr>
          <w:rFonts w:ascii="Times New Roman" w:hAnsi="Times New Roman" w:cs="Times New Roman"/>
          <w:sz w:val="24"/>
          <w:szCs w:val="24"/>
          <w:lang w:val="en"/>
        </w:rPr>
        <w:t xml:space="preserve">, </w:t>
      </w:r>
      <w:hyperlink r:id="rId8" w:history="1">
        <w:r w:rsidRPr="00296E80">
          <w:rPr>
            <w:rStyle w:val="Hyperlink"/>
            <w:rFonts w:ascii="Times New Roman" w:hAnsi="Times New Roman" w:cs="Times New Roman"/>
            <w:color w:val="auto"/>
            <w:sz w:val="24"/>
            <w:szCs w:val="24"/>
            <w:u w:val="none"/>
            <w:lang w:val="en"/>
          </w:rPr>
          <w:t>Diamond GS</w:t>
        </w:r>
      </w:hyperlink>
      <w:r w:rsidRPr="00296E80">
        <w:rPr>
          <w:rFonts w:ascii="Times New Roman" w:hAnsi="Times New Roman" w:cs="Times New Roman"/>
          <w:sz w:val="24"/>
          <w:szCs w:val="24"/>
          <w:lang w:val="en"/>
        </w:rPr>
        <w:t xml:space="preserve">, </w:t>
      </w:r>
      <w:hyperlink r:id="rId9" w:history="1">
        <w:r w:rsidRPr="00296E80">
          <w:rPr>
            <w:rStyle w:val="Hyperlink"/>
            <w:rFonts w:ascii="Times New Roman" w:hAnsi="Times New Roman" w:cs="Times New Roman"/>
            <w:color w:val="auto"/>
            <w:sz w:val="24"/>
            <w:szCs w:val="24"/>
            <w:u w:val="none"/>
            <w:lang w:val="en"/>
          </w:rPr>
          <w:t>Kobak R</w:t>
        </w:r>
      </w:hyperlink>
      <w:r w:rsidRPr="00296E80">
        <w:rPr>
          <w:rFonts w:ascii="Times New Roman" w:hAnsi="Times New Roman" w:cs="Times New Roman"/>
          <w:sz w:val="24"/>
          <w:szCs w:val="24"/>
        </w:rPr>
        <w:t xml:space="preserve">. </w:t>
      </w:r>
      <w:r w:rsidRPr="00296E80">
        <w:rPr>
          <w:rFonts w:ascii="Times New Roman" w:hAnsi="Times New Roman" w:cs="Times New Roman"/>
          <w:sz w:val="24"/>
          <w:szCs w:val="24"/>
          <w:lang w:val="en"/>
        </w:rPr>
        <w:t xml:space="preserve">Predicting Patterns of Treatment Response and Outcome for Adolescents Who Are Suicidal and Depressed. </w:t>
      </w:r>
      <w:r w:rsidRPr="00296E80">
        <w:rPr>
          <w:rFonts w:ascii="Times New Roman" w:hAnsi="Times New Roman" w:cs="Times New Roman"/>
          <w:sz w:val="24"/>
          <w:szCs w:val="24"/>
        </w:rPr>
        <w:t xml:space="preserve">J Am </w:t>
      </w:r>
      <w:proofErr w:type="spellStart"/>
      <w:r w:rsidRPr="00296E80">
        <w:rPr>
          <w:rFonts w:ascii="Times New Roman" w:hAnsi="Times New Roman" w:cs="Times New Roman"/>
          <w:sz w:val="24"/>
          <w:szCs w:val="24"/>
        </w:rPr>
        <w:t>Acad</w:t>
      </w:r>
      <w:proofErr w:type="spellEnd"/>
      <w:r w:rsidRPr="00296E80">
        <w:rPr>
          <w:rFonts w:ascii="Times New Roman" w:hAnsi="Times New Roman" w:cs="Times New Roman"/>
          <w:sz w:val="24"/>
          <w:szCs w:val="24"/>
        </w:rPr>
        <w:t xml:space="preserve"> Child Adolesc Psychiatry. 2019;58(9):897-906.</w:t>
      </w:r>
    </w:p>
    <w:p w14:paraId="7327D5E6" w14:textId="4067BAA8" w:rsidR="00DC4098" w:rsidRPr="00296E80" w:rsidRDefault="00DC4098" w:rsidP="00DC4098">
      <w:pPr>
        <w:pStyle w:val="ListParagraph"/>
        <w:numPr>
          <w:ilvl w:val="0"/>
          <w:numId w:val="3"/>
        </w:numPr>
        <w:spacing w:after="0" w:line="240" w:lineRule="auto"/>
        <w:rPr>
          <w:rFonts w:ascii="Times New Roman" w:hAnsi="Times New Roman" w:cs="Times New Roman"/>
          <w:sz w:val="24"/>
          <w:szCs w:val="24"/>
        </w:rPr>
      </w:pPr>
      <w:r w:rsidRPr="00296E80">
        <w:rPr>
          <w:rFonts w:ascii="Times New Roman" w:hAnsi="Times New Roman" w:cs="Times New Roman"/>
          <w:sz w:val="24"/>
          <w:szCs w:val="24"/>
        </w:rPr>
        <w:t xml:space="preserve">van Aar van Aar J1, </w:t>
      </w:r>
      <w:proofErr w:type="spellStart"/>
      <w:r w:rsidRPr="00296E80">
        <w:rPr>
          <w:rFonts w:ascii="Times New Roman" w:hAnsi="Times New Roman" w:cs="Times New Roman"/>
          <w:sz w:val="24"/>
          <w:szCs w:val="24"/>
        </w:rPr>
        <w:t>Leijten</w:t>
      </w:r>
      <w:proofErr w:type="spellEnd"/>
      <w:r w:rsidRPr="00296E80">
        <w:rPr>
          <w:rFonts w:ascii="Times New Roman" w:hAnsi="Times New Roman" w:cs="Times New Roman"/>
          <w:sz w:val="24"/>
          <w:szCs w:val="24"/>
        </w:rPr>
        <w:t xml:space="preserve"> P, </w:t>
      </w:r>
      <w:proofErr w:type="spellStart"/>
      <w:r w:rsidRPr="00296E80">
        <w:rPr>
          <w:rFonts w:ascii="Times New Roman" w:hAnsi="Times New Roman" w:cs="Times New Roman"/>
          <w:sz w:val="24"/>
          <w:szCs w:val="24"/>
        </w:rPr>
        <w:t>Orobio</w:t>
      </w:r>
      <w:proofErr w:type="spellEnd"/>
      <w:r w:rsidRPr="00296E80">
        <w:rPr>
          <w:rFonts w:ascii="Times New Roman" w:hAnsi="Times New Roman" w:cs="Times New Roman"/>
          <w:sz w:val="24"/>
          <w:szCs w:val="24"/>
        </w:rPr>
        <w:t xml:space="preserve"> de Castro B, </w:t>
      </w:r>
      <w:proofErr w:type="spellStart"/>
      <w:r w:rsidRPr="00296E80">
        <w:rPr>
          <w:rFonts w:ascii="Times New Roman" w:hAnsi="Times New Roman" w:cs="Times New Roman"/>
          <w:sz w:val="24"/>
          <w:szCs w:val="24"/>
        </w:rPr>
        <w:t>Weeland</w:t>
      </w:r>
      <w:proofErr w:type="spellEnd"/>
      <w:r w:rsidRPr="00296E80">
        <w:rPr>
          <w:rFonts w:ascii="Times New Roman" w:hAnsi="Times New Roman" w:cs="Times New Roman"/>
          <w:sz w:val="24"/>
          <w:szCs w:val="24"/>
        </w:rPr>
        <w:t xml:space="preserve"> J, Matthys W, </w:t>
      </w:r>
      <w:proofErr w:type="spellStart"/>
      <w:r w:rsidRPr="00296E80">
        <w:rPr>
          <w:rFonts w:ascii="Times New Roman" w:hAnsi="Times New Roman" w:cs="Times New Roman"/>
          <w:sz w:val="24"/>
          <w:szCs w:val="24"/>
        </w:rPr>
        <w:t>Chhangur</w:t>
      </w:r>
      <w:proofErr w:type="spellEnd"/>
      <w:r w:rsidRPr="00296E80">
        <w:rPr>
          <w:rFonts w:ascii="Times New Roman" w:hAnsi="Times New Roman" w:cs="Times New Roman"/>
          <w:sz w:val="24"/>
          <w:szCs w:val="24"/>
        </w:rPr>
        <w:t xml:space="preserve"> R, </w:t>
      </w:r>
      <w:proofErr w:type="spellStart"/>
      <w:r w:rsidRPr="00296E80">
        <w:rPr>
          <w:rFonts w:ascii="Times New Roman" w:hAnsi="Times New Roman" w:cs="Times New Roman"/>
          <w:sz w:val="24"/>
          <w:szCs w:val="24"/>
        </w:rPr>
        <w:t>Overbeek</w:t>
      </w:r>
      <w:proofErr w:type="spellEnd"/>
      <w:r w:rsidRPr="00296E80">
        <w:rPr>
          <w:rFonts w:ascii="Times New Roman" w:hAnsi="Times New Roman" w:cs="Times New Roman"/>
          <w:sz w:val="24"/>
          <w:szCs w:val="24"/>
        </w:rPr>
        <w:t xml:space="preserve"> G. Families Who Benefit and Families Who Do Not: Integrating Person- </w:t>
      </w:r>
      <w:r w:rsidRPr="00296E80">
        <w:rPr>
          <w:rFonts w:ascii="Times New Roman" w:hAnsi="Times New Roman" w:cs="Times New Roman"/>
          <w:sz w:val="24"/>
          <w:szCs w:val="24"/>
        </w:rPr>
        <w:lastRenderedPageBreak/>
        <w:t xml:space="preserve">and Variable-Centered Analyses of Parenting Intervention Responses.  </w:t>
      </w:r>
      <w:r w:rsidR="00DA1235">
        <w:rPr>
          <w:rFonts w:ascii="Times New Roman" w:hAnsi="Times New Roman" w:cs="Times New Roman"/>
          <w:noProof/>
          <w:sz w:val="24"/>
          <w:szCs w:val="24"/>
          <w:lang w:val="en"/>
        </w:rPr>
        <w:pict w14:anchorId="7D68C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7.85pt;mso-width-percent:0;mso-height-percent:0;mso-width-percent:0;mso-height-percent:0">
            <v:imagedata r:id="rId10" o:title=""/>
          </v:shape>
        </w:pict>
      </w:r>
      <w:r w:rsidR="00DA1235">
        <w:rPr>
          <w:rFonts w:ascii="Times New Roman" w:hAnsi="Times New Roman" w:cs="Times New Roman"/>
          <w:noProof/>
          <w:sz w:val="24"/>
          <w:szCs w:val="24"/>
          <w:lang w:val="en"/>
        </w:rPr>
        <w:pict w14:anchorId="38EB5CB3">
          <v:shape id="_x0000_i1026" type="#_x0000_t75" alt="" style="width:1in;height:17.85pt;mso-width-percent:0;mso-height-percent:0;mso-width-percent:0;mso-height-percent:0">
            <v:imagedata r:id="rId11" o:title=""/>
          </v:shape>
        </w:pict>
      </w:r>
      <w:hyperlink r:id="rId12" w:tooltip="Journal of the American Academy of Child and Adolescent Psychiatry." w:history="1">
        <w:r w:rsidRPr="00296E80">
          <w:rPr>
            <w:rStyle w:val="Hyperlink"/>
            <w:rFonts w:ascii="Times New Roman" w:hAnsi="Times New Roman" w:cs="Times New Roman"/>
            <w:color w:val="auto"/>
            <w:sz w:val="24"/>
            <w:szCs w:val="24"/>
            <w:u w:val="none"/>
            <w:lang w:val="en"/>
          </w:rPr>
          <w:t xml:space="preserve">J Am </w:t>
        </w:r>
        <w:proofErr w:type="spellStart"/>
        <w:r w:rsidRPr="00296E80">
          <w:rPr>
            <w:rStyle w:val="Hyperlink"/>
            <w:rFonts w:ascii="Times New Roman" w:hAnsi="Times New Roman" w:cs="Times New Roman"/>
            <w:color w:val="auto"/>
            <w:sz w:val="24"/>
            <w:szCs w:val="24"/>
            <w:u w:val="none"/>
            <w:lang w:val="en"/>
          </w:rPr>
          <w:t>Acad</w:t>
        </w:r>
        <w:proofErr w:type="spellEnd"/>
        <w:r w:rsidRPr="00296E80">
          <w:rPr>
            <w:rStyle w:val="Hyperlink"/>
            <w:rFonts w:ascii="Times New Roman" w:hAnsi="Times New Roman" w:cs="Times New Roman"/>
            <w:color w:val="auto"/>
            <w:sz w:val="24"/>
            <w:szCs w:val="24"/>
            <w:u w:val="none"/>
            <w:lang w:val="en"/>
          </w:rPr>
          <w:t xml:space="preserve"> Child Adolesc Psychiatry.</w:t>
        </w:r>
      </w:hyperlink>
      <w:r w:rsidRPr="00296E80">
        <w:rPr>
          <w:rFonts w:ascii="Times New Roman" w:hAnsi="Times New Roman" w:cs="Times New Roman"/>
          <w:sz w:val="24"/>
          <w:szCs w:val="24"/>
          <w:lang w:val="en"/>
        </w:rPr>
        <w:t xml:space="preserve"> 2019;58(10):993-1003.e1</w:t>
      </w:r>
    </w:p>
    <w:p w14:paraId="5A45D1F0" w14:textId="77777777" w:rsidR="00DC4098" w:rsidRPr="00296E80" w:rsidRDefault="00DC4098" w:rsidP="00DC4098">
      <w:pPr>
        <w:pStyle w:val="ListParagraph"/>
        <w:numPr>
          <w:ilvl w:val="0"/>
          <w:numId w:val="3"/>
        </w:numPr>
        <w:rPr>
          <w:rFonts w:ascii="Times New Roman" w:hAnsi="Times New Roman" w:cs="Times New Roman"/>
          <w:sz w:val="24"/>
          <w:szCs w:val="24"/>
        </w:rPr>
      </w:pPr>
      <w:r w:rsidRPr="00296E80">
        <w:rPr>
          <w:rFonts w:ascii="Times New Roman" w:hAnsi="Times New Roman" w:cs="Times New Roman"/>
          <w:sz w:val="24"/>
          <w:szCs w:val="24"/>
        </w:rPr>
        <w:t xml:space="preserve">O’Keefe S, Martin P, Goodyer IM, Kelvin R, </w:t>
      </w:r>
      <w:proofErr w:type="spellStart"/>
      <w:r w:rsidRPr="00296E80">
        <w:rPr>
          <w:rFonts w:ascii="Times New Roman" w:hAnsi="Times New Roman" w:cs="Times New Roman"/>
          <w:sz w:val="24"/>
          <w:szCs w:val="24"/>
        </w:rPr>
        <w:t>Dubicka</w:t>
      </w:r>
      <w:proofErr w:type="spellEnd"/>
      <w:r w:rsidRPr="00296E80">
        <w:rPr>
          <w:rFonts w:ascii="Times New Roman" w:hAnsi="Times New Roman" w:cs="Times New Roman"/>
          <w:sz w:val="24"/>
          <w:szCs w:val="24"/>
        </w:rPr>
        <w:t xml:space="preserve"> B, IMPACT Consortium, Midgley N. Prognostic Implications for Adolescent with Depression Who Drop Out of Psychological Treatment During a Randomized Controlled Trial. .  J Am </w:t>
      </w:r>
      <w:proofErr w:type="spellStart"/>
      <w:r w:rsidRPr="00296E80">
        <w:rPr>
          <w:rFonts w:ascii="Times New Roman" w:hAnsi="Times New Roman" w:cs="Times New Roman"/>
          <w:sz w:val="24"/>
          <w:szCs w:val="24"/>
        </w:rPr>
        <w:t>Acad</w:t>
      </w:r>
      <w:proofErr w:type="spellEnd"/>
      <w:r w:rsidRPr="00296E80">
        <w:rPr>
          <w:rFonts w:ascii="Times New Roman" w:hAnsi="Times New Roman" w:cs="Times New Roman"/>
          <w:sz w:val="24"/>
          <w:szCs w:val="24"/>
        </w:rPr>
        <w:t xml:space="preserve"> Child Adolesc Psychiatry. 2019;58(10):983-992.</w:t>
      </w:r>
    </w:p>
    <w:p w14:paraId="4393C7EB" w14:textId="77777777" w:rsidR="00DC4098" w:rsidRPr="00296E80" w:rsidRDefault="00DC4098" w:rsidP="00DC4098">
      <w:pPr>
        <w:pStyle w:val="ListParagraph"/>
        <w:numPr>
          <w:ilvl w:val="0"/>
          <w:numId w:val="3"/>
        </w:numPr>
        <w:rPr>
          <w:rFonts w:ascii="Times New Roman" w:hAnsi="Times New Roman" w:cs="Times New Roman"/>
          <w:sz w:val="24"/>
          <w:szCs w:val="24"/>
        </w:rPr>
      </w:pPr>
      <w:proofErr w:type="spellStart"/>
      <w:r w:rsidRPr="00296E80">
        <w:rPr>
          <w:rFonts w:ascii="Times New Roman" w:hAnsi="Times New Roman" w:cs="Times New Roman"/>
          <w:sz w:val="24"/>
          <w:szCs w:val="24"/>
        </w:rPr>
        <w:t>Gunlicks-Stoessel</w:t>
      </w:r>
      <w:proofErr w:type="spellEnd"/>
      <w:r w:rsidRPr="00296E80">
        <w:rPr>
          <w:rFonts w:ascii="Times New Roman" w:hAnsi="Times New Roman" w:cs="Times New Roman"/>
          <w:sz w:val="24"/>
          <w:szCs w:val="24"/>
        </w:rPr>
        <w:t xml:space="preserve"> M, </w:t>
      </w:r>
      <w:proofErr w:type="spellStart"/>
      <w:r w:rsidRPr="00296E80">
        <w:rPr>
          <w:rFonts w:ascii="Times New Roman" w:hAnsi="Times New Roman" w:cs="Times New Roman"/>
          <w:sz w:val="24"/>
          <w:szCs w:val="24"/>
        </w:rPr>
        <w:t>Mufson</w:t>
      </w:r>
      <w:proofErr w:type="spellEnd"/>
      <w:r w:rsidRPr="00296E80">
        <w:rPr>
          <w:rFonts w:ascii="Times New Roman" w:hAnsi="Times New Roman" w:cs="Times New Roman"/>
          <w:sz w:val="24"/>
          <w:szCs w:val="24"/>
        </w:rPr>
        <w:t xml:space="preserve"> L, Bernstein G, Westervelt A, </w:t>
      </w:r>
      <w:proofErr w:type="spellStart"/>
      <w:r w:rsidRPr="00296E80">
        <w:rPr>
          <w:rFonts w:ascii="Times New Roman" w:hAnsi="Times New Roman" w:cs="Times New Roman"/>
          <w:sz w:val="24"/>
          <w:szCs w:val="24"/>
        </w:rPr>
        <w:t>Reigstad</w:t>
      </w:r>
      <w:proofErr w:type="spellEnd"/>
      <w:r w:rsidRPr="00296E80">
        <w:rPr>
          <w:rFonts w:ascii="Times New Roman" w:hAnsi="Times New Roman" w:cs="Times New Roman"/>
          <w:sz w:val="24"/>
          <w:szCs w:val="24"/>
        </w:rPr>
        <w:t xml:space="preserve"> K, </w:t>
      </w:r>
      <w:proofErr w:type="spellStart"/>
      <w:r w:rsidRPr="00296E80">
        <w:rPr>
          <w:rFonts w:ascii="Times New Roman" w:hAnsi="Times New Roman" w:cs="Times New Roman"/>
          <w:sz w:val="24"/>
          <w:szCs w:val="24"/>
        </w:rPr>
        <w:t>Klimes</w:t>
      </w:r>
      <w:proofErr w:type="spellEnd"/>
      <w:r w:rsidRPr="00296E80">
        <w:rPr>
          <w:rFonts w:ascii="Times New Roman" w:hAnsi="Times New Roman" w:cs="Times New Roman"/>
          <w:sz w:val="24"/>
          <w:szCs w:val="24"/>
        </w:rPr>
        <w:t xml:space="preserve">-Dougan B, Cullen K, Murry A, </w:t>
      </w:r>
      <w:proofErr w:type="spellStart"/>
      <w:r w:rsidRPr="00296E80">
        <w:rPr>
          <w:rFonts w:ascii="Times New Roman" w:hAnsi="Times New Roman" w:cs="Times New Roman"/>
          <w:sz w:val="24"/>
          <w:szCs w:val="24"/>
        </w:rPr>
        <w:t>Vock</w:t>
      </w:r>
      <w:proofErr w:type="spellEnd"/>
      <w:r w:rsidRPr="00296E80">
        <w:rPr>
          <w:rFonts w:ascii="Times New Roman" w:hAnsi="Times New Roman" w:cs="Times New Roman"/>
          <w:sz w:val="24"/>
          <w:szCs w:val="24"/>
        </w:rPr>
        <w:t xml:space="preserve"> D. Critical Decision Points for Augmenting Interpersonal Psychotherapy for Depressed Adolescents: A Pilot Sequential Multiple Assignment Randomized Trial. J Am </w:t>
      </w:r>
      <w:proofErr w:type="spellStart"/>
      <w:r w:rsidRPr="00296E80">
        <w:rPr>
          <w:rFonts w:ascii="Times New Roman" w:hAnsi="Times New Roman" w:cs="Times New Roman"/>
          <w:sz w:val="24"/>
          <w:szCs w:val="24"/>
        </w:rPr>
        <w:t>Acad</w:t>
      </w:r>
      <w:proofErr w:type="spellEnd"/>
      <w:r w:rsidRPr="00296E80">
        <w:rPr>
          <w:rFonts w:ascii="Times New Roman" w:hAnsi="Times New Roman" w:cs="Times New Roman"/>
          <w:sz w:val="24"/>
          <w:szCs w:val="24"/>
        </w:rPr>
        <w:t xml:space="preserve"> Child Adolesc Psychiatry. 2019;58(1):80-91.</w:t>
      </w:r>
    </w:p>
    <w:p w14:paraId="17695326" w14:textId="77777777" w:rsidR="00DC4098" w:rsidRPr="00296E80" w:rsidRDefault="00DC4098" w:rsidP="00DC4098">
      <w:pPr>
        <w:pStyle w:val="ListParagraph"/>
        <w:numPr>
          <w:ilvl w:val="0"/>
          <w:numId w:val="3"/>
        </w:numPr>
        <w:spacing w:after="0" w:line="240" w:lineRule="auto"/>
        <w:rPr>
          <w:rFonts w:ascii="Times New Roman" w:hAnsi="Times New Roman" w:cs="Times New Roman"/>
          <w:sz w:val="24"/>
          <w:szCs w:val="24"/>
        </w:rPr>
      </w:pPr>
      <w:r w:rsidRPr="00296E80">
        <w:rPr>
          <w:rFonts w:ascii="Times New Roman" w:hAnsi="Times New Roman" w:cs="Times New Roman"/>
          <w:sz w:val="24"/>
          <w:szCs w:val="24"/>
        </w:rPr>
        <w:t xml:space="preserve">Liu FF, Adrian MC. Is Treatment Working? Detecting Real Change in the Treatment of Child and Adolescent Depression. J Am </w:t>
      </w:r>
      <w:proofErr w:type="spellStart"/>
      <w:r w:rsidRPr="00296E80">
        <w:rPr>
          <w:rFonts w:ascii="Times New Roman" w:hAnsi="Times New Roman" w:cs="Times New Roman"/>
          <w:sz w:val="24"/>
          <w:szCs w:val="24"/>
        </w:rPr>
        <w:t>Acad</w:t>
      </w:r>
      <w:proofErr w:type="spellEnd"/>
      <w:r w:rsidRPr="00296E80">
        <w:rPr>
          <w:rFonts w:ascii="Times New Roman" w:hAnsi="Times New Roman" w:cs="Times New Roman"/>
          <w:sz w:val="24"/>
          <w:szCs w:val="24"/>
        </w:rPr>
        <w:t xml:space="preserve"> Child Adolesc Psychiatry. 2019, Article in Press.</w:t>
      </w:r>
    </w:p>
    <w:p w14:paraId="3EA784F0" w14:textId="77777777" w:rsidR="00DC4098" w:rsidRPr="00296E80" w:rsidRDefault="00DC4098" w:rsidP="00DC4098">
      <w:pPr>
        <w:pStyle w:val="ListParagraph"/>
        <w:numPr>
          <w:ilvl w:val="0"/>
          <w:numId w:val="3"/>
        </w:numPr>
        <w:spacing w:after="0" w:line="240" w:lineRule="auto"/>
        <w:rPr>
          <w:rFonts w:ascii="Times New Roman" w:hAnsi="Times New Roman" w:cs="Times New Roman"/>
          <w:sz w:val="24"/>
          <w:szCs w:val="24"/>
        </w:rPr>
      </w:pPr>
      <w:r w:rsidRPr="00296E80">
        <w:rPr>
          <w:rFonts w:ascii="Times New Roman" w:hAnsi="Times New Roman" w:cs="Times New Roman"/>
          <w:sz w:val="24"/>
          <w:szCs w:val="24"/>
        </w:rPr>
        <w:t xml:space="preserve">Silk A Longitudinal Follow-Up Examining Adolescent Depressive Symptoms as a Function of Prior Anxiety Treatment. J Am </w:t>
      </w:r>
      <w:proofErr w:type="spellStart"/>
      <w:r w:rsidRPr="00296E80">
        <w:rPr>
          <w:rFonts w:ascii="Times New Roman" w:hAnsi="Times New Roman" w:cs="Times New Roman"/>
          <w:sz w:val="24"/>
          <w:szCs w:val="24"/>
        </w:rPr>
        <w:t>Acad</w:t>
      </w:r>
      <w:proofErr w:type="spellEnd"/>
      <w:r w:rsidRPr="00296E80">
        <w:rPr>
          <w:rFonts w:ascii="Times New Roman" w:hAnsi="Times New Roman" w:cs="Times New Roman"/>
          <w:sz w:val="24"/>
          <w:szCs w:val="24"/>
        </w:rPr>
        <w:t xml:space="preserve"> Child Adolesc Psychiatry. 2019;58(2):359-367.</w:t>
      </w:r>
    </w:p>
    <w:p w14:paraId="3BA3C481" w14:textId="77777777" w:rsidR="00DC4098" w:rsidRPr="00296E80" w:rsidRDefault="00DC4098" w:rsidP="00DC4098">
      <w:pPr>
        <w:pStyle w:val="ListParagraph"/>
        <w:numPr>
          <w:ilvl w:val="0"/>
          <w:numId w:val="3"/>
        </w:numPr>
        <w:spacing w:after="0" w:line="240" w:lineRule="auto"/>
        <w:rPr>
          <w:rFonts w:ascii="Times New Roman" w:hAnsi="Times New Roman" w:cs="Times New Roman"/>
          <w:sz w:val="24"/>
          <w:szCs w:val="24"/>
        </w:rPr>
      </w:pPr>
      <w:r w:rsidRPr="00296E80">
        <w:rPr>
          <w:rFonts w:ascii="Times New Roman" w:hAnsi="Times New Roman" w:cs="Times New Roman"/>
          <w:sz w:val="24"/>
          <w:szCs w:val="24"/>
        </w:rPr>
        <w:t xml:space="preserve">Constantino MP, Goodyer IM, Eisler I, Butler S, </w:t>
      </w:r>
      <w:proofErr w:type="spellStart"/>
      <w:r w:rsidRPr="00296E80">
        <w:rPr>
          <w:rFonts w:ascii="Times New Roman" w:hAnsi="Times New Roman" w:cs="Times New Roman"/>
          <w:sz w:val="24"/>
          <w:szCs w:val="24"/>
        </w:rPr>
        <w:t>Kraam</w:t>
      </w:r>
      <w:proofErr w:type="spellEnd"/>
      <w:r w:rsidRPr="00296E80">
        <w:rPr>
          <w:rFonts w:ascii="Times New Roman" w:hAnsi="Times New Roman" w:cs="Times New Roman"/>
          <w:sz w:val="24"/>
          <w:szCs w:val="24"/>
        </w:rPr>
        <w:t xml:space="preserve"> A, Scott S, Pilling S, </w:t>
      </w:r>
      <w:proofErr w:type="spellStart"/>
      <w:r w:rsidRPr="00296E80">
        <w:rPr>
          <w:rFonts w:ascii="Times New Roman" w:hAnsi="Times New Roman" w:cs="Times New Roman"/>
          <w:sz w:val="24"/>
          <w:szCs w:val="24"/>
        </w:rPr>
        <w:t>Simes</w:t>
      </w:r>
      <w:proofErr w:type="spellEnd"/>
      <w:r w:rsidRPr="00296E80">
        <w:rPr>
          <w:rFonts w:ascii="Times New Roman" w:hAnsi="Times New Roman" w:cs="Times New Roman"/>
          <w:sz w:val="24"/>
          <w:szCs w:val="24"/>
        </w:rPr>
        <w:t xml:space="preserve"> E, Ellison R, Allison E, </w:t>
      </w:r>
      <w:proofErr w:type="spellStart"/>
      <w:r w:rsidRPr="00296E80">
        <w:rPr>
          <w:rFonts w:ascii="Times New Roman" w:hAnsi="Times New Roman" w:cs="Times New Roman"/>
          <w:sz w:val="24"/>
          <w:szCs w:val="24"/>
        </w:rPr>
        <w:t>Fonagy</w:t>
      </w:r>
      <w:proofErr w:type="spellEnd"/>
      <w:r w:rsidRPr="00296E80">
        <w:rPr>
          <w:rFonts w:ascii="Times New Roman" w:hAnsi="Times New Roman" w:cs="Times New Roman"/>
          <w:sz w:val="24"/>
          <w:szCs w:val="24"/>
        </w:rPr>
        <w:t xml:space="preserve"> P. Changes in General and Specific Psychopathology Factors Over a Psychosocial Intervention. J Am </w:t>
      </w:r>
      <w:proofErr w:type="spellStart"/>
      <w:r w:rsidRPr="00296E80">
        <w:rPr>
          <w:rFonts w:ascii="Times New Roman" w:hAnsi="Times New Roman" w:cs="Times New Roman"/>
          <w:sz w:val="24"/>
          <w:szCs w:val="24"/>
        </w:rPr>
        <w:t>Acad</w:t>
      </w:r>
      <w:proofErr w:type="spellEnd"/>
      <w:r w:rsidRPr="00296E80">
        <w:rPr>
          <w:rFonts w:ascii="Times New Roman" w:hAnsi="Times New Roman" w:cs="Times New Roman"/>
          <w:sz w:val="24"/>
          <w:szCs w:val="24"/>
        </w:rPr>
        <w:t xml:space="preserve"> Child Adolesc Psychiatry. 2019;58(8):776-786.</w:t>
      </w:r>
    </w:p>
    <w:p w14:paraId="14B65020" w14:textId="17AFB0CB" w:rsidR="00DC4098" w:rsidRPr="00296E80" w:rsidRDefault="00DC4098" w:rsidP="00DC4098">
      <w:pPr>
        <w:pStyle w:val="ListParagraph"/>
        <w:numPr>
          <w:ilvl w:val="0"/>
          <w:numId w:val="3"/>
        </w:numPr>
        <w:spacing w:after="0" w:line="240" w:lineRule="auto"/>
        <w:rPr>
          <w:rFonts w:ascii="Times New Roman" w:hAnsi="Times New Roman" w:cs="Times New Roman"/>
          <w:sz w:val="24"/>
          <w:szCs w:val="24"/>
        </w:rPr>
      </w:pPr>
      <w:r w:rsidRPr="00296E80">
        <w:rPr>
          <w:rFonts w:ascii="Times New Roman" w:hAnsi="Times New Roman" w:cs="Times New Roman"/>
          <w:sz w:val="24"/>
          <w:szCs w:val="24"/>
        </w:rPr>
        <w:t xml:space="preserve">Christodoulou J, </w:t>
      </w:r>
      <w:proofErr w:type="spellStart"/>
      <w:r w:rsidRPr="00296E80">
        <w:rPr>
          <w:rFonts w:ascii="Times New Roman" w:hAnsi="Times New Roman" w:cs="Times New Roman"/>
          <w:sz w:val="24"/>
          <w:szCs w:val="24"/>
        </w:rPr>
        <w:t>Rotheran-Borus</w:t>
      </w:r>
      <w:proofErr w:type="spellEnd"/>
      <w:r w:rsidRPr="00296E80">
        <w:rPr>
          <w:rFonts w:ascii="Times New Roman" w:hAnsi="Times New Roman" w:cs="Times New Roman"/>
          <w:sz w:val="24"/>
          <w:szCs w:val="24"/>
        </w:rPr>
        <w:t xml:space="preserve"> MJ, Bradley AK, Tomlinson M. Home Visiting and Antenatal Depression Affect the Quality of Mother and Child Interactions in South Africa. J Am </w:t>
      </w:r>
      <w:proofErr w:type="spellStart"/>
      <w:r w:rsidRPr="00296E80">
        <w:rPr>
          <w:rFonts w:ascii="Times New Roman" w:hAnsi="Times New Roman" w:cs="Times New Roman"/>
          <w:sz w:val="24"/>
          <w:szCs w:val="24"/>
        </w:rPr>
        <w:t>Acad</w:t>
      </w:r>
      <w:proofErr w:type="spellEnd"/>
      <w:r w:rsidRPr="00296E80">
        <w:rPr>
          <w:rFonts w:ascii="Times New Roman" w:hAnsi="Times New Roman" w:cs="Times New Roman"/>
          <w:sz w:val="24"/>
          <w:szCs w:val="24"/>
        </w:rPr>
        <w:t xml:space="preserve"> Child Adolesc Psychiatry. 2019;58: Article in Press. </w:t>
      </w:r>
      <w:r w:rsidR="00856528">
        <w:rPr>
          <w:rFonts w:ascii="Times New Roman" w:hAnsi="Times New Roman" w:cs="Times New Roman"/>
          <w:sz w:val="24"/>
          <w:szCs w:val="24"/>
        </w:rPr>
        <w:tab/>
      </w:r>
    </w:p>
    <w:p w14:paraId="46C08B20" w14:textId="77777777" w:rsidR="002B2380" w:rsidRPr="00296E80" w:rsidRDefault="002B2380" w:rsidP="00856528">
      <w:pPr>
        <w:pStyle w:val="EndNoteBibliography"/>
        <w:spacing w:after="0"/>
        <w:ind w:left="720" w:hanging="360"/>
        <w:rPr>
          <w:rFonts w:ascii="Times New Roman" w:hAnsi="Times New Roman" w:cs="Times New Roman"/>
          <w:sz w:val="24"/>
          <w:szCs w:val="24"/>
        </w:rPr>
      </w:pPr>
      <w:r w:rsidRPr="00296E80">
        <w:rPr>
          <w:rFonts w:ascii="Times New Roman" w:hAnsi="Times New Roman" w:cs="Times New Roman"/>
          <w:sz w:val="24"/>
          <w:szCs w:val="24"/>
        </w:rPr>
        <w:fldChar w:fldCharType="begin"/>
      </w:r>
      <w:r w:rsidRPr="00296E80">
        <w:rPr>
          <w:rFonts w:ascii="Times New Roman" w:hAnsi="Times New Roman" w:cs="Times New Roman"/>
          <w:sz w:val="24"/>
          <w:szCs w:val="24"/>
        </w:rPr>
        <w:instrText xml:space="preserve"> ADDIN EN.REFLIST </w:instrText>
      </w:r>
      <w:r w:rsidRPr="00296E80">
        <w:rPr>
          <w:rFonts w:ascii="Times New Roman" w:hAnsi="Times New Roman" w:cs="Times New Roman"/>
          <w:sz w:val="24"/>
          <w:szCs w:val="24"/>
        </w:rPr>
        <w:fldChar w:fldCharType="separate"/>
      </w:r>
      <w:r w:rsidRPr="00296E80">
        <w:rPr>
          <w:rFonts w:ascii="Times New Roman" w:hAnsi="Times New Roman" w:cs="Times New Roman"/>
          <w:sz w:val="24"/>
          <w:szCs w:val="24"/>
        </w:rPr>
        <w:t>12.</w:t>
      </w:r>
      <w:r w:rsidRPr="00296E80">
        <w:rPr>
          <w:rFonts w:ascii="Times New Roman" w:hAnsi="Times New Roman" w:cs="Times New Roman"/>
          <w:sz w:val="24"/>
          <w:szCs w:val="24"/>
        </w:rPr>
        <w:tab/>
        <w:t xml:space="preserve">Alarcón G, Sauder M, Teoh JY, Forbes EE, Quevedo K. Amygdala Functional Connectivity During Self-Face Processing in Depressed Adolescents With Recent Suicide Attempt. </w:t>
      </w:r>
      <w:r w:rsidRPr="00296E80">
        <w:rPr>
          <w:rFonts w:ascii="Times New Roman" w:hAnsi="Times New Roman" w:cs="Times New Roman"/>
          <w:i/>
          <w:sz w:val="24"/>
          <w:szCs w:val="24"/>
        </w:rPr>
        <w:t xml:space="preserve">J Am Acad Child Adolesc Psychiatry. </w:t>
      </w:r>
      <w:r w:rsidRPr="00296E80">
        <w:rPr>
          <w:rFonts w:ascii="Times New Roman" w:hAnsi="Times New Roman" w:cs="Times New Roman"/>
          <w:sz w:val="24"/>
          <w:szCs w:val="24"/>
        </w:rPr>
        <w:t>2019;58(2):221-231.</w:t>
      </w:r>
    </w:p>
    <w:p w14:paraId="63A61B65" w14:textId="77777777" w:rsidR="002B2380" w:rsidRPr="00296E80" w:rsidRDefault="002B2380" w:rsidP="00856528">
      <w:pPr>
        <w:pStyle w:val="EndNoteBibliography"/>
        <w:spacing w:after="0"/>
        <w:ind w:left="720" w:hanging="360"/>
        <w:rPr>
          <w:rFonts w:ascii="Times New Roman" w:hAnsi="Times New Roman" w:cs="Times New Roman"/>
          <w:sz w:val="24"/>
          <w:szCs w:val="24"/>
        </w:rPr>
      </w:pPr>
      <w:r w:rsidRPr="00296E80">
        <w:rPr>
          <w:rFonts w:ascii="Times New Roman" w:hAnsi="Times New Roman" w:cs="Times New Roman"/>
          <w:sz w:val="24"/>
          <w:szCs w:val="24"/>
        </w:rPr>
        <w:t>13.</w:t>
      </w:r>
      <w:r w:rsidRPr="00296E80">
        <w:rPr>
          <w:rFonts w:ascii="Times New Roman" w:hAnsi="Times New Roman" w:cs="Times New Roman"/>
          <w:sz w:val="24"/>
          <w:szCs w:val="24"/>
        </w:rPr>
        <w:tab/>
        <w:t xml:space="preserve">Luby JL, Whalen D, Tillman R, Barch DM. Clinical and Psychosocial Characteristics of Young Children With Suicidal Ideation, Behaviors, and Nonsuicidal Self-Injurious Behaviors. </w:t>
      </w:r>
      <w:r w:rsidRPr="00296E80">
        <w:rPr>
          <w:rFonts w:ascii="Times New Roman" w:hAnsi="Times New Roman" w:cs="Times New Roman"/>
          <w:i/>
          <w:sz w:val="24"/>
          <w:szCs w:val="24"/>
        </w:rPr>
        <w:t xml:space="preserve">J Am Acad Child Adolesc Psychiatry. </w:t>
      </w:r>
      <w:r w:rsidRPr="00296E80">
        <w:rPr>
          <w:rFonts w:ascii="Times New Roman" w:hAnsi="Times New Roman" w:cs="Times New Roman"/>
          <w:sz w:val="24"/>
          <w:szCs w:val="24"/>
        </w:rPr>
        <w:t>2019;58(1):117-127.</w:t>
      </w:r>
    </w:p>
    <w:p w14:paraId="7675EA8C" w14:textId="77777777" w:rsidR="002B2380" w:rsidRPr="00296E80" w:rsidRDefault="002B2380" w:rsidP="00856528">
      <w:pPr>
        <w:pStyle w:val="EndNoteBibliography"/>
        <w:spacing w:after="0"/>
        <w:ind w:left="720" w:hanging="360"/>
        <w:rPr>
          <w:rFonts w:ascii="Times New Roman" w:hAnsi="Times New Roman" w:cs="Times New Roman"/>
          <w:sz w:val="24"/>
          <w:szCs w:val="24"/>
        </w:rPr>
      </w:pPr>
      <w:r w:rsidRPr="00296E80">
        <w:rPr>
          <w:rFonts w:ascii="Times New Roman" w:hAnsi="Times New Roman" w:cs="Times New Roman"/>
          <w:sz w:val="24"/>
          <w:szCs w:val="24"/>
        </w:rPr>
        <w:t>14.</w:t>
      </w:r>
      <w:r w:rsidRPr="00296E80">
        <w:rPr>
          <w:rFonts w:ascii="Times New Roman" w:hAnsi="Times New Roman" w:cs="Times New Roman"/>
          <w:sz w:val="24"/>
          <w:szCs w:val="24"/>
        </w:rPr>
        <w:tab/>
        <w:t xml:space="preserve">Brent DA. Master clinician review: saving holden caulfield: suicide prevention in children and adolescents. </w:t>
      </w:r>
      <w:r w:rsidRPr="00296E80">
        <w:rPr>
          <w:rFonts w:ascii="Times New Roman" w:hAnsi="Times New Roman" w:cs="Times New Roman"/>
          <w:i/>
          <w:sz w:val="24"/>
          <w:szCs w:val="24"/>
        </w:rPr>
        <w:t xml:space="preserve">J Am Acad Child Adolesc Psychiatry. </w:t>
      </w:r>
      <w:r w:rsidRPr="00296E80">
        <w:rPr>
          <w:rFonts w:ascii="Times New Roman" w:hAnsi="Times New Roman" w:cs="Times New Roman"/>
          <w:sz w:val="24"/>
          <w:szCs w:val="24"/>
        </w:rPr>
        <w:t>2019;58(1):25-35.</w:t>
      </w:r>
    </w:p>
    <w:p w14:paraId="24B3FC8A" w14:textId="77777777" w:rsidR="002B2380" w:rsidRPr="00296E80" w:rsidRDefault="002B2380" w:rsidP="00856528">
      <w:pPr>
        <w:pStyle w:val="EndNoteBibliography"/>
        <w:spacing w:after="0"/>
        <w:ind w:left="720" w:hanging="360"/>
        <w:rPr>
          <w:rFonts w:ascii="Times New Roman" w:hAnsi="Times New Roman" w:cs="Times New Roman"/>
          <w:sz w:val="24"/>
          <w:szCs w:val="24"/>
        </w:rPr>
      </w:pPr>
      <w:r w:rsidRPr="00296E80">
        <w:rPr>
          <w:rFonts w:ascii="Times New Roman" w:hAnsi="Times New Roman" w:cs="Times New Roman"/>
          <w:sz w:val="24"/>
          <w:szCs w:val="24"/>
        </w:rPr>
        <w:t>15.</w:t>
      </w:r>
      <w:r w:rsidRPr="00296E80">
        <w:rPr>
          <w:rFonts w:ascii="Times New Roman" w:hAnsi="Times New Roman" w:cs="Times New Roman"/>
          <w:sz w:val="24"/>
          <w:szCs w:val="24"/>
        </w:rPr>
        <w:tab/>
        <w:t xml:space="preserve">Diamond GS, Kobak RR, Krauthamer Ewing ES, </w:t>
      </w:r>
      <w:r w:rsidRPr="00296E80">
        <w:rPr>
          <w:rFonts w:ascii="Times New Roman" w:hAnsi="Times New Roman" w:cs="Times New Roman"/>
          <w:i/>
          <w:iCs/>
          <w:sz w:val="24"/>
          <w:szCs w:val="24"/>
        </w:rPr>
        <w:t>et al</w:t>
      </w:r>
      <w:r w:rsidRPr="00296E80">
        <w:rPr>
          <w:rFonts w:ascii="Times New Roman" w:hAnsi="Times New Roman" w:cs="Times New Roman"/>
          <w:sz w:val="24"/>
          <w:szCs w:val="24"/>
        </w:rPr>
        <w:t xml:space="preserve">. A randomized controlled trial: attachment-based family and nondirective supportive treatments for youth who are suicidal. </w:t>
      </w:r>
      <w:r w:rsidRPr="00296E80">
        <w:rPr>
          <w:rFonts w:ascii="Times New Roman" w:hAnsi="Times New Roman" w:cs="Times New Roman"/>
          <w:i/>
          <w:sz w:val="24"/>
          <w:szCs w:val="24"/>
        </w:rPr>
        <w:t xml:space="preserve">J Am Acad Child Adolesc Psychiatry. </w:t>
      </w:r>
      <w:r w:rsidRPr="00296E80">
        <w:rPr>
          <w:rFonts w:ascii="Times New Roman" w:hAnsi="Times New Roman" w:cs="Times New Roman"/>
          <w:sz w:val="24"/>
          <w:szCs w:val="24"/>
        </w:rPr>
        <w:t>2019;58(7):721-731.</w:t>
      </w:r>
    </w:p>
    <w:p w14:paraId="27EC0164" w14:textId="77777777" w:rsidR="002B2380" w:rsidRPr="00296E80" w:rsidRDefault="002B2380" w:rsidP="00856528">
      <w:pPr>
        <w:pStyle w:val="EndNoteBibliography"/>
        <w:spacing w:after="0"/>
        <w:ind w:left="720" w:hanging="360"/>
        <w:rPr>
          <w:rFonts w:ascii="Times New Roman" w:hAnsi="Times New Roman" w:cs="Times New Roman"/>
          <w:sz w:val="24"/>
          <w:szCs w:val="24"/>
        </w:rPr>
      </w:pPr>
      <w:r w:rsidRPr="00296E80">
        <w:rPr>
          <w:rFonts w:ascii="Times New Roman" w:hAnsi="Times New Roman" w:cs="Times New Roman"/>
          <w:sz w:val="24"/>
          <w:szCs w:val="24"/>
        </w:rPr>
        <w:t>16.</w:t>
      </w:r>
      <w:r w:rsidRPr="00296E80">
        <w:rPr>
          <w:rFonts w:ascii="Times New Roman" w:hAnsi="Times New Roman" w:cs="Times New Roman"/>
          <w:sz w:val="24"/>
          <w:szCs w:val="24"/>
        </w:rPr>
        <w:tab/>
        <w:t xml:space="preserve">Henderson SW, Gerson R, Phillips B. What Is High Risk and What Are We Actually Supposed to Do About It? </w:t>
      </w:r>
      <w:r w:rsidRPr="00296E80">
        <w:rPr>
          <w:rFonts w:ascii="Times New Roman" w:hAnsi="Times New Roman" w:cs="Times New Roman"/>
          <w:i/>
          <w:sz w:val="24"/>
          <w:szCs w:val="24"/>
        </w:rPr>
        <w:t xml:space="preserve">J Am Acad Child Adolesc Psychiatry. </w:t>
      </w:r>
      <w:r w:rsidRPr="00296E80">
        <w:rPr>
          <w:rFonts w:ascii="Times New Roman" w:hAnsi="Times New Roman" w:cs="Times New Roman"/>
          <w:sz w:val="24"/>
          <w:szCs w:val="24"/>
        </w:rPr>
        <w:t>2019;58(6):561-564.</w:t>
      </w:r>
    </w:p>
    <w:p w14:paraId="23FE2934" w14:textId="77777777" w:rsidR="002B2380" w:rsidRPr="00296E80" w:rsidRDefault="002B2380" w:rsidP="00856528">
      <w:pPr>
        <w:pStyle w:val="EndNoteBibliography"/>
        <w:spacing w:after="0"/>
        <w:ind w:left="720" w:hanging="360"/>
        <w:rPr>
          <w:rFonts w:ascii="Times New Roman" w:hAnsi="Times New Roman" w:cs="Times New Roman"/>
          <w:sz w:val="24"/>
          <w:szCs w:val="24"/>
        </w:rPr>
      </w:pPr>
      <w:r w:rsidRPr="00296E80">
        <w:rPr>
          <w:rFonts w:ascii="Times New Roman" w:hAnsi="Times New Roman" w:cs="Times New Roman"/>
          <w:sz w:val="24"/>
          <w:szCs w:val="24"/>
        </w:rPr>
        <w:t>17.</w:t>
      </w:r>
      <w:r w:rsidRPr="00296E80">
        <w:rPr>
          <w:rFonts w:ascii="Times New Roman" w:hAnsi="Times New Roman" w:cs="Times New Roman"/>
          <w:sz w:val="24"/>
          <w:szCs w:val="24"/>
        </w:rPr>
        <w:tab/>
        <w:t xml:space="preserve">Hockenberry S, Wachter A, Sladky A. Juvenile Residential Facility Census, 2014: Selected Findings. Juvenile Justice Statistics: National Report Series Bulletin. NCJ 250123. </w:t>
      </w:r>
      <w:r w:rsidRPr="00296E80">
        <w:rPr>
          <w:rFonts w:ascii="Times New Roman" w:hAnsi="Times New Roman" w:cs="Times New Roman"/>
          <w:i/>
          <w:sz w:val="24"/>
          <w:szCs w:val="24"/>
        </w:rPr>
        <w:t xml:space="preserve">Office of Juvenile Justice and Delinquency Prevention. </w:t>
      </w:r>
      <w:r w:rsidRPr="00296E80">
        <w:rPr>
          <w:rFonts w:ascii="Times New Roman" w:hAnsi="Times New Roman" w:cs="Times New Roman"/>
          <w:sz w:val="24"/>
          <w:szCs w:val="24"/>
        </w:rPr>
        <w:t>2016.</w:t>
      </w:r>
    </w:p>
    <w:p w14:paraId="687F7B7E" w14:textId="77777777" w:rsidR="002B2380" w:rsidRPr="00296E80" w:rsidRDefault="002B2380" w:rsidP="00856528">
      <w:pPr>
        <w:pStyle w:val="EndNoteBibliography"/>
        <w:spacing w:after="0"/>
        <w:ind w:left="720" w:hanging="360"/>
        <w:rPr>
          <w:rFonts w:ascii="Times New Roman" w:hAnsi="Times New Roman" w:cs="Times New Roman"/>
          <w:sz w:val="24"/>
          <w:szCs w:val="24"/>
        </w:rPr>
      </w:pPr>
      <w:r w:rsidRPr="00296E80">
        <w:rPr>
          <w:rFonts w:ascii="Times New Roman" w:hAnsi="Times New Roman" w:cs="Times New Roman"/>
          <w:sz w:val="24"/>
          <w:szCs w:val="24"/>
        </w:rPr>
        <w:t>18.</w:t>
      </w:r>
      <w:r w:rsidRPr="00296E80">
        <w:rPr>
          <w:rFonts w:ascii="Times New Roman" w:hAnsi="Times New Roman" w:cs="Times New Roman"/>
          <w:sz w:val="24"/>
          <w:szCs w:val="24"/>
        </w:rPr>
        <w:tab/>
        <w:t xml:space="preserve">Ruch DA, Sheftall AH, Schlagbaum P, Fontanella CA, Campo JV, Bridge JA. Characteristics and Precipitating Circumstances of Suicide Among Incarcerated Youth. </w:t>
      </w:r>
      <w:r w:rsidRPr="00296E80">
        <w:rPr>
          <w:rFonts w:ascii="Times New Roman" w:hAnsi="Times New Roman" w:cs="Times New Roman"/>
          <w:i/>
          <w:sz w:val="24"/>
          <w:szCs w:val="24"/>
        </w:rPr>
        <w:t xml:space="preserve">J Am Acad Child Adolesc Psychiatry. </w:t>
      </w:r>
      <w:r w:rsidRPr="00296E80">
        <w:rPr>
          <w:rFonts w:ascii="Times New Roman" w:hAnsi="Times New Roman" w:cs="Times New Roman"/>
          <w:sz w:val="24"/>
          <w:szCs w:val="24"/>
        </w:rPr>
        <w:t>2019;58(5):514-524.e511.</w:t>
      </w:r>
    </w:p>
    <w:p w14:paraId="7DB1752D" w14:textId="77777777" w:rsidR="002B2380" w:rsidRPr="00296E80" w:rsidRDefault="002B2380" w:rsidP="00856528">
      <w:pPr>
        <w:pStyle w:val="EndNoteBibliography"/>
        <w:spacing w:after="0"/>
        <w:ind w:left="720" w:hanging="360"/>
        <w:rPr>
          <w:rFonts w:ascii="Times New Roman" w:hAnsi="Times New Roman" w:cs="Times New Roman"/>
          <w:sz w:val="24"/>
          <w:szCs w:val="24"/>
        </w:rPr>
      </w:pPr>
      <w:r w:rsidRPr="00296E80">
        <w:rPr>
          <w:rFonts w:ascii="Times New Roman" w:hAnsi="Times New Roman" w:cs="Times New Roman"/>
          <w:sz w:val="24"/>
          <w:szCs w:val="24"/>
        </w:rPr>
        <w:t>19.</w:t>
      </w:r>
      <w:r w:rsidRPr="00296E80">
        <w:rPr>
          <w:rFonts w:ascii="Times New Roman" w:hAnsi="Times New Roman" w:cs="Times New Roman"/>
          <w:sz w:val="24"/>
          <w:szCs w:val="24"/>
        </w:rPr>
        <w:tab/>
        <w:t xml:space="preserve">Miranda J, Legha R. The Consequences of Family Separation at the Border and Beyond. </w:t>
      </w:r>
      <w:r w:rsidRPr="00296E80">
        <w:rPr>
          <w:rFonts w:ascii="Times New Roman" w:hAnsi="Times New Roman" w:cs="Times New Roman"/>
          <w:i/>
          <w:sz w:val="24"/>
          <w:szCs w:val="24"/>
        </w:rPr>
        <w:t xml:space="preserve">J Am Acad Child Adolesc Psychiatry. </w:t>
      </w:r>
      <w:r w:rsidRPr="00296E80">
        <w:rPr>
          <w:rFonts w:ascii="Times New Roman" w:hAnsi="Times New Roman" w:cs="Times New Roman"/>
          <w:sz w:val="24"/>
          <w:szCs w:val="24"/>
        </w:rPr>
        <w:t>2019;58(1):139-140.</w:t>
      </w:r>
    </w:p>
    <w:p w14:paraId="1BE92879" w14:textId="77777777" w:rsidR="002B2380" w:rsidRPr="00296E80" w:rsidRDefault="002B2380" w:rsidP="00856528">
      <w:pPr>
        <w:pStyle w:val="EndNoteBibliography"/>
        <w:spacing w:after="0"/>
        <w:ind w:left="720" w:hanging="360"/>
        <w:rPr>
          <w:rFonts w:ascii="Times New Roman" w:hAnsi="Times New Roman" w:cs="Times New Roman"/>
          <w:sz w:val="24"/>
          <w:szCs w:val="24"/>
        </w:rPr>
      </w:pPr>
      <w:r w:rsidRPr="00296E80">
        <w:rPr>
          <w:rFonts w:ascii="Times New Roman" w:hAnsi="Times New Roman" w:cs="Times New Roman"/>
          <w:sz w:val="24"/>
          <w:szCs w:val="24"/>
        </w:rPr>
        <w:t>20.</w:t>
      </w:r>
      <w:r w:rsidRPr="00296E80">
        <w:rPr>
          <w:rFonts w:ascii="Times New Roman" w:hAnsi="Times New Roman" w:cs="Times New Roman"/>
          <w:sz w:val="24"/>
          <w:szCs w:val="24"/>
        </w:rPr>
        <w:tab/>
        <w:t xml:space="preserve">Mahmoud H, Fleming JL, Halbreich U, et al. Grave Concerns Expressed by Psychiatrists Over Current Immigration Policies. </w:t>
      </w:r>
      <w:r w:rsidRPr="00296E80">
        <w:rPr>
          <w:rFonts w:ascii="Times New Roman" w:hAnsi="Times New Roman" w:cs="Times New Roman"/>
          <w:i/>
          <w:sz w:val="24"/>
          <w:szCs w:val="24"/>
        </w:rPr>
        <w:t xml:space="preserve">J Am Acad Child Adolesc Psychiatry. </w:t>
      </w:r>
      <w:r w:rsidRPr="00296E80">
        <w:rPr>
          <w:rFonts w:ascii="Times New Roman" w:hAnsi="Times New Roman" w:cs="Times New Roman"/>
          <w:sz w:val="24"/>
          <w:szCs w:val="24"/>
        </w:rPr>
        <w:t>2019;58(1):140-141.</w:t>
      </w:r>
    </w:p>
    <w:p w14:paraId="5AC27DCD" w14:textId="7F0E5D63" w:rsidR="002B2380" w:rsidRPr="00296E80" w:rsidRDefault="002B2380" w:rsidP="00856528">
      <w:pPr>
        <w:pStyle w:val="EndNoteBibliography"/>
        <w:ind w:left="720" w:hanging="360"/>
        <w:rPr>
          <w:rFonts w:ascii="Times New Roman" w:hAnsi="Times New Roman" w:cs="Times New Roman"/>
          <w:sz w:val="24"/>
          <w:szCs w:val="24"/>
        </w:rPr>
      </w:pPr>
      <w:r w:rsidRPr="00296E80">
        <w:rPr>
          <w:rFonts w:ascii="Times New Roman" w:hAnsi="Times New Roman" w:cs="Times New Roman"/>
          <w:sz w:val="24"/>
          <w:szCs w:val="24"/>
        </w:rPr>
        <w:lastRenderedPageBreak/>
        <w:t>21.</w:t>
      </w:r>
      <w:r w:rsidRPr="00296E80">
        <w:rPr>
          <w:rFonts w:ascii="Times New Roman" w:hAnsi="Times New Roman" w:cs="Times New Roman"/>
          <w:sz w:val="24"/>
          <w:szCs w:val="24"/>
        </w:rPr>
        <w:tab/>
        <w:t xml:space="preserve">Adelson SL, Walker-Cornetta E, Kalish N. LGBT Youth, Mental Health, and Spiritual Care: Psychiatric Collaboration With Health Care Chaplains. </w:t>
      </w:r>
      <w:r w:rsidRPr="00296E80">
        <w:rPr>
          <w:rFonts w:ascii="Times New Roman" w:hAnsi="Times New Roman" w:cs="Times New Roman"/>
          <w:i/>
          <w:sz w:val="24"/>
          <w:szCs w:val="24"/>
        </w:rPr>
        <w:t xml:space="preserve">J Am Acad Child Adolesc Psychiatry. </w:t>
      </w:r>
      <w:r w:rsidRPr="00296E80">
        <w:rPr>
          <w:rFonts w:ascii="Times New Roman" w:hAnsi="Times New Roman" w:cs="Times New Roman"/>
          <w:sz w:val="24"/>
          <w:szCs w:val="24"/>
        </w:rPr>
        <w:t>2019;58(7):651-655.</w:t>
      </w:r>
    </w:p>
    <w:p w14:paraId="652195A6" w14:textId="4A1E0B2D" w:rsidR="00115D10" w:rsidRPr="00296E80" w:rsidRDefault="00115D10" w:rsidP="00856528">
      <w:pPr>
        <w:pStyle w:val="EndNoteBibliography"/>
        <w:ind w:left="720" w:hanging="360"/>
        <w:rPr>
          <w:rFonts w:ascii="Times New Roman" w:hAnsi="Times New Roman" w:cs="Times New Roman"/>
          <w:sz w:val="24"/>
          <w:szCs w:val="24"/>
        </w:rPr>
      </w:pPr>
      <w:r w:rsidRPr="00296E80">
        <w:rPr>
          <w:rFonts w:ascii="Times New Roman" w:hAnsi="Times New Roman" w:cs="Times New Roman"/>
          <w:sz w:val="24"/>
          <w:szCs w:val="24"/>
        </w:rPr>
        <w:t xml:space="preserve">22. Jalbrzikowski M, Freedman D, Hegarty CE. Structural brain alterations in youth with psychosis and bipolar spectrum symptoms. J Am Acad Child Adolesc Psychiatry. 2019;58(11):1079-1091. </w:t>
      </w:r>
    </w:p>
    <w:p w14:paraId="29E0DE80" w14:textId="48B172DE" w:rsidR="00296E80" w:rsidRPr="00296E80" w:rsidRDefault="00296E80" w:rsidP="00856528">
      <w:pPr>
        <w:pStyle w:val="EndNoteBibliography"/>
        <w:ind w:left="720" w:hanging="360"/>
        <w:rPr>
          <w:rFonts w:ascii="Times New Roman" w:hAnsi="Times New Roman" w:cs="Times New Roman"/>
          <w:sz w:val="24"/>
          <w:szCs w:val="24"/>
        </w:rPr>
      </w:pPr>
      <w:r w:rsidRPr="00296E80">
        <w:rPr>
          <w:rFonts w:ascii="Times New Roman" w:hAnsi="Times New Roman" w:cs="Times New Roman"/>
          <w:sz w:val="24"/>
          <w:szCs w:val="24"/>
        </w:rPr>
        <w:t>23.</w:t>
      </w:r>
      <w:r w:rsidRPr="00296E80">
        <w:rPr>
          <w:rFonts w:ascii="Times New Roman" w:hAnsi="Times New Roman" w:cs="Times New Roman"/>
          <w:sz w:val="24"/>
          <w:szCs w:val="24"/>
        </w:rPr>
        <w:tab/>
      </w:r>
      <w:r w:rsidR="00894514">
        <w:rPr>
          <w:rFonts w:ascii="Times New Roman" w:hAnsi="Times New Roman" w:cs="Times New Roman"/>
          <w:sz w:val="24"/>
          <w:szCs w:val="24"/>
        </w:rPr>
        <w:t xml:space="preserve">Meyers J, McCutcheon VV, Pandey AK, </w:t>
      </w:r>
      <w:r w:rsidR="00894514" w:rsidRPr="00894514">
        <w:rPr>
          <w:rFonts w:ascii="Times New Roman" w:hAnsi="Times New Roman" w:cs="Times New Roman"/>
          <w:i/>
          <w:iCs/>
          <w:sz w:val="24"/>
          <w:szCs w:val="24"/>
        </w:rPr>
        <w:t>et al</w:t>
      </w:r>
      <w:r w:rsidR="00894514">
        <w:rPr>
          <w:rFonts w:ascii="Times New Roman" w:hAnsi="Times New Roman" w:cs="Times New Roman"/>
          <w:sz w:val="24"/>
          <w:szCs w:val="24"/>
        </w:rPr>
        <w:t xml:space="preserve">. </w:t>
      </w:r>
      <w:r w:rsidRPr="00296E80">
        <w:rPr>
          <w:rFonts w:ascii="Times New Roman" w:hAnsi="Times New Roman" w:cs="Times New Roman"/>
          <w:sz w:val="24"/>
          <w:szCs w:val="24"/>
        </w:rPr>
        <w:t xml:space="preserve">Early </w:t>
      </w:r>
      <w:r w:rsidR="00894514" w:rsidRPr="00296E80">
        <w:rPr>
          <w:rFonts w:ascii="Times New Roman" w:hAnsi="Times New Roman" w:cs="Times New Roman"/>
          <w:sz w:val="24"/>
          <w:szCs w:val="24"/>
        </w:rPr>
        <w:t>trauma exposure and neural response inhibition in adolescence and young adults: trajectories of frontal theta oscillations during a go/nogo task</w:t>
      </w:r>
      <w:r w:rsidR="00894514">
        <w:rPr>
          <w:rFonts w:ascii="Times New Roman" w:hAnsi="Times New Roman" w:cs="Times New Roman"/>
          <w:sz w:val="24"/>
          <w:szCs w:val="24"/>
        </w:rPr>
        <w:t>. J Am Acad Child Adolesc Psychiatry;58(2):242-255.</w:t>
      </w:r>
    </w:p>
    <w:p w14:paraId="5C10D872" w14:textId="7D9F965C" w:rsidR="00296E80" w:rsidRPr="00296E80" w:rsidRDefault="00296E80" w:rsidP="00856528">
      <w:pPr>
        <w:pStyle w:val="EndNoteBibliography"/>
        <w:ind w:left="720" w:hanging="360"/>
        <w:rPr>
          <w:rFonts w:ascii="Times New Roman" w:hAnsi="Times New Roman" w:cs="Times New Roman"/>
          <w:sz w:val="24"/>
          <w:szCs w:val="24"/>
        </w:rPr>
      </w:pPr>
      <w:r w:rsidRPr="00296E80">
        <w:rPr>
          <w:rFonts w:ascii="Times New Roman" w:hAnsi="Times New Roman" w:cs="Times New Roman"/>
          <w:sz w:val="24"/>
          <w:szCs w:val="24"/>
        </w:rPr>
        <w:t xml:space="preserve">24. </w:t>
      </w:r>
      <w:r w:rsidR="00894514">
        <w:rPr>
          <w:rFonts w:ascii="Times New Roman" w:hAnsi="Times New Roman" w:cs="Times New Roman"/>
          <w:sz w:val="24"/>
          <w:szCs w:val="24"/>
        </w:rPr>
        <w:t xml:space="preserve">Alemany S, Jansen PR, Muetzel RL, </w:t>
      </w:r>
      <w:r w:rsidR="00894514" w:rsidRPr="00894514">
        <w:rPr>
          <w:rFonts w:ascii="Times New Roman" w:hAnsi="Times New Roman" w:cs="Times New Roman"/>
          <w:i/>
          <w:iCs/>
          <w:sz w:val="24"/>
          <w:szCs w:val="24"/>
        </w:rPr>
        <w:t>et al</w:t>
      </w:r>
      <w:r w:rsidR="00894514">
        <w:rPr>
          <w:rFonts w:ascii="Times New Roman" w:hAnsi="Times New Roman" w:cs="Times New Roman"/>
          <w:sz w:val="24"/>
          <w:szCs w:val="24"/>
        </w:rPr>
        <w:t xml:space="preserve">. </w:t>
      </w:r>
      <w:r w:rsidRPr="00296E80">
        <w:rPr>
          <w:rFonts w:ascii="Times New Roman" w:hAnsi="Times New Roman" w:cs="Times New Roman"/>
          <w:sz w:val="24"/>
          <w:szCs w:val="24"/>
        </w:rPr>
        <w:t xml:space="preserve">Common </w:t>
      </w:r>
      <w:r w:rsidR="00894514" w:rsidRPr="00296E80">
        <w:rPr>
          <w:rFonts w:ascii="Times New Roman" w:hAnsi="Times New Roman" w:cs="Times New Roman"/>
          <w:sz w:val="24"/>
          <w:szCs w:val="24"/>
        </w:rPr>
        <w:t>polygenic variations for psychiatric disorders and cognition in relation to brain morphology in the general pediatric population</w:t>
      </w:r>
      <w:r w:rsidRPr="00296E80">
        <w:rPr>
          <w:rFonts w:ascii="Times New Roman" w:hAnsi="Times New Roman" w:cs="Times New Roman"/>
          <w:sz w:val="24"/>
          <w:szCs w:val="24"/>
        </w:rPr>
        <w:t>.</w:t>
      </w:r>
      <w:r w:rsidR="00894514">
        <w:rPr>
          <w:rFonts w:ascii="Times New Roman" w:hAnsi="Times New Roman" w:cs="Times New Roman"/>
          <w:sz w:val="24"/>
          <w:szCs w:val="24"/>
        </w:rPr>
        <w:t xml:space="preserve"> J Am Acad Child Adolesc Psychiatry;58(6):600-607.</w:t>
      </w:r>
    </w:p>
    <w:p w14:paraId="52BBC4AC" w14:textId="3C34888E" w:rsidR="00856528" w:rsidRPr="00296E80" w:rsidRDefault="00296E80" w:rsidP="00856528">
      <w:pPr>
        <w:pStyle w:val="EndNoteBibliography"/>
        <w:ind w:left="720" w:hanging="360"/>
        <w:rPr>
          <w:rFonts w:ascii="Times New Roman" w:hAnsi="Times New Roman" w:cs="Times New Roman"/>
          <w:sz w:val="24"/>
          <w:szCs w:val="24"/>
        </w:rPr>
      </w:pPr>
      <w:r w:rsidRPr="00296E80">
        <w:rPr>
          <w:rFonts w:ascii="Times New Roman" w:hAnsi="Times New Roman" w:cs="Times New Roman"/>
          <w:sz w:val="24"/>
          <w:szCs w:val="24"/>
        </w:rPr>
        <w:t>25.</w:t>
      </w:r>
      <w:r w:rsidRPr="00296E80">
        <w:rPr>
          <w:rFonts w:ascii="Times New Roman" w:hAnsi="Times New Roman" w:cs="Times New Roman"/>
          <w:sz w:val="24"/>
          <w:szCs w:val="24"/>
        </w:rPr>
        <w:tab/>
      </w:r>
      <w:r w:rsidR="00856528">
        <w:rPr>
          <w:rFonts w:ascii="Times New Roman" w:hAnsi="Times New Roman" w:cs="Times New Roman"/>
          <w:sz w:val="24"/>
          <w:szCs w:val="24"/>
        </w:rPr>
        <w:t xml:space="preserve">Phillips OW, Onopa AK, Hsu V, </w:t>
      </w:r>
      <w:r w:rsidR="00856528" w:rsidRPr="00856528">
        <w:rPr>
          <w:rFonts w:ascii="Times New Roman" w:hAnsi="Times New Roman" w:cs="Times New Roman"/>
          <w:i/>
          <w:iCs/>
          <w:sz w:val="24"/>
          <w:szCs w:val="24"/>
        </w:rPr>
        <w:t>et al</w:t>
      </w:r>
      <w:r w:rsidR="00856528">
        <w:rPr>
          <w:rFonts w:ascii="Times New Roman" w:hAnsi="Times New Roman" w:cs="Times New Roman"/>
          <w:sz w:val="24"/>
          <w:szCs w:val="24"/>
        </w:rPr>
        <w:t xml:space="preserve">. </w:t>
      </w:r>
      <w:r w:rsidRPr="00296E80">
        <w:rPr>
          <w:rFonts w:ascii="Times New Roman" w:hAnsi="Times New Roman" w:cs="Times New Roman"/>
          <w:sz w:val="24"/>
          <w:szCs w:val="24"/>
        </w:rPr>
        <w:t xml:space="preserve">Beyond </w:t>
      </w:r>
      <w:r w:rsidR="00856528" w:rsidRPr="00296E80">
        <w:rPr>
          <w:rFonts w:ascii="Times New Roman" w:hAnsi="Times New Roman" w:cs="Times New Roman"/>
          <w:sz w:val="24"/>
          <w:szCs w:val="24"/>
        </w:rPr>
        <w:t>a binary classification of sex: an examination of brain sex differentiation, psychopathology, and genotype</w:t>
      </w:r>
      <w:r w:rsidR="00856528">
        <w:rPr>
          <w:rFonts w:ascii="Times New Roman" w:hAnsi="Times New Roman" w:cs="Times New Roman"/>
          <w:sz w:val="24"/>
          <w:szCs w:val="24"/>
        </w:rPr>
        <w:t>. J Am Acad Child Adolesc Psychiatry;58(8):787-798.</w:t>
      </w:r>
    </w:p>
    <w:p w14:paraId="613CBB9A" w14:textId="747E7E93" w:rsidR="00296E80" w:rsidRPr="00296E80" w:rsidRDefault="00296E80" w:rsidP="00296E80">
      <w:pPr>
        <w:pStyle w:val="EndNoteBibliography"/>
        <w:ind w:left="720" w:hanging="720"/>
        <w:rPr>
          <w:rFonts w:ascii="Times New Roman" w:hAnsi="Times New Roman" w:cs="Times New Roman"/>
          <w:sz w:val="24"/>
          <w:szCs w:val="24"/>
        </w:rPr>
      </w:pPr>
    </w:p>
    <w:p w14:paraId="3FE98A3B" w14:textId="6B68F61D" w:rsidR="00DC4098" w:rsidRPr="00296E80" w:rsidRDefault="002B2380" w:rsidP="00296E80">
      <w:pPr>
        <w:pStyle w:val="ListParagraph"/>
        <w:spacing w:after="0" w:line="240" w:lineRule="auto"/>
        <w:rPr>
          <w:rFonts w:ascii="Times New Roman" w:hAnsi="Times New Roman" w:cs="Times New Roman"/>
          <w:sz w:val="24"/>
          <w:szCs w:val="24"/>
        </w:rPr>
      </w:pPr>
      <w:r w:rsidRPr="00296E80">
        <w:rPr>
          <w:rFonts w:ascii="Times New Roman" w:hAnsi="Times New Roman" w:cs="Times New Roman"/>
          <w:sz w:val="24"/>
          <w:szCs w:val="24"/>
        </w:rPr>
        <w:fldChar w:fldCharType="end"/>
      </w:r>
    </w:p>
    <w:sectPr w:rsidR="00DC4098" w:rsidRPr="00296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1AD"/>
    <w:multiLevelType w:val="hybridMultilevel"/>
    <w:tmpl w:val="A93CD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34667F"/>
    <w:multiLevelType w:val="multilevel"/>
    <w:tmpl w:val="C9FE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60DF8"/>
    <w:multiLevelType w:val="hybridMultilevel"/>
    <w:tmpl w:val="6A3E5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5466A"/>
    <w:multiLevelType w:val="multilevel"/>
    <w:tmpl w:val="2F02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93D20"/>
    <w:multiLevelType w:val="multilevel"/>
    <w:tmpl w:val="5C2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6751E"/>
    <w:multiLevelType w:val="multilevel"/>
    <w:tmpl w:val="AA62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86A57"/>
    <w:multiLevelType w:val="multilevel"/>
    <w:tmpl w:val="D8DA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676B32"/>
    <w:multiLevelType w:val="hybridMultilevel"/>
    <w:tmpl w:val="7514F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A4906"/>
    <w:multiLevelType w:val="hybridMultilevel"/>
    <w:tmpl w:val="7514F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94D77"/>
    <w:multiLevelType w:val="multilevel"/>
    <w:tmpl w:val="35C6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8"/>
  </w:num>
  <w:num w:numId="4">
    <w:abstractNumId w:val="1"/>
  </w:num>
  <w:num w:numId="5">
    <w:abstractNumId w:val="5"/>
  </w:num>
  <w:num w:numId="6">
    <w:abstractNumId w:val="4"/>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20"/>
    <w:rsid w:val="00034962"/>
    <w:rsid w:val="0010447E"/>
    <w:rsid w:val="00115D10"/>
    <w:rsid w:val="00164BDE"/>
    <w:rsid w:val="001D6D32"/>
    <w:rsid w:val="0020398B"/>
    <w:rsid w:val="00251665"/>
    <w:rsid w:val="002710A7"/>
    <w:rsid w:val="00296E80"/>
    <w:rsid w:val="002B2380"/>
    <w:rsid w:val="00303004"/>
    <w:rsid w:val="00384B02"/>
    <w:rsid w:val="00393064"/>
    <w:rsid w:val="00394EA6"/>
    <w:rsid w:val="003C0508"/>
    <w:rsid w:val="004222AF"/>
    <w:rsid w:val="004729B1"/>
    <w:rsid w:val="004836F4"/>
    <w:rsid w:val="004A62C8"/>
    <w:rsid w:val="004F21FB"/>
    <w:rsid w:val="00557448"/>
    <w:rsid w:val="0056283B"/>
    <w:rsid w:val="00567062"/>
    <w:rsid w:val="005A3E37"/>
    <w:rsid w:val="005B6D19"/>
    <w:rsid w:val="005C2059"/>
    <w:rsid w:val="00667790"/>
    <w:rsid w:val="00695485"/>
    <w:rsid w:val="007053B2"/>
    <w:rsid w:val="00737A1C"/>
    <w:rsid w:val="007C72C2"/>
    <w:rsid w:val="00856528"/>
    <w:rsid w:val="008941E5"/>
    <w:rsid w:val="00894514"/>
    <w:rsid w:val="00896D86"/>
    <w:rsid w:val="00937A10"/>
    <w:rsid w:val="00952410"/>
    <w:rsid w:val="00996A19"/>
    <w:rsid w:val="009A3B38"/>
    <w:rsid w:val="00A03BCE"/>
    <w:rsid w:val="00A15B20"/>
    <w:rsid w:val="00A6723D"/>
    <w:rsid w:val="00A82EF3"/>
    <w:rsid w:val="00AF1614"/>
    <w:rsid w:val="00AF1C6E"/>
    <w:rsid w:val="00B14913"/>
    <w:rsid w:val="00B308D3"/>
    <w:rsid w:val="00B33A0D"/>
    <w:rsid w:val="00B758F0"/>
    <w:rsid w:val="00B97E43"/>
    <w:rsid w:val="00C03699"/>
    <w:rsid w:val="00C472CC"/>
    <w:rsid w:val="00C52B96"/>
    <w:rsid w:val="00C6348C"/>
    <w:rsid w:val="00C96F93"/>
    <w:rsid w:val="00C9778C"/>
    <w:rsid w:val="00CA6C2E"/>
    <w:rsid w:val="00D36080"/>
    <w:rsid w:val="00D832CD"/>
    <w:rsid w:val="00DA1235"/>
    <w:rsid w:val="00DC4098"/>
    <w:rsid w:val="00F14C9B"/>
    <w:rsid w:val="00F4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4BFF3F"/>
  <w15:docId w15:val="{B44615B1-851A-41EA-A171-7CD66A2A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B20"/>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6F4"/>
    <w:pPr>
      <w:ind w:left="720"/>
      <w:contextualSpacing/>
    </w:pPr>
  </w:style>
  <w:style w:type="paragraph" w:styleId="BalloonText">
    <w:name w:val="Balloon Text"/>
    <w:basedOn w:val="Normal"/>
    <w:link w:val="BalloonTextChar"/>
    <w:uiPriority w:val="99"/>
    <w:semiHidden/>
    <w:unhideWhenUsed/>
    <w:rsid w:val="00894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1E5"/>
    <w:rPr>
      <w:rFonts w:ascii="Segoe UI" w:hAnsi="Segoe UI" w:cs="Segoe UI"/>
      <w:sz w:val="18"/>
      <w:szCs w:val="18"/>
      <w:lang w:val="en-US"/>
    </w:rPr>
  </w:style>
  <w:style w:type="character" w:styleId="Hyperlink">
    <w:name w:val="Hyperlink"/>
    <w:basedOn w:val="DefaultParagraphFont"/>
    <w:uiPriority w:val="99"/>
    <w:unhideWhenUsed/>
    <w:rsid w:val="00AF1C6E"/>
    <w:rPr>
      <w:color w:val="0000FF" w:themeColor="hyperlink"/>
      <w:u w:val="single"/>
    </w:rPr>
  </w:style>
  <w:style w:type="character" w:styleId="UnresolvedMention">
    <w:name w:val="Unresolved Mention"/>
    <w:basedOn w:val="DefaultParagraphFont"/>
    <w:uiPriority w:val="99"/>
    <w:semiHidden/>
    <w:unhideWhenUsed/>
    <w:rsid w:val="00AF1C6E"/>
    <w:rPr>
      <w:color w:val="605E5C"/>
      <w:shd w:val="clear" w:color="auto" w:fill="E1DFDD"/>
    </w:rPr>
  </w:style>
  <w:style w:type="paragraph" w:styleId="z-TopofForm">
    <w:name w:val="HTML Top of Form"/>
    <w:basedOn w:val="Normal"/>
    <w:next w:val="Normal"/>
    <w:link w:val="z-TopofFormChar"/>
    <w:hidden/>
    <w:uiPriority w:val="99"/>
    <w:semiHidden/>
    <w:unhideWhenUsed/>
    <w:rsid w:val="00AF1C6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1C6E"/>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F1C6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1C6E"/>
    <w:rPr>
      <w:rFonts w:ascii="Arial" w:hAnsi="Arial" w:cs="Arial"/>
      <w:vanish/>
      <w:sz w:val="16"/>
      <w:szCs w:val="16"/>
      <w:lang w:val="en-US"/>
    </w:rPr>
  </w:style>
  <w:style w:type="paragraph" w:customStyle="1" w:styleId="EndNoteBibliography">
    <w:name w:val="EndNote Bibliography"/>
    <w:basedOn w:val="Normal"/>
    <w:link w:val="EndNoteBibliographyChar"/>
    <w:rsid w:val="00567062"/>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67062"/>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108500">
      <w:bodyDiv w:val="1"/>
      <w:marLeft w:val="0"/>
      <w:marRight w:val="0"/>
      <w:marTop w:val="0"/>
      <w:marBottom w:val="0"/>
      <w:divBdr>
        <w:top w:val="none" w:sz="0" w:space="0" w:color="auto"/>
        <w:left w:val="none" w:sz="0" w:space="0" w:color="auto"/>
        <w:bottom w:val="none" w:sz="0" w:space="0" w:color="auto"/>
        <w:right w:val="none" w:sz="0" w:space="0" w:color="auto"/>
      </w:divBdr>
      <w:divsChild>
        <w:div w:id="510681506">
          <w:marLeft w:val="0"/>
          <w:marRight w:val="1"/>
          <w:marTop w:val="0"/>
          <w:marBottom w:val="0"/>
          <w:divBdr>
            <w:top w:val="none" w:sz="0" w:space="0" w:color="auto"/>
            <w:left w:val="none" w:sz="0" w:space="0" w:color="auto"/>
            <w:bottom w:val="none" w:sz="0" w:space="0" w:color="auto"/>
            <w:right w:val="none" w:sz="0" w:space="0" w:color="auto"/>
          </w:divBdr>
          <w:divsChild>
            <w:div w:id="1338927372">
              <w:marLeft w:val="0"/>
              <w:marRight w:val="0"/>
              <w:marTop w:val="0"/>
              <w:marBottom w:val="0"/>
              <w:divBdr>
                <w:top w:val="none" w:sz="0" w:space="0" w:color="auto"/>
                <w:left w:val="none" w:sz="0" w:space="0" w:color="auto"/>
                <w:bottom w:val="none" w:sz="0" w:space="0" w:color="auto"/>
                <w:right w:val="none" w:sz="0" w:space="0" w:color="auto"/>
              </w:divBdr>
              <w:divsChild>
                <w:div w:id="387456031">
                  <w:marLeft w:val="0"/>
                  <w:marRight w:val="1"/>
                  <w:marTop w:val="0"/>
                  <w:marBottom w:val="0"/>
                  <w:divBdr>
                    <w:top w:val="none" w:sz="0" w:space="0" w:color="auto"/>
                    <w:left w:val="none" w:sz="0" w:space="0" w:color="auto"/>
                    <w:bottom w:val="none" w:sz="0" w:space="0" w:color="auto"/>
                    <w:right w:val="none" w:sz="0" w:space="0" w:color="auto"/>
                  </w:divBdr>
                  <w:divsChild>
                    <w:div w:id="1428117607">
                      <w:marLeft w:val="0"/>
                      <w:marRight w:val="0"/>
                      <w:marTop w:val="0"/>
                      <w:marBottom w:val="0"/>
                      <w:divBdr>
                        <w:top w:val="none" w:sz="0" w:space="0" w:color="auto"/>
                        <w:left w:val="none" w:sz="0" w:space="0" w:color="auto"/>
                        <w:bottom w:val="none" w:sz="0" w:space="0" w:color="auto"/>
                        <w:right w:val="none" w:sz="0" w:space="0" w:color="auto"/>
                      </w:divBdr>
                      <w:divsChild>
                        <w:div w:id="1552156484">
                          <w:marLeft w:val="0"/>
                          <w:marRight w:val="0"/>
                          <w:marTop w:val="0"/>
                          <w:marBottom w:val="0"/>
                          <w:divBdr>
                            <w:top w:val="none" w:sz="0" w:space="0" w:color="auto"/>
                            <w:left w:val="none" w:sz="0" w:space="0" w:color="auto"/>
                            <w:bottom w:val="none" w:sz="0" w:space="0" w:color="auto"/>
                            <w:right w:val="none" w:sz="0" w:space="0" w:color="auto"/>
                          </w:divBdr>
                          <w:divsChild>
                            <w:div w:id="348533645">
                              <w:marLeft w:val="240"/>
                              <w:marRight w:val="0"/>
                              <w:marTop w:val="0"/>
                              <w:marBottom w:val="0"/>
                              <w:divBdr>
                                <w:top w:val="none" w:sz="0" w:space="0" w:color="auto"/>
                                <w:left w:val="none" w:sz="0" w:space="0" w:color="auto"/>
                                <w:bottom w:val="none" w:sz="0" w:space="0" w:color="auto"/>
                                <w:right w:val="none" w:sz="0" w:space="0" w:color="auto"/>
                              </w:divBdr>
                            </w:div>
                            <w:div w:id="1319575698">
                              <w:marLeft w:val="0"/>
                              <w:marRight w:val="0"/>
                              <w:marTop w:val="45"/>
                              <w:marBottom w:val="0"/>
                              <w:divBdr>
                                <w:top w:val="single" w:sz="6" w:space="2" w:color="CCCCCC"/>
                                <w:left w:val="single" w:sz="6" w:space="2" w:color="CCCCCC"/>
                                <w:bottom w:val="single" w:sz="6" w:space="2" w:color="CCCCCC"/>
                                <w:right w:val="single" w:sz="6" w:space="2" w:color="CCCCCC"/>
                              </w:divBdr>
                              <w:divsChild>
                                <w:div w:id="342169861">
                                  <w:marLeft w:val="0"/>
                                  <w:marRight w:val="0"/>
                                  <w:marTop w:val="0"/>
                                  <w:marBottom w:val="0"/>
                                  <w:divBdr>
                                    <w:top w:val="none" w:sz="0" w:space="0" w:color="auto"/>
                                    <w:left w:val="none" w:sz="0" w:space="0" w:color="auto"/>
                                    <w:bottom w:val="none" w:sz="0" w:space="0" w:color="auto"/>
                                    <w:right w:val="none" w:sz="0" w:space="0" w:color="auto"/>
                                  </w:divBdr>
                                </w:div>
                                <w:div w:id="255403743">
                                  <w:marLeft w:val="0"/>
                                  <w:marRight w:val="0"/>
                                  <w:marTop w:val="0"/>
                                  <w:marBottom w:val="0"/>
                                  <w:divBdr>
                                    <w:top w:val="none" w:sz="0" w:space="0" w:color="auto"/>
                                    <w:left w:val="none" w:sz="0" w:space="0" w:color="auto"/>
                                    <w:bottom w:val="none" w:sz="0" w:space="0" w:color="auto"/>
                                    <w:right w:val="none" w:sz="0" w:space="0" w:color="auto"/>
                                  </w:divBdr>
                                  <w:divsChild>
                                    <w:div w:id="606931245">
                                      <w:marLeft w:val="0"/>
                                      <w:marRight w:val="0"/>
                                      <w:marTop w:val="0"/>
                                      <w:marBottom w:val="0"/>
                                      <w:divBdr>
                                        <w:top w:val="none" w:sz="0" w:space="0" w:color="auto"/>
                                        <w:left w:val="none" w:sz="0" w:space="0" w:color="auto"/>
                                        <w:bottom w:val="none" w:sz="0" w:space="0" w:color="auto"/>
                                        <w:right w:val="none" w:sz="0" w:space="0" w:color="auto"/>
                                      </w:divBdr>
                                    </w:div>
                                  </w:divsChild>
                                </w:div>
                                <w:div w:id="1551653121">
                                  <w:marLeft w:val="0"/>
                                  <w:marRight w:val="0"/>
                                  <w:marTop w:val="0"/>
                                  <w:marBottom w:val="0"/>
                                  <w:divBdr>
                                    <w:top w:val="none" w:sz="0" w:space="0" w:color="auto"/>
                                    <w:left w:val="none" w:sz="0" w:space="0" w:color="auto"/>
                                    <w:bottom w:val="none" w:sz="0" w:space="0" w:color="auto"/>
                                    <w:right w:val="none" w:sz="0" w:space="0" w:color="auto"/>
                                  </w:divBdr>
                                </w:div>
                                <w:div w:id="457573934">
                                  <w:marLeft w:val="0"/>
                                  <w:marRight w:val="0"/>
                                  <w:marTop w:val="0"/>
                                  <w:marBottom w:val="0"/>
                                  <w:divBdr>
                                    <w:top w:val="none" w:sz="0" w:space="0" w:color="auto"/>
                                    <w:left w:val="none" w:sz="0" w:space="0" w:color="auto"/>
                                    <w:bottom w:val="none" w:sz="0" w:space="0" w:color="auto"/>
                                    <w:right w:val="none" w:sz="0" w:space="0" w:color="auto"/>
                                  </w:divBdr>
                                </w:div>
                                <w:div w:id="345256981">
                                  <w:marLeft w:val="0"/>
                                  <w:marRight w:val="0"/>
                                  <w:marTop w:val="0"/>
                                  <w:marBottom w:val="0"/>
                                  <w:divBdr>
                                    <w:top w:val="none" w:sz="0" w:space="0" w:color="auto"/>
                                    <w:left w:val="none" w:sz="0" w:space="0" w:color="auto"/>
                                    <w:bottom w:val="none" w:sz="0" w:space="0" w:color="auto"/>
                                    <w:right w:val="none" w:sz="0" w:space="0" w:color="auto"/>
                                  </w:divBdr>
                                </w:div>
                                <w:div w:id="86776303">
                                  <w:marLeft w:val="0"/>
                                  <w:marRight w:val="0"/>
                                  <w:marTop w:val="0"/>
                                  <w:marBottom w:val="0"/>
                                  <w:divBdr>
                                    <w:top w:val="none" w:sz="0" w:space="0" w:color="auto"/>
                                    <w:left w:val="none" w:sz="0" w:space="0" w:color="auto"/>
                                    <w:bottom w:val="none" w:sz="0" w:space="0" w:color="auto"/>
                                    <w:right w:val="none" w:sz="0" w:space="0" w:color="auto"/>
                                  </w:divBdr>
                                </w:div>
                                <w:div w:id="1795711812">
                                  <w:marLeft w:val="0"/>
                                  <w:marRight w:val="0"/>
                                  <w:marTop w:val="0"/>
                                  <w:marBottom w:val="0"/>
                                  <w:divBdr>
                                    <w:top w:val="none" w:sz="0" w:space="0" w:color="auto"/>
                                    <w:left w:val="none" w:sz="0" w:space="0" w:color="auto"/>
                                    <w:bottom w:val="none" w:sz="0" w:space="0" w:color="auto"/>
                                    <w:right w:val="none" w:sz="0" w:space="0" w:color="auto"/>
                                  </w:divBdr>
                                </w:div>
                              </w:divsChild>
                            </w:div>
                            <w:div w:id="80763469">
                              <w:marLeft w:val="0"/>
                              <w:marRight w:val="0"/>
                              <w:marTop w:val="0"/>
                              <w:marBottom w:val="0"/>
                              <w:divBdr>
                                <w:top w:val="none" w:sz="0" w:space="0" w:color="auto"/>
                                <w:left w:val="none" w:sz="0" w:space="0" w:color="auto"/>
                                <w:bottom w:val="none" w:sz="0" w:space="0" w:color="auto"/>
                                <w:right w:val="none" w:sz="0" w:space="0" w:color="auto"/>
                              </w:divBdr>
                            </w:div>
                          </w:divsChild>
                        </w:div>
                        <w:div w:id="1965427775">
                          <w:marLeft w:val="0"/>
                          <w:marRight w:val="0"/>
                          <w:marTop w:val="0"/>
                          <w:marBottom w:val="0"/>
                          <w:divBdr>
                            <w:top w:val="none" w:sz="0" w:space="0" w:color="auto"/>
                            <w:left w:val="none" w:sz="0" w:space="0" w:color="auto"/>
                            <w:bottom w:val="none" w:sz="0" w:space="0" w:color="auto"/>
                            <w:right w:val="none" w:sz="0" w:space="0" w:color="auto"/>
                          </w:divBdr>
                          <w:divsChild>
                            <w:div w:id="1347445326">
                              <w:marLeft w:val="0"/>
                              <w:marRight w:val="0"/>
                              <w:marTop w:val="0"/>
                              <w:marBottom w:val="0"/>
                              <w:divBdr>
                                <w:top w:val="none" w:sz="0" w:space="0" w:color="auto"/>
                                <w:left w:val="none" w:sz="0" w:space="0" w:color="auto"/>
                                <w:bottom w:val="none" w:sz="0" w:space="0" w:color="auto"/>
                                <w:right w:val="none" w:sz="0" w:space="0" w:color="auto"/>
                              </w:divBdr>
                            </w:div>
                          </w:divsChild>
                        </w:div>
                        <w:div w:id="601107798">
                          <w:marLeft w:val="0"/>
                          <w:marRight w:val="0"/>
                          <w:marTop w:val="0"/>
                          <w:marBottom w:val="0"/>
                          <w:divBdr>
                            <w:top w:val="none" w:sz="0" w:space="0" w:color="auto"/>
                            <w:left w:val="none" w:sz="0" w:space="0" w:color="auto"/>
                            <w:bottom w:val="none" w:sz="0" w:space="0" w:color="auto"/>
                            <w:right w:val="none" w:sz="0" w:space="0" w:color="auto"/>
                          </w:divBdr>
                          <w:divsChild>
                            <w:div w:id="2014449419">
                              <w:marLeft w:val="0"/>
                              <w:marRight w:val="0"/>
                              <w:marTop w:val="120"/>
                              <w:marBottom w:val="360"/>
                              <w:divBdr>
                                <w:top w:val="none" w:sz="0" w:space="0" w:color="auto"/>
                                <w:left w:val="none" w:sz="0" w:space="0" w:color="auto"/>
                                <w:bottom w:val="none" w:sz="0" w:space="0" w:color="auto"/>
                                <w:right w:val="none" w:sz="0" w:space="0" w:color="auto"/>
                              </w:divBdr>
                              <w:divsChild>
                                <w:div w:id="1367170161">
                                  <w:marLeft w:val="0"/>
                                  <w:marRight w:val="0"/>
                                  <w:marTop w:val="0"/>
                                  <w:marBottom w:val="0"/>
                                  <w:divBdr>
                                    <w:top w:val="none" w:sz="0" w:space="0" w:color="auto"/>
                                    <w:left w:val="none" w:sz="0" w:space="0" w:color="auto"/>
                                    <w:bottom w:val="none" w:sz="0" w:space="0" w:color="auto"/>
                                    <w:right w:val="none" w:sz="0" w:space="0" w:color="auto"/>
                                  </w:divBdr>
                                </w:div>
                                <w:div w:id="167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611684">
      <w:bodyDiv w:val="1"/>
      <w:marLeft w:val="0"/>
      <w:marRight w:val="0"/>
      <w:marTop w:val="0"/>
      <w:marBottom w:val="0"/>
      <w:divBdr>
        <w:top w:val="none" w:sz="0" w:space="0" w:color="auto"/>
        <w:left w:val="none" w:sz="0" w:space="0" w:color="auto"/>
        <w:bottom w:val="none" w:sz="0" w:space="0" w:color="auto"/>
        <w:right w:val="none" w:sz="0" w:space="0" w:color="auto"/>
      </w:divBdr>
    </w:div>
    <w:div w:id="96392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Diamond%20GS%5BAuthor%5D&amp;cauthor=true&amp;cauthor_uid=3087705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ubmed/?term=Bounoua%20N%5BAuthor%5D&amp;cauthor=true&amp;cauthor_uid=30877051" TargetMode="External"/><Relationship Id="rId12" Type="http://schemas.openxmlformats.org/officeDocument/2006/relationships/hyperlink" Target="https://www.ncbi.nlm.nih.gov/pubmed/308770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novins@jaacap.org" TargetMode="Externa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ncbi.nlm.nih.gov/pubmed/?term=Kobak%20R%5BAuthor%5D&amp;cauthor=true&amp;cauthor_uid=308770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6738-B59F-6449-8D25-FF3E34A9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4459</Words>
  <Characters>25422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Solent</Company>
  <LinksUpToDate>false</LinksUpToDate>
  <CharactersWithSpaces>29822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Cortese Sam - Senior Lecturer Psychiatry</dc:creator>
  <cp:lastModifiedBy>Microsoft Office User</cp:lastModifiedBy>
  <cp:revision>2</cp:revision>
  <dcterms:created xsi:type="dcterms:W3CDTF">2019-12-27T22:54:00Z</dcterms:created>
  <dcterms:modified xsi:type="dcterms:W3CDTF">2019-12-27T22:54:00Z</dcterms:modified>
</cp:coreProperties>
</file>