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0E7FA4" w:rsidRPr="00712D8D" w:rsidRDefault="00EA6F8B" w:rsidP="00801DC6">
      <w:pPr>
        <w:pStyle w:val="Title"/>
        <w:pBdr>
          <w:bottom w:val="none" w:sz="0" w:space="0" w:color="000000"/>
        </w:pBdr>
        <w:rPr>
          <w:rFonts w:ascii="Arial" w:hAnsi="Arial" w:cs="Arial"/>
          <w:color w:val="auto"/>
        </w:rPr>
      </w:pPr>
      <w:r w:rsidRPr="00712D8D">
        <w:rPr>
          <w:rFonts w:ascii="Arial" w:hAnsi="Arial" w:cs="Arial"/>
          <w:color w:val="auto"/>
        </w:rPr>
        <w:t>Persistence of arctic-alpine flora during 24,000 years of environmental change in the Polar Urals</w:t>
      </w:r>
    </w:p>
    <w:p w14:paraId="00000002" w14:textId="1807AFB9" w:rsidR="000E7FA4" w:rsidRPr="00315EFD" w:rsidRDefault="00EA6F8B" w:rsidP="00801DC6">
      <w:pPr>
        <w:rPr>
          <w:rFonts w:ascii="Arial" w:hAnsi="Arial" w:cs="Arial"/>
          <w:sz w:val="20"/>
          <w:vertAlign w:val="superscript"/>
        </w:rPr>
      </w:pPr>
      <w:r w:rsidRPr="00FB5AEC">
        <w:rPr>
          <w:rFonts w:ascii="Arial" w:hAnsi="Arial" w:cs="Arial"/>
          <w:sz w:val="20"/>
        </w:rPr>
        <w:t>Clarke, C.L.</w:t>
      </w:r>
      <w:r w:rsidR="00315EFD">
        <w:rPr>
          <w:rFonts w:ascii="Arial" w:hAnsi="Arial" w:cs="Arial"/>
          <w:sz w:val="20"/>
          <w:vertAlign w:val="superscript"/>
        </w:rPr>
        <w:t>1</w:t>
      </w:r>
      <w:r w:rsidR="00315EFD">
        <w:rPr>
          <w:rFonts w:ascii="Arial" w:hAnsi="Arial" w:cs="Arial"/>
          <w:sz w:val="20"/>
        </w:rPr>
        <w:t>*</w:t>
      </w:r>
      <w:r w:rsidRPr="00FB5AEC">
        <w:rPr>
          <w:rFonts w:ascii="Arial" w:hAnsi="Arial" w:cs="Arial"/>
          <w:sz w:val="20"/>
        </w:rPr>
        <w:t>, Edwards, M.E.</w:t>
      </w:r>
      <w:r w:rsidR="00315EFD">
        <w:rPr>
          <w:rFonts w:ascii="Arial" w:hAnsi="Arial" w:cs="Arial"/>
          <w:sz w:val="20"/>
          <w:vertAlign w:val="superscript"/>
        </w:rPr>
        <w:t>1</w:t>
      </w:r>
      <w:r w:rsidRPr="00FB5AEC">
        <w:rPr>
          <w:rFonts w:ascii="Arial" w:hAnsi="Arial" w:cs="Arial"/>
          <w:sz w:val="20"/>
        </w:rPr>
        <w:t>, Gielly, L.</w:t>
      </w:r>
      <w:r w:rsidR="00315EFD">
        <w:rPr>
          <w:rFonts w:ascii="Arial" w:hAnsi="Arial" w:cs="Arial"/>
          <w:sz w:val="20"/>
          <w:vertAlign w:val="superscript"/>
        </w:rPr>
        <w:t>2</w:t>
      </w:r>
      <w:r w:rsidRPr="00FB5AEC">
        <w:rPr>
          <w:rFonts w:ascii="Arial" w:hAnsi="Arial" w:cs="Arial"/>
          <w:sz w:val="20"/>
        </w:rPr>
        <w:t>, Ehrich, D.</w:t>
      </w:r>
      <w:r w:rsidR="00315EFD">
        <w:rPr>
          <w:rFonts w:ascii="Arial" w:hAnsi="Arial" w:cs="Arial"/>
          <w:sz w:val="20"/>
          <w:vertAlign w:val="superscript"/>
        </w:rPr>
        <w:t>3</w:t>
      </w:r>
      <w:r w:rsidRPr="00FB5AEC">
        <w:rPr>
          <w:rFonts w:ascii="Arial" w:hAnsi="Arial" w:cs="Arial"/>
          <w:sz w:val="20"/>
        </w:rPr>
        <w:t>, Hughes, P.D.M.</w:t>
      </w:r>
      <w:r w:rsidR="00315EFD">
        <w:rPr>
          <w:rFonts w:ascii="Arial" w:hAnsi="Arial" w:cs="Arial"/>
          <w:sz w:val="20"/>
          <w:vertAlign w:val="superscript"/>
        </w:rPr>
        <w:t>1</w:t>
      </w:r>
      <w:r w:rsidRPr="00FB5AEC">
        <w:rPr>
          <w:rFonts w:ascii="Arial" w:hAnsi="Arial" w:cs="Arial"/>
          <w:sz w:val="20"/>
        </w:rPr>
        <w:t>, Morozova, L.M.</w:t>
      </w:r>
      <w:r w:rsidR="00315EFD">
        <w:rPr>
          <w:rFonts w:ascii="Arial" w:hAnsi="Arial" w:cs="Arial"/>
          <w:sz w:val="20"/>
          <w:vertAlign w:val="superscript"/>
        </w:rPr>
        <w:t>4</w:t>
      </w:r>
      <w:r w:rsidRPr="00FB5AEC">
        <w:rPr>
          <w:rFonts w:ascii="Arial" w:hAnsi="Arial" w:cs="Arial"/>
          <w:sz w:val="20"/>
        </w:rPr>
        <w:t>, Haflidason, H.</w:t>
      </w:r>
      <w:r w:rsidR="00315EFD">
        <w:rPr>
          <w:rFonts w:ascii="Arial" w:hAnsi="Arial" w:cs="Arial"/>
          <w:sz w:val="20"/>
          <w:vertAlign w:val="superscript"/>
        </w:rPr>
        <w:t>5</w:t>
      </w:r>
      <w:r w:rsidRPr="00FB5AEC">
        <w:rPr>
          <w:rFonts w:ascii="Arial" w:hAnsi="Arial" w:cs="Arial"/>
          <w:sz w:val="20"/>
        </w:rPr>
        <w:t>, Mangerud, J.</w:t>
      </w:r>
      <w:r w:rsidR="00315EFD" w:rsidRPr="00315EFD">
        <w:rPr>
          <w:rFonts w:ascii="Arial" w:hAnsi="Arial" w:cs="Arial"/>
          <w:sz w:val="20"/>
          <w:vertAlign w:val="superscript"/>
        </w:rPr>
        <w:t>5</w:t>
      </w:r>
      <w:r w:rsidRPr="00FB5AEC">
        <w:rPr>
          <w:rFonts w:ascii="Arial" w:hAnsi="Arial" w:cs="Arial"/>
          <w:sz w:val="20"/>
        </w:rPr>
        <w:t>, Svendsen, J.I.</w:t>
      </w:r>
      <w:r w:rsidR="00315EFD">
        <w:rPr>
          <w:rFonts w:ascii="Arial" w:hAnsi="Arial" w:cs="Arial"/>
          <w:sz w:val="20"/>
          <w:vertAlign w:val="superscript"/>
        </w:rPr>
        <w:t>5</w:t>
      </w:r>
      <w:r w:rsidRPr="00FB5AEC">
        <w:rPr>
          <w:rFonts w:ascii="Arial" w:hAnsi="Arial" w:cs="Arial"/>
          <w:sz w:val="20"/>
        </w:rPr>
        <w:t xml:space="preserve"> and Alsos, I.G.</w:t>
      </w:r>
      <w:r w:rsidR="00315EFD">
        <w:rPr>
          <w:rFonts w:ascii="Arial" w:hAnsi="Arial" w:cs="Arial"/>
          <w:sz w:val="20"/>
          <w:vertAlign w:val="superscript"/>
        </w:rPr>
        <w:t>6</w:t>
      </w:r>
    </w:p>
    <w:p w14:paraId="00000003" w14:textId="3BECC942" w:rsidR="000E7FA4" w:rsidRPr="00FB5AEC" w:rsidRDefault="00EA6F8B" w:rsidP="00801DC6">
      <w:pPr>
        <w:spacing w:line="360" w:lineRule="auto"/>
        <w:rPr>
          <w:rFonts w:ascii="Arial" w:hAnsi="Arial" w:cs="Arial"/>
          <w:color w:val="0000FF"/>
          <w:sz w:val="20"/>
          <w:u w:val="single"/>
        </w:rPr>
      </w:pPr>
      <w:r w:rsidRPr="00FB5AEC">
        <w:rPr>
          <w:rFonts w:ascii="Arial" w:hAnsi="Arial" w:cs="Arial"/>
          <w:sz w:val="20"/>
        </w:rPr>
        <w:t>*Correspond</w:t>
      </w:r>
      <w:r w:rsidR="00315EFD">
        <w:rPr>
          <w:rFonts w:ascii="Arial" w:hAnsi="Arial" w:cs="Arial"/>
          <w:sz w:val="20"/>
        </w:rPr>
        <w:t>ing author (email: C.Clarke@soton.ac.uk)</w:t>
      </w:r>
    </w:p>
    <w:p w14:paraId="00000004" w14:textId="1E41197C" w:rsidR="000E7FA4" w:rsidRPr="00FB5AEC" w:rsidRDefault="00315EFD" w:rsidP="00801DC6">
      <w:pPr>
        <w:rPr>
          <w:rFonts w:ascii="Arial" w:hAnsi="Arial" w:cs="Arial"/>
          <w:i/>
          <w:sz w:val="20"/>
        </w:rPr>
      </w:pPr>
      <w:r>
        <w:rPr>
          <w:rFonts w:ascii="Arial" w:hAnsi="Arial" w:cs="Arial"/>
          <w:i/>
          <w:sz w:val="20"/>
          <w:vertAlign w:val="superscript"/>
        </w:rPr>
        <w:t xml:space="preserve">1 </w:t>
      </w:r>
      <w:r w:rsidR="00D529D3" w:rsidRPr="00243D3A">
        <w:rPr>
          <w:rFonts w:ascii="Arial" w:hAnsi="Arial" w:cs="Arial"/>
          <w:i/>
          <w:sz w:val="20"/>
        </w:rPr>
        <w:t>School of</w:t>
      </w:r>
      <w:r w:rsidR="00D529D3">
        <w:rPr>
          <w:rFonts w:ascii="Arial" w:hAnsi="Arial" w:cs="Arial"/>
          <w:i/>
          <w:sz w:val="20"/>
          <w:vertAlign w:val="superscript"/>
        </w:rPr>
        <w:t xml:space="preserve"> </w:t>
      </w:r>
      <w:r w:rsidR="00EA6F8B" w:rsidRPr="00FB5AEC">
        <w:rPr>
          <w:rFonts w:ascii="Arial" w:hAnsi="Arial" w:cs="Arial"/>
          <w:i/>
          <w:sz w:val="20"/>
        </w:rPr>
        <w:t>Geography and Environment</w:t>
      </w:r>
      <w:r w:rsidR="00D529D3">
        <w:rPr>
          <w:rFonts w:ascii="Arial" w:hAnsi="Arial" w:cs="Arial"/>
          <w:i/>
          <w:sz w:val="20"/>
        </w:rPr>
        <w:t>al Science</w:t>
      </w:r>
      <w:r w:rsidR="00EA6F8B" w:rsidRPr="00FB5AEC">
        <w:rPr>
          <w:rFonts w:ascii="Arial" w:hAnsi="Arial" w:cs="Arial"/>
          <w:i/>
          <w:sz w:val="20"/>
        </w:rPr>
        <w:t>, University of Southampton, Highfield, Southampton, SO17 1BJ, UK</w:t>
      </w:r>
    </w:p>
    <w:p w14:paraId="00000006" w14:textId="1BF18622" w:rsidR="000E7FA4" w:rsidRPr="00BF27B6" w:rsidRDefault="00315EFD" w:rsidP="00801DC6">
      <w:pPr>
        <w:rPr>
          <w:rFonts w:ascii="Arial" w:hAnsi="Arial" w:cs="Arial"/>
          <w:i/>
          <w:sz w:val="20"/>
        </w:rPr>
      </w:pPr>
      <w:r>
        <w:rPr>
          <w:rFonts w:ascii="Arial" w:hAnsi="Arial" w:cs="Arial"/>
          <w:i/>
          <w:sz w:val="20"/>
          <w:vertAlign w:val="superscript"/>
        </w:rPr>
        <w:t xml:space="preserve">2 </w:t>
      </w:r>
      <w:r w:rsidR="00EA6F8B" w:rsidRPr="00BF27B6">
        <w:rPr>
          <w:rFonts w:ascii="Arial" w:hAnsi="Arial" w:cs="Arial"/>
          <w:i/>
          <w:sz w:val="20"/>
        </w:rPr>
        <w:t xml:space="preserve">Laboratoire </w:t>
      </w:r>
      <w:proofErr w:type="spellStart"/>
      <w:r w:rsidR="00EA6F8B" w:rsidRPr="00BF27B6">
        <w:rPr>
          <w:rFonts w:ascii="Arial" w:hAnsi="Arial" w:cs="Arial"/>
          <w:i/>
          <w:sz w:val="20"/>
        </w:rPr>
        <w:t>d’Ecologie</w:t>
      </w:r>
      <w:proofErr w:type="spellEnd"/>
      <w:r w:rsidR="00EA6F8B" w:rsidRPr="00BF27B6">
        <w:rPr>
          <w:rFonts w:ascii="Arial" w:hAnsi="Arial" w:cs="Arial"/>
          <w:i/>
          <w:sz w:val="20"/>
        </w:rPr>
        <w:t xml:space="preserve"> Alpine (LECA), </w:t>
      </w:r>
      <w:proofErr w:type="spellStart"/>
      <w:r w:rsidR="00EA6F8B" w:rsidRPr="00BF27B6">
        <w:rPr>
          <w:rFonts w:ascii="Arial" w:hAnsi="Arial" w:cs="Arial"/>
          <w:i/>
          <w:sz w:val="20"/>
        </w:rPr>
        <w:t>Université</w:t>
      </w:r>
      <w:proofErr w:type="spellEnd"/>
      <w:r w:rsidR="00EA6F8B" w:rsidRPr="00BF27B6">
        <w:rPr>
          <w:rFonts w:ascii="Arial" w:hAnsi="Arial" w:cs="Arial"/>
          <w:i/>
          <w:sz w:val="20"/>
        </w:rPr>
        <w:t xml:space="preserve"> Grenoble </w:t>
      </w:r>
      <w:proofErr w:type="spellStart"/>
      <w:r w:rsidR="00EA6F8B" w:rsidRPr="00BF27B6">
        <w:rPr>
          <w:rFonts w:ascii="Arial" w:hAnsi="Arial" w:cs="Arial"/>
          <w:i/>
          <w:sz w:val="20"/>
        </w:rPr>
        <w:t>Alpes</w:t>
      </w:r>
      <w:proofErr w:type="spellEnd"/>
      <w:r w:rsidR="00EA6F8B" w:rsidRPr="00BF27B6">
        <w:rPr>
          <w:rFonts w:ascii="Arial" w:hAnsi="Arial" w:cs="Arial"/>
          <w:i/>
          <w:sz w:val="20"/>
        </w:rPr>
        <w:t xml:space="preserve">, C2 40700 38058, Grenoble </w:t>
      </w:r>
      <w:proofErr w:type="spellStart"/>
      <w:r w:rsidR="00EA6F8B" w:rsidRPr="00BF27B6">
        <w:rPr>
          <w:rFonts w:ascii="Arial" w:hAnsi="Arial" w:cs="Arial"/>
          <w:i/>
          <w:sz w:val="20"/>
        </w:rPr>
        <w:t>Cedex</w:t>
      </w:r>
      <w:proofErr w:type="spellEnd"/>
      <w:r w:rsidR="00EA6F8B" w:rsidRPr="00BF27B6">
        <w:rPr>
          <w:rFonts w:ascii="Arial" w:hAnsi="Arial" w:cs="Arial"/>
          <w:i/>
          <w:sz w:val="20"/>
        </w:rPr>
        <w:t xml:space="preserve"> 9, France.</w:t>
      </w:r>
    </w:p>
    <w:p w14:paraId="3073F559" w14:textId="258D9065" w:rsidR="006E6759" w:rsidRPr="00BF27B6" w:rsidRDefault="00315EFD" w:rsidP="00801DC6">
      <w:pPr>
        <w:rPr>
          <w:rFonts w:ascii="Arial" w:hAnsi="Arial" w:cs="Arial"/>
          <w:i/>
          <w:sz w:val="20"/>
        </w:rPr>
      </w:pPr>
      <w:r>
        <w:rPr>
          <w:rFonts w:ascii="Arial" w:hAnsi="Arial" w:cs="Arial"/>
          <w:i/>
          <w:sz w:val="20"/>
          <w:vertAlign w:val="superscript"/>
        </w:rPr>
        <w:t xml:space="preserve">3 </w:t>
      </w:r>
      <w:r w:rsidR="00EA6F8B" w:rsidRPr="00FB5AEC">
        <w:rPr>
          <w:rFonts w:ascii="Arial" w:hAnsi="Arial" w:cs="Arial"/>
          <w:i/>
          <w:sz w:val="20"/>
        </w:rPr>
        <w:t>Department of Arctic and Marine Biology, UiT- The Arctic University of Norway, Tromsø NO-9037, Norway.</w:t>
      </w:r>
      <w:r w:rsidR="006E6759" w:rsidRPr="00BF27B6">
        <w:rPr>
          <w:rFonts w:ascii="Arial" w:hAnsi="Arial" w:cs="Arial"/>
          <w:i/>
          <w:sz w:val="20"/>
        </w:rPr>
        <w:t xml:space="preserve"> </w:t>
      </w:r>
    </w:p>
    <w:p w14:paraId="00000009" w14:textId="769A83F3" w:rsidR="000E7FA4" w:rsidRPr="00FB5AEC" w:rsidRDefault="00315EFD" w:rsidP="00801DC6">
      <w:pPr>
        <w:rPr>
          <w:rFonts w:ascii="Arial" w:hAnsi="Arial" w:cs="Arial"/>
          <w:i/>
          <w:sz w:val="20"/>
        </w:rPr>
      </w:pPr>
      <w:r w:rsidRPr="00BF27B6">
        <w:rPr>
          <w:rFonts w:ascii="Arial" w:hAnsi="Arial" w:cs="Arial"/>
          <w:i/>
          <w:sz w:val="20"/>
          <w:vertAlign w:val="superscript"/>
        </w:rPr>
        <w:t xml:space="preserve">4 </w:t>
      </w:r>
      <w:r w:rsidR="00EA6F8B" w:rsidRPr="00FB5AEC">
        <w:rPr>
          <w:rFonts w:ascii="Arial" w:hAnsi="Arial" w:cs="Arial"/>
          <w:i/>
          <w:sz w:val="20"/>
        </w:rPr>
        <w:t>Institute of Plant and Animal Ecology, Ural Branch of Russian Academy of Sciences, Ekaterinburg, Russia.</w:t>
      </w:r>
    </w:p>
    <w:p w14:paraId="0000000A" w14:textId="1C3CE2E2" w:rsidR="000E7FA4" w:rsidRPr="00FB5AEC" w:rsidRDefault="00315EFD" w:rsidP="00801DC6">
      <w:pPr>
        <w:spacing w:line="360" w:lineRule="auto"/>
        <w:rPr>
          <w:rFonts w:ascii="Arial" w:hAnsi="Arial" w:cs="Arial"/>
          <w:i/>
          <w:sz w:val="20"/>
        </w:rPr>
      </w:pPr>
      <w:r w:rsidRPr="00315EFD">
        <w:rPr>
          <w:rFonts w:ascii="Arial" w:hAnsi="Arial" w:cs="Arial"/>
          <w:i/>
          <w:sz w:val="20"/>
          <w:vertAlign w:val="superscript"/>
        </w:rPr>
        <w:t>5</w:t>
      </w:r>
      <w:r w:rsidR="00EA6F8B" w:rsidRPr="00FB5AEC">
        <w:rPr>
          <w:rFonts w:ascii="Arial" w:hAnsi="Arial" w:cs="Arial"/>
          <w:i/>
          <w:sz w:val="20"/>
        </w:rPr>
        <w:t xml:space="preserve"> Department of Earth Science and </w:t>
      </w:r>
      <w:proofErr w:type="spellStart"/>
      <w:r w:rsidR="00EA6F8B" w:rsidRPr="00FB5AEC">
        <w:rPr>
          <w:rFonts w:ascii="Arial" w:hAnsi="Arial" w:cs="Arial"/>
          <w:i/>
          <w:sz w:val="20"/>
        </w:rPr>
        <w:t>Bjerknes</w:t>
      </w:r>
      <w:proofErr w:type="spellEnd"/>
      <w:r w:rsidR="00EA6F8B" w:rsidRPr="00FB5AEC">
        <w:rPr>
          <w:rFonts w:ascii="Arial" w:hAnsi="Arial" w:cs="Arial"/>
          <w:i/>
          <w:sz w:val="20"/>
        </w:rPr>
        <w:t xml:space="preserve"> Centre for Climate Research, University of Bergen, </w:t>
      </w:r>
      <w:proofErr w:type="spellStart"/>
      <w:r w:rsidR="00EA6F8B" w:rsidRPr="00FB5AEC">
        <w:rPr>
          <w:rFonts w:ascii="Arial" w:hAnsi="Arial" w:cs="Arial"/>
          <w:i/>
          <w:sz w:val="20"/>
        </w:rPr>
        <w:t>Allégaten</w:t>
      </w:r>
      <w:proofErr w:type="spellEnd"/>
      <w:r w:rsidR="00EA6F8B" w:rsidRPr="00FB5AEC">
        <w:rPr>
          <w:rFonts w:ascii="Arial" w:hAnsi="Arial" w:cs="Arial"/>
          <w:i/>
          <w:sz w:val="20"/>
        </w:rPr>
        <w:t xml:space="preserve"> 41, Bergen 5007, Norway. </w:t>
      </w:r>
    </w:p>
    <w:p w14:paraId="0000000D" w14:textId="5A77F371" w:rsidR="000E7FA4" w:rsidRPr="00FB5AEC" w:rsidRDefault="00315EFD" w:rsidP="00801DC6">
      <w:pPr>
        <w:spacing w:line="360" w:lineRule="auto"/>
        <w:rPr>
          <w:rFonts w:ascii="Arial" w:hAnsi="Arial" w:cs="Arial"/>
          <w:i/>
          <w:sz w:val="20"/>
        </w:rPr>
      </w:pPr>
      <w:r w:rsidRPr="00BF27B6">
        <w:rPr>
          <w:rFonts w:ascii="Arial" w:hAnsi="Arial" w:cs="Arial"/>
          <w:i/>
          <w:sz w:val="20"/>
          <w:vertAlign w:val="superscript"/>
        </w:rPr>
        <w:t>6</w:t>
      </w:r>
      <w:r w:rsidR="00EA6F8B" w:rsidRPr="00FB5AEC">
        <w:rPr>
          <w:rFonts w:ascii="Arial" w:hAnsi="Arial" w:cs="Arial"/>
          <w:i/>
          <w:sz w:val="20"/>
        </w:rPr>
        <w:t>Tromsø University Museum, UiT - The Arctic University of Norway, NO-9037 Tromsø, Norway.</w:t>
      </w:r>
    </w:p>
    <w:p w14:paraId="44ED0320" w14:textId="45097A6C" w:rsidR="00186EE8" w:rsidRDefault="00186EE8" w:rsidP="00801DC6">
      <w:pPr>
        <w:spacing w:line="360" w:lineRule="auto"/>
        <w:rPr>
          <w:rFonts w:ascii="Arial" w:hAnsi="Arial" w:cs="Arial"/>
          <w:b/>
        </w:rPr>
      </w:pPr>
    </w:p>
    <w:p w14:paraId="17AA4E90" w14:textId="66184E1A" w:rsidR="008E3FDA" w:rsidRDefault="008E3FDA" w:rsidP="00801DC6">
      <w:pPr>
        <w:spacing w:line="360" w:lineRule="auto"/>
        <w:rPr>
          <w:rFonts w:ascii="Arial" w:hAnsi="Arial" w:cs="Arial"/>
          <w:b/>
        </w:rPr>
      </w:pPr>
    </w:p>
    <w:p w14:paraId="4D7933B4" w14:textId="608EB6EA" w:rsidR="00315EFD" w:rsidRDefault="00315EFD" w:rsidP="00801DC6">
      <w:pPr>
        <w:spacing w:line="360" w:lineRule="auto"/>
        <w:rPr>
          <w:rFonts w:ascii="Arial" w:hAnsi="Arial" w:cs="Arial"/>
          <w:b/>
        </w:rPr>
      </w:pPr>
    </w:p>
    <w:p w14:paraId="5E0C0AA5" w14:textId="48F61505" w:rsidR="00315EFD" w:rsidRDefault="00315EFD" w:rsidP="00801DC6">
      <w:pPr>
        <w:spacing w:line="360" w:lineRule="auto"/>
        <w:rPr>
          <w:rFonts w:ascii="Arial" w:hAnsi="Arial" w:cs="Arial"/>
          <w:b/>
        </w:rPr>
      </w:pPr>
    </w:p>
    <w:p w14:paraId="239140E0" w14:textId="739FDA06" w:rsidR="00315EFD" w:rsidRDefault="00315EFD" w:rsidP="00801DC6">
      <w:pPr>
        <w:spacing w:line="360" w:lineRule="auto"/>
        <w:rPr>
          <w:rFonts w:ascii="Arial" w:hAnsi="Arial" w:cs="Arial"/>
          <w:b/>
        </w:rPr>
      </w:pPr>
    </w:p>
    <w:p w14:paraId="567BFDC8" w14:textId="058FAE1F" w:rsidR="00315EFD" w:rsidRDefault="00315EFD" w:rsidP="00801DC6">
      <w:pPr>
        <w:spacing w:line="360" w:lineRule="auto"/>
        <w:rPr>
          <w:rFonts w:ascii="Arial" w:hAnsi="Arial" w:cs="Arial"/>
          <w:b/>
        </w:rPr>
      </w:pPr>
    </w:p>
    <w:p w14:paraId="74178358" w14:textId="29B865E0" w:rsidR="00315EFD" w:rsidRDefault="00315EFD" w:rsidP="00801DC6">
      <w:pPr>
        <w:spacing w:line="360" w:lineRule="auto"/>
        <w:rPr>
          <w:rFonts w:ascii="Arial" w:hAnsi="Arial" w:cs="Arial"/>
          <w:b/>
        </w:rPr>
      </w:pPr>
    </w:p>
    <w:p w14:paraId="222901EB" w14:textId="77777777" w:rsidR="00315EFD" w:rsidRDefault="00315EFD" w:rsidP="00801DC6">
      <w:pPr>
        <w:spacing w:line="360" w:lineRule="auto"/>
        <w:rPr>
          <w:rFonts w:ascii="Arial" w:hAnsi="Arial" w:cs="Arial"/>
          <w:b/>
        </w:rPr>
      </w:pPr>
    </w:p>
    <w:p w14:paraId="1211020E" w14:textId="31888943" w:rsidR="008E3FDA" w:rsidRDefault="008E3FDA" w:rsidP="00801DC6">
      <w:pPr>
        <w:spacing w:line="360" w:lineRule="auto"/>
        <w:rPr>
          <w:rFonts w:ascii="Arial" w:hAnsi="Arial" w:cs="Arial"/>
          <w:b/>
        </w:rPr>
      </w:pPr>
    </w:p>
    <w:p w14:paraId="059F7399" w14:textId="77777777" w:rsidR="005D6279" w:rsidRDefault="005D6279" w:rsidP="00801DC6">
      <w:pPr>
        <w:spacing w:line="360" w:lineRule="auto"/>
        <w:rPr>
          <w:rFonts w:ascii="Arial" w:hAnsi="Arial" w:cs="Arial"/>
        </w:rPr>
      </w:pPr>
    </w:p>
    <w:p w14:paraId="21449112" w14:textId="77777777" w:rsidR="0016390F" w:rsidRDefault="0016390F" w:rsidP="00801DC6">
      <w:pPr>
        <w:spacing w:line="360" w:lineRule="auto"/>
        <w:rPr>
          <w:rFonts w:ascii="Arial" w:hAnsi="Arial" w:cs="Arial"/>
        </w:rPr>
      </w:pPr>
    </w:p>
    <w:p w14:paraId="230857AF" w14:textId="7AA0992E" w:rsidR="00EB781F" w:rsidRPr="00A15D28" w:rsidRDefault="00EB781F" w:rsidP="00801DC6">
      <w:pPr>
        <w:spacing w:line="360" w:lineRule="auto"/>
        <w:rPr>
          <w:rFonts w:ascii="Arial" w:hAnsi="Arial" w:cs="Arial"/>
        </w:rPr>
      </w:pPr>
      <w:r w:rsidRPr="00A15D28">
        <w:rPr>
          <w:rFonts w:ascii="Arial" w:hAnsi="Arial" w:cs="Arial"/>
        </w:rPr>
        <w:lastRenderedPageBreak/>
        <w:t>Plants adapted to extreme conditions can be at high risk from climate change; arctic-alpine plants, in particular, could “run out of space” as they are out-competed by</w:t>
      </w:r>
      <w:r>
        <w:rPr>
          <w:rFonts w:ascii="Arial" w:hAnsi="Arial" w:cs="Arial"/>
        </w:rPr>
        <w:t xml:space="preserve"> expansion of woody vegetation. Mountain regions could</w:t>
      </w:r>
      <w:r w:rsidRPr="00A15D28">
        <w:rPr>
          <w:rFonts w:ascii="Arial" w:hAnsi="Arial" w:cs="Arial"/>
        </w:rPr>
        <w:t xml:space="preserve"> potentially provide safe</w:t>
      </w:r>
      <w:r>
        <w:rPr>
          <w:rFonts w:ascii="Arial" w:hAnsi="Arial" w:cs="Arial"/>
        </w:rPr>
        <w:t xml:space="preserve"> sites for arctic-alpine plants </w:t>
      </w:r>
      <w:r w:rsidRPr="00A15D28">
        <w:rPr>
          <w:rFonts w:ascii="Arial" w:hAnsi="Arial" w:cs="Arial"/>
        </w:rPr>
        <w:t>in a warmer climate, but empirical evidence is</w:t>
      </w:r>
      <w:r w:rsidR="00243D3A">
        <w:rPr>
          <w:rFonts w:ascii="Arial" w:hAnsi="Arial" w:cs="Arial"/>
        </w:rPr>
        <w:t xml:space="preserve"> fragmentary</w:t>
      </w:r>
      <w:r w:rsidRPr="00A15D28">
        <w:rPr>
          <w:rFonts w:ascii="Arial" w:hAnsi="Arial" w:cs="Arial"/>
        </w:rPr>
        <w:t>. Here we present a 24,000-year record of species persistence based on sedimentary ancient DNA (</w:t>
      </w:r>
      <w:r w:rsidRPr="00A15D28">
        <w:rPr>
          <w:rFonts w:ascii="Arial" w:hAnsi="Arial" w:cs="Arial"/>
          <w:i/>
          <w:iCs/>
        </w:rPr>
        <w:t>sed</w:t>
      </w:r>
      <w:r w:rsidRPr="00A15D28">
        <w:rPr>
          <w:rFonts w:ascii="Arial" w:hAnsi="Arial" w:cs="Arial"/>
        </w:rPr>
        <w:t>aDNA) from Lake Bolshoye Shchuchye (Polar Urals). We provide robust evidence of long-term persistence of arctic-alpine plants through large-magnitude climate changes but document a decline</w:t>
      </w:r>
      <w:r>
        <w:rPr>
          <w:rFonts w:ascii="Arial" w:hAnsi="Arial" w:cs="Arial"/>
        </w:rPr>
        <w:t xml:space="preserve"> in their diversity during</w:t>
      </w:r>
      <w:r w:rsidR="00712D8D">
        <w:rPr>
          <w:rFonts w:ascii="Arial" w:hAnsi="Arial" w:cs="Arial"/>
        </w:rPr>
        <w:t xml:space="preserve"> </w:t>
      </w:r>
      <w:r w:rsidR="00AC2C36">
        <w:rPr>
          <w:rFonts w:ascii="Arial" w:hAnsi="Arial" w:cs="Arial"/>
        </w:rPr>
        <w:t xml:space="preserve">a past </w:t>
      </w:r>
      <w:r w:rsidR="00712D8D">
        <w:rPr>
          <w:rFonts w:ascii="Arial" w:hAnsi="Arial" w:cs="Arial"/>
        </w:rPr>
        <w:t>expansion of woody vegetation</w:t>
      </w:r>
      <w:r w:rsidR="00AC2C36">
        <w:rPr>
          <w:rFonts w:ascii="Arial" w:hAnsi="Arial" w:cs="Arial"/>
        </w:rPr>
        <w:t>.</w:t>
      </w:r>
      <w:r w:rsidR="00712D8D">
        <w:rPr>
          <w:rFonts w:ascii="Arial" w:hAnsi="Arial" w:cs="Arial"/>
        </w:rPr>
        <w:t xml:space="preserve">  </w:t>
      </w:r>
      <w:r w:rsidRPr="00A15D28">
        <w:rPr>
          <w:rFonts w:ascii="Arial" w:hAnsi="Arial" w:cs="Arial"/>
        </w:rPr>
        <w:t>Nevertheless, most of the plants that were present during the last glacial interval, including all of the arctic-alpine</w:t>
      </w:r>
      <w:r>
        <w:rPr>
          <w:rFonts w:ascii="Arial" w:hAnsi="Arial" w:cs="Arial"/>
        </w:rPr>
        <w:t>s</w:t>
      </w:r>
      <w:r w:rsidRPr="00A15D28">
        <w:rPr>
          <w:rFonts w:ascii="Arial" w:hAnsi="Arial" w:cs="Arial"/>
        </w:rPr>
        <w:t>, are still found in the region today. This underlines the conservation significance of mountain landscapes via their provision of a range of habitats that confer resilience to climate change, particularly for arctic-alpine taxa.</w:t>
      </w:r>
    </w:p>
    <w:p w14:paraId="1301A3EB" w14:textId="77777777" w:rsidR="00BC148F" w:rsidRDefault="00BC148F" w:rsidP="00801DC6">
      <w:pPr>
        <w:spacing w:line="360" w:lineRule="auto"/>
        <w:rPr>
          <w:rFonts w:ascii="Arial" w:hAnsi="Arial" w:cs="Arial"/>
        </w:rPr>
      </w:pPr>
    </w:p>
    <w:p w14:paraId="00000017" w14:textId="2C5571CB" w:rsidR="000E7FA4" w:rsidRDefault="000E7FA4" w:rsidP="00801DC6">
      <w:pPr>
        <w:spacing w:line="360" w:lineRule="auto"/>
      </w:pPr>
    </w:p>
    <w:p w14:paraId="64FB3210" w14:textId="13BC8E4B" w:rsidR="00A47B6E" w:rsidRDefault="00A47B6E" w:rsidP="00801DC6">
      <w:pPr>
        <w:spacing w:line="360" w:lineRule="auto"/>
      </w:pPr>
    </w:p>
    <w:p w14:paraId="43AB9E19" w14:textId="29DD1088" w:rsidR="00A47B6E" w:rsidRDefault="00A47B6E" w:rsidP="00801DC6">
      <w:pPr>
        <w:spacing w:line="360" w:lineRule="auto"/>
      </w:pPr>
    </w:p>
    <w:p w14:paraId="20CFF704" w14:textId="65442479" w:rsidR="00A47B6E" w:rsidRDefault="00A47B6E" w:rsidP="00801DC6">
      <w:pPr>
        <w:spacing w:line="360" w:lineRule="auto"/>
      </w:pPr>
    </w:p>
    <w:p w14:paraId="023835DD" w14:textId="41771515" w:rsidR="00A47B6E" w:rsidRDefault="00A47B6E" w:rsidP="00801DC6">
      <w:pPr>
        <w:spacing w:line="360" w:lineRule="auto"/>
      </w:pPr>
    </w:p>
    <w:p w14:paraId="1070B082" w14:textId="4E302898" w:rsidR="00A47B6E" w:rsidRDefault="00A47B6E" w:rsidP="00801DC6">
      <w:pPr>
        <w:spacing w:line="360" w:lineRule="auto"/>
      </w:pPr>
    </w:p>
    <w:p w14:paraId="28921FFE" w14:textId="08E225C6" w:rsidR="00A47B6E" w:rsidRDefault="00A47B6E" w:rsidP="00801DC6">
      <w:pPr>
        <w:spacing w:line="360" w:lineRule="auto"/>
      </w:pPr>
    </w:p>
    <w:p w14:paraId="66CFCFE1" w14:textId="4D66D85C" w:rsidR="00A47B6E" w:rsidRDefault="00A47B6E" w:rsidP="00801DC6">
      <w:pPr>
        <w:spacing w:line="360" w:lineRule="auto"/>
      </w:pPr>
    </w:p>
    <w:p w14:paraId="7D87114B" w14:textId="41AF5C36" w:rsidR="00A47B6E" w:rsidRDefault="00A47B6E" w:rsidP="00801DC6">
      <w:pPr>
        <w:spacing w:line="360" w:lineRule="auto"/>
      </w:pPr>
    </w:p>
    <w:p w14:paraId="7F716818" w14:textId="663D1E5F" w:rsidR="00A47B6E" w:rsidRDefault="00A47B6E" w:rsidP="00801DC6">
      <w:pPr>
        <w:spacing w:line="360" w:lineRule="auto"/>
      </w:pPr>
    </w:p>
    <w:p w14:paraId="51C3227D" w14:textId="77777777" w:rsidR="00EB781F" w:rsidRDefault="00EB781F" w:rsidP="00801DC6">
      <w:pPr>
        <w:spacing w:line="360" w:lineRule="auto"/>
      </w:pPr>
    </w:p>
    <w:p w14:paraId="46300B36" w14:textId="77777777" w:rsidR="00A47B6E" w:rsidRDefault="00A47B6E" w:rsidP="00801DC6">
      <w:pPr>
        <w:spacing w:line="360" w:lineRule="auto"/>
      </w:pPr>
    </w:p>
    <w:p w14:paraId="00000018" w14:textId="77777777" w:rsidR="000E7FA4" w:rsidRPr="00712D8D" w:rsidRDefault="00EA6F8B" w:rsidP="00801DC6">
      <w:pPr>
        <w:pStyle w:val="Heading1"/>
        <w:rPr>
          <w:color w:val="auto"/>
        </w:rPr>
      </w:pPr>
      <w:r w:rsidRPr="00712D8D">
        <w:rPr>
          <w:color w:val="auto"/>
        </w:rPr>
        <w:lastRenderedPageBreak/>
        <w:t>Introduction</w:t>
      </w:r>
    </w:p>
    <w:p w14:paraId="369F6982" w14:textId="413618A5" w:rsidR="004E1533" w:rsidRDefault="00E8525C" w:rsidP="00801DC6">
      <w:pPr>
        <w:spacing w:line="480" w:lineRule="auto"/>
        <w:rPr>
          <w:rFonts w:ascii="Arial" w:eastAsia="Arial" w:hAnsi="Arial" w:cs="Arial"/>
        </w:rPr>
      </w:pPr>
      <w:r>
        <w:rPr>
          <w:rFonts w:ascii="Arial" w:eastAsia="Arial" w:hAnsi="Arial" w:cs="Arial"/>
        </w:rPr>
        <w:t>Arctic</w:t>
      </w:r>
      <w:r w:rsidR="00EA6F8B">
        <w:rPr>
          <w:rFonts w:ascii="Arial" w:eastAsia="Arial" w:hAnsi="Arial" w:cs="Arial"/>
        </w:rPr>
        <w:t xml:space="preserve">-alpine plants are </w:t>
      </w:r>
      <w:r w:rsidR="001E6C1A">
        <w:rPr>
          <w:rFonts w:ascii="Arial" w:eastAsia="Arial" w:hAnsi="Arial" w:cs="Arial"/>
        </w:rPr>
        <w:t xml:space="preserve">considered to be </w:t>
      </w:r>
      <w:r w:rsidR="00EA6F8B">
        <w:rPr>
          <w:rFonts w:ascii="Arial" w:eastAsia="Arial" w:hAnsi="Arial" w:cs="Arial"/>
        </w:rPr>
        <w:t>at greater risk of habitat loss and local extinction under future climate change than plants of lower elevations</w:t>
      </w:r>
      <w:r w:rsidR="005B3628">
        <w:rPr>
          <w:rFonts w:ascii="Arial" w:eastAsia="Arial" w:hAnsi="Arial" w:cs="Arial"/>
        </w:rPr>
        <w:fldChar w:fldCharType="begin" w:fldLock="1"/>
      </w:r>
      <w:r w:rsidR="008A4612">
        <w:rPr>
          <w:rFonts w:ascii="Arial" w:eastAsia="Arial" w:hAnsi="Arial" w:cs="Arial"/>
        </w:rPr>
        <w:instrText>ADDIN CSL_CITATION {"citationItems":[{"id":"ITEM-1","itemData":{"DOI":"10.1046/j.1365-2699.2003.00839.x","author":[{"dropping-particle":"","family":"Dirnböck","given":"T.","non-dropping-particle":"","parse-names":false,"suffix":""},{"dropping-particle":"","family":"Dullinger","given":"S.","non-dropping-particle":"","parse-names":false,"suffix":""},{"dropping-particle":"","family":"Grabherr","given":"G.","non-dropping-particle":"","parse-names":false,"suffix":""}],"container-title":"Journal of Biogeography","id":"ITEM-1","issue":"3","issued":{"date-parts":[["2003"]]},"page":"401-417","title":"A regional impact assessment of climate and land-use change on alpine vegetation","type":"article-journal","volume":"30"},"uris":["http://www.mendeley.com/documents/?uuid=a4394291-aa36-4914-a33c-f2701f9fce2d"]},{"id":"ITEM-2","itemData":{"author":[{"dropping-particle":"","family":"Engler","given":"R.","non-dropping-particle":"","parse-names":false,"suffix":""},{"dropping-particle":"","family":"Randin","given":"C.F.","non-dropping-particle":"","parse-names":false,"suffix":""},{"dropping-particle":"","family":"Thuiller","given":"W.","non-dropping-particle":"","parse-names":false,"suffix":""},{"dropping-particle":"","family":"Dullinger","given":"S.","non-dropping-particle":"","parse-names":false,"suffix":""},{"dropping-particle":"","family":"Zimmerman","given":"N.E.","non-dropping-particle":"","parse-names":false,"suffix":""},{"dropping-particle":"","family":"Araújo","given":"M.B.","non-dropping-particle":"","parse-names":false,"suffix":""},{"dropping-particle":"","family":"Pearman","given":"P.B.","non-dropping-particle":"","parse-names":false,"suffix":""},{"dropping-particle":"","family":"Lay","given":"G.","non-dropping-particle":"Le","parse-names":false,"suffix":""},{"dropping-particle":"","family":"Piedallu","given":"C.","non-dropping-particle":"","parse-names":false,"suffix":""},{"dropping-particle":"","family":"Albert","given":"C.H.","non-dropping-particle":"","parse-names":false,"suffix":""},{"dropping-particle":"","family":"Choler","given":"P.","non-dropping-particle":"","parse-names":false,"suffix":""},{"dropping-particle":"","family":"Coldea","given":"G.","non-dropping-particle":"","parse-names":false,"suffix":""},{"dropping-particle":"","family":"Lamo","given":"X.","non-dropping-particle":"De","parse-names":false,"suffix":""},{"dropping-particle":"","family":"Dirnböck","given":"T.","non-dropping-particle":"","parse-names":false,"suffix":""},{"dropping-particle":"","family":"Gégout","given":"J-C.","non-dropping-particle":"","parse-names":false,"suffix":""},{"dropping-particle":"","family":"Gómez-García","given":"D.","non-dropping-particle":"","parse-names":false,"suffix":""},{"dropping-particle":"","family":"Grytnes","given":"J-A.","non-dropping-particle":"","parse-names":false,"suffix":""},{"dropping-particle":"","family":"Heegaard","given":"E.","non-dropping-particle":"","parse-names":false,"suffix":""},{"dropping-particle":"","family":"Høistad","given":"F.","non-dropping-particle":"","parse-names":false,"suffix":""},{"dropping-particle":"","family":"Nogués-Bravo","given":"D.","non-dropping-particle":"","parse-names":false,"suffix":""},{"dropping-particle":"","family":"Normand","given":"S.","non-dropping-particle":"","parse-names":false,"suffix":""},{"dropping-particle":"","family":"Pușcaș","given":"M.","non-dropping-particle":"","parse-names":false,"suffix":""},{"dropping-particle":"","family":"Sebastià","given":"M-T.","non-dropping-particle":"","parse-names":false,"suffix":""},{"dropping-particle":"","family":"Stanisci","given":"A.","non-dropping-particle":"","parse-names":false,"suffix":""},{"dropping-particle":"","family":"Theurillat","given":"J-P.","non-dropping-particle":"","parse-names":false,"suffix":""},{"dropping-particle":"","family":"Trivedi","given":"M.R.","non-dropping-particle":"","parse-names":false,"suffix":""},{"dropping-particle":"","family":"Vittoz","given":"P.","non-dropping-particle":"","parse-names":false,"suffix":""},{"dropping-particle":"","family":"Guisan","given":"A.","non-dropping-particle":"","parse-names":false,"suffix":""}],"container-title":"Global Change Biology","id":"ITEM-2","issue":"7","issued":{"date-parts":[["2011"]]},"page":"2330-2341","title":"21st century climate change threatens mountain flora unequally across Europe","type":"article-journal","volume":"17"},"uris":["http://www.mendeley.com/documents/?uuid=f6b8432d-8962-4b98-ad2e-f5d129c2ef39"]},{"id":"ITEM-3","itemData":{"DOI":"10.1111/ddi.12889","author":[{"dropping-particle":"","family":"Niskanen","given":"A.K.","non-dropping-particle":"","parse-names":false,"suffix":""},{"dropping-particle":"","family":"Niittynen","given":"P.","non-dropping-particle":"","parse-names":false,"suffix":""},{"dropping-particle":"","family":"Aalto","given":"J.","non-dropping-particle":"","parse-names":false,"suffix":""},{"dropping-particle":"","family":"Väre","given":"H.","non-dropping-particle":"","parse-names":false,"suffix":""},{"dropping-particle":"","family":"Luoto","given":"M.","non-dropping-particle":"","parse-names":false,"suffix":""}],"container-title":"Diversity and Distributions","id":"ITEM-3","issue":"5","issued":{"date-parts":[["2019"]]},"page":"809-821","title":"Lost at high latitudes: Arctic and endemic plants under threat as climate warms","type":"article-journal","volume":"25"},"uris":["http://www.mendeley.com/documents/?uuid=7b477121-f353-4d75-9eab-c0f0f085ffee"]}],"mendeley":{"formattedCitation":"&lt;sup&gt;1–3&lt;/sup&gt;","plainTextFormattedCitation":"1–3","previouslyFormattedCitation":"&lt;sup&gt;1–3&lt;/sup&gt;"},"properties":{"noteIndex":0},"schema":"https://github.com/citation-style-language/schema/raw/master/csl-citation.json"}</w:instrText>
      </w:r>
      <w:r w:rsidR="005B3628">
        <w:rPr>
          <w:rFonts w:ascii="Arial" w:eastAsia="Arial" w:hAnsi="Arial" w:cs="Arial"/>
        </w:rPr>
        <w:fldChar w:fldCharType="separate"/>
      </w:r>
      <w:r w:rsidR="0074469D" w:rsidRPr="0074469D">
        <w:rPr>
          <w:rFonts w:ascii="Arial" w:eastAsia="Arial" w:hAnsi="Arial" w:cs="Arial"/>
          <w:noProof/>
          <w:vertAlign w:val="superscript"/>
        </w:rPr>
        <w:t>1–3</w:t>
      </w:r>
      <w:r w:rsidR="005B3628">
        <w:rPr>
          <w:rFonts w:ascii="Arial" w:eastAsia="Arial" w:hAnsi="Arial" w:cs="Arial"/>
        </w:rPr>
        <w:fldChar w:fldCharType="end"/>
      </w:r>
      <w:r w:rsidR="0074469D">
        <w:rPr>
          <w:rFonts w:ascii="Arial" w:eastAsia="Arial" w:hAnsi="Arial" w:cs="Arial"/>
        </w:rPr>
        <w:t xml:space="preserve">. </w:t>
      </w:r>
      <w:r w:rsidR="001E6C1A">
        <w:rPr>
          <w:rFonts w:ascii="Arial" w:eastAsia="Arial" w:hAnsi="Arial" w:cs="Arial"/>
        </w:rPr>
        <w:t>Yet model simulations and predictions at larger scales often fail to account for the importance of local-scale factors that control plant distributions</w:t>
      </w:r>
      <w:r w:rsidR="001E6C1A">
        <w:rPr>
          <w:rFonts w:ascii="Arial" w:eastAsia="Arial" w:hAnsi="Arial" w:cs="Arial"/>
        </w:rPr>
        <w:fldChar w:fldCharType="begin" w:fldLock="1"/>
      </w:r>
      <w:r w:rsidR="003C1A53">
        <w:rPr>
          <w:rFonts w:ascii="Arial" w:eastAsia="Arial" w:hAnsi="Arial" w:cs="Arial"/>
        </w:rPr>
        <w:instrText>ADDIN CSL_CITATION {"citationItems":[{"id":"ITEM-1","itemData":{"DOI":"10.1111/ddi.12673","author":[{"dropping-particle":"","family":"Kulonen","given":"A.","non-dropping-particle":"","parse-names":false,"suffix":""},{"dropping-particle":"","family":"Imboden","given":"R.A","non-dropping-particle":"","parse-names":false,"suffix":""},{"dropping-particle":"","family":"Rixen","given":"C.","non-dropping-particle":"","parse-names":false,"suffix":""},{"dropping-particle":"","family":"Maier","given":"S.B.","non-dropping-particle":"","parse-names":false,"suffix":""},{"dropping-particle":"","family":"Wipf","given":"S.","non-dropping-particle":"","parse-names":false,"suffix":""}],"container-title":"Diversity and Distributions","id":"ITEM-1","issue":"2","issued":{"date-parts":[["2018"]]},"page":"252-261","title":"Enough space in a warmer world? Microhabitat diversity and small</w:instrText>
      </w:r>
      <w:r w:rsidR="003C1A53">
        <w:rPr>
          <w:rFonts w:ascii="Cambria Math" w:eastAsia="Arial" w:hAnsi="Cambria Math" w:cs="Cambria Math"/>
        </w:rPr>
        <w:instrText>‐</w:instrText>
      </w:r>
      <w:r w:rsidR="003C1A53">
        <w:rPr>
          <w:rFonts w:ascii="Arial" w:eastAsia="Arial" w:hAnsi="Arial" w:cs="Arial"/>
        </w:rPr>
        <w:instrText>scale distribution of alpine plants on mountain summits","type":"article-journal","volume":"24"},"uris":["http://www.mendeley.com/documents/?uuid=e80342a8-3849-40a5-af53-2d0f93a69173"]},{"id":"ITEM-2","itemData":{"DOI":"10.1080/04353676.2016.1256746","author":[{"dropping-particle":"","family":"Niskanen","given":"A.K.J.","non-dropping-particle":"","parse-names":false,"suffix":""},{"dropping-particle":"","family":"Heikkinen","given":"R.K.","non-dropping-particle":"","parse-names":false,"suffix":""},{"dropping-particle":"","family":"Mod","given":"H.K.","non-dropping-particle":"","parse-names":false,"suffix":""},{"dropping-particle":"","family":"Väre","given":"H.","non-dropping-particle":"","parse-names":false,"suffix":""},{"dropping-particle":"","family":"Luoto","given":"M.","non-dropping-particle":"","parse-names":false,"suffix":""}],"container-title":"Geografiska Annaler: Series A, Physical Geography","id":"ITEM-2","issue":"1","issued":{"date-parts":[["2017"]]},"page":"2-14","title":"Improving forecasts of arctic-alpine refugia persistence with landscape-scale variables","type":"article-journal","volume":"99"},"uris":["http://www.mendeley.com/documents/?uuid=f750c029-dae2-452a-8265-42c8ee855cea"]}],"mendeley":{"formattedCitation":"&lt;sup&gt;4,5&lt;/sup&gt;","plainTextFormattedCitation":"4,5","previouslyFormattedCitation":"&lt;sup&gt;6,7&lt;/sup&gt;"},"properties":{"noteIndex":0},"schema":"https://github.com/citation-style-language/schema/raw/master/csl-citation.json"}</w:instrText>
      </w:r>
      <w:r w:rsidR="001E6C1A">
        <w:rPr>
          <w:rFonts w:ascii="Arial" w:eastAsia="Arial" w:hAnsi="Arial" w:cs="Arial"/>
        </w:rPr>
        <w:fldChar w:fldCharType="separate"/>
      </w:r>
      <w:r w:rsidR="003C1A53" w:rsidRPr="003C1A53">
        <w:rPr>
          <w:rFonts w:ascii="Arial" w:eastAsia="Arial" w:hAnsi="Arial" w:cs="Arial"/>
          <w:noProof/>
          <w:vertAlign w:val="superscript"/>
        </w:rPr>
        <w:t>4,5</w:t>
      </w:r>
      <w:r w:rsidR="001E6C1A">
        <w:rPr>
          <w:rFonts w:ascii="Arial" w:eastAsia="Arial" w:hAnsi="Arial" w:cs="Arial"/>
        </w:rPr>
        <w:fldChar w:fldCharType="end"/>
      </w:r>
      <w:r w:rsidR="001E6C1A">
        <w:rPr>
          <w:rFonts w:ascii="Arial" w:eastAsia="Arial" w:hAnsi="Arial" w:cs="Arial"/>
        </w:rPr>
        <w:t xml:space="preserve">, and it may be that extinction probabilities have been overestimated. Indeed, </w:t>
      </w:r>
      <w:r w:rsidR="00EA6F8B">
        <w:rPr>
          <w:rFonts w:ascii="Arial" w:eastAsia="Arial" w:hAnsi="Arial" w:cs="Arial"/>
        </w:rPr>
        <w:t>observed extinction rates on mountain tops have been low, despite climate warming over the past century</w:t>
      </w:r>
      <w:r w:rsidR="008A4612">
        <w:rPr>
          <w:rFonts w:ascii="Arial" w:eastAsia="Arial" w:hAnsi="Arial" w:cs="Arial"/>
        </w:rPr>
        <w:fldChar w:fldCharType="begin" w:fldLock="1"/>
      </w:r>
      <w:r w:rsidR="003C1A53">
        <w:rPr>
          <w:rFonts w:ascii="Arial" w:eastAsia="Arial" w:hAnsi="Arial" w:cs="Arial"/>
        </w:rPr>
        <w:instrText>ADDIN CSL_CITATION {"citationItems":[{"id":"ITEM-1","itemData":{"DOI":"10.1088/1748-9326/8/2/024043","author":[{"dropping-particle":"","family":"Matteodo","given":"M.","non-dropping-particle":"","parse-names":false,"suffix":""},{"dropping-particle":"","family":"Wipf","given":"S.","non-dropping-particle":"","parse-names":false,"suffix":""},{"dropping-particle":"","family":"Stöckli","given":"V.","non-dropping-particle":"","parse-names":false,"suffix":""},{"dropping-particle":"","family":"Rixen","given":"C.","non-dropping-particle":"","parse-names":false,"suffix":""},{"dropping-particle":"","family":"Vittoz","given":"P.","non-dropping-particle":"","parse-names":false,"suffix":""}],"container-title":"Environmental Research Letters","id":"ITEM-1","issue":"2","issued":{"date-parts":[["2013"]]},"page":"024043","title":"Elevation gradient of successful plant traits for colonizing alpine summits under climate change","type":"article-journal","volume":"8"},"uris":["http://www.mendeley.com/documents/?uuid=2a4d6f31-f130-4a8d-a4b0-7d44f4c1b603"]},{"id":"ITEM-2","itemData":{"DOI":"10.1080/17550874.2013.764943","author":[{"dropping-particle":"","family":"Wipf","given":"S.","non-dropping-particle":"","parse-names":false,"suffix":""},{"dropping-particle":"","family":"Stöckli","given":"V.","non-dropping-particle":"","parse-names":false,"suffix":""},{"dropping-particle":"","family":"Herz","given":"K.","non-dropping-particle":"","parse-names":false,"suffix":""},{"dropping-particle":"","family":"Rixen","given":"C.","non-dropping-particle":"","parse-names":false,"suffix":""}],"container-title":"Plant Ecology and Diversity","id":"ITEM-2","issue":"3-4","issued":{"date-parts":[["2013"]]},"page":"447-455","title":"The oldest monitoring site of the Alps revisited: accelerated increase in plant species richness on Piz Linard summit since 1835","type":"article-journal","volume":"6"},"uris":["http://www.mendeley.com/documents/?uuid=16634f59-cd0f-4022-946d-0434c4a255d0"]}],"mendeley":{"formattedCitation":"&lt;sup&gt;6,7&lt;/sup&gt;","plainTextFormattedCitation":"6,7","previouslyFormattedCitation":"&lt;sup&gt;4,5&lt;/sup&gt;"},"properties":{"noteIndex":0},"schema":"https://github.com/citation-style-language/schema/raw/master/csl-citation.json"}</w:instrText>
      </w:r>
      <w:r w:rsidR="008A4612">
        <w:rPr>
          <w:rFonts w:ascii="Arial" w:eastAsia="Arial" w:hAnsi="Arial" w:cs="Arial"/>
        </w:rPr>
        <w:fldChar w:fldCharType="separate"/>
      </w:r>
      <w:r w:rsidR="003C1A53" w:rsidRPr="003C1A53">
        <w:rPr>
          <w:rFonts w:ascii="Arial" w:eastAsia="Arial" w:hAnsi="Arial" w:cs="Arial"/>
          <w:noProof/>
          <w:vertAlign w:val="superscript"/>
        </w:rPr>
        <w:t>6,7</w:t>
      </w:r>
      <w:r w:rsidR="008A4612">
        <w:rPr>
          <w:rFonts w:ascii="Arial" w:eastAsia="Arial" w:hAnsi="Arial" w:cs="Arial"/>
        </w:rPr>
        <w:fldChar w:fldCharType="end"/>
      </w:r>
      <w:r w:rsidR="008A4612">
        <w:rPr>
          <w:rFonts w:ascii="Arial" w:eastAsia="Arial" w:hAnsi="Arial" w:cs="Arial"/>
        </w:rPr>
        <w:t xml:space="preserve">. </w:t>
      </w:r>
      <w:r w:rsidR="00EA6F8B">
        <w:rPr>
          <w:rFonts w:ascii="Arial" w:eastAsia="Arial" w:hAnsi="Arial" w:cs="Arial"/>
        </w:rPr>
        <w:t xml:space="preserve">This uncertainty underlines the importance of identifying specific geographical locations and/or attributes of habitats that have helped to sustain communities over long periods of varying climate and documenting their long-term history. </w:t>
      </w:r>
      <w:r w:rsidR="004E1533">
        <w:rPr>
          <w:rFonts w:ascii="Arial" w:eastAsia="Arial" w:hAnsi="Arial" w:cs="Arial"/>
        </w:rPr>
        <w:t>Recent advances i</w:t>
      </w:r>
      <w:r w:rsidR="00DC00B2">
        <w:rPr>
          <w:rFonts w:ascii="Arial" w:eastAsia="Arial" w:hAnsi="Arial" w:cs="Arial"/>
        </w:rPr>
        <w:t>n sedimentary ancient DNA (</w:t>
      </w:r>
      <w:r w:rsidR="00DC00B2" w:rsidRPr="00DC00B2">
        <w:rPr>
          <w:rFonts w:ascii="Arial" w:eastAsia="Arial" w:hAnsi="Arial" w:cs="Arial"/>
          <w:i/>
          <w:iCs/>
        </w:rPr>
        <w:t>sed</w:t>
      </w:r>
      <w:r w:rsidR="00DC00B2">
        <w:rPr>
          <w:rFonts w:ascii="Arial" w:eastAsia="Arial" w:hAnsi="Arial" w:cs="Arial"/>
        </w:rPr>
        <w:t>aDNA)</w:t>
      </w:r>
      <w:r w:rsidR="00371726">
        <w:rPr>
          <w:rFonts w:ascii="Arial" w:eastAsia="Arial" w:hAnsi="Arial" w:cs="Arial"/>
        </w:rPr>
        <w:t xml:space="preserve"> analysis</w:t>
      </w:r>
      <w:r w:rsidR="006273E9">
        <w:rPr>
          <w:rFonts w:ascii="Arial" w:eastAsia="Arial" w:hAnsi="Arial" w:cs="Arial"/>
        </w:rPr>
        <w:t xml:space="preserve"> (see below)</w:t>
      </w:r>
      <w:r w:rsidR="001E6C1A">
        <w:rPr>
          <w:rFonts w:ascii="Arial" w:eastAsia="Arial" w:hAnsi="Arial" w:cs="Arial"/>
        </w:rPr>
        <w:t>, when</w:t>
      </w:r>
      <w:r w:rsidR="00DC00B2">
        <w:rPr>
          <w:rFonts w:ascii="Arial" w:eastAsia="Arial" w:hAnsi="Arial" w:cs="Arial"/>
        </w:rPr>
        <w:t xml:space="preserve"> combined with a high-quality sediment record</w:t>
      </w:r>
      <w:r w:rsidR="001E6C1A">
        <w:rPr>
          <w:rFonts w:ascii="Arial" w:eastAsia="Arial" w:hAnsi="Arial" w:cs="Arial"/>
        </w:rPr>
        <w:t>, promise to</w:t>
      </w:r>
      <w:r w:rsidR="00DC00B2">
        <w:rPr>
          <w:rFonts w:ascii="Arial" w:eastAsia="Arial" w:hAnsi="Arial" w:cs="Arial"/>
        </w:rPr>
        <w:t xml:space="preserve"> provide new insights into the diversity of the arctic-alpine flora and how it has fared through large-magnitude climate changes in the past. </w:t>
      </w:r>
      <w:r w:rsidR="001E6C1A">
        <w:rPr>
          <w:rFonts w:ascii="Arial" w:eastAsia="Arial" w:hAnsi="Arial" w:cs="Arial"/>
        </w:rPr>
        <w:t>Therefore, w</w:t>
      </w:r>
      <w:r w:rsidR="00DC00B2">
        <w:rPr>
          <w:rFonts w:ascii="Arial" w:eastAsia="Arial" w:hAnsi="Arial" w:cs="Arial"/>
        </w:rPr>
        <w:t xml:space="preserve">e collected data on species persistence using </w:t>
      </w:r>
      <w:r w:rsidR="00DC00B2" w:rsidRPr="00DC00B2">
        <w:rPr>
          <w:rFonts w:ascii="Arial" w:eastAsia="Arial" w:hAnsi="Arial" w:cs="Arial"/>
          <w:i/>
          <w:iCs/>
        </w:rPr>
        <w:t>sed</w:t>
      </w:r>
      <w:r w:rsidR="00DC00B2">
        <w:rPr>
          <w:rFonts w:ascii="Arial" w:eastAsia="Arial" w:hAnsi="Arial" w:cs="Arial"/>
        </w:rPr>
        <w:t xml:space="preserve">aDNA analysis on a high-resolution and well-studied lake sediment core spanning the last 24,000 years from the Polar Ural Mountains of the Russian Arctic. </w:t>
      </w:r>
    </w:p>
    <w:p w14:paraId="68C198AC" w14:textId="09F4B2CC" w:rsidR="001104F1" w:rsidRDefault="000F28D2" w:rsidP="00801DC6">
      <w:pPr>
        <w:spacing w:line="480" w:lineRule="auto"/>
        <w:rPr>
          <w:rFonts w:ascii="Arial" w:eastAsia="Arial" w:hAnsi="Arial" w:cs="Arial"/>
        </w:rPr>
      </w:pPr>
      <w:r>
        <w:rPr>
          <w:rFonts w:ascii="Arial" w:eastAsia="Arial" w:hAnsi="Arial" w:cs="Arial"/>
        </w:rPr>
        <w:tab/>
      </w:r>
      <w:r w:rsidRPr="00284B9B">
        <w:rPr>
          <w:rFonts w:ascii="Arial" w:eastAsia="Arial" w:hAnsi="Arial" w:cs="Arial"/>
        </w:rPr>
        <w:t>Areas that facilitated long-term species persistence in the past can be considered a priority for conserving biodiversity and genetic diversity under a changing climate</w:t>
      </w:r>
      <w:r w:rsidR="002B59AA">
        <w:rPr>
          <w:rFonts w:ascii="Arial" w:eastAsia="Arial" w:hAnsi="Arial" w:cs="Arial"/>
        </w:rPr>
        <w:fldChar w:fldCharType="begin" w:fldLock="1"/>
      </w:r>
      <w:r w:rsidR="001104F1">
        <w:rPr>
          <w:rFonts w:ascii="Arial" w:eastAsia="Arial" w:hAnsi="Arial" w:cs="Arial"/>
        </w:rPr>
        <w:instrText>ADDIN CSL_CITATION {"citationItems":[{"id":"ITEM-1","itemData":{"author":[{"dropping-particle":"","family":"Reside","given":"A.E.","non-dropping-particle":"","parse-names":false,"suffix":""},{"dropping-particle":"","family":"Briscoe","given":"N.J.","non-dropping-particle":"","parse-names":false,"suffix":""},{"dropping-particle":"","family":"Dickman","given":"C.R.","non-dropping-particle":"","parse-names":false,"suffix":""},{"dropping-particle":"","family":"Greenville","given":"A.C.","non-dropping-particle":"","parse-names":false,"suffix":""},{"dropping-particle":"","family":"Hradsky","given":"B.A.","non-dropping-particle":"","parse-names":false,"suffix":""},{"dropping-particle":"","family":"Kark","given":"S.","non-dropping-particle":"","parse-names":false,"suffix":""},{"dropping-particle":"","family":"Kearney","given":"M.R.","non-dropping-particle":"","parse-names":false,"suffix":""},{"dropping-particle":"","family":"Kutt","given":"A.S.","non-dropping-particle":"","parse-names":false,"suffix":""},{"dropping-particle":"","family":"Nimmo","given":"D.G.","non-dropping-particle":"","parse-names":false,"suffix":""},{"dropping-particle":"","family":"Pavey","given":"C.R.","non-dropping-particle":"","parse-names":false,"suffix":""},{"dropping-particle":"","family":"Read","given":"J.L.","non-dropping-particle":"","parse-names":false,"suffix":""},{"dropping-particle":"","family":"Ritchie","given":"E.G.","non-dropping-particle":"","parse-names":false,"suffix":""},{"dropping-particle":"","family":"Roshier","given":"D.","non-dropping-particle":"","parse-names":false,"suffix":""},{"dropping-particle":"","family":"Skroblin","given":"A.","non-dropping-particle":"","parse-names":false,"suffix":""},{"dropping-particle":"","family":"Stone","given":"Z.","non-dropping-particle":"","parse-names":false,"suffix":""},{"dropping-particle":"","family":"West","given":"M.","non-dropping-particle":"","parse-names":false,"suffix":""},{"dropping-particle":"","family":"Fisher","given":"D.O.","non-dropping-particle":"","parse-names":false,"suffix":""}],"container-title":"Biodiversity and Conservation","id":"ITEM-1","issue":"6","issued":{"date-parts":[["2019"]]},"page":"1303-1330","title":"Persistence through tough times: fixed and shifting refuges in threatened species conservation","type":"article-journal","volume":"28"},"uris":["http://www.mendeley.com/documents/?uuid=59bf2135-1c1b-4c74-86e6-5488d2cf314a"]}],"mendeley":{"formattedCitation":"&lt;sup&gt;8&lt;/sup&gt;","plainTextFormattedCitation":"8","previouslyFormattedCitation":"&lt;sup&gt;8&lt;/sup&gt;"},"properties":{"noteIndex":0},"schema":"https://github.com/citation-style-language/schema/raw/master/csl-citation.json"}</w:instrText>
      </w:r>
      <w:r w:rsidR="002B59AA">
        <w:rPr>
          <w:rFonts w:ascii="Arial" w:eastAsia="Arial" w:hAnsi="Arial" w:cs="Arial"/>
        </w:rPr>
        <w:fldChar w:fldCharType="separate"/>
      </w:r>
      <w:r w:rsidR="002B59AA" w:rsidRPr="002B59AA">
        <w:rPr>
          <w:rFonts w:ascii="Arial" w:eastAsia="Arial" w:hAnsi="Arial" w:cs="Arial"/>
          <w:noProof/>
          <w:vertAlign w:val="superscript"/>
        </w:rPr>
        <w:t>8</w:t>
      </w:r>
      <w:r w:rsidR="002B59AA">
        <w:rPr>
          <w:rFonts w:ascii="Arial" w:eastAsia="Arial" w:hAnsi="Arial" w:cs="Arial"/>
        </w:rPr>
        <w:fldChar w:fldCharType="end"/>
      </w:r>
      <w:r w:rsidR="002B59AA">
        <w:rPr>
          <w:rFonts w:ascii="Arial" w:eastAsia="Arial" w:hAnsi="Arial" w:cs="Arial"/>
        </w:rPr>
        <w:t xml:space="preserve">. </w:t>
      </w:r>
      <w:r w:rsidR="00EA6F8B">
        <w:rPr>
          <w:rFonts w:ascii="Arial" w:eastAsia="Arial" w:hAnsi="Arial" w:cs="Arial"/>
        </w:rPr>
        <w:t xml:space="preserve">Spatially heterogeneous mountain landscapes should provide viable future habitat for taxa with a range of environmental requirements. In such landscapes, </w:t>
      </w:r>
      <w:bookmarkStart w:id="0" w:name="_Hlk14704433"/>
      <w:r w:rsidR="00EA6F8B">
        <w:rPr>
          <w:rFonts w:ascii="Arial" w:eastAsia="Arial" w:hAnsi="Arial" w:cs="Arial"/>
        </w:rPr>
        <w:t>microclimate and soil vary with topography and elevation to create a mosaic of different conditions at the mesoscale</w:t>
      </w:r>
      <w:r w:rsidR="001104F1">
        <w:rPr>
          <w:rFonts w:ascii="Arial" w:eastAsia="Arial" w:hAnsi="Arial" w:cs="Arial"/>
        </w:rPr>
        <w:fldChar w:fldCharType="begin" w:fldLock="1"/>
      </w:r>
      <w:r w:rsidR="001104F1">
        <w:rPr>
          <w:rFonts w:ascii="Arial" w:eastAsia="Arial" w:hAnsi="Arial" w:cs="Arial"/>
        </w:rPr>
        <w:instrText>ADDIN CSL_CITATION {"citationItems":[{"id":"ITEM-1","itemData":{"DOI":"10.1111/j.1365-2486.2009.02122.x","author":[{"dropping-particle":"","family":"Scherrer","given":"D.","non-dropping-particle":"","parse-names":false,"suffix":""},{"dropping-particle":"","family":"Körner","given":"C.","non-dropping-particle":"","parse-names":false,"suffix":""}],"container-title":"Global Change Biology","id":"ITEM-1","issue":"9","issued":{"date-parts":[["2010"]]},"page":"2602-2613","title":"Infra-red thermometry of alpine landscapes challenges climatic warming projections","type":"article-journal","volume":"16"},"uris":["http://www.mendeley.com/documents/?uuid=af503f23-49c8-4d06-8dab-8fb48d4251fa"]}],"mendeley":{"formattedCitation":"&lt;sup&gt;9&lt;/sup&gt;","plainTextFormattedCitation":"9","previouslyFormattedCitation":"&lt;sup&gt;9&lt;/sup&gt;"},"properties":{"noteIndex":0},"schema":"https://github.com/citation-style-language/schema/raw/master/csl-citation.json"}</w:instrText>
      </w:r>
      <w:r w:rsidR="001104F1">
        <w:rPr>
          <w:rFonts w:ascii="Arial" w:eastAsia="Arial" w:hAnsi="Arial" w:cs="Arial"/>
        </w:rPr>
        <w:fldChar w:fldCharType="separate"/>
      </w:r>
      <w:r w:rsidR="001104F1" w:rsidRPr="001104F1">
        <w:rPr>
          <w:rFonts w:ascii="Arial" w:eastAsia="Arial" w:hAnsi="Arial" w:cs="Arial"/>
          <w:noProof/>
          <w:vertAlign w:val="superscript"/>
        </w:rPr>
        <w:t>9</w:t>
      </w:r>
      <w:r w:rsidR="001104F1">
        <w:rPr>
          <w:rFonts w:ascii="Arial" w:eastAsia="Arial" w:hAnsi="Arial" w:cs="Arial"/>
        </w:rPr>
        <w:fldChar w:fldCharType="end"/>
      </w:r>
      <w:r w:rsidR="001104F1">
        <w:rPr>
          <w:rFonts w:ascii="Arial" w:eastAsia="Arial" w:hAnsi="Arial" w:cs="Arial"/>
        </w:rPr>
        <w:t xml:space="preserve">, thus </w:t>
      </w:r>
      <w:r w:rsidR="004E7E97">
        <w:rPr>
          <w:rFonts w:ascii="Arial" w:eastAsia="Arial" w:hAnsi="Arial" w:cs="Arial"/>
        </w:rPr>
        <w:t xml:space="preserve">providing a buffer against </w:t>
      </w:r>
      <w:r w:rsidR="00EA6F8B">
        <w:rPr>
          <w:rFonts w:ascii="Arial" w:eastAsia="Arial" w:hAnsi="Arial" w:cs="Arial"/>
        </w:rPr>
        <w:t>regional climate changes</w:t>
      </w:r>
      <w:r w:rsidR="001104F1">
        <w:rPr>
          <w:rFonts w:ascii="Arial" w:eastAsia="Arial" w:hAnsi="Arial" w:cs="Arial"/>
        </w:rPr>
        <w:fldChar w:fldCharType="begin" w:fldLock="1"/>
      </w:r>
      <w:r w:rsidR="001104F1">
        <w:rPr>
          <w:rFonts w:ascii="Arial" w:eastAsia="Arial" w:hAnsi="Arial" w:cs="Arial"/>
        </w:rPr>
        <w:instrText>ADDIN CSL_CITATION {"citationItems":[{"id":"ITEM-1","itemData":{"DOI":"10.1111/j.1365-2699.2010.02407.x","author":[{"dropping-particle":"","family":"Scherrer","given":"D.","non-dropping-particle":"","parse-names":false,"suffix":""},{"dropping-particle":"","family":"Körner","given":"C.","non-dropping-particle":"","parse-names":false,"suffix":""}],"container-title":"Journal of Biogeography","id":"ITEM-1","issue":"2","issued":{"date-parts":[["2011"]]},"page":"406-416","title":"Topographically controlled thermal-habitat differentiation buffers alpine plant diversity against climate warming","type":"article-journal","volume":"38"},"uris":["http://www.mendeley.com/documents/?uuid=f7f7209a-bd3e-408e-a899-ccbafcc53dd8"]},{"id":"ITEM-2","itemData":{"DOI":"10.1111/j.1365-2486.2010.02263.x","author":[{"dropping-particle":"","family":"Dobrowski","given":"S.Z.","non-dropping-particle":"","parse-names":false,"suffix":""}],"container-title":"Global Change Biology","id":"ITEM-2","issue":"2","issued":{"date-parts":[["2011"]]},"page":"1022-1035","title":"A climatic basis for microrefugia: the influence of terrain on climate","type":"article-journal","volume":"17"},"uris":["http://www.mendeley.com/documents/?uuid=90e248dd-6588-4523-bf00-c564a32517d4"]},{"id":"ITEM-3","itemData":{"DOI":"10.1038/s41558-018-0231-9","author":[{"dropping-particle":"","family":"Suggitt","given":"A.J.","non-dropping-particle":"","parse-names":false,"suffix":""},{"dropping-particle":"","family":"Wilson","given":"R.J.","non-dropping-particle":"","parse-names":false,"suffix":""},{"dropping-particle":"","family":"Isaac","given":"N.J.B.","non-dropping-particle":"","parse-names":false,"suffix":""},{"dropping-particle":"","family":"Beale","given":"C.M.","non-dropping-particle":"","parse-names":false,"suffix":""},{"dropping-particle":"","family":"Auffret","given":"A.G.","non-dropping-particle":"","parse-names":false,"suffix":""},{"dropping-particle":"","family":"August","given":"T.","non-dropping-particle":"","parse-names":false,"suffix":""},{"dropping-particle":"","family":"Bennie","given":"J.J.","non-dropping-particle":"","parse-names":false,"suffix":""},{"dropping-particle":"","family":"Crick","given":"H.Q.P.","non-dropping-particle":"","parse-names":false,"suffix":""},{"dropping-particle":"","family":"Duffield","given":"S.","non-dropping-particle":"","parse-names":false,"suffix":""},{"dropping-particle":"","family":"Fox","given":"R.","non-dropping-particle":"","parse-names":false,"suffix":""},{"dropping-particle":"","family":"Hopkins","given":"J.J.","non-dropping-particle":"","parse-names":false,"suffix":""},{"dropping-particle":"","family":"Macgregor","given":"N.A.","non-dropping-particle":"","parse-names":false,"suffix":""},{"dropping-particle":"","family":"Morecroft","given":"M.D.","non-dropping-particle":"","parse-names":false,"suffix":""},{"dropping-particle":"","family":"Walker","given":"K.J.","non-dropping-particle":"","parse-names":false,"suffix":""},{"dropping-particle":"","family":"Maclean","given":"I.M.D.","non-dropping-particle":"","parse-names":false,"suffix":""}],"container-title":"Nature Climate Change","id":"ITEM-3","issued":{"date-parts":[["2018"]]},"page":"713-717","title":"Extinction risk from climate change is reduced by microclimatic buffering","type":"article-journal","volume":"8"},"uris":["http://www.mendeley.com/documents/?uuid=37c829fd-5b63-42e7-981a-28ae733b1297"]}],"mendeley":{"formattedCitation":"&lt;sup&gt;10–12&lt;/sup&gt;","plainTextFormattedCitation":"10–12","previouslyFormattedCitation":"&lt;sup&gt;10–12&lt;/sup&gt;"},"properties":{"noteIndex":0},"schema":"https://github.com/citation-style-language/schema/raw/master/csl-citation.json"}</w:instrText>
      </w:r>
      <w:r w:rsidR="001104F1">
        <w:rPr>
          <w:rFonts w:ascii="Arial" w:eastAsia="Arial" w:hAnsi="Arial" w:cs="Arial"/>
        </w:rPr>
        <w:fldChar w:fldCharType="separate"/>
      </w:r>
      <w:r w:rsidR="001104F1" w:rsidRPr="001104F1">
        <w:rPr>
          <w:rFonts w:ascii="Arial" w:eastAsia="Arial" w:hAnsi="Arial" w:cs="Arial"/>
          <w:noProof/>
          <w:vertAlign w:val="superscript"/>
        </w:rPr>
        <w:t>10–12</w:t>
      </w:r>
      <w:r w:rsidR="001104F1">
        <w:rPr>
          <w:rFonts w:ascii="Arial" w:eastAsia="Arial" w:hAnsi="Arial" w:cs="Arial"/>
        </w:rPr>
        <w:fldChar w:fldCharType="end"/>
      </w:r>
      <w:r w:rsidR="001104F1">
        <w:rPr>
          <w:rFonts w:ascii="Arial" w:eastAsia="Arial" w:hAnsi="Arial" w:cs="Arial"/>
        </w:rPr>
        <w:t>.</w:t>
      </w:r>
      <w:bookmarkEnd w:id="0"/>
      <w:r w:rsidR="001104F1">
        <w:rPr>
          <w:rFonts w:ascii="Arial" w:eastAsia="Arial" w:hAnsi="Arial" w:cs="Arial"/>
        </w:rPr>
        <w:t xml:space="preserve"> </w:t>
      </w:r>
      <w:bookmarkStart w:id="1" w:name="_Hlk14704466"/>
      <w:r w:rsidR="00EA6F8B">
        <w:rPr>
          <w:rFonts w:ascii="Arial" w:eastAsia="Arial" w:hAnsi="Arial" w:cs="Arial"/>
        </w:rPr>
        <w:t>At the same time, compressed vertical and horizontal gradients enable species to track their bioclimatic niches effectively as climate changes</w:t>
      </w:r>
      <w:r w:rsidR="004E7E97">
        <w:rPr>
          <w:rFonts w:ascii="Arial" w:eastAsia="Arial" w:hAnsi="Arial" w:cs="Arial"/>
        </w:rPr>
        <w:fldChar w:fldCharType="begin" w:fldLock="1"/>
      </w:r>
      <w:r w:rsidR="001104F1">
        <w:rPr>
          <w:rFonts w:ascii="Arial" w:eastAsia="Arial" w:hAnsi="Arial" w:cs="Arial"/>
        </w:rPr>
        <w:instrText>ADDIN CSL_CITATION {"citationItems":[{"id":"ITEM-1","itemData":{"DOI":"10.1080/17550874.2014.987330","author":[{"dropping-particle":"","family":"Opedal","given":"Ø. H.","non-dropping-particle":"","parse-names":false,"suffix":""},{"dropping-particle":"","family":"Armbruster","given":"W.S.","non-dropping-particle":"","parse-names":false,"suffix":""},{"dropping-particle":"","family":"Graae","given":"B.J.","non-dropping-particle":"","parse-names":false,"suffix":""}],"container-title":"Plant Ecology and Diversity","id":"ITEM-1","issue":"3","issued":{"date-parts":[["2015"]]},"page":"305-315","title":"Linking small-scale topography with microclimate, plant species diversity and intra-specific trait variation in an alpine landscape","type":"article-journal","volume":"8"},"uris":["http://www.mendeley.com/documents/?uuid=bcdab8f4-0b56-4e10-bec8-51882c7abaf2"]},{"id":"ITEM-2","itemData":{"DOI":"10.1016/j.ppees.2017.09.008","author":[{"dropping-particle":"","family":"Graae","given":"B.J.","non-dropping-particle":"","parse-names":false,"suffix":""},{"dropping-particle":"","family":"Vandvik","given":"V.","non-dropping-particle":"","parse-names":false,"suffix":""},{"dropping-particle":"","family":"Armbruster","given":"W.S.","non-dropping-particle":"","parse-names":false,"suffix":""},{"dropping-particle":"","family":"Eiserhardt","given":"W.L.","non-dropping-particle":"","parse-names":false,"suffix":""},{"dropping-particle":"","family":"Svenning","given":"J.-C.","non-dropping-particle":"","parse-names":false,"suffix":""},{"dropping-particle":"","family":"Hylander","given":"K.","non-dropping-particle":"","parse-names":false,"suffix":""},{"dropping-particle":"","family":"Ehrlén","given":"J.","non-dropping-particle":"","parse-names":false,"suffix":""},{"dropping-particle":"","family":"Speed","given":"J.D.M.","non-dropping-particle":"","parse-names":false,"suffix":""},{"dropping-particle":"","family":"Klanderud","given":"K.","non-dropping-particle":"","parse-names":false,"suffix":""},{"dropping-particle":"","family":"Bråthen","given":"K.A.","non-dropping-particle":"","parse-names":false,"suffix":""},{"dropping-particle":"","family":"Milbau","given":"A.","non-dropping-particle":"","parse-names":false,"suffix":""},{"dropping-particle":"","family":"Opedal","given":"Ø. H.","non-dropping-particle":"","parse-names":false,"suffix":""},{"dropping-particle":"","family":"Alsos","given":"I.G.","non-dropping-particle":"","parse-names":false,"suffix":""},{"dropping-particle":"","family":"Ejrnæs","given":"R.","non-dropping-particle":"","parse-names":false,"suffix":""},{"dropping-particle":"","family":"Bruun","given":"H.H.","non-dropping-particle":"","parse-names":false,"suffix":""},{"dropping-particle":"","family":"Birks","given":"H.J.B. Westergaardm K.B.","non-dropping-particle":"","parse-names":false,"suffix":""},{"dropping-particle":"","family":"Birks","given":"H.H.","non-dropping-particle":"","parse-names":false,"suffix":""},{"dropping-particle":"","family":"Lenoir","given":"J.","non-dropping-particle":"","parse-names":false,"suffix":""}],"container-title":"Perspectives in Plant Ecology, Evolution and Systematics","id":"ITEM-2","issued":{"date-parts":[["2018"]]},"page":"41-50","title":"Stay or go- how topographic complexity influences alpine plant population and community responses to climate change","type":"article-journal","volume":"30"},"uris":["http://www.mendeley.com/documents/?uuid=99e7ac3e-dcf3-4147-9537-3f2ca79aab5f"]}],"mendeley":{"formattedCitation":"&lt;sup&gt;13,14&lt;/sup&gt;","plainTextFormattedCitation":"13,14","previouslyFormattedCitation":"&lt;sup&gt;13,14&lt;/sup&gt;"},"properties":{"noteIndex":0},"schema":"https://github.com/citation-style-language/schema/raw/master/csl-citation.json"}</w:instrText>
      </w:r>
      <w:r w:rsidR="004E7E97">
        <w:rPr>
          <w:rFonts w:ascii="Arial" w:eastAsia="Arial" w:hAnsi="Arial" w:cs="Arial"/>
        </w:rPr>
        <w:fldChar w:fldCharType="separate"/>
      </w:r>
      <w:r w:rsidR="001104F1" w:rsidRPr="001104F1">
        <w:rPr>
          <w:rFonts w:ascii="Arial" w:eastAsia="Arial" w:hAnsi="Arial" w:cs="Arial"/>
          <w:noProof/>
          <w:vertAlign w:val="superscript"/>
        </w:rPr>
        <w:t>13,14</w:t>
      </w:r>
      <w:r w:rsidR="004E7E97">
        <w:rPr>
          <w:rFonts w:ascii="Arial" w:eastAsia="Arial" w:hAnsi="Arial" w:cs="Arial"/>
        </w:rPr>
        <w:fldChar w:fldCharType="end"/>
      </w:r>
      <w:r w:rsidR="004E7E97">
        <w:rPr>
          <w:rFonts w:ascii="Arial" w:eastAsia="Arial" w:hAnsi="Arial" w:cs="Arial"/>
        </w:rPr>
        <w:t xml:space="preserve">. </w:t>
      </w:r>
      <w:bookmarkEnd w:id="1"/>
      <w:r w:rsidR="00EA6F8B">
        <w:rPr>
          <w:rFonts w:ascii="Arial" w:eastAsia="Arial" w:hAnsi="Arial" w:cs="Arial"/>
        </w:rPr>
        <w:t>Most evidence that mountain regions function as long-term refugia or safe sites is, however, indirect, being based on contemporary observation and/or modelling</w:t>
      </w:r>
      <w:r w:rsidR="001104F1">
        <w:rPr>
          <w:rFonts w:ascii="Arial" w:eastAsia="Arial" w:hAnsi="Arial" w:cs="Arial"/>
        </w:rPr>
        <w:fldChar w:fldCharType="begin" w:fldLock="1"/>
      </w:r>
      <w:r w:rsidR="003C1A53">
        <w:rPr>
          <w:rFonts w:ascii="Arial" w:eastAsia="Arial" w:hAnsi="Arial" w:cs="Arial"/>
        </w:rPr>
        <w:instrText>ADDIN CSL_CITATION {"citationItems":[{"id":"ITEM-1","itemData":{"DOI":"10.1111/gcb.12515","author":[{"dropping-particle":"","family":"Patsiou","given":"T.S.","non-dropping-particle":"","parse-names":false,"suffix":""},{"dropping-particle":"","family":"Conti","given":"E.","non-dropping-particle":"","parse-names":false,"suffix":""},{"dropping-particle":"","family":"Zimmerman","given":"N.E.","non-dropping-particle":"","parse-names":false,"suffix":""},{"dropping-particle":"","family":"Theodoridis","given":"S.","non-dropping-particle":"","parse-names":false,"suffix":""},{"dropping-particle":"","family":"Randin","given":"C.F.","non-dropping-particle":"","parse-names":false,"suffix":""}],"container-title":"Global Change Biology","id":"ITEM-1","issue":"7","issued":{"date-parts":[["2014"]]},"page":"2286-2300","title":"Topo-climatic microrefugia explain the persistence of a rare endemic plant in the Alps during the last 21 millennia","type":"article-journal","volume":"20"},"uris":["http://www.mendeley.com/documents/?uuid=a6e1f68f-bb0f-4074-9646-f649e404a5d7"]},{"id":"ITEM-2","itemData":{"DOI":"10.1080/04353676.2016.1256746","author":[{"dropping-particle":"","family":"Niskanen","given":"A.K.J.","non-dropping-particle":"","parse-names":false,"suffix":""},{"dropping-particle":"","family":"Heikkinen","given":"R.K.","non-dropping-particle":"","parse-names":false,"suffix":""},{"dropping-particle":"","family":"Mod","given":"H.K.","non-dropping-particle":"","parse-names":false,"suffix":""},{"dropping-particle":"","family":"Väre","given":"H.","non-dropping-particle":"","parse-names":false,"suffix":""},{"dropping-particle":"","family":"Luoto","given":"M.","non-dropping-particle":"","parse-names":false,"suffix":""}],"container-title":"Geografiska Annaler: Series A, Physical Geography","id":"ITEM-2","issue":"1","issued":{"date-parts":[["2017"]]},"page":"2-14","title":"Improving forecasts of arctic-alpine refugia persistence with landscape-scale variables","type":"article-journal","volume":"99"},"uris":["http://www.mendeley.com/documents/?uuid=f750c029-dae2-452a-8265-42c8ee855cea"]},{"id":"ITEM-3","itemData":{"DOI":"10.1111/ddi.12889","author":[{"dropping-particle":"","family":"Niskanen","given":"A.K.","non-dropping-particle":"","parse-names":false,"suffix":""},{"dropping-particle":"","family":"Niittynen","given":"P.","non-dropping-particle":"","parse-names":false,"suffix":""},{"dropping-particle":"","family":"Aalto","given":"J.","non-dropping-particle":"","parse-names":false,"suffix":""},{"dropping-particle":"","family":"Väre","given":"H.","non-dropping-particle":"","parse-names":false,"suffix":""},{"dropping-particle":"","family":"Luoto","given":"M.","non-dropping-particle":"","parse-names":false,"suffix":""}],"container-title":"Diversity and Distributions","id":"ITEM-3","issue":"5","issued":{"date-parts":[["2019"]]},"page":"809-821","title":"Lost at high latitudes: Arctic and endemic plants under threat as climate warms","type":"article-journal","volume":"25"},"uris":["http://www.mendeley.com/documents/?uuid=7b477121-f353-4d75-9eab-c0f0f085ffee"]}],"mendeley":{"formattedCitation":"&lt;sup&gt;3,5,15&lt;/sup&gt;","plainTextFormattedCitation":"3,5,15","previouslyFormattedCitation":"&lt;sup&gt;3,7,15&lt;/sup&gt;"},"properties":{"noteIndex":0},"schema":"https://github.com/citation-style-language/schema/raw/master/csl-citation.json"}</w:instrText>
      </w:r>
      <w:r w:rsidR="001104F1">
        <w:rPr>
          <w:rFonts w:ascii="Arial" w:eastAsia="Arial" w:hAnsi="Arial" w:cs="Arial"/>
        </w:rPr>
        <w:fldChar w:fldCharType="separate"/>
      </w:r>
      <w:r w:rsidR="003C1A53" w:rsidRPr="003C1A53">
        <w:rPr>
          <w:rFonts w:ascii="Arial" w:eastAsia="Arial" w:hAnsi="Arial" w:cs="Arial"/>
          <w:noProof/>
          <w:vertAlign w:val="superscript"/>
        </w:rPr>
        <w:t>3,5,15</w:t>
      </w:r>
      <w:r w:rsidR="001104F1">
        <w:rPr>
          <w:rFonts w:ascii="Arial" w:eastAsia="Arial" w:hAnsi="Arial" w:cs="Arial"/>
        </w:rPr>
        <w:fldChar w:fldCharType="end"/>
      </w:r>
      <w:r w:rsidR="001104F1">
        <w:rPr>
          <w:rFonts w:ascii="Arial" w:eastAsia="Arial" w:hAnsi="Arial" w:cs="Arial"/>
        </w:rPr>
        <w:t xml:space="preserve">. </w:t>
      </w:r>
    </w:p>
    <w:p w14:paraId="30C8270D" w14:textId="5F91CC85" w:rsidR="004E7E97" w:rsidRDefault="00EA6F8B" w:rsidP="00801DC6">
      <w:pPr>
        <w:spacing w:line="480" w:lineRule="auto"/>
        <w:ind w:firstLine="720"/>
        <w:rPr>
          <w:rFonts w:ascii="Arial" w:eastAsia="Arial" w:hAnsi="Arial" w:cs="Arial"/>
        </w:rPr>
      </w:pPr>
      <w:r>
        <w:rPr>
          <w:rFonts w:ascii="Arial" w:eastAsia="Arial" w:hAnsi="Arial" w:cs="Arial"/>
        </w:rPr>
        <w:t>With future warming exacerbated by arctic amplification</w:t>
      </w:r>
      <w:r w:rsidR="004E7E97">
        <w:rPr>
          <w:rFonts w:ascii="Arial" w:eastAsia="Arial" w:hAnsi="Arial" w:cs="Arial"/>
        </w:rPr>
        <w:fldChar w:fldCharType="begin" w:fldLock="1"/>
      </w:r>
      <w:r w:rsidR="001104F1">
        <w:rPr>
          <w:rFonts w:ascii="Arial" w:eastAsia="Arial" w:hAnsi="Arial" w:cs="Arial"/>
        </w:rPr>
        <w:instrText>ADDIN CSL_CITATION {"citationItems":[{"id":"ITEM-1","itemData":{"DOI":"10.1016/j.gloplacha.2011.03.004","author":[{"dropping-particle":"","family":"Serreze","given":"M.C.","non-dropping-particle":"","parse-names":false,"suffix":""},{"dropping-particle":"","family":"Barry","given":"R.G.","non-dropping-particle":"","parse-names":false,"suffix":""}],"container-title":"Global and Planetary Change","id":"ITEM-1","issue":"1-2","issued":{"date-parts":[["2011"]]},"page":"85-96","title":"Processes and impacts of Arctic amplification: A research synthesis","type":"article-journal","volume":"77"},"uris":["http://www.mendeley.com/documents/?uuid=502d316c-08cc-4e8a-861a-0db446655125"]},{"id":"ITEM-2","itemData":{"DOI":"10.1016/j.gloplacha.2014.03.003","author":[{"dropping-particle":"","family":"Walsh","given":"J.E.","non-dropping-particle":"","parse-names":false,"suffix":""}],"container-title":"Global and Planetary Change","id":"ITEM-2","issued":{"date-parts":[["2014"]]},"page":"52-63","title":"Intensified warming of the Arctic: Causes and impacts on middle latitudes","type":"article-journal","volume":"117"},"uris":["http://www.mendeley.com/documents/?uuid=518bbd80-62d7-4868-b593-7e186c68fcf5"]}],"mendeley":{"formattedCitation":"&lt;sup&gt;16,17&lt;/sup&gt;","plainTextFormattedCitation":"16,17","previouslyFormattedCitation":"&lt;sup&gt;16,17&lt;/sup&gt;"},"properties":{"noteIndex":0},"schema":"https://github.com/citation-style-language/schema/raw/master/csl-citation.json"}</w:instrText>
      </w:r>
      <w:r w:rsidR="004E7E97">
        <w:rPr>
          <w:rFonts w:ascii="Arial" w:eastAsia="Arial" w:hAnsi="Arial" w:cs="Arial"/>
        </w:rPr>
        <w:fldChar w:fldCharType="separate"/>
      </w:r>
      <w:r w:rsidR="001104F1" w:rsidRPr="001104F1">
        <w:rPr>
          <w:rFonts w:ascii="Arial" w:eastAsia="Arial" w:hAnsi="Arial" w:cs="Arial"/>
          <w:noProof/>
          <w:vertAlign w:val="superscript"/>
        </w:rPr>
        <w:t>16,17</w:t>
      </w:r>
      <w:r w:rsidR="004E7E97">
        <w:rPr>
          <w:rFonts w:ascii="Arial" w:eastAsia="Arial" w:hAnsi="Arial" w:cs="Arial"/>
        </w:rPr>
        <w:fldChar w:fldCharType="end"/>
      </w:r>
      <w:r w:rsidR="004E7E97">
        <w:rPr>
          <w:rFonts w:ascii="Arial" w:eastAsia="Arial" w:hAnsi="Arial" w:cs="Arial"/>
        </w:rPr>
        <w:t xml:space="preserve">, </w:t>
      </w:r>
      <w:r>
        <w:rPr>
          <w:rFonts w:ascii="Arial" w:eastAsia="Arial" w:hAnsi="Arial" w:cs="Arial"/>
        </w:rPr>
        <w:t>much terrain in northern lowlands may be taken over by woody plant communities</w:t>
      </w:r>
      <w:r w:rsidR="004E7E97">
        <w:rPr>
          <w:rFonts w:ascii="Arial" w:eastAsia="Arial" w:hAnsi="Arial" w:cs="Arial"/>
        </w:rPr>
        <w:fldChar w:fldCharType="begin" w:fldLock="1"/>
      </w:r>
      <w:r w:rsidR="001104F1">
        <w:rPr>
          <w:rFonts w:ascii="Arial" w:eastAsia="Arial" w:hAnsi="Arial" w:cs="Arial"/>
        </w:rPr>
        <w:instrText>ADDIN CSL_CITATION {"citationItems":[{"id":"ITEM-1","itemData":{"DOI":"10.1038/nclimate1858","author":[{"dropping-particle":"","family":"Pearson","given":"R.G.","non-dropping-particle":"","parse-names":false,"suffix":""},{"dropping-particle":"","family":"Phillips","given":"S.J.","non-dropping-particle":"","parse-names":false,"suffix":""},{"dropping-particle":"","family":"Loranty","given":"M.M.","non-dropping-particle":"","parse-names":false,"suffix":""},{"dropping-particle":"","family":"Beck","given":"P.S.A.","non-dropping-particle":"","parse-names":false,"suffix":""},{"dropping-particle":"","family":"Damoulas","given":"T.","non-dropping-particle":"","parse-names":false,"suffix":""},{"dropping-particle":"","family":"Knight","given":"S.J.","non-dropping-particle":"","parse-names":false,"suffix":""},{"dropping-particle":"","family":"Goetz","given":"S.J.","non-dropping-particle":"","parse-names":false,"suffix":""}],"container-title":"Nature Climate Change","id":"ITEM-1","issued":{"date-parts":[["2013"]]},"page":"673-677","title":"Shifts in Arctic vegetation and associated feedbacks under climate change","type":"article-journal","volume":"3"},"uris":["http://www.mendeley.com/documents/?uuid=3b108816-c89a-455c-9c91-ed7de5ae9713"]},{"id":"ITEM-2","itemData":{"DOI":"10.1111/gcb.12613","author":[{"dropping-particle":"","family":"Hagedorn","given":"F.","non-dropping-particle":"","parse-names":false,"suffix":""},{"dropping-particle":"","family":"Shiyatov","given":"S.G.","non-dropping-particle":"","parse-names":false,"suffix":""},{"dropping-particle":"","family":"Mazepa","given":"V.S.","non-dropping-particle":"","parse-names":false,"suffix":""},{"dropping-particle":"","family":"Devi","given":"N.M.","non-dropping-particle":"","parse-names":false,"suffix":""},{"dropping-particle":"","family":"Grigor'ev","given":"A.A.","non-dropping-particle":"","parse-names":false,"suffix":""},{"dropping-particle":"","family":"Bartysh","given":"A.A.","non-dropping-particle":"","parse-names":false,"suffix":""},{"dropping-particle":"","family":"Fomin","given":"V.V.","non-dropping-particle":"","parse-names":false,"suffix":""},{"dropping-particle":"","family":"Kapralov","given":"D.S.","non-dropping-particle":"","parse-names":false,"suffix":""},{"dropping-particle":"","family":"Terent’ev","given":"M.","non-dropping-particle":"","parse-names":false,"suffix":""},{"dropping-particle":"","family":"Bugman","given":"H.","non-dropping-particle":"","parse-names":false,"suffix":""},{"dropping-particle":"","family":"Rigling","given":"A.","non-dropping-particle":"","parse-names":false,"suffix":""},{"dropping-particle":"","family":"Moiseev","given":"P.A.","non-dropping-particle":"","parse-names":false,"suffix":""}],"container-title":"Global Change Biology","id":"ITEM-2","issue":"11","issued":{"date-parts":[["2014"]]},"page":"3530-3543","title":"Treeline advances along the Urals mountain range- driven by improved winter conditions?","type":"article-journal","volume":"20"},"uris":["http://www.mendeley.com/documents/?uuid=d63154ee-78bd-4ba0-b8d4-423dc7a626fb"]},{"id":"ITEM-3","itemData":{"DOI":"10.1002/ecy.2660","author":[{"dropping-particle":"","family":"Brodie","given":"J.F.","non-dropping-particle":"","parse-names":false,"suffix":""},{"dropping-particle":"","family":"Roland","given":"C.A.","non-dropping-particle":"","parse-names":false,"suffix":""},{"dropping-particle":"","family":"Stehn","given":"S.E.","non-dropping-particle":"","parse-names":false,"suffix":""},{"dropping-particle":"","family":"Smirnova","given":"E.","non-dropping-particle":"","parse-names":false,"suffix":""}],"container-title":"Ecology","id":"ITEM-3","issue":"5","issued":{"date-parts":[["2019"]]},"page":"e02660","title":"Variability in the expansion of trees and shrubs in boreal Alaska","type":"article-journal","volume":"100"},"uris":["http://www.mendeley.com/documents/?uuid=877dafc8-9082-4037-87a6-f553d9400013"]}],"mendeley":{"formattedCitation":"&lt;sup&gt;18–20&lt;/sup&gt;","plainTextFormattedCitation":"18–20","previouslyFormattedCitation":"&lt;sup&gt;18–20&lt;/sup&gt;"},"properties":{"noteIndex":0},"schema":"https://github.com/citation-style-language/schema/raw/master/csl-citation.json"}</w:instrText>
      </w:r>
      <w:r w:rsidR="004E7E97">
        <w:rPr>
          <w:rFonts w:ascii="Arial" w:eastAsia="Arial" w:hAnsi="Arial" w:cs="Arial"/>
        </w:rPr>
        <w:fldChar w:fldCharType="separate"/>
      </w:r>
      <w:r w:rsidR="001104F1" w:rsidRPr="001104F1">
        <w:rPr>
          <w:rFonts w:ascii="Arial" w:eastAsia="Arial" w:hAnsi="Arial" w:cs="Arial"/>
          <w:noProof/>
          <w:vertAlign w:val="superscript"/>
        </w:rPr>
        <w:t>18–20</w:t>
      </w:r>
      <w:r w:rsidR="004E7E97">
        <w:rPr>
          <w:rFonts w:ascii="Arial" w:eastAsia="Arial" w:hAnsi="Arial" w:cs="Arial"/>
        </w:rPr>
        <w:fldChar w:fldCharType="end"/>
      </w:r>
      <w:r w:rsidR="004E7E97">
        <w:rPr>
          <w:rFonts w:ascii="Arial" w:eastAsia="Arial" w:hAnsi="Arial" w:cs="Arial"/>
        </w:rPr>
        <w:t xml:space="preserve">, </w:t>
      </w:r>
      <w:r>
        <w:rPr>
          <w:rFonts w:ascii="Arial" w:eastAsia="Arial" w:hAnsi="Arial" w:cs="Arial"/>
        </w:rPr>
        <w:t xml:space="preserve">making northern mountain </w:t>
      </w:r>
      <w:r>
        <w:rPr>
          <w:rFonts w:ascii="Arial" w:eastAsia="Arial" w:hAnsi="Arial" w:cs="Arial"/>
        </w:rPr>
        <w:lastRenderedPageBreak/>
        <w:t>areas important as localities in which competition-sensitive arctic-alpines can persist.</w:t>
      </w:r>
      <w:r w:rsidR="008D30F4">
        <w:rPr>
          <w:rFonts w:ascii="Arial" w:eastAsia="Arial" w:hAnsi="Arial" w:cs="Arial"/>
        </w:rPr>
        <w:t xml:space="preserve"> While we have some knowledge about long-term refugia for warm-adapted species during cold, glacial periods</w:t>
      </w:r>
      <w:r w:rsidR="004E7E97">
        <w:rPr>
          <w:rFonts w:ascii="Arial" w:eastAsia="Arial" w:hAnsi="Arial" w:cs="Arial"/>
        </w:rPr>
        <w:fldChar w:fldCharType="begin" w:fldLock="1"/>
      </w:r>
      <w:r w:rsidR="001104F1">
        <w:rPr>
          <w:rFonts w:ascii="Arial" w:eastAsia="Arial" w:hAnsi="Arial" w:cs="Arial"/>
        </w:rPr>
        <w:instrText>ADDIN CSL_CITATION {"citationItems":[{"id":"ITEM-1","itemData":{"DOI":"10.1098/rspb.2009.1272","author":[{"dropping-particle":"","family":"Stewart","given":"J.R.","non-dropping-particle":"","parse-names":false,"suffix":""},{"dropping-particle":"","family":"Lister","given":"A.M.","non-dropping-particle":"","parse-names":false,"suffix":""},{"dropping-particle":"","family":"Barnes","given":"I.","non-dropping-particle":"","parse-names":false,"suffix":""},{"dropping-particle":"","family":"Dalen","given":"L.","non-dropping-particle":"","parse-names":false,"suffix":""}],"container-title":"Proceedings of the Royal Society B- Biological Sciences","id":"ITEM-1","issue":"1682","issued":{"date-parts":[["2010"]]},"page":"661-671","title":"Refugia revisited: individualistic responses of species in space and time","type":"article-journal","volume":"277"},"uris":["http://www.mendeley.com/documents/?uuid=d2138365-2cd5-467f-9ad0-adf0d0075744"]}],"mendeley":{"formattedCitation":"&lt;sup&gt;21&lt;/sup&gt;","plainTextFormattedCitation":"21","previouslyFormattedCitation":"&lt;sup&gt;21&lt;/sup&gt;"},"properties":{"noteIndex":0},"schema":"https://github.com/citation-style-language/schema/raw/master/csl-citation.json"}</w:instrText>
      </w:r>
      <w:r w:rsidR="004E7E97">
        <w:rPr>
          <w:rFonts w:ascii="Arial" w:eastAsia="Arial" w:hAnsi="Arial" w:cs="Arial"/>
        </w:rPr>
        <w:fldChar w:fldCharType="separate"/>
      </w:r>
      <w:r w:rsidR="001104F1" w:rsidRPr="001104F1">
        <w:rPr>
          <w:rFonts w:ascii="Arial" w:eastAsia="Arial" w:hAnsi="Arial" w:cs="Arial"/>
          <w:noProof/>
          <w:vertAlign w:val="superscript"/>
        </w:rPr>
        <w:t>21</w:t>
      </w:r>
      <w:r w:rsidR="004E7E97">
        <w:rPr>
          <w:rFonts w:ascii="Arial" w:eastAsia="Arial" w:hAnsi="Arial" w:cs="Arial"/>
        </w:rPr>
        <w:fldChar w:fldCharType="end"/>
      </w:r>
      <w:r w:rsidR="0021110A">
        <w:rPr>
          <w:rFonts w:ascii="Arial" w:eastAsia="Arial" w:hAnsi="Arial" w:cs="Arial"/>
        </w:rPr>
        <w:t xml:space="preserve">, </w:t>
      </w:r>
      <w:r w:rsidR="008D30F4">
        <w:rPr>
          <w:rFonts w:ascii="Arial" w:eastAsia="Arial" w:hAnsi="Arial" w:cs="Arial"/>
        </w:rPr>
        <w:t>identifying locations</w:t>
      </w:r>
      <w:r w:rsidR="00986AA2">
        <w:rPr>
          <w:rFonts w:ascii="Arial" w:eastAsia="Arial" w:hAnsi="Arial" w:cs="Arial"/>
        </w:rPr>
        <w:t xml:space="preserve"> for arctic-alpine species in warm, interglacial periods has received</w:t>
      </w:r>
      <w:r w:rsidR="00C92711">
        <w:rPr>
          <w:rFonts w:ascii="Arial" w:eastAsia="Arial" w:hAnsi="Arial" w:cs="Arial"/>
        </w:rPr>
        <w:t xml:space="preserve"> much</w:t>
      </w:r>
      <w:r w:rsidR="00986AA2">
        <w:rPr>
          <w:rFonts w:ascii="Arial" w:eastAsia="Arial" w:hAnsi="Arial" w:cs="Arial"/>
        </w:rPr>
        <w:t xml:space="preserve"> less attention. Identifying such locations </w:t>
      </w:r>
      <w:r>
        <w:rPr>
          <w:rFonts w:ascii="Arial" w:eastAsia="Arial" w:hAnsi="Arial" w:cs="Arial"/>
        </w:rPr>
        <w:t>requires a challenging integration of long temporal timescales and fine spatial scales</w:t>
      </w:r>
      <w:r w:rsidR="004E7E97">
        <w:rPr>
          <w:rFonts w:ascii="Arial" w:eastAsia="Arial" w:hAnsi="Arial" w:cs="Arial"/>
        </w:rPr>
        <w:fldChar w:fldCharType="begin" w:fldLock="1"/>
      </w:r>
      <w:r w:rsidR="001104F1">
        <w:rPr>
          <w:rFonts w:ascii="Arial" w:eastAsia="Arial" w:hAnsi="Arial" w:cs="Arial"/>
        </w:rPr>
        <w:instrText>ADDIN CSL_CITATION {"citationItems":[{"id":"ITEM-1","itemData":{"DOI":"10.1111/nph.12929","author":[{"dropping-particle":"","family":"Gavin","given":"D.G.","non-dropping-particle":"","parse-names":false,"suffix":""},{"dropping-particle":"","family":"Fitzpatrick","given":"M.C.","non-dropping-particle":"","parse-names":false,"suffix":""},{"dropping-particle":"","family":"Gugger","given":"P.F.","non-dropping-particle":"","parse-names":false,"suffix":""},{"dropping-particle":"","family":"Heath","given":"K.D.","non-dropping-particle":"","parse-names":false,"suffix":""},{"dropping-particle":"","family":"Rodrigues-Sanchez","given":"F.","non-dropping-particle":"","parse-names":false,"suffix":""},{"dropping-particle":"","family":"Dobrowski","given":"S.Z.","non-dropping-particle":"","parse-names":false,"suffix":""},{"dropping-particle":"","family":"Hampe","given":"A.","non-dropping-particle":"","parse-names":false,"suffix":""},{"dropping-particle":"","family":"Hu","given":"F.S.","non-dropping-particle":"","parse-names":false,"suffix":""},{"dropping-particle":"","family":"Ashcroft","given":"M.B.","non-dropping-particle":"","parse-names":false,"suffix":""},{"dropping-particle":"","family":"Bartlein","given":"P.J.","non-dropping-particle":"","parse-names":false,"suffix":""},{"dropping-particle":"","family":"Blois","given":"J.L.","non-dropping-particle":"","parse-names":false,"suffix":""},{"dropping-particle":"","family":"Carstens","given":"B.C.","non-dropping-particle":"","parse-names":false,"suffix":""},{"dropping-particle":"","family":"Davis","given":"E.B.","non-dropping-particle":"","parse-names":false,"suffix":""},{"dropping-particle":"","family":"Lafontaine","given":"G.","non-dropping-particle":"de","parse-names":false,"suffix":""},{"dropping-particle":"","family":"Edwards","given":"M.E.","non-dropping-particle":"","parse-names":false,"suffix":""},{"dropping-particle":"","family":"Fernandez","given":"M.","non-dropping-particle":"","parse-names":false,"suffix":""},{"dropping-particle":"","family":"Henne","given":"P.D.","non-dropping-particle":"","parse-names":false,"suffix":""},{"dropping-particle":"","family":"Herring","given":"E.M.","non-dropping-particle":"","parse-names":false,"suffix":""},{"dropping-particle":"","family":"Holden","given":"Z.A.","non-dropping-particle":"","parse-names":false,"suffix":""},{"dropping-particle":"","family":"Kong","given":"W.-S.","non-dropping-particle":"","parse-names":false,"suffix":""},{"dropping-particle":"","family":"Liu","given":"J.","non-dropping-particle":"","parse-names":false,"suffix":""},{"dropping-particle":"","family":"Magri","given":"D.","non-dropping-particle":"","parse-names":false,"suffix":""},{"dropping-particle":"","family":"Matzke","given":"N.J.","non-dropping-particle":"","parse-names":false,"suffix":""},{"dropping-particle":"","family":"McGlone","given":"M.S.","non-dropping-particle":"","parse-names":false,"suffix":""},{"dropping-particle":"","family":"Saltre","given":"F.","non-dropping-particle":"","parse-names":false,"suffix":""},{"dropping-particle":"","family":"Stigall","given":"A.L.","non-dropping-particle":"","parse-names":false,"suffix":""},{"dropping-particle":"","family":"Tsai","given":"Y.-H.E.","non-dropping-particle":"","parse-names":false,"suffix":""},{"dropping-particle":"","family":"Williams","given":"J.W.","non-dropping-particle":"","parse-names":false,"suffix":""}],"container-title":"New Phytologist","id":"ITEM-1","issue":"1","issued":{"date-parts":[["2014"]]},"page":"37-54","title":"Climate refugia: Joint inference from fossil records, species distribution models and phylogeography","type":"article-journal","volume":"204"},"uris":["http://www.mendeley.com/documents/?uuid=6805580b-8d8a-447c-b9e0-f927440f500c"]}],"mendeley":{"formattedCitation":"&lt;sup&gt;22&lt;/sup&gt;","plainTextFormattedCitation":"22","previouslyFormattedCitation":"&lt;sup&gt;22&lt;/sup&gt;"},"properties":{"noteIndex":0},"schema":"https://github.com/citation-style-language/schema/raw/master/csl-citation.json"}</w:instrText>
      </w:r>
      <w:r w:rsidR="004E7E97">
        <w:rPr>
          <w:rFonts w:ascii="Arial" w:eastAsia="Arial" w:hAnsi="Arial" w:cs="Arial"/>
        </w:rPr>
        <w:fldChar w:fldCharType="separate"/>
      </w:r>
      <w:r w:rsidR="001104F1" w:rsidRPr="001104F1">
        <w:rPr>
          <w:rFonts w:ascii="Arial" w:eastAsia="Arial" w:hAnsi="Arial" w:cs="Arial"/>
          <w:noProof/>
          <w:vertAlign w:val="superscript"/>
        </w:rPr>
        <w:t>22</w:t>
      </w:r>
      <w:r w:rsidR="004E7E97">
        <w:rPr>
          <w:rFonts w:ascii="Arial" w:eastAsia="Arial" w:hAnsi="Arial" w:cs="Arial"/>
        </w:rPr>
        <w:fldChar w:fldCharType="end"/>
      </w:r>
      <w:r w:rsidR="004E7E97">
        <w:rPr>
          <w:rFonts w:ascii="Arial" w:eastAsia="Arial" w:hAnsi="Arial" w:cs="Arial"/>
        </w:rPr>
        <w:t xml:space="preserve">. </w:t>
      </w:r>
      <w:r>
        <w:rPr>
          <w:rFonts w:ascii="Arial" w:eastAsia="Arial" w:hAnsi="Arial" w:cs="Arial"/>
        </w:rPr>
        <w:t>Fossils (i.e. pollen/plant macrofossils) provide the best evidence for presence of a plant species at a given time in the past, but records can be constrained by several factors: levels of preservation and taxonomic resolution, specific nature of the site, etc.</w:t>
      </w:r>
      <w:r w:rsidR="004E7E97">
        <w:rPr>
          <w:rFonts w:ascii="Arial" w:eastAsia="Arial" w:hAnsi="Arial" w:cs="Arial"/>
        </w:rPr>
        <w:fldChar w:fldCharType="begin" w:fldLock="1"/>
      </w:r>
      <w:r w:rsidR="001104F1">
        <w:rPr>
          <w:rFonts w:ascii="Arial" w:eastAsia="Arial" w:hAnsi="Arial" w:cs="Arial"/>
        </w:rPr>
        <w:instrText>ADDIN CSL_CITATION {"citationItems":[{"id":"ITEM-1","itemData":{"DOI":"10.1016/0033-5894(85)90073-0","author":[{"dropping-particle":"","family":"Prentice","given":"H.C.","non-dropping-particle":"","parse-names":false,"suffix":""}],"container-title":"Quaternary Research","id":"ITEM-1","issue":"1","issued":{"date-parts":[["1985"]]},"page":"76-86","title":"Pollen representation, source area and basin size: toward a unified theory of pollen analysis","type":"article-journal","volume":"23"},"uris":["http://www.mendeley.com/documents/?uuid=718241c1-f281-426a-b535-b7f8238201c5"]},{"id":"ITEM-2","itemData":{"DOI":"10.2307/2261452","author":[{"dropping-particle":"","family":"Sugita","given":"S.","non-dropping-particle":"","parse-names":false,"suffix":""}],"container-title":"Journal of Ecology","id":"ITEM-2","issue":"4","issued":{"date-parts":[["1994"]]},"page":"881-897","title":"Pollen representation of vegetation in Quaternary sediments: theory and method in patchy vegetation","type":"article-journal","volume":"82"},"uris":["http://www.mendeley.com/documents/?uuid=3bb259dc-ef19-464e-a5ed-745c69f253bb"]},{"id":"ITEM-3","itemData":{"DOI":"10.1016/j.gloplacha.2015.02.003","author":[{"dropping-particle":"","family":"Gajewski","given":"K.","non-dropping-particle":"","parse-names":false,"suffix":""}],"container-title":"Global and Planetary Change","id":"ITEM-3","issued":{"date-parts":[["2015"]]},"page":"14-23","title":"Quantitative reconstruction of Holocene temperatures across the Canadian Arctic and Greenland","type":"article-journal","volume":"128"},"uris":["http://www.mendeley.com/documents/?uuid=0b981b0e-2fb6-4c97-a20e-4e6f3aeec243"]}],"mendeley":{"formattedCitation":"&lt;sup&gt;23–25&lt;/sup&gt;","plainTextFormattedCitation":"23–25","previouslyFormattedCitation":"&lt;sup&gt;23–25&lt;/sup&gt;"},"properties":{"noteIndex":0},"schema":"https://github.com/citation-style-language/schema/raw/master/csl-citation.json"}</w:instrText>
      </w:r>
      <w:r w:rsidR="004E7E97">
        <w:rPr>
          <w:rFonts w:ascii="Arial" w:eastAsia="Arial" w:hAnsi="Arial" w:cs="Arial"/>
        </w:rPr>
        <w:fldChar w:fldCharType="separate"/>
      </w:r>
      <w:r w:rsidR="001104F1" w:rsidRPr="001104F1">
        <w:rPr>
          <w:rFonts w:ascii="Arial" w:eastAsia="Arial" w:hAnsi="Arial" w:cs="Arial"/>
          <w:noProof/>
          <w:vertAlign w:val="superscript"/>
        </w:rPr>
        <w:t>23–25</w:t>
      </w:r>
      <w:r w:rsidR="004E7E97">
        <w:rPr>
          <w:rFonts w:ascii="Arial" w:eastAsia="Arial" w:hAnsi="Arial" w:cs="Arial"/>
        </w:rPr>
        <w:fldChar w:fldCharType="end"/>
      </w:r>
      <w:r w:rsidR="004E7E97">
        <w:rPr>
          <w:rFonts w:ascii="Arial" w:eastAsia="Arial" w:hAnsi="Arial" w:cs="Arial"/>
        </w:rPr>
        <w:t xml:space="preserve">. </w:t>
      </w:r>
      <w:r>
        <w:rPr>
          <w:rFonts w:ascii="Arial" w:eastAsia="Arial" w:hAnsi="Arial" w:cs="Arial"/>
        </w:rPr>
        <w:t>Previous studies have often had to rely on</w:t>
      </w:r>
      <w:r w:rsidR="00243D3A">
        <w:rPr>
          <w:rFonts w:ascii="Arial" w:eastAsia="Arial" w:hAnsi="Arial" w:cs="Arial"/>
        </w:rPr>
        <w:t xml:space="preserve"> interpolation and/or</w:t>
      </w:r>
      <w:r w:rsidR="00E8525C">
        <w:rPr>
          <w:rFonts w:ascii="Arial" w:eastAsia="Arial" w:hAnsi="Arial" w:cs="Arial"/>
        </w:rPr>
        <w:t xml:space="preserve"> extrapolation </w:t>
      </w:r>
      <w:r>
        <w:rPr>
          <w:rFonts w:ascii="Arial" w:eastAsia="Arial" w:hAnsi="Arial" w:cs="Arial"/>
        </w:rPr>
        <w:t>to argue for long-term species persistence, based on sporadic occurrences of a taxon in the fossil record and its presence within the present-day vegetation mosaic</w:t>
      </w:r>
      <w:r w:rsidR="004E7E97">
        <w:rPr>
          <w:rFonts w:ascii="Arial" w:eastAsia="Arial" w:hAnsi="Arial" w:cs="Arial"/>
        </w:rPr>
        <w:fldChar w:fldCharType="begin" w:fldLock="1"/>
      </w:r>
      <w:r w:rsidR="001104F1">
        <w:rPr>
          <w:rFonts w:ascii="Arial" w:eastAsia="Arial" w:hAnsi="Arial" w:cs="Arial"/>
        </w:rPr>
        <w:instrText>ADDIN CSL_CITATION {"citationItems":[{"id":"ITEM-1","itemData":{"DOI":"10.2307/2937342","author":[{"dropping-particle":"","family":"Cwynar","given":"L.C.","non-dropping-particle":"","parse-names":false,"suffix":""}],"container-title":"Ecological Monographs","id":"ITEM-1","issue":"1","issued":{"date-parts":[["1982"]]},"page":"1-24","title":"A late Quaternary vegetation history from Hanging Lake, northern Yukon","type":"article-journal","volume":"52"},"uris":["http://www.mendeley.com/documents/?uuid=981236b9-eb42-454a-bbd3-6a4b4bc686c5"]},{"id":"ITEM-2","itemData":{"DOI":"10.1126/science.297.5589.2009.","author":[{"dropping-particle":"","family":"Taberlet","given":"P.","non-dropping-particle":"","parse-names":false,"suffix":""},{"dropping-particle":"","family":"Cheddadi","given":"R.","non-dropping-particle":"","parse-names":false,"suffix":""}],"container-title":"Science","id":"ITEM-2","issue":"5589","issued":{"date-parts":[["2002"]]},"page":"2009-2010","title":"Quaternary refugia and persistence of biodiversity","type":"article-journal","volume":"297"},"uris":["http://www.mendeley.com/documents/?uuid=8c7114a5-7f3e-46e8-b9ae-136800f5e1f1"]},{"id":"ITEM-3","itemData":{"DOI":"10.1111/ecog.04243","author":[{"dropping-particle":"","family":"Napier","given":"J.D.","non-dropping-particle":"","parse-names":false,"suffix":""},{"dropping-particle":"","family":"Lafontaine","given":"G.","non-dropping-particle":"de","parse-names":false,"suffix":""},{"dropping-particle":"","family":"Heath","given":"K.D.","non-dropping-particle":"","parse-names":false,"suffix":""},{"dropping-particle":"","family":"Hu","given":"F.S.","non-dropping-particle":"","parse-names":false,"suffix":""}],"container-title":"Ecography","id":"ITEM-3","issue":"5","issued":{"date-parts":[["2019"]]},"page":"1056-1067","title":"Rethinking long-term vegetation dynamics: multiple glacial refugia and local expansion of a species complex","type":"article-journal","volume":"42"},"uris":["http://www.mendeley.com/documents/?uuid=bec4c898-6a0e-404d-a2a2-53f23a27a900"]}],"mendeley":{"formattedCitation":"&lt;sup&gt;26–28&lt;/sup&gt;","plainTextFormattedCitation":"26–28","previouslyFormattedCitation":"&lt;sup&gt;26–28&lt;/sup&gt;"},"properties":{"noteIndex":0},"schema":"https://github.com/citation-style-language/schema/raw/master/csl-citation.json"}</w:instrText>
      </w:r>
      <w:r w:rsidR="004E7E97">
        <w:rPr>
          <w:rFonts w:ascii="Arial" w:eastAsia="Arial" w:hAnsi="Arial" w:cs="Arial"/>
        </w:rPr>
        <w:fldChar w:fldCharType="separate"/>
      </w:r>
      <w:r w:rsidR="001104F1" w:rsidRPr="001104F1">
        <w:rPr>
          <w:rFonts w:ascii="Arial" w:eastAsia="Arial" w:hAnsi="Arial" w:cs="Arial"/>
          <w:noProof/>
          <w:vertAlign w:val="superscript"/>
        </w:rPr>
        <w:t>26–28</w:t>
      </w:r>
      <w:r w:rsidR="004E7E97">
        <w:rPr>
          <w:rFonts w:ascii="Arial" w:eastAsia="Arial" w:hAnsi="Arial" w:cs="Arial"/>
        </w:rPr>
        <w:fldChar w:fldCharType="end"/>
      </w:r>
      <w:r w:rsidR="004E7E97">
        <w:rPr>
          <w:rFonts w:ascii="Arial" w:eastAsia="Arial" w:hAnsi="Arial" w:cs="Arial"/>
        </w:rPr>
        <w:t xml:space="preserve">. </w:t>
      </w:r>
    </w:p>
    <w:p w14:paraId="19895ECA" w14:textId="781F6896" w:rsidR="00B54726" w:rsidRDefault="005D7FC2" w:rsidP="00801DC6">
      <w:pPr>
        <w:spacing w:line="480" w:lineRule="auto"/>
        <w:ind w:firstLine="720"/>
        <w:rPr>
          <w:rFonts w:ascii="Arial" w:eastAsia="Arial" w:hAnsi="Arial" w:cs="Arial"/>
        </w:rPr>
      </w:pPr>
      <w:bookmarkStart w:id="2" w:name="_Hlk20762626"/>
      <w:r>
        <w:rPr>
          <w:rFonts w:ascii="Arial" w:eastAsia="Arial" w:hAnsi="Arial" w:cs="Arial"/>
        </w:rPr>
        <w:t xml:space="preserve">Analysis of </w:t>
      </w:r>
      <w:r w:rsidR="00EA6F8B">
        <w:rPr>
          <w:rFonts w:ascii="Arial" w:eastAsia="Arial" w:hAnsi="Arial" w:cs="Arial"/>
          <w:i/>
        </w:rPr>
        <w:t>sed</w:t>
      </w:r>
      <w:r w:rsidR="00EA6F8B">
        <w:rPr>
          <w:rFonts w:ascii="Arial" w:eastAsia="Arial" w:hAnsi="Arial" w:cs="Arial"/>
        </w:rPr>
        <w:t>aDNA has the potential to provide more detail on past community composition, particularly with regard to arctic-alpine species, as the method is well suited to cold climates</w:t>
      </w:r>
      <w:r w:rsidR="00C34C51">
        <w:rPr>
          <w:rFonts w:ascii="Arial" w:eastAsia="Arial" w:hAnsi="Arial" w:cs="Arial"/>
        </w:rPr>
        <w:fldChar w:fldCharType="begin" w:fldLock="1"/>
      </w:r>
      <w:r w:rsidR="00C34C51">
        <w:rPr>
          <w:rFonts w:ascii="Arial" w:eastAsia="Arial" w:hAnsi="Arial" w:cs="Arial"/>
        </w:rPr>
        <w:instrText>ADDIN CSL_CITATION {"citationItems":[{"id":"ITEM-1","itemData":{"DOI":"10.1038/nature12921","author":[{"dropping-particle":"","family":"Willerslev","given":"E.","non-dropping-particle":"","parse-names":false,"suffix":""},{"dropping-particle":"","family":"Davison","given":"J.","non-dropping-particle":"","parse-names":false,"suffix":""},{"dropping-particle":"","family":"Moora","given":"M.","non-dropping-particle":"","parse-names":false,"suffix":""},{"dropping-particle":"","family":"Zobel","given":"M.","non-dropping-particle":"","parse-names":false,"suffix":""},{"dropping-particle":"","family":"Coissac","given":"E.","non-dropping-particle":"","parse-names":false,"suffix":""},{"dropping-particle":"","family":"Edwards","given":"M.E.","non-dropping-particle":"","parse-names":false,"suffix":""},{"dropping-particle":"","family":"Lorenzen","given":"E.D.","non-dropping-particle":"","parse-names":false,"suffix":""},{"dropping-particle":"","family":"Vestergard","given":"M.","non-dropping-particle":"","parse-names":false,"suffix":""},{"dropping-particle":"","family":"Gussarova","given":"G.","non-dropping-particle":"","parse-names":false,"suffix":""},{"dropping-particle":"","family":"Haile","given":"J.","non-dropping-particle":"","parse-names":false,"suffix":""},{"dropping-particle":"","family":"Craine","given":"J.","non-dropping-particle":"","parse-names":false,"suffix":""},{"dropping-particle":"","family":"Gielly","given":"L.","non-dropping-particle":"","parse-names":false,"suffix":""},{"dropping-particle":"","family":"Boessenkool","given":"S.","non-dropping-particle":"","parse-names":false,"suffix":""},{"dropping-particle":"","family":"Epp","given":"L.S.","non-dropping-particle":"","parse-names":false,"suffix":""},{"dropping-particle":"","family":"Pearman","given":"P.B.","non-dropping-particle":"","parse-names":false,"suffix":""},{"dropping-particle":"","family":"Cheddadi","given":"R.","non-dropping-particle":"","parse-names":false,"suffix":""},{"dropping-particle":"","family":"Murray","given":"D.","non-dropping-particle":"","parse-names":false,"suffix":""},{"dropping-particle":"","family":"Brathen","given":"K.A.","non-dropping-particle":"","parse-names":false,"suffix":""},{"dropping-particle":"","family":"Yoccoz","given":"N.","non-dropping-particle":"","parse-names":false,"suffix":""},{"dropping-particle":"","family":"Binney","given":"H.","non-dropping-particle":"","parse-names":false,"suffix":""},{"dropping-particle":"","family":"Cruaud","given":"C.","non-dropping-particle":"","parse-names":false,"suffix":""},{"dropping-particle":"","family":"Wincker","given":"P.","non-dropping-particle":"","parse-names":false,"suffix":""},{"dropping-particle":"","family":"Goslar","given":"T.","non-dropping-particle":"","parse-names":false,"suffix":""},{"dropping-particle":"","family":"Alsos","given":"I.G.","non-dropping-particle":"","parse-names":false,"suffix":""},{"dropping-particle":"","family":"Bellemain","given":"E.","non-dropping-particle":"","parse-names":false,"suffix":""},{"dropping-particle":"","family":"Brysting","given":"A.K.","non-dropping-particle":"","parse-names":false,"suffix":""},{"dropping-particle":"","family":"Elven","given":"R.","non-dropping-particle":"","parse-names":false,"suffix":""},{"dropping-particle":"","family":"Sønstebø","given":"J.H.","non-dropping-particle":"","parse-names":false,"suffix":""},{"dropping-particle":"","family":"Murton","given":"J.","non-dropping-particle":"","parse-names":false,"suffix":""},{"dropping-particle":"","family":"Sher","given":"A.","non-dropping-particle":"","parse-names":false,"suffix":""},{"dropping-particle":"","family":"Rasmussen","given":"M.","non-dropping-particle":"","parse-names":false,"suffix":""},{"dropping-particle":"","family":"Rønn","given":"R.","non-dropping-particle":"","parse-names":false,"suffix":""},{"dropping-particle":"","family":"Mourier","given":"T.","non-dropping-particle":"","parse-names":false,"suffix":""},{"dropping-particle":"","family":"Cooper","given":"A.","non-dropping-particle":"","parse-names":false,"suffix":""},{"dropping-particle":"","family":"Austin","given":"J.","non-dropping-particle":"","parse-names":false,"suffix":""},{"dropping-particle":"","family":"Mӧller","given":"P.","non-dropping-particle":"","parse-names":false,"suffix":""},{"dropping-particle":"","family":"Froese","given":"D.","non-dropping-particle":"","parse-names":false,"suffix":""},{"dropping-particle":"","family":"Zazula","given":"G.","non-dropping-particle":"","parse-names":false,"suffix":""},{"dropping-particle":"","family":"Pompanon","given":"F.","non-dropping-particle":"","parse-names":false,"suffix":""},{"dropping-particle":"","family":"Rioux","given":"D.","non-dropping-particle":"","parse-names":false,"suffix":""},{"dropping-particle":"","family":"Niderkorn","given":"V.","non-dropping-particle":"","parse-names":false,"suffix":""},{"dropping-particle":"","family":"Tikhonov","given":"A.","non-dropping-particle":"","parse-names":false,"suffix":""},{"dropping-particle":"","family":"Savvinov","given":"G.","non-dropping-particle":"","parse-names":false,"suffix":""},{"dropping-particle":"","family":"Roberts","given":"R.G.","non-dropping-particle":"","parse-names":false,"suffix":""},{"dropping-particle":"","family":"MacPhee","given":"R.D.E.","non-dropping-particle":"","parse-names":false,"suffix":""},{"dropping-particle":"","family":"Gilbert","given":"M.T.P.","non-dropping-particle":"","parse-names":false,"suffix":""},{"dropping-particle":"","family":"Kjaer","given":"K.H.","non-dropping-particle":"","parse-names":false,"suffix":""},{"dropping-particle":"","family":"Orlando","given":"L.","non-dropping-particle":"","parse-names":false,"suffix":""},{"dropping-particle":"","family":"Brochmann","given":"C.","non-dropping-particle":"","parse-names":false,"suffix":""},{"dropping-particle":"","family":"Taberlet","given":"P.","non-dropping-particle":"","parse-names":false,"suffix":""}],"container-title":"Nature","id":"ITEM-1","issued":{"date-parts":[["2014"]]},"page":"47-51","title":"Fifty thousand years of Arctic vegetation and megafaunal diet","type":"article-journal","volume":"506"},"uris":["http://www.mendeley.com/documents/?uuid=adc3aa4a-b6ca-4031-b61d-4f6a853d0736"]},{"id":"ITEM-2","itemData":{"DOI":"10.5194/bg-14-575-2017","author":[{"dropping-particle":"","family":"Zimmermann","given":"H.H.","non-dropping-particle":"","parse-names":false,"suffix":""},{"dropping-particle":"","family":"Raschke","given":"E.","non-dropping-particle":"","parse-names":false,"suffix":""},{"dropping-particle":"","family":"Epp","given":"L.S.","non-dropping-particle":"","parse-names":false,"suffix":""},{"dropping-particle":"","family":"Stoof-Leichsenring","given":"K.R.","non-dropping-particle":"","parse-names":false,"suffix":""},{"dropping-particle":"","family":"Schwamborn","given":"G.","non-dropping-particle":"","parse-names":false,"suffix":""}],"container-title":"Biogeosciences","id":"ITEM-2","issued":{"date-parts":[["2017"]]},"page":"575-596","title":"Sedimentary ancient DNA and pollen reveal the composition of plant organic matter in Late Quaternary permafrost sediments of the Buor Khaya Peninsula (north-east Siberia","type":"article-journal","volume":"14"},"uris":["http://www.mendeley.com/documents/?uuid=2097f679-068d-4dee-bce2-f103c22ad6e9"]},{"id":"ITEM-3","itemData":{"DOI":"10.1111/bor.12357","author":[{"dropping-particle":"","family":"Clarke","given":"C.L.","non-dropping-particle":"","parse-names":false,"suffix":""},{"dropping-particle":"","family":"Edwards","given":"M.E.","non-dropping-particle":"","parse-names":false,"suffix":""},{"dropping-particle":"","family":"Brown","given":"A.G.","non-dropping-particle":"","parse-names":false,"suffix":""},{"dropping-particle":"","family":"Gielly","given":"L.","non-dropping-particle":"","parse-names":false,"suffix":""},{"dropping-particle":"","family":"Lammers","given":"Y.","non-dropping-particle":"","parse-names":false,"suffix":""},{"dropping-particle":"","family":"Heintzman","given":"P.D.","non-dropping-particle":"","parse-names":false,"suffix":""},{"dropping-particle":"","family":"Ancin-Murguzur","given":"F.J.","non-dropping-particle":"","parse-names":false,"suffix":""},{"dropping-particle":"","family":"Bråthen","given":"K.A.","non-dropping-particle":"","parse-names":false,"suffix":""},{"dropping-particle":"","family":"Goslar","given":"T.","non-dropping-particle":"","parse-names":false,"suffix":""},{"dropping-particle":"","family":"Alsos","given":"I.G.","non-dropping-particle":"","parse-names":false,"suffix":""}],"container-title":"Boreas","id":"ITEM-3","issue":"2","issued":{"date-parts":[["2019"]]},"page":"299-316","title":"Holocene floristic diversity and richness in northeast Norway revealed by sedimentary ancient DNA (sedaDNA) and pollen","type":"article-journal","volume":"48"},"uris":["http://www.mendeley.com/documents/?uuid=d7fc980f-704d-4cb1-aa45-f9ccfcc9a7a4"]}],"mendeley":{"formattedCitation":"&lt;sup&gt;29–31&lt;/sup&gt;","plainTextFormattedCitation":"29–31","previouslyFormattedCitation":"&lt;sup&gt;29–31&lt;/sup&gt;"},"properties":{"noteIndex":0},"schema":"https://github.com/citation-style-language/schema/raw/master/csl-citation.json"}</w:instrText>
      </w:r>
      <w:r w:rsidR="00C34C51">
        <w:rPr>
          <w:rFonts w:ascii="Arial" w:eastAsia="Arial" w:hAnsi="Arial" w:cs="Arial"/>
        </w:rPr>
        <w:fldChar w:fldCharType="separate"/>
      </w:r>
      <w:r w:rsidR="00C34C51" w:rsidRPr="00C34C51">
        <w:rPr>
          <w:rFonts w:ascii="Arial" w:eastAsia="Arial" w:hAnsi="Arial" w:cs="Arial"/>
          <w:noProof/>
          <w:vertAlign w:val="superscript"/>
        </w:rPr>
        <w:t>29–31</w:t>
      </w:r>
      <w:r w:rsidR="00C34C51">
        <w:rPr>
          <w:rFonts w:ascii="Arial" w:eastAsia="Arial" w:hAnsi="Arial" w:cs="Arial"/>
        </w:rPr>
        <w:fldChar w:fldCharType="end"/>
      </w:r>
      <w:r w:rsidR="000C53AD">
        <w:rPr>
          <w:rFonts w:ascii="Arial" w:eastAsia="Arial" w:hAnsi="Arial" w:cs="Arial"/>
        </w:rPr>
        <w:t xml:space="preserve"> </w:t>
      </w:r>
      <w:r w:rsidR="000C53AD" w:rsidRPr="007D6227">
        <w:rPr>
          <w:rFonts w:ascii="Arial" w:eastAsia="Arial" w:hAnsi="Arial" w:cs="Arial"/>
        </w:rPr>
        <w:t>and local, well-curated plant reference libraries are available from northern regions</w:t>
      </w:r>
      <w:r w:rsidR="007D6227" w:rsidRPr="007D6227">
        <w:rPr>
          <w:rFonts w:ascii="Arial" w:eastAsia="Arial" w:hAnsi="Arial" w:cs="Arial"/>
        </w:rPr>
        <w:fldChar w:fldCharType="begin" w:fldLock="1"/>
      </w:r>
      <w:r w:rsidR="007D6227">
        <w:rPr>
          <w:rFonts w:ascii="Arial" w:eastAsia="Arial" w:hAnsi="Arial" w:cs="Arial"/>
        </w:rPr>
        <w:instrText>ADDIN CSL_CITATION {"citationItems":[{"id":"ITEM-1","itemData":{"DOI":"10.1111/j.1755-0998.2010.02855.x","author":[{"dropping-particle":"","family":"Sønstebø","given":"J.H.","non-dropping-particle":"","parse-names":false,"suffix":""},{"dropping-particle":"","family":"Gielly","given":"L.","non-dropping-particle":"","parse-names":false,"suffix":""},{"dropping-particle":"","family":"Brysting","given":"A.K.","non-dropping-particle":"","parse-names":false,"suffix":""},{"dropping-particle":"","family":"Elven","given":"R.","non-dropping-particle":"","parse-names":false,"suffix":""},{"dropping-particle":"","family":"Edwards","given":"M.E.","non-dropping-particle":"","parse-names":false,"suffix":""},{"dropping-particle":"","family":"Haile","given":"J.","non-dropping-particle":"","parse-names":false,"suffix":""},{"dropping-particle":"","family":"et al.","given":"","non-dropping-particle":"","parse-names":false,"suffix":""}],"container-title":"Molecular Ecology Research","id":"ITEM-1","issue":"6","issued":{"date-parts":[["2010"]]},"page":"1009-1018","title":"Using next-generation sequencing for molecular reconstruction of past Arctic vegetation and climate","type":"article-journal","volume":"10"},"uris":["http://www.mendeley.com/documents/?uuid=6304f5cd-0ba8-4ba4-b043-dd66250ab49c"]},{"id":"ITEM-2","itemData":{"DOI":"10.1038/nature12921","author":[{"dropping-particle":"","family":"Willerslev","given":"E.","non-dropping-particle":"","parse-names":false,"suffix":""},{"dropping-particle":"","family":"Davison","given":"J.","non-dropping-particle":"","parse-names":false,"suffix":""},{"dropping-particle":"","family":"Moora","given":"M.","non-dropping-particle":"","parse-names":false,"suffix":""},{"dropping-particle":"","family":"Zobel","given":"M.","non-dropping-particle":"","parse-names":false,"suffix":""},{"dropping-particle":"","family":"Coissac","given":"E.","non-dropping-particle":"","parse-names":false,"suffix":""},{"dropping-particle":"","family":"Edwards","given":"M.E.","non-dropping-particle":"","parse-names":false,"suffix":""},{"dropping-particle":"","family":"Lorenzen","given":"E.D.","non-dropping-particle":"","parse-names":false,"suffix":""},{"dropping-particle":"","family":"Vestergard","given":"M.","non-dropping-particle":"","parse-names":false,"suffix":""},{"dropping-particle":"","family":"Gussarova","given":"G.","non-dropping-particle":"","parse-names":false,"suffix":""},{"dropping-particle":"","family":"Haile","given":"J.","non-dropping-particle":"","parse-names":false,"suffix":""},{"dropping-particle":"","family":"Craine","given":"J.","non-dropping-particle":"","parse-names":false,"suffix":""},{"dropping-particle":"","family":"Gielly","given":"L.","non-dropping-particle":"","parse-names":false,"suffix":""},{"dropping-particle":"","family":"Boessenkool","given":"S.","non-dropping-particle":"","parse-names":false,"suffix":""},{"dropping-particle":"","family":"Epp","given":"L.S.","non-dropping-particle":"","parse-names":false,"suffix":""},{"dropping-particle":"","family":"Pearman","given":"P.B.","non-dropping-particle":"","parse-names":false,"suffix":""},{"dropping-particle":"","family":"Cheddadi","given":"R.","non-dropping-particle":"","parse-names":false,"suffix":""},{"dropping-particle":"","family":"Murray","given":"D.","non-dropping-particle":"","parse-names":false,"suffix":""},{"dropping-particle":"","family":"Brathen","given":"K.A.","non-dropping-particle":"","parse-names":false,"suffix":""},{"dropping-particle":"","family":"Yoccoz","given":"N.","non-dropping-particle":"","parse-names":false,"suffix":""},{"dropping-particle":"","family":"Binney","given":"H.","non-dropping-particle":"","parse-names":false,"suffix":""},{"dropping-particle":"","family":"Cruaud","given":"C.","non-dropping-particle":"","parse-names":false,"suffix":""},{"dropping-particle":"","family":"Wincker","given":"P.","non-dropping-particle":"","parse-names":false,"suffix":""},{"dropping-particle":"","family":"Goslar","given":"T.","non-dropping-particle":"","parse-names":false,"suffix":""},{"dropping-particle":"","family":"Alsos","given":"I.G.","non-dropping-particle":"","parse-names":false,"suffix":""},{"dropping-particle":"","family":"Bellemain","given":"E.","non-dropping-particle":"","parse-names":false,"suffix":""},{"dropping-particle":"","family":"Brysting","given":"A.K.","non-dropping-particle":"","parse-names":false,"suffix":""},{"dropping-particle":"","family":"Elven","given":"R.","non-dropping-particle":"","parse-names":false,"suffix":""},{"dropping-particle":"","family":"Sønstebø","given":"J.H.","non-dropping-particle":"","parse-names":false,"suffix":""},{"dropping-particle":"","family":"Murton","given":"J.","non-dropping-particle":"","parse-names":false,"suffix":""},{"dropping-particle":"","family":"Sher","given":"A.","non-dropping-particle":"","parse-names":false,"suffix":""},{"dropping-particle":"","family":"Rasmussen","given":"M.","non-dropping-particle":"","parse-names":false,"suffix":""},{"dropping-particle":"","family":"Rønn","given":"R.","non-dropping-particle":"","parse-names":false,"suffix":""},{"dropping-particle":"","family":"Mourier","given":"T.","non-dropping-particle":"","parse-names":false,"suffix":""},{"dropping-particle":"","family":"Cooper","given":"A.","non-dropping-particle":"","parse-names":false,"suffix":""},{"dropping-particle":"","family":"Austin","given":"J.","non-dropping-particle":"","parse-names":false,"suffix":""},{"dropping-particle":"","family":"Mӧller","given":"P.","non-dropping-particle":"","parse-names":false,"suffix":""},{"dropping-particle":"","family":"Froese","given":"D.","non-dropping-particle":"","parse-names":false,"suffix":""},{"dropping-particle":"","family":"Zazula","given":"G.","non-dropping-particle":"","parse-names":false,"suffix":""},{"dropping-particle":"","family":"Pompanon","given":"F.","non-dropping-particle":"","parse-names":false,"suffix":""},{"dropping-particle":"","family":"Rioux","given":"D.","non-dropping-particle":"","parse-names":false,"suffix":""},{"dropping-particle":"","family":"Niderkorn","given":"V.","non-dropping-particle":"","parse-names":false,"suffix":""},{"dropping-particle":"","family":"Tikhonov","given":"A.","non-dropping-particle":"","parse-names":false,"suffix":""},{"dropping-particle":"","family":"Savvinov","given":"G.","non-dropping-particle":"","parse-names":false,"suffix":""},{"dropping-particle":"","family":"Roberts","given":"R.G.","non-dropping-particle":"","parse-names":false,"suffix":""},{"dropping-particle":"","family":"MacPhee","given":"R.D.E.","non-dropping-particle":"","parse-names":false,"suffix":""},{"dropping-particle":"","family":"Gilbert","given":"M.T.P.","non-dropping-particle":"","parse-names":false,"suffix":""},{"dropping-particle":"","family":"Kjaer","given":"K.H.","non-dropping-particle":"","parse-names":false,"suffix":""},{"dropping-particle":"","family":"Orlando","given":"L.","non-dropping-particle":"","parse-names":false,"suffix":""},{"dropping-particle":"","family":"Brochmann","given":"C.","non-dropping-particle":"","parse-names":false,"suffix":""},{"dropping-particle":"","family":"Taberlet","given":"P.","non-dropping-particle":"","parse-names":false,"suffix":""}],"container-title":"Nature","id":"ITEM-2","issued":{"date-parts":[["2014"]]},"page":"47-51","title":"Fifty thousand years of Arctic vegetation and megafaunal diet","type":"article-journal","volume":"506"},"uris":["http://www.mendeley.com/documents/?uuid=adc3aa4a-b6ca-4031-b61d-4f6a853d0736"]},{"id":"ITEM-3","itemData":{"DOI":"10.1371/journal.pone.0115335","author":[{"dropping-particle":"","family":"Soininen","given":"E.M.","non-dropping-particle":"","parse-names":false,"suffix":""},{"dropping-particle":"","family":"Gauthier","given":"G.","non-dropping-particle":"","parse-names":false,"suffix":""},{"dropping-particle":"","family":"Bilodeau","given":"F.","non-dropping-particle":"","parse-names":false,"suffix":""},{"dropping-particle":"","family":"Berteaux","given":"D.","non-dropping-particle":"","parse-names":false,"suffix":""},{"dropping-particle":"","family":"Gielly","given":"L.","non-dropping-particle":"","parse-names":false,"suffix":""},{"dropping-particle":"","family":"Taberlet","given":"P.","non-dropping-particle":"","parse-names":false,"suffix":""},{"dropping-particle":"","family":"Gussarova","given":"G.","non-dropping-particle":"","parse-names":false,"suffix":""},{"dropping-particle":"","family":"Bellemain","given":"E.","non-dropping-particle":"","parse-names":false,"suffix":""},{"dropping-particle":"","family":"Hassel","given":"K.","non-dropping-particle":"","parse-names":false,"suffix":""},{"dropping-particle":"","family":"Stenøien","given":"H.K.","non-dropping-particle":"","parse-names":false,"suffix":""},{"dropping-particle":"","family":"Epp","given":"L.","non-dropping-particle":"","parse-names":false,"suffix":""},{"dropping-particle":"","family":"Schrøder-Nielsen","given":"A.","non-dropping-particle":"","parse-names":false,"suffix":""},{"dropping-particle":"","family":"Brochmann","given":"C.","non-dropping-particle":"","parse-names":false,"suffix":""},{"dropping-particle":"","family":"Yoccoz","given":"N.G.","non-dropping-particle":"","parse-names":false,"suffix":""}],"container-title":"PLoS ONE","id":"ITEM-3","issue":"1","issued":{"date-parts":[["2015"]]},"page":"e0115335","title":"Highly overlapping winter diet in two sympatric lemming species revealed by DNA metabarcoding","type":"article-journal","volume":"10"},"uris":["http://www.mendeley.com/documents/?uuid=4f77fd64-3241-494d-8136-a945a80b0827"]}],"mendeley":{"formattedCitation":"&lt;sup&gt;29,32,33&lt;/sup&gt;","plainTextFormattedCitation":"29,32,33","previouslyFormattedCitation":"&lt;sup&gt;29,32,33&lt;/sup&gt;"},"properties":{"noteIndex":0},"schema":"https://github.com/citation-style-language/schema/raw/master/csl-citation.json"}</w:instrText>
      </w:r>
      <w:r w:rsidR="007D6227" w:rsidRPr="007D6227">
        <w:rPr>
          <w:rFonts w:ascii="Arial" w:eastAsia="Arial" w:hAnsi="Arial" w:cs="Arial"/>
        </w:rPr>
        <w:fldChar w:fldCharType="separate"/>
      </w:r>
      <w:r w:rsidR="007D6227" w:rsidRPr="007D6227">
        <w:rPr>
          <w:rFonts w:ascii="Arial" w:eastAsia="Arial" w:hAnsi="Arial" w:cs="Arial"/>
          <w:noProof/>
          <w:vertAlign w:val="superscript"/>
        </w:rPr>
        <w:t>29,32,33</w:t>
      </w:r>
      <w:r w:rsidR="007D6227" w:rsidRPr="007D6227">
        <w:rPr>
          <w:rFonts w:ascii="Arial" w:eastAsia="Arial" w:hAnsi="Arial" w:cs="Arial"/>
        </w:rPr>
        <w:fldChar w:fldCharType="end"/>
      </w:r>
      <w:r w:rsidR="00C34C51" w:rsidRPr="007D6227">
        <w:rPr>
          <w:rFonts w:ascii="Arial" w:eastAsia="Arial" w:hAnsi="Arial" w:cs="Arial"/>
        </w:rPr>
        <w:t>.</w:t>
      </w:r>
      <w:r w:rsidR="00C34C51">
        <w:rPr>
          <w:rFonts w:ascii="Arial" w:eastAsia="Arial" w:hAnsi="Arial" w:cs="Arial"/>
        </w:rPr>
        <w:t xml:space="preserve"> </w:t>
      </w:r>
      <w:bookmarkEnd w:id="2"/>
      <w:r w:rsidR="00EA6F8B">
        <w:rPr>
          <w:rFonts w:ascii="Arial" w:eastAsia="Arial" w:hAnsi="Arial" w:cs="Arial"/>
        </w:rPr>
        <w:t xml:space="preserve">It can </w:t>
      </w:r>
      <w:r w:rsidR="00EA6F8B" w:rsidRPr="00B54726">
        <w:rPr>
          <w:rFonts w:ascii="Arial" w:eastAsia="Arial" w:hAnsi="Arial" w:cs="Arial"/>
        </w:rPr>
        <w:t>significantly augment information on plant community composition and species persistence derived from traditional fossil records</w:t>
      </w:r>
      <w:r w:rsidR="00C34C51">
        <w:rPr>
          <w:rFonts w:ascii="Arial" w:eastAsia="Arial" w:hAnsi="Arial" w:cs="Arial"/>
        </w:rPr>
        <w:fldChar w:fldCharType="begin" w:fldLock="1"/>
      </w:r>
      <w:r w:rsidR="007D6227">
        <w:rPr>
          <w:rFonts w:ascii="Arial" w:eastAsia="Arial" w:hAnsi="Arial" w:cs="Arial"/>
        </w:rPr>
        <w:instrText>ADDIN CSL_CITATION {"citationItems":[{"id":"ITEM-1","itemData":{"DOI":"10.1038/ncomms4211","author":[{"dropping-particle":"","family":"Giguet-Covex","given":"C.","non-dropping-particle":"","parse-names":false,"suffix":""},{"dropping-particle":"","family":"Pansu","given":"J.","non-dropping-particle":"","parse-names":false,"suffix":""},{"dropping-particle":"","family":"Arnaud","given":"F.","non-dropping-particle":"","parse-names":false,"suffix":""},{"dropping-particle":"","family":"Rey","given":"P-J.","non-dropping-particle":"","parse-names":false,"suffix":""},{"dropping-particle":"","family":"Griggo","given":"C.","non-dropping-particle":"","parse-names":false,"suffix":""},{"dropping-particle":"","family":"Gielly","given":"L.","non-dropping-particle":"","parse-names":false,"suffix":""},{"dropping-particle":"","family":"Domaizon","given":"I.","non-dropping-particle":"","parse-names":false,"suffix":""},{"dropping-particle":"","family":"Coissac","given":"E.","non-dropping-particle":"","parse-names":false,"suffix":""},{"dropping-particle":"","family":"David","given":"F.","non-dropping-particle":"","parse-names":false,"suffix":""},{"dropping-particle":"","family":"Choler","given":"P.","non-dropping-particle":"","parse-names":false,"suffix":""},{"dropping-particle":"","family":"Poulenard","given":"J.","non-dropping-particle":"","parse-names":false,"suffix":""},{"dropping-particle":"","family":"Taberlet","given":"P.","non-dropping-particle":"","parse-names":false,"suffix":""}],"container-title":"Nature Communications","id":"ITEM-1","issued":{"date-parts":[["2014"]]},"page":"3211","title":"Long livestock farming history and human landscape shaping revealed by lake sediment DNA","type":"article-journal","volume":"5"},"uris":["http://www.mendeley.com/documents/?uuid=a8b194bd-e19b-4305-99a9-adb945e8e81c"]},{"id":"ITEM-2","itemData":{"DOI":"10.1177/0959683615612563","author":[{"dropping-particle":"","family":"Alsos","given":"I.G.","non-dropping-particle":"","parse-names":false,"suffix":""},{"dropping-particle":"","family":"Sjögren","given":"P.","non-dropping-particle":"","parse-names":false,"suffix":""},{"dropping-particle":"","family":"Edwards","given":"M.E.","non-dropping-particle":"","parse-names":false,"suffix":""},{"dropping-particle":"","family":"Landvik","given":"J.Y.","non-dropping-particle":"","parse-names":false,"suffix":""},{"dropping-particle":"","family":"Gielly","given":"L.","non-dropping-particle":"","parse-names":false,"suffix":""},{"dropping-particle":"","family":"Forwick","given":"M.","non-dropping-particle":"","parse-names":false,"suffix":""},{"dropping-particle":"","family":"Coissac","given":"E.","non-dropping-particle":"","parse-names":false,"suffix":""},{"dropping-particle":"","family":"Brown","given":"A.G.","non-dropping-particle":"","parse-names":false,"suffix":""},{"dropping-particle":"","family":"Jakobsen","given":"L.V.","non-dropping-particle":"","parse-names":false,"suffix":""},{"dropping-particle":"","family":"Føreid","given":"M.K.","non-dropping-particle":"","parse-names":false,"suffix":""},{"dropping-particle":"","family":"Pedersen","given":"M.W.","non-dropping-particle":"","parse-names":false,"suffix":""}],"container-title":"The Holocene","id":"ITEM-2","issue":"4","issued":{"date-parts":[["2016"]]},"page":"627-642","title":"Sedimentary ancient DNA from Lake Skartjørna, Svalbard: Assessing the resilience of arctic flora to Holocene climate change","type":"article-journal","volume":"26"},"uris":["http://www.mendeley.com/documents/?uuid=7bca4c19-1111-4f39-bc0b-df48c793aede"]},{"id":"ITEM-3","itemData":{"DOI":"10.1111/nph.14470","author":[{"dropping-particle":"","family":"Parducci","given":"L.","non-dropping-particle":"","parse-names":false,"suffix":""},{"dropping-particle":"","family":"Bennett","given":"K.D.","non-dropping-particle":"","parse-names":false,"suffix":""},{"dropping-particle":"","family":"Ficetola","given":"G.F.","non-dropping-particle":"","parse-names":false,"suffix":""},{"dropping-particle":"","family":"Alsos","given":"I.G.","non-dropping-particle":"","parse-names":false,"suffix":""},{"dropping-particle":"","family":"Suyama","given":"Y.","non-dropping-particle":"","parse-names":false,"suffix":""},{"dropping-particle":"","family":"Wood","given":"J.R.","non-dropping-particle":"","parse-names":false,"suffix":""},{"dropping-particle":"","family":"Pedersen","given":"M.W.","non-dropping-particle":"","parse-names":false,"suffix":""}],"container-title":"New Phytologist","id":"ITEM-3","issue":"3","issued":{"date-parts":[["2017"]]},"page":"924-942","title":"Ancient plant DNA in lake sediments","type":"article-journal","volume":"214"},"uris":["http://www.mendeley.com/documents/?uuid=8640f913-9cdd-4c3d-94d3-1e4f350fc805"]}],"mendeley":{"formattedCitation":"&lt;sup&gt;34–36&lt;/sup&gt;","plainTextFormattedCitation":"34–36","previouslyFormattedCitation":"&lt;sup&gt;34–36&lt;/sup&gt;"},"properties":{"noteIndex":0},"schema":"https://github.com/citation-style-language/schema/raw/master/csl-citation.json"}</w:instrText>
      </w:r>
      <w:r w:rsidR="00C34C51">
        <w:rPr>
          <w:rFonts w:ascii="Arial" w:eastAsia="Arial" w:hAnsi="Arial" w:cs="Arial"/>
        </w:rPr>
        <w:fldChar w:fldCharType="separate"/>
      </w:r>
      <w:r w:rsidR="007D6227" w:rsidRPr="007D6227">
        <w:rPr>
          <w:rFonts w:ascii="Arial" w:eastAsia="Arial" w:hAnsi="Arial" w:cs="Arial"/>
          <w:noProof/>
          <w:vertAlign w:val="superscript"/>
        </w:rPr>
        <w:t>34–36</w:t>
      </w:r>
      <w:r w:rsidR="00C34C51">
        <w:rPr>
          <w:rFonts w:ascii="Arial" w:eastAsia="Arial" w:hAnsi="Arial" w:cs="Arial"/>
        </w:rPr>
        <w:fldChar w:fldCharType="end"/>
      </w:r>
      <w:r w:rsidR="00C34C51">
        <w:rPr>
          <w:rFonts w:ascii="Arial" w:eastAsia="Arial" w:hAnsi="Arial" w:cs="Arial"/>
        </w:rPr>
        <w:t>. I</w:t>
      </w:r>
      <w:r w:rsidR="00EA6F8B">
        <w:rPr>
          <w:rFonts w:ascii="Arial" w:eastAsia="Arial" w:hAnsi="Arial" w:cs="Arial"/>
        </w:rPr>
        <w:t xml:space="preserve">n contrast to pollen, the </w:t>
      </w:r>
      <w:r w:rsidR="00EA6F8B">
        <w:rPr>
          <w:rFonts w:ascii="Arial" w:eastAsia="Arial" w:hAnsi="Arial" w:cs="Arial"/>
          <w:i/>
        </w:rPr>
        <w:t>sed</w:t>
      </w:r>
      <w:r w:rsidR="00EA6F8B">
        <w:rPr>
          <w:rFonts w:ascii="Arial" w:eastAsia="Arial" w:hAnsi="Arial" w:cs="Arial"/>
        </w:rPr>
        <w:t>aDNA signal is less sensitive to “swamping” by woody anemophilous taxa (e.g.</w:t>
      </w:r>
      <w:r w:rsidR="00FB5AEC">
        <w:rPr>
          <w:rFonts w:ascii="Arial" w:eastAsia="Arial" w:hAnsi="Arial" w:cs="Arial"/>
        </w:rPr>
        <w:t xml:space="preserve"> </w:t>
      </w:r>
      <w:r w:rsidR="00EA6F8B">
        <w:rPr>
          <w:rFonts w:ascii="Arial" w:eastAsia="Arial" w:hAnsi="Arial" w:cs="Arial"/>
        </w:rPr>
        <w:t xml:space="preserve">many north-temperate and boreal trees and shrubs) at the expense of </w:t>
      </w:r>
      <w:r w:rsidR="00C652E9">
        <w:rPr>
          <w:rFonts w:ascii="Arial" w:eastAsia="Arial" w:hAnsi="Arial" w:cs="Arial"/>
        </w:rPr>
        <w:t xml:space="preserve">taxa that have poor pollen representation—such as </w:t>
      </w:r>
      <w:r w:rsidR="00EA6F8B">
        <w:rPr>
          <w:rFonts w:ascii="Arial" w:eastAsia="Arial" w:hAnsi="Arial" w:cs="Arial"/>
        </w:rPr>
        <w:t>insect-pollinated arctic-alpine herb</w:t>
      </w:r>
      <w:r w:rsidR="00C34C51">
        <w:rPr>
          <w:rFonts w:ascii="Arial" w:eastAsia="Arial" w:hAnsi="Arial" w:cs="Arial"/>
        </w:rPr>
        <w:t>s</w:t>
      </w:r>
      <w:r w:rsidR="00C34C51">
        <w:rPr>
          <w:rFonts w:ascii="Arial" w:eastAsia="Arial" w:hAnsi="Arial" w:cs="Arial"/>
        </w:rPr>
        <w:fldChar w:fldCharType="begin" w:fldLock="1"/>
      </w:r>
      <w:r w:rsidR="007D6227">
        <w:rPr>
          <w:rFonts w:ascii="Arial" w:eastAsia="Arial" w:hAnsi="Arial" w:cs="Arial"/>
        </w:rPr>
        <w:instrText>ADDIN CSL_CITATION {"citationItems":[{"id":"ITEM-1","itemData":{"DOI":"10.1111/j.1365-294X.2011.05287.x","author":[{"dropping-particle":"","family":"Jørgensen","given":"T.","non-dropping-particle":"","parse-names":false,"suffix":""},{"dropping-particle":"","family":"Haile","given":"J.","non-dropping-particle":"","parse-names":false,"suffix":""},{"dropping-particle":"","family":"Möller","given":"P.","non-dropping-particle":"","parse-names":false,"suffix":""},{"dropping-particle":"","family":"Andreev","given":"A.","non-dropping-particle":"","parse-names":false,"suffix":""},{"dropping-particle":"","family":"Boessenkool","given":"S.","non-dropping-particle":"","parse-names":false,"suffix":""},{"dropping-particle":"","family":"Rasmussen","given":"M.","non-dropping-particle":"","parse-names":false,"suffix":""},{"dropping-particle":"","family":"Kienast","given":"F.","non-dropping-particle":"","parse-names":false,"suffix":""},{"dropping-particle":"","family":"Coissac","given":"E.","non-dropping-particle":"","parse-names":false,"suffix":""},{"dropping-particle":"","family":"Taberlet","given":"P.","non-dropping-particle":"","parse-names":false,"suffix":""},{"dropping-particle":"","family":"Brochmann","given":"C.","non-dropping-particle":"","parse-names":false,"suffix":""},{"dropping-particle":"","family":"Bigelow","given":"N.H.","non-dropping-particle":"","parse-names":false,"suffix":""},{"dropping-particle":"","family":"Andersen","given":"K.","non-dropping-particle":"","parse-names":false,"suffix":""},{"dropping-particle":"","family":"Orlando","given":"L.","non-dropping-particle":"","parse-names":false,"suffix":""},{"dropping-particle":"","family":"Gilbert","given":"M.T.P.","non-dropping-particle":"","parse-names":false,"suffix":""},{"dropping-particle":"","family":"Willerslev","given":"E.","non-dropping-particle":"","parse-names":false,"suffix":""}],"container-title":"Molecular Ecology","id":"ITEM-1","issue":"8","issued":{"date-parts":[["2012"]]},"page":"1989-2003","title":"A comparative study of ancient sedimentary DNA, pollen and macrofossils from permafrost sediments of northern Siberia reveals long-term vegetational stability","type":"article-journal","volume":"21"},"uris":["http://www.mendeley.com/documents/?uuid=f2f88086-2782-4c05-9457-a61095d65f13"]},{"id":"ITEM-2","itemData":{"DOI":"10.1111/nph.14199","author":[{"dropping-particle":"","family":"Sjögren","given":"P.","non-dropping-particle":"","parse-names":false,"suffix":""},{"dropping-particle":"","family":"Edwards","given":"M.E.","non-dropping-particle":"","parse-names":false,"suffix":""},{"dropping-particle":"","family":"Gielly","given":"L.","non-dropping-particle":"","parse-names":false,"suffix":""},{"dropping-particle":"","family":"Langdon","given":"C.T.","non-dropping-particle":"","parse-names":false,"suffix":""},{"dropping-particle":"","family":"Croudace","given":"I.W.","non-dropping-particle":"","parse-names":false,"suffix":""},{"dropping-particle":"","family":"Føreid Merkel","given":"M.K.","non-dropping-particle":"","parse-names":false,"suffix":""},{"dropping-particle":"","family":"Fonville","given":"T.","non-dropping-particle":"","parse-names":false,"suffix":""},{"dropping-particle":"","family":"Alsos","given":"I.G.","non-dropping-particle":"","parse-names":false,"suffix":""}],"container-title":"New Phytologist","id":"ITEM-2","issue":"2","issued":{"date-parts":[["2017"]]},"page":"929-941","title":"Lake sedimentary DNA accurately records 20th Century introductions of exotic conifers in Scotland","type":"article-journal","volume":"213"},"uris":["http://www.mendeley.com/documents/?uuid=deefc381-fb14-4325-8ea2-8bd844b6411f"]},{"id":"ITEM-3","itemData":{"DOI":"10.3390/genes8100273","author":[{"dropping-particle":"","family":"Zimmermann","given":"H.H.","non-dropping-particle":"","parse-names":false,"suffix":""},{"dropping-particle":"","family":"Raschke","given":"E.","non-dropping-particle":"","parse-names":false,"suffix":""},{"dropping-particle":"","family":"Epp","given":"L.S.","non-dropping-particle":"","parse-names":false,"suffix":""},{"dropping-particle":"","family":"Stoof-Leichsenring","given":"K.R.","non-dropping-particle":"","parse-names":false,"suffix":""},{"dropping-particle":"","family":"Schirrmeister","given":"L.","non-dropping-particle":"","parse-names":false,"suffix":""},{"dropping-particle":"","family":"Schwamborn","given":"G.","non-dropping-particle":"","parse-names":false,"suffix":""},{"dropping-particle":"","family":"Herzschuh","given":"U.","non-dropping-particle":"","parse-names":false,"suffix":""}],"container-title":"Genes","id":"ITEM-3","issue":"10","issued":{"date-parts":[["2017"]]},"page":"pii: E273","title":"The history of tree and shrub taxa on Bol’shoy Lyakhovsky Island (New Siberian Archipelago) since the Last Interglacial uncovered by sediementary ancient DNA and pollen data","type":"article-journal","volume":"8"},"uris":["http://www.mendeley.com/documents/?uuid=99fbac8a-3a2f-465b-b5d8-4be9ca296d6f"]}],"mendeley":{"formattedCitation":"&lt;sup&gt;37–39&lt;/sup&gt;","plainTextFormattedCitation":"37–39","previouslyFormattedCitation":"&lt;sup&gt;37–39&lt;/sup&gt;"},"properties":{"noteIndex":0},"schema":"https://github.com/citation-style-language/schema/raw/master/csl-citation.json"}</w:instrText>
      </w:r>
      <w:r w:rsidR="00C34C51">
        <w:rPr>
          <w:rFonts w:ascii="Arial" w:eastAsia="Arial" w:hAnsi="Arial" w:cs="Arial"/>
        </w:rPr>
        <w:fldChar w:fldCharType="separate"/>
      </w:r>
      <w:r w:rsidR="007D6227" w:rsidRPr="007D6227">
        <w:rPr>
          <w:rFonts w:ascii="Arial" w:eastAsia="Arial" w:hAnsi="Arial" w:cs="Arial"/>
          <w:noProof/>
          <w:vertAlign w:val="superscript"/>
        </w:rPr>
        <w:t>37–39</w:t>
      </w:r>
      <w:r w:rsidR="00C34C51">
        <w:rPr>
          <w:rFonts w:ascii="Arial" w:eastAsia="Arial" w:hAnsi="Arial" w:cs="Arial"/>
        </w:rPr>
        <w:fldChar w:fldCharType="end"/>
      </w:r>
      <w:r w:rsidR="00C34C51">
        <w:rPr>
          <w:rFonts w:ascii="Arial" w:eastAsia="Arial" w:hAnsi="Arial" w:cs="Arial"/>
        </w:rPr>
        <w:t xml:space="preserve">. </w:t>
      </w:r>
    </w:p>
    <w:p w14:paraId="102397B0" w14:textId="668E8D84" w:rsidR="000F28D2" w:rsidRDefault="00EA6F8B" w:rsidP="00801DC6">
      <w:pPr>
        <w:spacing w:line="480" w:lineRule="auto"/>
        <w:ind w:firstLine="720"/>
        <w:rPr>
          <w:rFonts w:ascii="Arial" w:eastAsia="Arial" w:hAnsi="Arial" w:cs="Arial"/>
        </w:rPr>
      </w:pPr>
      <w:r>
        <w:rPr>
          <w:rFonts w:ascii="Arial" w:eastAsia="Arial" w:hAnsi="Arial" w:cs="Arial"/>
        </w:rPr>
        <w:t>Here we present a</w:t>
      </w:r>
      <w:r w:rsidR="001A0CB8">
        <w:rPr>
          <w:rFonts w:ascii="Arial" w:eastAsia="Arial" w:hAnsi="Arial" w:cs="Arial"/>
        </w:rPr>
        <w:t xml:space="preserve"> continuous</w:t>
      </w:r>
      <w:r>
        <w:rPr>
          <w:rFonts w:ascii="Arial" w:eastAsia="Arial" w:hAnsi="Arial" w:cs="Arial"/>
        </w:rPr>
        <w:t xml:space="preserve"> 24,000-year record of plant community composition and species persistence based on ancient DNA extracted from lake sediments (</w:t>
      </w:r>
      <w:r>
        <w:rPr>
          <w:rFonts w:ascii="Arial" w:eastAsia="Arial" w:hAnsi="Arial" w:cs="Arial"/>
          <w:i/>
        </w:rPr>
        <w:t>sed</w:t>
      </w:r>
      <w:r>
        <w:rPr>
          <w:rFonts w:ascii="Arial" w:eastAsia="Arial" w:hAnsi="Arial" w:cs="Arial"/>
        </w:rPr>
        <w:t>aDNA). We use the well-described sediments of Lake Bolshoye Shchuchye</w:t>
      </w:r>
      <w:r w:rsidR="002F6A92">
        <w:rPr>
          <w:rFonts w:ascii="Arial" w:eastAsia="Arial" w:hAnsi="Arial" w:cs="Arial"/>
        </w:rPr>
        <w:fldChar w:fldCharType="begin" w:fldLock="1"/>
      </w:r>
      <w:r w:rsidR="007D6227">
        <w:rPr>
          <w:rFonts w:ascii="Arial" w:eastAsia="Arial" w:hAnsi="Arial" w:cs="Arial"/>
        </w:rPr>
        <w:instrText>ADDIN CSL_CITATION {"citationItems":[{"id":"ITEM-1","itemData":{"DOI":"10.1111/bor.12387","author":[{"dropping-particle":"","family":"Haflidason","given":"H.","non-dropping-particle":"","parse-names":false,"suffix":""},{"dropping-particle":"","family":"Zweidorff","given":"J.L.","non-dropping-particle":"","parse-names":false,"suffix":""},{"dropping-particle":"","family":"Baumer","given":"M.","non-dropping-particle":"","parse-names":false,"suffix":""},{"dropping-particle":"","family":"Gyllencreutz","given":"R.","non-dropping-particle":"","parse-names":false,"suffix":""},{"dropping-particle":"","family":"Svendsen","given":"J.I.","non-dropping-particle":"","parse-names":false,"suffix":""},{"dropping-particle":"","family":"Gladysh","given":"V.","non-dropping-particle":"","parse-names":false,"suffix":""},{"dropping-particle":"","family":"Logvina","given":"E.","non-dropping-particle":"","parse-names":false,"suffix":""}],"container-title":"Boreas","id":"ITEM-1","issue":"2","issued":{"date-parts":[["2019"]]},"page":"452-469","title":"The Lastglacial and Holocene seismostratigraphy and sediment distribution of Lake Bolshoye Shchuchye, Polar Ural Mountains, Arctic Russia","type":"article-journal","volume":"48"},"uris":["http://www.mendeley.com/documents/?uuid=b5e107f6-6732-4c71-9aa4-431ab8053ae6"]},{"id":"ITEM-2","itemData":{"DOI":"10.1111/bor.12369","author":[{"dropping-particle":"","family":"Regnéll","given":"C.","non-dropping-particle":"","parse-names":false,"suffix":""},{"dropping-particle":"","family":"Haflidason","given":"H.","non-dropping-particle":"","parse-names":false,"suffix":""},{"dropping-particle":"","family":"Mangerud","given":"J.","non-dropping-particle":"","parse-names":false,"suffix":""},{"dropping-particle":"","family":"Svendsen","given":"J.I","non-dropping-particle":"","parse-names":false,"suffix":""}],"container-title":"Boreas","id":"ITEM-2","issue":"2","issued":{"date-parts":[["2019"]]},"page":"432-443","title":"Glacial and climate history of the last 24 000 years in the Polar Ural Mountains, Arctic Russia, inferred from partly varved lake sediments","type":"article-journal","volume":"48"},"uris":["http://www.mendeley.com/documents/?uuid=d8085f3c-b3f7-4536-aa7e-a416da4c13a2"]},{"id":"ITEM-3","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-3","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40–42&lt;/sup&gt;","plainTextFormattedCitation":"40–42","previouslyFormattedCitation":"&lt;sup&gt;40–42&lt;/sup&gt;"},"properties":{"noteIndex":0},"schema":"https://github.com/citation-style-language/schema/raw/master/csl-citation.json"}</w:instrText>
      </w:r>
      <w:r w:rsidR="002F6A92">
        <w:rPr>
          <w:rFonts w:ascii="Arial" w:eastAsia="Arial" w:hAnsi="Arial" w:cs="Arial"/>
        </w:rPr>
        <w:fldChar w:fldCharType="separate"/>
      </w:r>
      <w:r w:rsidR="007D6227" w:rsidRPr="007D6227">
        <w:rPr>
          <w:rFonts w:ascii="Arial" w:eastAsia="Arial" w:hAnsi="Arial" w:cs="Arial"/>
          <w:noProof/>
          <w:vertAlign w:val="superscript"/>
        </w:rPr>
        <w:t>40–42</w:t>
      </w:r>
      <w:r w:rsidR="002F6A92">
        <w:rPr>
          <w:rFonts w:ascii="Arial" w:eastAsia="Arial" w:hAnsi="Arial" w:cs="Arial"/>
        </w:rPr>
        <w:fldChar w:fldCharType="end"/>
      </w:r>
      <w:r w:rsidR="002F6A92">
        <w:rPr>
          <w:rFonts w:ascii="Arial" w:eastAsia="Arial" w:hAnsi="Arial" w:cs="Arial"/>
        </w:rPr>
        <w:t xml:space="preserve">, </w:t>
      </w:r>
      <w:r>
        <w:rPr>
          <w:rFonts w:ascii="Arial" w:eastAsia="Arial" w:hAnsi="Arial" w:cs="Arial"/>
        </w:rPr>
        <w:t>the largest and deepest lake in the Polar Ural Mountains (Fig</w:t>
      </w:r>
      <w:r w:rsidR="001653EE">
        <w:rPr>
          <w:rFonts w:ascii="Arial" w:eastAsia="Arial" w:hAnsi="Arial" w:cs="Arial"/>
        </w:rPr>
        <w:t>.</w:t>
      </w:r>
      <w:r>
        <w:rPr>
          <w:rFonts w:ascii="Arial" w:eastAsia="Arial" w:hAnsi="Arial" w:cs="Arial"/>
        </w:rPr>
        <w:t xml:space="preserve"> 1). </w:t>
      </w:r>
      <w:r w:rsidR="001A0CB8">
        <w:rPr>
          <w:rFonts w:ascii="Arial" w:eastAsia="Arial" w:hAnsi="Arial" w:cs="Arial"/>
        </w:rPr>
        <w:t xml:space="preserve">The sediment record is unique for western Eurasia as it represents 24,000 years without any breaks and/or disturbances. The site has remained </w:t>
      </w:r>
      <w:r w:rsidR="001A0CB8" w:rsidRPr="001A0CB8">
        <w:rPr>
          <w:rFonts w:ascii="Arial" w:eastAsia="Arial" w:hAnsi="Arial" w:cs="Arial"/>
        </w:rPr>
        <w:t>ice free for at least the last 60,000 years, thus providing insight into a well-established and diverse flora</w:t>
      </w:r>
      <w:r w:rsidR="006273E9">
        <w:rPr>
          <w:rFonts w:ascii="Arial" w:eastAsia="Arial" w:hAnsi="Arial" w:cs="Arial"/>
        </w:rPr>
        <w:t>—</w:t>
      </w:r>
      <w:r w:rsidR="001A0CB8" w:rsidRPr="001A0CB8">
        <w:rPr>
          <w:rFonts w:ascii="Arial" w:eastAsia="Arial" w:hAnsi="Arial" w:cs="Arial"/>
        </w:rPr>
        <w:t xml:space="preserve">compared </w:t>
      </w:r>
      <w:r w:rsidR="006273E9">
        <w:rPr>
          <w:rFonts w:ascii="Arial" w:eastAsia="Arial" w:hAnsi="Arial" w:cs="Arial"/>
        </w:rPr>
        <w:t>with</w:t>
      </w:r>
      <w:r w:rsidR="006273E9" w:rsidRPr="001A0CB8">
        <w:rPr>
          <w:rFonts w:ascii="Arial" w:eastAsia="Arial" w:hAnsi="Arial" w:cs="Arial"/>
        </w:rPr>
        <w:t xml:space="preserve"> </w:t>
      </w:r>
      <w:r w:rsidR="001A0CB8" w:rsidRPr="001A0CB8">
        <w:rPr>
          <w:rFonts w:ascii="Arial" w:eastAsia="Arial" w:hAnsi="Arial" w:cs="Arial"/>
        </w:rPr>
        <w:t xml:space="preserve">adjacent regions </w:t>
      </w:r>
      <w:r w:rsidR="006273E9">
        <w:rPr>
          <w:rFonts w:ascii="Arial" w:eastAsia="Arial" w:hAnsi="Arial" w:cs="Arial"/>
        </w:rPr>
        <w:t>that</w:t>
      </w:r>
      <w:r w:rsidR="006273E9" w:rsidRPr="001A0CB8">
        <w:rPr>
          <w:rFonts w:ascii="Arial" w:eastAsia="Arial" w:hAnsi="Arial" w:cs="Arial"/>
        </w:rPr>
        <w:t xml:space="preserve"> </w:t>
      </w:r>
      <w:r w:rsidR="001A0CB8" w:rsidRPr="001A0CB8">
        <w:rPr>
          <w:rFonts w:ascii="Arial" w:eastAsia="Arial" w:hAnsi="Arial" w:cs="Arial"/>
        </w:rPr>
        <w:t>were deglaciated</w:t>
      </w:r>
      <w:r w:rsidR="001A0CB8">
        <w:rPr>
          <w:rFonts w:ascii="Arial" w:eastAsia="Arial" w:hAnsi="Arial" w:cs="Arial"/>
        </w:rPr>
        <w:t xml:space="preserve"> after the Last Glacial Maximum (LGM). Moreover, </w:t>
      </w:r>
      <w:r w:rsidR="001A0CB8" w:rsidRPr="001A0CB8">
        <w:rPr>
          <w:rFonts w:ascii="Arial" w:eastAsia="Arial" w:hAnsi="Arial" w:cs="Arial"/>
        </w:rPr>
        <w:t xml:space="preserve">the lake catchment supported the </w:t>
      </w:r>
      <w:r w:rsidR="001A0CB8" w:rsidRPr="001A0CB8">
        <w:rPr>
          <w:rFonts w:ascii="Arial" w:eastAsia="Arial" w:hAnsi="Arial" w:cs="Arial"/>
        </w:rPr>
        <w:lastRenderedPageBreak/>
        <w:t>establishment of forest at lower elevations for a period in the Holocene between ca. 9000 and 4000 cal. years BP.</w:t>
      </w:r>
      <w:r w:rsidR="00BF347D">
        <w:rPr>
          <w:rFonts w:ascii="Arial" w:eastAsia="Arial" w:hAnsi="Arial" w:cs="Arial"/>
        </w:rPr>
        <w:t xml:space="preserve"> </w:t>
      </w:r>
      <w:r>
        <w:rPr>
          <w:rFonts w:ascii="Arial" w:eastAsia="Arial" w:hAnsi="Arial" w:cs="Arial"/>
        </w:rPr>
        <w:t xml:space="preserve">Compared with the smaller lakes typically used for reconstructions of vegetation histories based on </w:t>
      </w:r>
      <w:r>
        <w:rPr>
          <w:rFonts w:ascii="Arial" w:eastAsia="Arial" w:hAnsi="Arial" w:cs="Arial"/>
          <w:i/>
        </w:rPr>
        <w:t>sed</w:t>
      </w:r>
      <w:r>
        <w:rPr>
          <w:rFonts w:ascii="Arial" w:eastAsia="Arial" w:hAnsi="Arial" w:cs="Arial"/>
        </w:rPr>
        <w:t>aDNA</w:t>
      </w:r>
      <w:r w:rsidR="002F6A92">
        <w:rPr>
          <w:rFonts w:ascii="Arial" w:eastAsia="Arial" w:hAnsi="Arial" w:cs="Arial"/>
        </w:rPr>
        <w:fldChar w:fldCharType="begin" w:fldLock="1"/>
      </w:r>
      <w:r w:rsidR="007D6227">
        <w:rPr>
          <w:rFonts w:ascii="Arial" w:eastAsia="Arial" w:hAnsi="Arial" w:cs="Arial"/>
        </w:rPr>
        <w:instrText>ADDIN CSL_CITATION {"citationItems":[{"id":"ITEM-1","itemData":{"DOI":"10.1016/j.quascirev.2015.03.027","author":[{"dropping-particle":"","family":"Epp","given":"L.S.","non-dropping-particle":"","parse-names":false,"suffix":""},{"dropping-particle":"","family":"Gussarova","given":"G.","non-dropping-particle":"","parse-names":false,"suffix":""},{"dropping-particle":"","family":"Boessenkool","given":"S.","non-dropping-particle":"","parse-names":false,"suffix":""},{"dropping-particle":"","family":"Olsen","given":"J.","non-dropping-particle":"","parse-names":false,"suffix":""},{"dropping-particle":"","family":"Haile","given":"J.","non-dropping-particle":"","parse-names":false,"suffix":""},{"dropping-particle":"","family":"Schrøder-Nielsen","given":"A.","non-dropping-particle":"","parse-names":false,"suffix":""},{"dropping-particle":"","family":"Ludikova","given":"A.","non-dropping-particle":"","parse-names":false,"suffix":""},{"dropping-particle":"","family":"Hassel","given":"K.","non-dropping-particle":"","parse-names":false,"suffix":""},{"dropping-particle":"","family":"Stenøien","given":"H.K.","non-dropping-particle":"","parse-names":false,"suffix":""},{"dropping-particle":"","family":"Funder","given":"S.","non-dropping-particle":"","parse-names":false,"suffix":""},{"dropping-particle":"","family":"Willerslev","given":"E.","non-dropping-particle":"","parse-names":false,"suffix":""},{"dropping-particle":"","family":"Kjaer","given":"K.","non-dropping-particle":"","parse-names":false,"suffix":""},{"dropping-particle":"","family":"Brochmann","given":"C.","non-dropping-particle":"","parse-names":false,"suffix":""}],"container-title":"Quaternary Science Reviews","id":"ITEM-1","issued":{"date-parts":[["2015"]]},"page":"152-163","title":"Lake sediment multi-taxon DNA from North Greenland records early post-glacial appearance of vascular plants and accurately tracks environmental changes","type":"article-journal","volume":"117"},"uris":["http://www.mendeley.com/documents/?uuid=5a930998-107c-4e83-8469-e9e5db1e4df3"]},{"id":"ITEM-2","itemData":{"DOI":"10.1111/mec.13136","author":[{"dropping-particle":"","family":"Pansu","given":"J.","non-dropping-particle":"","parse-names":false,"suffix":""},{"dropping-particle":"","family":"Giguet-Covex","given":"C.","non-dropping-particle":"","parse-names":false,"suffix":""},{"dropping-particle":"","family":"Ficetola","given":"G.F.","non-dropping-particle":"","parse-names":false,"suffix":""},{"dropping-particle":"","family":"Gielly","given":"L.","non-dropping-particle":"","parse-names":false,"suffix":""},{"dropping-particle":"","family":"Boyer","given":"F.","non-dropping-particle":"","parse-names":false,"suffix":""},{"dropping-particle":"","family":"Zinger","given":"L.","non-dropping-particle":"","parse-names":false,"suffix":""},{"dropping-particle":"","family":"Arnaud","given":"F.","non-dropping-particle":"","parse-names":false,"suffix":""},{"dropping-particle":"","family":"Poulenard","given":"J.","non-dropping-particle":"","parse-names":false,"suffix":""},{"dropping-particle":"","family":"Taberlet","given":"P.","non-dropping-particle":"","parse-names":false,"suffix":""},{"dropping-particle":"","family":"Choler","given":"P.","non-dropping-particle":"","parse-names":false,"suffix":""}],"container-title":"Molecular Ecology","id":"ITEM-2","issue":"7","issued":{"date-parts":[["2015"]]},"page":"1485-1498","title":"Reconstructing long-term human impacts on plant communities: an ecological approach based on lake sediment DNA","type":"article-journal","volume":"24"},"uris":["http://www.mendeley.com/documents/?uuid=ed301f06-b9c1-46fa-86fe-28c7db9ff15a"]},{"id":"ITEM-3","itemData":{"DOI":"10.1177/0959683615612563","author":[{"dropping-particle":"","family":"Alsos","given":"I.G.","non-dropping-particle":"","parse-names":false,"suffix":""},{"dropping-particle":"","family":"Sjögren","given":"P.","non-dropping-particle":"","parse-names":false,"suffix":""},{"dropping-particle":"","family":"Edwards","given":"M.E.","non-dropping-particle":"","parse-names":false,"suffix":""},{"dropping-particle":"","family":"Landvik","given":"J.Y.","non-dropping-particle":"","parse-names":false,"suffix":""},{"dropping-particle":"","family":"Gielly","given":"L.","non-dropping-particle":"","parse-names":false,"suffix":""},{"dropping-particle":"","family":"Forwick","given":"M.","non-dropping-particle":"","parse-names":false,"suffix":""},{"dropping-particle":"","family":"Coissac","given":"E.","non-dropping-particle":"","parse-names":false,"suffix":""},{"dropping-particle":"","family":"Brown","given":"A.G.","non-dropping-particle":"","parse-names":false,"suffix":""},{"dropping-particle":"","family":"Jakobsen","given":"L.V.","non-dropping-particle":"","parse-names":false,"suffix":""},{"dropping-particle":"","family":"Føreid","given":"M.K.","non-dropping-particle":"","parse-names":false,"suffix":""},{"dropping-particle":"","family":"Pedersen","given":"M.W.","non-dropping-particle":"","parse-names":false,"suffix":""}],"container-title":"The Holocene","id":"ITEM-3","issue":"4","issued":{"date-parts":[["2016"]]},"page":"627-642","title":"Sedimentary ancient DNA from Lake Skartjørna, Svalbard: Assessing the resilience of arctic flora to Holocene climate change","type":"article-journal","volume":"26"},"uris":["http://www.mendeley.com/documents/?uuid=7bca4c19-1111-4f39-bc0b-df48c793aede"]},{"id":"ITEM-4","itemData":{"DOI":"10.1371/journal.pone.0195403","author":[{"dropping-particle":"","family":"Alsos","given":"I.G.","non-dropping-particle":"","parse-names":false,"suffix":""},{"dropping-particle":"","family":"Lammers","given":"Y.","non-dropping-particle":"","parse-names":false,"suffix":""},{"dropping-particle":"","family":"Yoccoz","given":"N.G.","non-dropping-particle":"","parse-names":false,"suffix":""},{"dropping-particle":"","family":"Jørgensen","given":"T.","non-dropping-particle":"","parse-names":false,"suffix":""},{"dropping-particle":"","family":"Sjögren","given":"P.","non-dropping-particle":"","parse-names":false,"suffix":""},{"dropping-particle":"","family":"Gielly","given":"L.","non-dropping-particle":"","parse-names":false,"suffix":""},{"dropping-particle":"","family":"Edwards","given":"M.E.","non-dropping-particle":"","parse-names":false,"suffix":""}],"container-title":"PLoS ONE","id":"ITEM-4","issue":"4","issued":{"date-parts":[["2018"]]},"page":"e0195403","title":"Plant DNA metabarcoding of lake sediments: How does it represent the contemporary vegetation","type":"article-journal","volume":"13"},"uris":["http://www.mendeley.com/documents/?uuid=eaba9bd8-9372-409a-ba68-839ce60b8ea5"]}],"mendeley":{"formattedCitation":"&lt;sup&gt;35,43–45&lt;/sup&gt;","plainTextFormattedCitation":"35,43–45","previouslyFormattedCitation":"&lt;sup&gt;35,43–45&lt;/sup&gt;"},"properties":{"noteIndex":0},"schema":"https://github.com/citation-style-language/schema/raw/master/csl-citation.json"}</w:instrText>
      </w:r>
      <w:r w:rsidR="002F6A92">
        <w:rPr>
          <w:rFonts w:ascii="Arial" w:eastAsia="Arial" w:hAnsi="Arial" w:cs="Arial"/>
        </w:rPr>
        <w:fldChar w:fldCharType="separate"/>
      </w:r>
      <w:r w:rsidR="007D6227" w:rsidRPr="007D6227">
        <w:rPr>
          <w:rFonts w:ascii="Arial" w:eastAsia="Arial" w:hAnsi="Arial" w:cs="Arial"/>
          <w:noProof/>
          <w:vertAlign w:val="superscript"/>
        </w:rPr>
        <w:t>35,43–45</w:t>
      </w:r>
      <w:r w:rsidR="002F6A92">
        <w:rPr>
          <w:rFonts w:ascii="Arial" w:eastAsia="Arial" w:hAnsi="Arial" w:cs="Arial"/>
        </w:rPr>
        <w:fldChar w:fldCharType="end"/>
      </w:r>
      <w:r w:rsidR="002F6A92">
        <w:rPr>
          <w:rFonts w:ascii="Arial" w:eastAsia="Arial" w:hAnsi="Arial" w:cs="Arial"/>
        </w:rPr>
        <w:t xml:space="preserve">, Lake </w:t>
      </w:r>
      <w:r>
        <w:rPr>
          <w:rFonts w:ascii="Arial" w:eastAsia="Arial" w:hAnsi="Arial" w:cs="Arial"/>
        </w:rPr>
        <w:t xml:space="preserve">Bolshoye </w:t>
      </w:r>
      <w:proofErr w:type="spellStart"/>
      <w:r>
        <w:rPr>
          <w:rFonts w:ascii="Arial" w:eastAsia="Arial" w:hAnsi="Arial" w:cs="Arial"/>
        </w:rPr>
        <w:t>Shchuchye’s</w:t>
      </w:r>
      <w:proofErr w:type="spellEnd"/>
      <w:r>
        <w:rPr>
          <w:rFonts w:ascii="Arial" w:eastAsia="Arial" w:hAnsi="Arial" w:cs="Arial"/>
        </w:rPr>
        <w:t xml:space="preserve"> sediments may capture a signal of plant communities over an elevational range of 187</w:t>
      </w:r>
      <w:r w:rsidR="00A71D42">
        <w:rPr>
          <w:rFonts w:ascii="Arial" w:eastAsia="Arial" w:hAnsi="Arial" w:cs="Arial"/>
        </w:rPr>
        <w:t xml:space="preserve"> </w:t>
      </w:r>
      <w:r w:rsidR="002F6A92">
        <w:rPr>
          <w:rFonts w:ascii="Arial" w:eastAsia="Arial" w:hAnsi="Arial" w:cs="Arial"/>
        </w:rPr>
        <w:t>-</w:t>
      </w:r>
      <w:r w:rsidR="00A71D42">
        <w:rPr>
          <w:rFonts w:ascii="Arial" w:eastAsia="Arial" w:hAnsi="Arial" w:cs="Arial"/>
        </w:rPr>
        <w:t xml:space="preserve"> </w:t>
      </w:r>
      <w:r>
        <w:rPr>
          <w:rFonts w:ascii="Arial" w:eastAsia="Arial" w:hAnsi="Arial" w:cs="Arial"/>
        </w:rPr>
        <w:t>1</w:t>
      </w:r>
      <w:r w:rsidR="00A71D42">
        <w:rPr>
          <w:rFonts w:ascii="Arial" w:eastAsia="Arial" w:hAnsi="Arial" w:cs="Arial"/>
        </w:rPr>
        <w:t>,</w:t>
      </w:r>
      <w:r>
        <w:rPr>
          <w:rFonts w:ascii="Arial" w:eastAsia="Arial" w:hAnsi="Arial" w:cs="Arial"/>
        </w:rPr>
        <w:t>100 m a.s.l. within its large (215 km</w:t>
      </w:r>
      <w:r>
        <w:rPr>
          <w:rFonts w:ascii="Arial" w:eastAsia="Arial" w:hAnsi="Arial" w:cs="Arial"/>
          <w:vertAlign w:val="superscript"/>
        </w:rPr>
        <w:t>2</w:t>
      </w:r>
      <w:r>
        <w:rPr>
          <w:rFonts w:ascii="Arial" w:eastAsia="Arial" w:hAnsi="Arial" w:cs="Arial"/>
        </w:rPr>
        <w:t xml:space="preserve">) hydrologic catchment. The lake is surrounded by steeply sloping hillsides and is fed by the River Pyriatanyu, which drains much of the catchment; this means that the lake probably receives direct local slope-wash plus fluvially transported material from a much wider area. The lake catchment is physiographically diverse and thus </w:t>
      </w:r>
      <w:r w:rsidR="006273E9">
        <w:rPr>
          <w:rFonts w:ascii="Arial" w:eastAsia="Arial" w:hAnsi="Arial" w:cs="Arial"/>
        </w:rPr>
        <w:t>answers a key criterion</w:t>
      </w:r>
      <w:r>
        <w:rPr>
          <w:rFonts w:ascii="Arial" w:eastAsia="Arial" w:hAnsi="Arial" w:cs="Arial"/>
        </w:rPr>
        <w:t xml:space="preserve"> suggested by modelling studies to facilitate long-term species persistence.</w:t>
      </w:r>
      <w:r w:rsidR="00206EEF">
        <w:rPr>
          <w:rFonts w:ascii="Arial" w:eastAsia="Arial" w:hAnsi="Arial" w:cs="Arial"/>
        </w:rPr>
        <w:t xml:space="preserve"> </w:t>
      </w:r>
      <w:r w:rsidR="000F28D2">
        <w:rPr>
          <w:rFonts w:ascii="Arial" w:eastAsia="Arial" w:hAnsi="Arial" w:cs="Arial"/>
        </w:rPr>
        <w:t>We use metabarcoding techniques</w:t>
      </w:r>
      <w:r w:rsidR="00AB02C2">
        <w:rPr>
          <w:rFonts w:ascii="Arial" w:eastAsia="Arial" w:hAnsi="Arial" w:cs="Arial"/>
        </w:rPr>
        <w:fldChar w:fldCharType="begin" w:fldLock="1"/>
      </w:r>
      <w:r w:rsidR="007D6227">
        <w:rPr>
          <w:rFonts w:ascii="Arial" w:eastAsia="Arial" w:hAnsi="Arial" w:cs="Arial"/>
        </w:rPr>
        <w:instrText>ADDIN CSL_CITATION {"citationItems":[{"id":"ITEM-1","itemData":{"DOI":"10.1111/j.1365-294X.2012.05470.x","author":[{"dropping-particle":"","family":"Taberlet","given":"P.","non-dropping-particle":"","parse-names":false,"suffix":""},{"dropping-particle":"","family":"Coissac","given":"E.","non-dropping-particle":"","parse-names":false,"suffix":""},{"dropping-particle":"","family":"Pompanon","given":"F.","non-dropping-particle":"","parse-names":false,"suffix":""},{"dropping-particle":"","family":"Brochmann","given":"C.","non-dropping-particle":"","parse-names":false,"suffix":""},{"dropping-particle":"","family":"Willerslev","given":"E.","non-dropping-particle":"","parse-names":false,"suffix":""}],"container-title":"Molecular Ecology","id":"ITEM-1","issue":"8","issued":{"date-parts":[["2012"]]},"page":"2045-2050","title":"Towards next-generation biodiversity assessment using DNA metabarcoding","type":"article-journal","volume":"21"},"uris":["http://www.mendeley.com/documents/?uuid=b6142e9e-94a6-4a05-82b5-26b77cac8b47"]}],"mendeley":{"formattedCitation":"&lt;sup&gt;46&lt;/sup&gt;","plainTextFormattedCitation":"46","previouslyFormattedCitation":"&lt;sup&gt;46&lt;/sup&gt;"},"properties":{"noteIndex":0},"schema":"https://github.com/citation-style-language/schema/raw/master/csl-citation.json"}</w:instrText>
      </w:r>
      <w:r w:rsidR="00AB02C2">
        <w:rPr>
          <w:rFonts w:ascii="Arial" w:eastAsia="Arial" w:hAnsi="Arial" w:cs="Arial"/>
        </w:rPr>
        <w:fldChar w:fldCharType="separate"/>
      </w:r>
      <w:r w:rsidR="007D6227" w:rsidRPr="007D6227">
        <w:rPr>
          <w:rFonts w:ascii="Arial" w:eastAsia="Arial" w:hAnsi="Arial" w:cs="Arial"/>
          <w:noProof/>
          <w:vertAlign w:val="superscript"/>
        </w:rPr>
        <w:t>46</w:t>
      </w:r>
      <w:r w:rsidR="00AB02C2">
        <w:rPr>
          <w:rFonts w:ascii="Arial" w:eastAsia="Arial" w:hAnsi="Arial" w:cs="Arial"/>
        </w:rPr>
        <w:fldChar w:fldCharType="end"/>
      </w:r>
      <w:r w:rsidR="00AB02C2">
        <w:rPr>
          <w:rFonts w:ascii="Arial" w:eastAsia="Arial" w:hAnsi="Arial" w:cs="Arial"/>
        </w:rPr>
        <w:t xml:space="preserve"> </w:t>
      </w:r>
      <w:r w:rsidR="000F28D2">
        <w:rPr>
          <w:rFonts w:ascii="Arial" w:eastAsia="Arial" w:hAnsi="Arial" w:cs="Arial"/>
        </w:rPr>
        <w:t xml:space="preserve">to establish the </w:t>
      </w:r>
      <w:r w:rsidR="000F28D2">
        <w:rPr>
          <w:rFonts w:ascii="Arial" w:eastAsia="Arial" w:hAnsi="Arial" w:cs="Arial"/>
          <w:i/>
        </w:rPr>
        <w:t>sed</w:t>
      </w:r>
      <w:r w:rsidR="000F28D2">
        <w:rPr>
          <w:rFonts w:ascii="Arial" w:eastAsia="Arial" w:hAnsi="Arial" w:cs="Arial"/>
        </w:rPr>
        <w:t>aDNA record and combine the results</w:t>
      </w:r>
      <w:r w:rsidR="000F28D2">
        <w:rPr>
          <w:rFonts w:ascii="Arial" w:eastAsia="Arial" w:hAnsi="Arial" w:cs="Arial"/>
          <w:color w:val="ED7D31"/>
        </w:rPr>
        <w:t xml:space="preserve"> </w:t>
      </w:r>
      <w:r w:rsidR="000F28D2">
        <w:rPr>
          <w:rFonts w:ascii="Arial" w:eastAsia="Arial" w:hAnsi="Arial" w:cs="Arial"/>
        </w:rPr>
        <w:t>with information on the present-day occurrence of identified taxa within the catchment vegetation mosaic.</w:t>
      </w:r>
    </w:p>
    <w:p w14:paraId="5BE1CD05" w14:textId="2F444363" w:rsidR="004F0E12" w:rsidRDefault="00EA6F8B" w:rsidP="0031669F">
      <w:pPr>
        <w:spacing w:line="480" w:lineRule="auto"/>
        <w:ind w:firstLine="720"/>
        <w:rPr>
          <w:rFonts w:ascii="Arial" w:eastAsia="Arial" w:hAnsi="Arial" w:cs="Arial"/>
        </w:rPr>
      </w:pPr>
      <w:r>
        <w:rPr>
          <w:rFonts w:ascii="Arial" w:eastAsia="Arial" w:hAnsi="Arial" w:cs="Arial"/>
        </w:rPr>
        <w:t xml:space="preserve">Our main aim is to test the degree of persistence of </w:t>
      </w:r>
      <w:r w:rsidR="000F0664">
        <w:rPr>
          <w:rFonts w:ascii="Arial" w:eastAsia="Arial" w:hAnsi="Arial" w:cs="Arial"/>
        </w:rPr>
        <w:t xml:space="preserve">elements of the flora in the catchment of </w:t>
      </w:r>
      <w:r>
        <w:rPr>
          <w:rFonts w:ascii="Arial" w:eastAsia="Arial" w:hAnsi="Arial" w:cs="Arial"/>
        </w:rPr>
        <w:t>Lake Bolshoye Shchuchye over the past 24,000 years, with a particular focus on the fate of competition-sensitive</w:t>
      </w:r>
      <w:r w:rsidR="008A1E86">
        <w:rPr>
          <w:rFonts w:ascii="Arial" w:eastAsia="Arial" w:hAnsi="Arial" w:cs="Arial"/>
        </w:rPr>
        <w:t>,</w:t>
      </w:r>
      <w:r>
        <w:rPr>
          <w:rFonts w:ascii="Arial" w:eastAsia="Arial" w:hAnsi="Arial" w:cs="Arial"/>
        </w:rPr>
        <w:t xml:space="preserve"> arctic-alpine plants during the past expansion of woody taxa. </w:t>
      </w:r>
      <w:r w:rsidR="000F0664">
        <w:rPr>
          <w:rFonts w:ascii="Arial" w:eastAsia="Arial" w:hAnsi="Arial" w:cs="Arial"/>
        </w:rPr>
        <w:t xml:space="preserve">The </w:t>
      </w:r>
      <w:r w:rsidR="000F0664">
        <w:rPr>
          <w:rFonts w:ascii="Arial" w:eastAsia="Arial" w:hAnsi="Arial" w:cs="Arial"/>
          <w:i/>
        </w:rPr>
        <w:t>sed</w:t>
      </w:r>
      <w:r w:rsidR="000F0664">
        <w:rPr>
          <w:rFonts w:ascii="Arial" w:eastAsia="Arial" w:hAnsi="Arial" w:cs="Arial"/>
        </w:rPr>
        <w:t>aDNA record provides insight into long-term preservation of floristic diversity at the catchment scale in a mountain landscape, and it documents the response of individual arctic-alpine plants to expanding woody vegetation.</w:t>
      </w:r>
      <w:r w:rsidR="000F0664" w:rsidRPr="004F0E12">
        <w:t xml:space="preserve"> </w:t>
      </w:r>
      <w:r w:rsidR="002817D9">
        <w:rPr>
          <w:rFonts w:ascii="Arial" w:eastAsia="Arial" w:hAnsi="Arial" w:cs="Arial"/>
        </w:rPr>
        <w:t>Results show the catchment has supported plant communities that have diversified through time; these include typical arctic-alpine assemblages and also taxa of shrub tundra and boreal forest.</w:t>
      </w:r>
      <w:r w:rsidR="002817D9" w:rsidDel="000F0664">
        <w:rPr>
          <w:rFonts w:ascii="Arial" w:eastAsia="Arial" w:hAnsi="Arial" w:cs="Arial"/>
        </w:rPr>
        <w:t xml:space="preserve"> </w:t>
      </w:r>
      <w:r w:rsidR="002817D9">
        <w:rPr>
          <w:rFonts w:ascii="Arial" w:eastAsia="Arial" w:hAnsi="Arial" w:cs="Arial"/>
        </w:rPr>
        <w:t>We conclude that this</w:t>
      </w:r>
      <w:r>
        <w:rPr>
          <w:rFonts w:ascii="Arial" w:eastAsia="Arial" w:hAnsi="Arial" w:cs="Arial"/>
        </w:rPr>
        <w:t xml:space="preserve"> spatially heterogeneous mountain landscape </w:t>
      </w:r>
      <w:r w:rsidR="002817D9">
        <w:rPr>
          <w:rFonts w:ascii="Arial" w:eastAsia="Arial" w:hAnsi="Arial" w:cs="Arial"/>
        </w:rPr>
        <w:t xml:space="preserve">has evidently </w:t>
      </w:r>
      <w:r>
        <w:rPr>
          <w:rFonts w:ascii="Arial" w:eastAsia="Arial" w:hAnsi="Arial" w:cs="Arial"/>
        </w:rPr>
        <w:t xml:space="preserve">functioned effectively as a refugium for cold-adapted plants in a warm climate. </w:t>
      </w:r>
    </w:p>
    <w:p w14:paraId="0000001F" w14:textId="77777777" w:rsidR="000E7FA4" w:rsidRPr="00712D8D" w:rsidRDefault="00EA6F8B" w:rsidP="00801DC6">
      <w:pPr>
        <w:pStyle w:val="Heading1"/>
        <w:rPr>
          <w:color w:val="auto"/>
        </w:rPr>
      </w:pPr>
      <w:r w:rsidRPr="00712D8D">
        <w:rPr>
          <w:color w:val="auto"/>
        </w:rPr>
        <w:t>Results</w:t>
      </w:r>
    </w:p>
    <w:p w14:paraId="00000020" w14:textId="77777777" w:rsidR="000E7FA4" w:rsidRPr="00712D8D" w:rsidRDefault="00EA6F8B" w:rsidP="00801DC6">
      <w:pPr>
        <w:spacing w:line="480" w:lineRule="auto"/>
        <w:rPr>
          <w:i/>
          <w:sz w:val="28"/>
          <w:szCs w:val="28"/>
        </w:rPr>
      </w:pPr>
      <w:r w:rsidRPr="00712D8D">
        <w:rPr>
          <w:i/>
          <w:sz w:val="28"/>
          <w:szCs w:val="28"/>
        </w:rPr>
        <w:t>Plant sedaDNA record</w:t>
      </w:r>
    </w:p>
    <w:p w14:paraId="06371A14" w14:textId="6A11659B" w:rsidR="00EE1F46" w:rsidRDefault="00EA6F8B" w:rsidP="00801DC6">
      <w:pPr>
        <w:spacing w:line="480" w:lineRule="auto"/>
        <w:rPr>
          <w:rFonts w:ascii="Arial" w:hAnsi="Arial" w:cs="Arial"/>
        </w:rPr>
      </w:pPr>
      <w:r w:rsidRPr="009D4F0D">
        <w:rPr>
          <w:rFonts w:ascii="Arial" w:hAnsi="Arial" w:cs="Arial"/>
        </w:rPr>
        <w:t>We obtained around 100 million raw</w:t>
      </w:r>
      <w:r w:rsidR="00986AA2">
        <w:rPr>
          <w:rFonts w:ascii="Arial" w:hAnsi="Arial" w:cs="Arial"/>
        </w:rPr>
        <w:t xml:space="preserve"> DNA</w:t>
      </w:r>
      <w:r w:rsidRPr="009D4F0D">
        <w:rPr>
          <w:rFonts w:ascii="Arial" w:hAnsi="Arial" w:cs="Arial"/>
        </w:rPr>
        <w:t xml:space="preserve"> reads for the</w:t>
      </w:r>
      <w:r w:rsidR="00407717">
        <w:rPr>
          <w:rFonts w:ascii="Arial" w:hAnsi="Arial" w:cs="Arial"/>
        </w:rPr>
        <w:t xml:space="preserve"> 153 sediment samples</w:t>
      </w:r>
      <w:r w:rsidRPr="009D4F0D">
        <w:rPr>
          <w:rFonts w:ascii="Arial" w:hAnsi="Arial" w:cs="Arial"/>
        </w:rPr>
        <w:t xml:space="preserve"> from Lake Bolshoye Shchuchye (Supplementary Table </w:t>
      </w:r>
      <w:r w:rsidR="001653EE">
        <w:rPr>
          <w:rFonts w:ascii="Arial" w:hAnsi="Arial" w:cs="Arial"/>
        </w:rPr>
        <w:t>S</w:t>
      </w:r>
      <w:r w:rsidRPr="009D4F0D">
        <w:rPr>
          <w:rFonts w:ascii="Arial" w:hAnsi="Arial" w:cs="Arial"/>
        </w:rPr>
        <w:t>1</w:t>
      </w:r>
      <w:r w:rsidR="001653EE">
        <w:rPr>
          <w:rFonts w:ascii="Arial" w:hAnsi="Arial" w:cs="Arial"/>
        </w:rPr>
        <w:t xml:space="preserve"> online</w:t>
      </w:r>
      <w:r w:rsidRPr="009D4F0D">
        <w:rPr>
          <w:rFonts w:ascii="Arial" w:hAnsi="Arial" w:cs="Arial"/>
        </w:rPr>
        <w:t xml:space="preserve">). After filtering out sequencing </w:t>
      </w:r>
      <w:r w:rsidR="006B11D0">
        <w:rPr>
          <w:rFonts w:ascii="Arial" w:hAnsi="Arial" w:cs="Arial"/>
        </w:rPr>
        <w:t xml:space="preserve">artefacts </w:t>
      </w:r>
      <w:r w:rsidRPr="009D4F0D">
        <w:rPr>
          <w:rFonts w:ascii="Arial" w:hAnsi="Arial" w:cs="Arial"/>
        </w:rPr>
        <w:t>and sequences with &lt; 98 % match to the</w:t>
      </w:r>
      <w:r w:rsidR="00986AA2">
        <w:rPr>
          <w:rFonts w:ascii="Arial" w:hAnsi="Arial" w:cs="Arial"/>
        </w:rPr>
        <w:t xml:space="preserve"> DNA</w:t>
      </w:r>
      <w:r w:rsidRPr="009D4F0D">
        <w:rPr>
          <w:rFonts w:ascii="Arial" w:hAnsi="Arial" w:cs="Arial"/>
        </w:rPr>
        <w:t xml:space="preserve"> reference library (see Methods), we retained 19 million reads, </w:t>
      </w:r>
      <w:r w:rsidR="00407717">
        <w:rPr>
          <w:rFonts w:ascii="Arial" w:hAnsi="Arial" w:cs="Arial"/>
        </w:rPr>
        <w:t>corresponding to</w:t>
      </w:r>
      <w:r w:rsidRPr="009D4F0D">
        <w:rPr>
          <w:rFonts w:ascii="Arial" w:hAnsi="Arial" w:cs="Arial"/>
        </w:rPr>
        <w:t xml:space="preserve"> 134 vascular plant and 28 bryophyte taxa. Of these, 40 % are identified </w:t>
      </w:r>
      <w:r w:rsidR="00BF347D">
        <w:rPr>
          <w:rFonts w:ascii="Arial" w:hAnsi="Arial" w:cs="Arial"/>
        </w:rPr>
        <w:t>to species level, 45 % to genus and</w:t>
      </w:r>
      <w:r w:rsidRPr="009D4F0D">
        <w:rPr>
          <w:rFonts w:ascii="Arial" w:hAnsi="Arial" w:cs="Arial"/>
        </w:rPr>
        <w:t xml:space="preserve"> 15 % to a higher taxonomical level (Supplementary Table </w:t>
      </w:r>
      <w:r w:rsidR="001653EE">
        <w:rPr>
          <w:rFonts w:ascii="Arial" w:hAnsi="Arial" w:cs="Arial"/>
        </w:rPr>
        <w:t>S</w:t>
      </w:r>
      <w:r w:rsidRPr="009D4F0D">
        <w:rPr>
          <w:rFonts w:ascii="Arial" w:hAnsi="Arial" w:cs="Arial"/>
        </w:rPr>
        <w:t>2</w:t>
      </w:r>
      <w:r w:rsidR="001653EE">
        <w:rPr>
          <w:rFonts w:ascii="Arial" w:hAnsi="Arial" w:cs="Arial"/>
        </w:rPr>
        <w:t xml:space="preserve"> online</w:t>
      </w:r>
      <w:r w:rsidRPr="009D4F0D">
        <w:rPr>
          <w:rFonts w:ascii="Arial" w:hAnsi="Arial" w:cs="Arial"/>
        </w:rPr>
        <w:t>).</w:t>
      </w:r>
      <w:r w:rsidR="00EE1F46">
        <w:rPr>
          <w:rFonts w:ascii="Arial" w:hAnsi="Arial" w:cs="Arial"/>
        </w:rPr>
        <w:t xml:space="preserve"> Where possible, genera </w:t>
      </w:r>
      <w:r w:rsidR="00471621">
        <w:rPr>
          <w:rFonts w:ascii="Arial" w:hAnsi="Arial" w:cs="Arial"/>
        </w:rPr>
        <w:t xml:space="preserve">that </w:t>
      </w:r>
      <w:r w:rsidR="00EE1F46">
        <w:rPr>
          <w:rFonts w:ascii="Arial" w:hAnsi="Arial" w:cs="Arial"/>
        </w:rPr>
        <w:t>were not identified to species level were assigned to a likely inferred species based on their biogeographic distribution</w:t>
      </w:r>
      <w:r w:rsidR="003504CA">
        <w:rPr>
          <w:rFonts w:ascii="Arial" w:hAnsi="Arial" w:cs="Arial"/>
        </w:rPr>
        <w:t xml:space="preserve"> </w:t>
      </w:r>
      <w:r w:rsidR="007D22B8">
        <w:rPr>
          <w:rFonts w:ascii="Arial" w:hAnsi="Arial" w:cs="Arial"/>
        </w:rPr>
        <w:t>(</w:t>
      </w:r>
      <w:r w:rsidR="003504CA">
        <w:rPr>
          <w:rFonts w:ascii="Arial" w:hAnsi="Arial" w:cs="Arial"/>
        </w:rPr>
        <w:t xml:space="preserve">Supplementary Table </w:t>
      </w:r>
      <w:r w:rsidR="001653EE">
        <w:rPr>
          <w:rFonts w:ascii="Arial" w:hAnsi="Arial" w:cs="Arial"/>
        </w:rPr>
        <w:t>S</w:t>
      </w:r>
      <w:r w:rsidR="003504CA">
        <w:rPr>
          <w:rFonts w:ascii="Arial" w:hAnsi="Arial" w:cs="Arial"/>
        </w:rPr>
        <w:t>2</w:t>
      </w:r>
      <w:r w:rsidR="001653EE">
        <w:rPr>
          <w:rFonts w:ascii="Arial" w:hAnsi="Arial" w:cs="Arial"/>
        </w:rPr>
        <w:t xml:space="preserve"> online</w:t>
      </w:r>
      <w:r w:rsidR="007D22B8">
        <w:rPr>
          <w:rFonts w:ascii="Arial" w:hAnsi="Arial" w:cs="Arial"/>
        </w:rPr>
        <w:t>)</w:t>
      </w:r>
      <w:r w:rsidR="003504CA">
        <w:rPr>
          <w:rFonts w:ascii="Arial" w:hAnsi="Arial" w:cs="Arial"/>
        </w:rPr>
        <w:t xml:space="preserve">. </w:t>
      </w:r>
    </w:p>
    <w:p w14:paraId="00000021" w14:textId="2634EF6B" w:rsidR="000E7FA4" w:rsidRPr="009D4F0D" w:rsidRDefault="00EA6F8B" w:rsidP="00801DC6">
      <w:pPr>
        <w:spacing w:line="480" w:lineRule="auto"/>
        <w:rPr>
          <w:rFonts w:ascii="Arial" w:hAnsi="Arial" w:cs="Arial"/>
          <w:i/>
          <w:color w:val="5B9BD5"/>
          <w:sz w:val="28"/>
          <w:szCs w:val="28"/>
        </w:rPr>
      </w:pPr>
      <w:r w:rsidRPr="009D4F0D">
        <w:rPr>
          <w:rFonts w:ascii="Arial" w:hAnsi="Arial" w:cs="Arial"/>
        </w:rPr>
        <w:t xml:space="preserve"> </w:t>
      </w:r>
      <w:r w:rsidR="003504CA">
        <w:rPr>
          <w:rFonts w:ascii="Arial" w:hAnsi="Arial" w:cs="Arial"/>
        </w:rPr>
        <w:tab/>
        <w:t xml:space="preserve">The identified taxa </w:t>
      </w:r>
      <w:r w:rsidRPr="009D4F0D">
        <w:rPr>
          <w:rFonts w:ascii="Arial" w:hAnsi="Arial" w:cs="Arial"/>
        </w:rPr>
        <w:t xml:space="preserve">represent a wide range of different modern ecological habitats, including forest (e.g. </w:t>
      </w:r>
      <w:proofErr w:type="spellStart"/>
      <w:r w:rsidRPr="009D4F0D">
        <w:rPr>
          <w:rFonts w:ascii="Arial" w:hAnsi="Arial" w:cs="Arial"/>
          <w:i/>
        </w:rPr>
        <w:t>Larix</w:t>
      </w:r>
      <w:proofErr w:type="spellEnd"/>
      <w:r w:rsidRPr="009D4F0D">
        <w:rPr>
          <w:rFonts w:ascii="Arial" w:hAnsi="Arial" w:cs="Arial"/>
          <w:i/>
        </w:rPr>
        <w:t xml:space="preserve"> </w:t>
      </w:r>
      <w:proofErr w:type="spellStart"/>
      <w:r w:rsidRPr="009D4F0D">
        <w:rPr>
          <w:rFonts w:ascii="Arial" w:hAnsi="Arial" w:cs="Arial"/>
          <w:i/>
        </w:rPr>
        <w:t>sibirica</w:t>
      </w:r>
      <w:proofErr w:type="spellEnd"/>
      <w:r w:rsidRPr="009D4F0D">
        <w:rPr>
          <w:rFonts w:ascii="Arial" w:hAnsi="Arial" w:cs="Arial"/>
        </w:rPr>
        <w:t xml:space="preserve">, </w:t>
      </w:r>
      <w:r w:rsidRPr="009D4F0D">
        <w:rPr>
          <w:rFonts w:ascii="Arial" w:hAnsi="Arial" w:cs="Arial"/>
          <w:i/>
        </w:rPr>
        <w:t>Picea</w:t>
      </w:r>
      <w:r w:rsidR="003504CA">
        <w:rPr>
          <w:rFonts w:ascii="Arial" w:hAnsi="Arial" w:cs="Arial"/>
          <w:i/>
        </w:rPr>
        <w:t xml:space="preserve"> </w:t>
      </w:r>
      <w:r w:rsidR="003504CA" w:rsidRPr="003504CA">
        <w:rPr>
          <w:rFonts w:ascii="Arial" w:hAnsi="Arial" w:cs="Arial"/>
          <w:iCs/>
        </w:rPr>
        <w:t>sp</w:t>
      </w:r>
      <w:r w:rsidR="003504CA">
        <w:rPr>
          <w:rFonts w:ascii="Arial" w:hAnsi="Arial" w:cs="Arial"/>
          <w:i/>
        </w:rPr>
        <w:t>.</w:t>
      </w:r>
      <w:r w:rsidRPr="009D4F0D">
        <w:rPr>
          <w:rFonts w:ascii="Arial" w:hAnsi="Arial" w:cs="Arial"/>
        </w:rPr>
        <w:t xml:space="preserve">) and its understory (e.g. </w:t>
      </w:r>
      <w:proofErr w:type="spellStart"/>
      <w:r w:rsidRPr="009D4F0D">
        <w:rPr>
          <w:rFonts w:ascii="Arial" w:hAnsi="Arial" w:cs="Arial"/>
          <w:i/>
        </w:rPr>
        <w:t>Dryopteris</w:t>
      </w:r>
      <w:proofErr w:type="spellEnd"/>
      <w:r w:rsidRPr="009D4F0D">
        <w:rPr>
          <w:rFonts w:ascii="Arial" w:hAnsi="Arial" w:cs="Arial"/>
          <w:i/>
        </w:rPr>
        <w:t xml:space="preserve"> </w:t>
      </w:r>
      <w:proofErr w:type="spellStart"/>
      <w:r w:rsidRPr="009D4F0D">
        <w:rPr>
          <w:rFonts w:ascii="Arial" w:hAnsi="Arial" w:cs="Arial"/>
          <w:i/>
        </w:rPr>
        <w:t>fragrans</w:t>
      </w:r>
      <w:proofErr w:type="spellEnd"/>
      <w:r w:rsidRPr="009D4F0D">
        <w:rPr>
          <w:rFonts w:ascii="Arial" w:hAnsi="Arial" w:cs="Arial"/>
        </w:rPr>
        <w:t xml:space="preserve">, </w:t>
      </w:r>
      <w:proofErr w:type="spellStart"/>
      <w:r w:rsidRPr="009D4F0D">
        <w:rPr>
          <w:rFonts w:ascii="Arial" w:hAnsi="Arial" w:cs="Arial"/>
          <w:i/>
        </w:rPr>
        <w:t>Gymnocarpium</w:t>
      </w:r>
      <w:proofErr w:type="spellEnd"/>
      <w:r w:rsidRPr="009D4F0D">
        <w:rPr>
          <w:rFonts w:ascii="Arial" w:hAnsi="Arial" w:cs="Arial"/>
          <w:i/>
        </w:rPr>
        <w:t xml:space="preserve"> </w:t>
      </w:r>
      <w:proofErr w:type="spellStart"/>
      <w:r w:rsidRPr="009D4F0D">
        <w:rPr>
          <w:rFonts w:ascii="Arial" w:hAnsi="Arial" w:cs="Arial"/>
          <w:i/>
        </w:rPr>
        <w:t>dryopteris</w:t>
      </w:r>
      <w:proofErr w:type="spellEnd"/>
      <w:r w:rsidRPr="009D4F0D">
        <w:rPr>
          <w:rFonts w:ascii="Arial" w:hAnsi="Arial" w:cs="Arial"/>
          <w:i/>
        </w:rPr>
        <w:t>)</w:t>
      </w:r>
      <w:r w:rsidRPr="009D4F0D">
        <w:rPr>
          <w:rFonts w:ascii="Arial" w:hAnsi="Arial" w:cs="Arial"/>
        </w:rPr>
        <w:t>,</w:t>
      </w:r>
      <w:r w:rsidR="00986AA2">
        <w:rPr>
          <w:rFonts w:ascii="Arial" w:hAnsi="Arial" w:cs="Arial"/>
        </w:rPr>
        <w:t xml:space="preserve"> tall shrubs (e.g. </w:t>
      </w:r>
      <w:proofErr w:type="spellStart"/>
      <w:r w:rsidR="00986AA2" w:rsidRPr="00986AA2">
        <w:rPr>
          <w:rFonts w:ascii="Arial" w:hAnsi="Arial" w:cs="Arial"/>
          <w:i/>
        </w:rPr>
        <w:t>Alnus</w:t>
      </w:r>
      <w:proofErr w:type="spellEnd"/>
      <w:r w:rsidR="00986AA2">
        <w:rPr>
          <w:rFonts w:ascii="Arial" w:hAnsi="Arial" w:cs="Arial"/>
        </w:rPr>
        <w:t xml:space="preserve">, </w:t>
      </w:r>
      <w:r w:rsidR="00986AA2" w:rsidRPr="00986AA2">
        <w:rPr>
          <w:rFonts w:ascii="Arial" w:hAnsi="Arial" w:cs="Arial"/>
          <w:i/>
        </w:rPr>
        <w:t>Betula</w:t>
      </w:r>
      <w:r w:rsidR="00986AA2">
        <w:rPr>
          <w:rFonts w:ascii="Arial" w:hAnsi="Arial" w:cs="Arial"/>
        </w:rPr>
        <w:t xml:space="preserve">, </w:t>
      </w:r>
      <w:r w:rsidR="00986AA2" w:rsidRPr="00986AA2">
        <w:rPr>
          <w:rFonts w:ascii="Arial" w:hAnsi="Arial" w:cs="Arial"/>
          <w:i/>
        </w:rPr>
        <w:t>Salix</w:t>
      </w:r>
      <w:r w:rsidR="00986AA2">
        <w:rPr>
          <w:rFonts w:ascii="Arial" w:hAnsi="Arial" w:cs="Arial"/>
        </w:rPr>
        <w:t>),</w:t>
      </w:r>
      <w:r w:rsidR="006B11D0">
        <w:rPr>
          <w:rFonts w:ascii="Arial" w:hAnsi="Arial" w:cs="Arial"/>
        </w:rPr>
        <w:t xml:space="preserve"> dwarf</w:t>
      </w:r>
      <w:r w:rsidR="00986AA2">
        <w:rPr>
          <w:rFonts w:ascii="Arial" w:hAnsi="Arial" w:cs="Arial"/>
        </w:rPr>
        <w:t xml:space="preserve"> </w:t>
      </w:r>
      <w:r w:rsidRPr="009D4F0D">
        <w:rPr>
          <w:rFonts w:ascii="Arial" w:hAnsi="Arial" w:cs="Arial"/>
        </w:rPr>
        <w:t xml:space="preserve">shrub-tundra (e.g. </w:t>
      </w:r>
      <w:r w:rsidRPr="009D4F0D">
        <w:rPr>
          <w:rFonts w:ascii="Arial" w:hAnsi="Arial" w:cs="Arial"/>
          <w:i/>
        </w:rPr>
        <w:t xml:space="preserve">Vaccinium </w:t>
      </w:r>
      <w:proofErr w:type="spellStart"/>
      <w:r w:rsidRPr="009D4F0D">
        <w:rPr>
          <w:rFonts w:ascii="Arial" w:hAnsi="Arial" w:cs="Arial"/>
          <w:i/>
        </w:rPr>
        <w:t>uligonosum</w:t>
      </w:r>
      <w:proofErr w:type="spellEnd"/>
      <w:r w:rsidRPr="009D4F0D">
        <w:rPr>
          <w:rFonts w:ascii="Arial" w:hAnsi="Arial" w:cs="Arial"/>
        </w:rPr>
        <w:t xml:space="preserve">, </w:t>
      </w:r>
      <w:r w:rsidRPr="00986AA2">
        <w:rPr>
          <w:rFonts w:ascii="Arial" w:hAnsi="Arial" w:cs="Arial"/>
          <w:i/>
        </w:rPr>
        <w:t xml:space="preserve">V. </w:t>
      </w:r>
      <w:proofErr w:type="spellStart"/>
      <w:r w:rsidRPr="00986AA2">
        <w:rPr>
          <w:rFonts w:ascii="Arial" w:hAnsi="Arial" w:cs="Arial"/>
          <w:i/>
        </w:rPr>
        <w:t>vitis-idaea</w:t>
      </w:r>
      <w:proofErr w:type="spellEnd"/>
      <w:r w:rsidR="00986AA2" w:rsidRPr="00986AA2">
        <w:rPr>
          <w:rFonts w:ascii="Arial" w:hAnsi="Arial" w:cs="Arial"/>
          <w:i/>
        </w:rPr>
        <w:t>/</w:t>
      </w:r>
      <w:proofErr w:type="spellStart"/>
      <w:r w:rsidR="00986AA2" w:rsidRPr="00986AA2">
        <w:rPr>
          <w:rFonts w:ascii="Arial" w:hAnsi="Arial" w:cs="Arial"/>
          <w:i/>
        </w:rPr>
        <w:t>myrtillus</w:t>
      </w:r>
      <w:proofErr w:type="spellEnd"/>
      <w:r w:rsidRPr="00986AA2">
        <w:rPr>
          <w:rFonts w:ascii="Arial" w:hAnsi="Arial" w:cs="Arial"/>
          <w:i/>
        </w:rPr>
        <w:t>,</w:t>
      </w:r>
      <w:r w:rsidRPr="009D4F0D">
        <w:rPr>
          <w:rFonts w:ascii="Arial" w:hAnsi="Arial" w:cs="Arial"/>
        </w:rPr>
        <w:t xml:space="preserve"> </w:t>
      </w:r>
      <w:proofErr w:type="spellStart"/>
      <w:r w:rsidRPr="009D4F0D">
        <w:rPr>
          <w:rFonts w:ascii="Arial" w:hAnsi="Arial" w:cs="Arial"/>
          <w:i/>
        </w:rPr>
        <w:t>Arctostaphylos</w:t>
      </w:r>
      <w:proofErr w:type="spellEnd"/>
      <w:r w:rsidRPr="009D4F0D">
        <w:rPr>
          <w:rFonts w:ascii="Arial" w:hAnsi="Arial" w:cs="Arial"/>
          <w:i/>
        </w:rPr>
        <w:t xml:space="preserve"> </w:t>
      </w:r>
      <w:proofErr w:type="spellStart"/>
      <w:r w:rsidRPr="009D4F0D">
        <w:rPr>
          <w:rFonts w:ascii="Arial" w:hAnsi="Arial" w:cs="Arial"/>
          <w:i/>
        </w:rPr>
        <w:t>uva-ursi</w:t>
      </w:r>
      <w:proofErr w:type="spellEnd"/>
      <w:r w:rsidRPr="009D4F0D">
        <w:rPr>
          <w:rFonts w:ascii="Arial" w:hAnsi="Arial" w:cs="Arial"/>
        </w:rPr>
        <w:t xml:space="preserve">, </w:t>
      </w:r>
      <w:r w:rsidRPr="009D4F0D">
        <w:rPr>
          <w:rFonts w:ascii="Arial" w:hAnsi="Arial" w:cs="Arial"/>
          <w:i/>
        </w:rPr>
        <w:t>Empetrum</w:t>
      </w:r>
      <w:r w:rsidR="008C37C0">
        <w:rPr>
          <w:rFonts w:ascii="Arial" w:hAnsi="Arial" w:cs="Arial"/>
          <w:i/>
        </w:rPr>
        <w:t xml:space="preserve"> </w:t>
      </w:r>
      <w:proofErr w:type="spellStart"/>
      <w:r w:rsidR="008C37C0">
        <w:rPr>
          <w:rFonts w:ascii="Arial" w:hAnsi="Arial" w:cs="Arial"/>
          <w:i/>
        </w:rPr>
        <w:t>nigrum</w:t>
      </w:r>
      <w:proofErr w:type="spellEnd"/>
      <w:r w:rsidRPr="009D4F0D">
        <w:rPr>
          <w:rFonts w:ascii="Arial" w:hAnsi="Arial" w:cs="Arial"/>
          <w:i/>
        </w:rPr>
        <w:t>, Dryas</w:t>
      </w:r>
      <w:r w:rsidR="008C37C0">
        <w:rPr>
          <w:rFonts w:ascii="Arial" w:hAnsi="Arial" w:cs="Arial"/>
          <w:i/>
        </w:rPr>
        <w:t xml:space="preserve"> </w:t>
      </w:r>
      <w:proofErr w:type="spellStart"/>
      <w:r w:rsidR="008C37C0">
        <w:rPr>
          <w:rFonts w:ascii="Arial" w:hAnsi="Arial" w:cs="Arial"/>
          <w:i/>
        </w:rPr>
        <w:t>octopetala</w:t>
      </w:r>
      <w:proofErr w:type="spellEnd"/>
      <w:r w:rsidR="009360A3">
        <w:rPr>
          <w:rFonts w:ascii="Arial" w:hAnsi="Arial" w:cs="Arial"/>
          <w:i/>
        </w:rPr>
        <w:t xml:space="preserve">) </w:t>
      </w:r>
      <w:r w:rsidRPr="009D4F0D">
        <w:rPr>
          <w:rFonts w:ascii="Arial" w:hAnsi="Arial" w:cs="Arial"/>
        </w:rPr>
        <w:t xml:space="preserve">herb-tundra (e.g. </w:t>
      </w:r>
      <w:r w:rsidRPr="009D4F0D">
        <w:rPr>
          <w:rFonts w:ascii="Arial" w:hAnsi="Arial" w:cs="Arial"/>
          <w:i/>
        </w:rPr>
        <w:t>Puccinellia</w:t>
      </w:r>
      <w:r w:rsidRPr="009D4F0D">
        <w:rPr>
          <w:rFonts w:ascii="Arial" w:hAnsi="Arial" w:cs="Arial"/>
        </w:rPr>
        <w:t xml:space="preserve">, </w:t>
      </w:r>
      <w:r w:rsidRPr="009D4F0D">
        <w:rPr>
          <w:rFonts w:ascii="Arial" w:hAnsi="Arial" w:cs="Arial"/>
          <w:i/>
        </w:rPr>
        <w:t>Festuca</w:t>
      </w:r>
      <w:r w:rsidRPr="009D4F0D">
        <w:rPr>
          <w:rFonts w:ascii="Arial" w:hAnsi="Arial" w:cs="Arial"/>
        </w:rPr>
        <w:t xml:space="preserve">, </w:t>
      </w:r>
      <w:r w:rsidRPr="009D4F0D">
        <w:rPr>
          <w:rFonts w:ascii="Arial" w:hAnsi="Arial" w:cs="Arial"/>
          <w:i/>
        </w:rPr>
        <w:t>Draba</w:t>
      </w:r>
      <w:r w:rsidRPr="009D4F0D">
        <w:rPr>
          <w:rFonts w:ascii="Arial" w:hAnsi="Arial" w:cs="Arial"/>
        </w:rPr>
        <w:t xml:space="preserve">, </w:t>
      </w:r>
      <w:proofErr w:type="spellStart"/>
      <w:r w:rsidRPr="009D4F0D">
        <w:rPr>
          <w:rFonts w:ascii="Arial" w:hAnsi="Arial" w:cs="Arial"/>
          <w:i/>
        </w:rPr>
        <w:t>Lagotis</w:t>
      </w:r>
      <w:proofErr w:type="spellEnd"/>
      <w:r w:rsidRPr="009D4F0D">
        <w:rPr>
          <w:rFonts w:ascii="Arial" w:hAnsi="Arial" w:cs="Arial"/>
          <w:i/>
        </w:rPr>
        <w:t xml:space="preserve"> glauca</w:t>
      </w:r>
      <w:r w:rsidRPr="009D4F0D">
        <w:rPr>
          <w:rFonts w:ascii="Arial" w:hAnsi="Arial" w:cs="Arial"/>
        </w:rPr>
        <w:t xml:space="preserve">), mesic sedge (e.g. </w:t>
      </w:r>
      <w:proofErr w:type="spellStart"/>
      <w:r w:rsidRPr="009D4F0D">
        <w:rPr>
          <w:rFonts w:ascii="Arial" w:hAnsi="Arial" w:cs="Arial"/>
          <w:i/>
        </w:rPr>
        <w:t>Carex</w:t>
      </w:r>
      <w:proofErr w:type="spellEnd"/>
      <w:r w:rsidRPr="009D4F0D">
        <w:rPr>
          <w:rFonts w:ascii="Arial" w:hAnsi="Arial" w:cs="Arial"/>
        </w:rPr>
        <w:t xml:space="preserve">, </w:t>
      </w:r>
      <w:proofErr w:type="spellStart"/>
      <w:r w:rsidRPr="009D4F0D">
        <w:rPr>
          <w:rFonts w:ascii="Arial" w:hAnsi="Arial" w:cs="Arial"/>
          <w:i/>
        </w:rPr>
        <w:t>Eriophorum</w:t>
      </w:r>
      <w:proofErr w:type="spellEnd"/>
      <w:r w:rsidRPr="009D4F0D">
        <w:rPr>
          <w:rFonts w:ascii="Arial" w:hAnsi="Arial" w:cs="Arial"/>
        </w:rPr>
        <w:t xml:space="preserve">) and bryophyte (e.g. </w:t>
      </w:r>
      <w:proofErr w:type="spellStart"/>
      <w:r w:rsidRPr="009D4F0D">
        <w:rPr>
          <w:rFonts w:ascii="Arial" w:hAnsi="Arial" w:cs="Arial"/>
          <w:i/>
        </w:rPr>
        <w:t>Andreaea</w:t>
      </w:r>
      <w:proofErr w:type="spellEnd"/>
      <w:r w:rsidRPr="009D4F0D">
        <w:rPr>
          <w:rFonts w:ascii="Arial" w:hAnsi="Arial" w:cs="Arial"/>
        </w:rPr>
        <w:t xml:space="preserve">, </w:t>
      </w:r>
      <w:proofErr w:type="spellStart"/>
      <w:r w:rsidRPr="009D4F0D">
        <w:rPr>
          <w:rFonts w:ascii="Arial" w:hAnsi="Arial" w:cs="Arial"/>
          <w:i/>
        </w:rPr>
        <w:t>Aulacomnium</w:t>
      </w:r>
      <w:proofErr w:type="spellEnd"/>
      <w:r w:rsidRPr="009D4F0D">
        <w:rPr>
          <w:rFonts w:ascii="Arial" w:hAnsi="Arial" w:cs="Arial"/>
          <w:i/>
        </w:rPr>
        <w:t xml:space="preserve"> </w:t>
      </w:r>
      <w:proofErr w:type="spellStart"/>
      <w:r w:rsidRPr="009D4F0D">
        <w:rPr>
          <w:rFonts w:ascii="Arial" w:hAnsi="Arial" w:cs="Arial"/>
          <w:i/>
        </w:rPr>
        <w:t>turgidum</w:t>
      </w:r>
      <w:proofErr w:type="spellEnd"/>
      <w:r w:rsidRPr="009D4F0D">
        <w:rPr>
          <w:rFonts w:ascii="Arial" w:hAnsi="Arial" w:cs="Arial"/>
        </w:rPr>
        <w:t xml:space="preserve">, </w:t>
      </w:r>
      <w:proofErr w:type="spellStart"/>
      <w:r w:rsidRPr="009D4F0D">
        <w:rPr>
          <w:rFonts w:ascii="Arial" w:hAnsi="Arial" w:cs="Arial"/>
        </w:rPr>
        <w:t>Dicranaceae</w:t>
      </w:r>
      <w:proofErr w:type="spellEnd"/>
      <w:r w:rsidRPr="009D4F0D">
        <w:rPr>
          <w:rFonts w:ascii="Arial" w:hAnsi="Arial" w:cs="Arial"/>
        </w:rPr>
        <w:t>) communities, and (in all probability) mixed plant communities in between these categories (Supplementary Fig</w:t>
      </w:r>
      <w:r w:rsidR="001653EE">
        <w:rPr>
          <w:rFonts w:ascii="Arial" w:hAnsi="Arial" w:cs="Arial"/>
        </w:rPr>
        <w:t>s.</w:t>
      </w:r>
      <w:r w:rsidRPr="009D4F0D">
        <w:rPr>
          <w:rFonts w:ascii="Arial" w:hAnsi="Arial" w:cs="Arial"/>
        </w:rPr>
        <w:t xml:space="preserve"> S1</w:t>
      </w:r>
      <w:r w:rsidR="005A680D">
        <w:rPr>
          <w:rFonts w:ascii="Arial" w:hAnsi="Arial" w:cs="Arial"/>
        </w:rPr>
        <w:t xml:space="preserve"> </w:t>
      </w:r>
      <w:r w:rsidR="007D22B8">
        <w:rPr>
          <w:rFonts w:ascii="Arial" w:hAnsi="Arial" w:cs="Arial"/>
        </w:rPr>
        <w:t>-</w:t>
      </w:r>
      <w:r w:rsidR="005A680D">
        <w:rPr>
          <w:rFonts w:ascii="Arial" w:hAnsi="Arial" w:cs="Arial"/>
        </w:rPr>
        <w:t xml:space="preserve"> </w:t>
      </w:r>
      <w:r w:rsidRPr="009D4F0D">
        <w:rPr>
          <w:rFonts w:ascii="Arial" w:hAnsi="Arial" w:cs="Arial"/>
        </w:rPr>
        <w:t>S</w:t>
      </w:r>
      <w:r w:rsidR="00675474">
        <w:rPr>
          <w:rFonts w:ascii="Arial" w:hAnsi="Arial" w:cs="Arial"/>
        </w:rPr>
        <w:t>3</w:t>
      </w:r>
      <w:r w:rsidR="001653EE">
        <w:rPr>
          <w:rFonts w:ascii="Arial" w:hAnsi="Arial" w:cs="Arial"/>
        </w:rPr>
        <w:t xml:space="preserve"> online</w:t>
      </w:r>
      <w:r w:rsidRPr="009D4F0D">
        <w:rPr>
          <w:rFonts w:ascii="Arial" w:hAnsi="Arial" w:cs="Arial"/>
        </w:rPr>
        <w:t xml:space="preserve">).  </w:t>
      </w:r>
    </w:p>
    <w:p w14:paraId="00000022" w14:textId="64045F0D" w:rsidR="000E7FA4" w:rsidRPr="009D4F0D" w:rsidRDefault="00EA6F8B" w:rsidP="00801DC6">
      <w:pPr>
        <w:spacing w:line="480" w:lineRule="auto"/>
        <w:ind w:firstLine="720"/>
        <w:rPr>
          <w:rFonts w:ascii="Arial" w:eastAsia="Arial" w:hAnsi="Arial" w:cs="Arial"/>
        </w:rPr>
      </w:pPr>
      <w:r w:rsidRPr="009D4F0D">
        <w:rPr>
          <w:rFonts w:ascii="Arial" w:eastAsia="Arial" w:hAnsi="Arial" w:cs="Arial"/>
        </w:rPr>
        <w:t xml:space="preserve">A sustained, long-term increase in floristic diversity is observed in the </w:t>
      </w:r>
      <w:r w:rsidRPr="009D4F0D">
        <w:rPr>
          <w:rFonts w:ascii="Arial" w:eastAsia="Arial" w:hAnsi="Arial" w:cs="Arial"/>
          <w:i/>
        </w:rPr>
        <w:t>sed</w:t>
      </w:r>
      <w:r w:rsidRPr="009D4F0D">
        <w:rPr>
          <w:rFonts w:ascii="Arial" w:eastAsia="Arial" w:hAnsi="Arial" w:cs="Arial"/>
        </w:rPr>
        <w:t>aDNA record over time (Fig</w:t>
      </w:r>
      <w:r w:rsidR="001653EE">
        <w:rPr>
          <w:rFonts w:ascii="Arial" w:eastAsia="Arial" w:hAnsi="Arial" w:cs="Arial"/>
        </w:rPr>
        <w:t>.</w:t>
      </w:r>
      <w:r w:rsidRPr="009D4F0D">
        <w:rPr>
          <w:rFonts w:ascii="Arial" w:eastAsia="Arial" w:hAnsi="Arial" w:cs="Arial"/>
        </w:rPr>
        <w:t xml:space="preserve"> 2</w:t>
      </w:r>
      <w:r w:rsidR="008C37C0">
        <w:rPr>
          <w:rFonts w:ascii="Arial" w:eastAsia="Arial" w:hAnsi="Arial" w:cs="Arial"/>
        </w:rPr>
        <w:t>, Supplementary Fig</w:t>
      </w:r>
      <w:r w:rsidR="001653EE">
        <w:rPr>
          <w:rFonts w:ascii="Arial" w:eastAsia="Arial" w:hAnsi="Arial" w:cs="Arial"/>
        </w:rPr>
        <w:t>s.</w:t>
      </w:r>
      <w:r w:rsidR="008C37C0">
        <w:rPr>
          <w:rFonts w:ascii="Arial" w:eastAsia="Arial" w:hAnsi="Arial" w:cs="Arial"/>
        </w:rPr>
        <w:t xml:space="preserve"> S1</w:t>
      </w:r>
      <w:r w:rsidR="005A680D">
        <w:rPr>
          <w:rFonts w:ascii="Arial" w:eastAsia="Arial" w:hAnsi="Arial" w:cs="Arial"/>
        </w:rPr>
        <w:t xml:space="preserve"> </w:t>
      </w:r>
      <w:r w:rsidR="00AB02C2">
        <w:rPr>
          <w:rFonts w:ascii="Arial" w:eastAsia="Arial" w:hAnsi="Arial" w:cs="Arial"/>
        </w:rPr>
        <w:t>-</w:t>
      </w:r>
      <w:r w:rsidR="005A680D">
        <w:rPr>
          <w:rFonts w:ascii="Arial" w:eastAsia="Arial" w:hAnsi="Arial" w:cs="Arial"/>
        </w:rPr>
        <w:t xml:space="preserve"> </w:t>
      </w:r>
      <w:r w:rsidR="008C37C0">
        <w:rPr>
          <w:rFonts w:ascii="Arial" w:eastAsia="Arial" w:hAnsi="Arial" w:cs="Arial"/>
        </w:rPr>
        <w:t>S</w:t>
      </w:r>
      <w:r w:rsidR="00675474">
        <w:rPr>
          <w:rFonts w:ascii="Arial" w:eastAsia="Arial" w:hAnsi="Arial" w:cs="Arial"/>
        </w:rPr>
        <w:t>3</w:t>
      </w:r>
      <w:r w:rsidR="001653EE">
        <w:rPr>
          <w:rFonts w:ascii="Arial" w:eastAsia="Arial" w:hAnsi="Arial" w:cs="Arial"/>
        </w:rPr>
        <w:t xml:space="preserve"> online</w:t>
      </w:r>
      <w:r w:rsidRPr="009D4F0D">
        <w:rPr>
          <w:rFonts w:ascii="Arial" w:eastAsia="Arial" w:hAnsi="Arial" w:cs="Arial"/>
        </w:rPr>
        <w:t xml:space="preserve">). Of the </w:t>
      </w:r>
      <w:r w:rsidR="006B11D0">
        <w:rPr>
          <w:rFonts w:ascii="Arial" w:eastAsia="Arial" w:hAnsi="Arial" w:cs="Arial"/>
        </w:rPr>
        <w:t>total 162 plant taxa detected using</w:t>
      </w:r>
      <w:r w:rsidRPr="009D4F0D">
        <w:rPr>
          <w:rFonts w:ascii="Arial" w:eastAsia="Arial" w:hAnsi="Arial" w:cs="Arial"/>
        </w:rPr>
        <w:t xml:space="preserve"> </w:t>
      </w:r>
      <w:r w:rsidRPr="009D4F0D">
        <w:rPr>
          <w:rFonts w:ascii="Arial" w:eastAsia="Arial" w:hAnsi="Arial" w:cs="Arial"/>
          <w:i/>
        </w:rPr>
        <w:t>sed</w:t>
      </w:r>
      <w:r w:rsidRPr="009D4F0D">
        <w:rPr>
          <w:rFonts w:ascii="Arial" w:eastAsia="Arial" w:hAnsi="Arial" w:cs="Arial"/>
        </w:rPr>
        <w:t>aDNA, 70 % (114 taxa) were detected within the full-glacial period (ca. 24,000 - 15,000 cal. years BP), 75 % (85 taxa)</w:t>
      </w:r>
      <w:r w:rsidR="00F853C4">
        <w:rPr>
          <w:rFonts w:ascii="Arial" w:eastAsia="Arial" w:hAnsi="Arial" w:cs="Arial"/>
        </w:rPr>
        <w:t xml:space="preserve"> of which</w:t>
      </w:r>
      <w:r w:rsidRPr="009D4F0D">
        <w:rPr>
          <w:rFonts w:ascii="Arial" w:eastAsia="Arial" w:hAnsi="Arial" w:cs="Arial"/>
        </w:rPr>
        <w:t xml:space="preserve"> persist into the Holocene period (ca. 11,700 - 1,300 cal. years BP) along with the addition of 47 new plant taxa not present in the full-glacial period.</w:t>
      </w:r>
      <w:r w:rsidR="008C7B15">
        <w:rPr>
          <w:rFonts w:ascii="Arial" w:eastAsia="Arial" w:hAnsi="Arial" w:cs="Arial"/>
        </w:rPr>
        <w:t xml:space="preserve"> </w:t>
      </w:r>
      <w:r w:rsidR="00CF7536" w:rsidRPr="00CF7536">
        <w:rPr>
          <w:rFonts w:ascii="Arial" w:eastAsia="Arial" w:hAnsi="Arial" w:cs="Arial"/>
        </w:rPr>
        <w:t>The majority (87 %) of the vascular plant taxa detected within the full-glacial period and 89 % of all the</w:t>
      </w:r>
      <w:r w:rsidR="00CF7536">
        <w:rPr>
          <w:rFonts w:ascii="Arial" w:eastAsia="Arial" w:hAnsi="Arial" w:cs="Arial"/>
        </w:rPr>
        <w:t xml:space="preserve"> vascular plant taxa detected by </w:t>
      </w:r>
      <w:r w:rsidR="00CF7536" w:rsidRPr="007D22B8">
        <w:rPr>
          <w:rFonts w:ascii="Arial" w:eastAsia="Arial" w:hAnsi="Arial" w:cs="Arial"/>
          <w:i/>
          <w:iCs/>
        </w:rPr>
        <w:t>sed</w:t>
      </w:r>
      <w:r w:rsidR="00CF7536">
        <w:rPr>
          <w:rFonts w:ascii="Arial" w:eastAsia="Arial" w:hAnsi="Arial" w:cs="Arial"/>
        </w:rPr>
        <w:t>aDNA are still found in the vegetation today (Fi</w:t>
      </w:r>
      <w:r w:rsidR="001653EE">
        <w:rPr>
          <w:rFonts w:ascii="Arial" w:eastAsia="Arial" w:hAnsi="Arial" w:cs="Arial"/>
        </w:rPr>
        <w:t>g.</w:t>
      </w:r>
      <w:r w:rsidR="00CF7536">
        <w:rPr>
          <w:rFonts w:ascii="Arial" w:eastAsia="Arial" w:hAnsi="Arial" w:cs="Arial"/>
        </w:rPr>
        <w:t xml:space="preserve"> 2, Supplementary Table </w:t>
      </w:r>
      <w:r w:rsidR="001653EE">
        <w:rPr>
          <w:rFonts w:ascii="Arial" w:eastAsia="Arial" w:hAnsi="Arial" w:cs="Arial"/>
        </w:rPr>
        <w:t>S</w:t>
      </w:r>
      <w:r w:rsidR="00CF7536">
        <w:rPr>
          <w:rFonts w:ascii="Arial" w:eastAsia="Arial" w:hAnsi="Arial" w:cs="Arial"/>
        </w:rPr>
        <w:t>2</w:t>
      </w:r>
      <w:r w:rsidR="001653EE">
        <w:rPr>
          <w:rFonts w:ascii="Arial" w:eastAsia="Arial" w:hAnsi="Arial" w:cs="Arial"/>
        </w:rPr>
        <w:t xml:space="preserve"> online</w:t>
      </w:r>
      <w:r w:rsidR="00CF7536">
        <w:rPr>
          <w:rFonts w:ascii="Arial" w:eastAsia="Arial" w:hAnsi="Arial" w:cs="Arial"/>
        </w:rPr>
        <w:t xml:space="preserve">). </w:t>
      </w:r>
      <w:r w:rsidRPr="009D4F0D">
        <w:rPr>
          <w:rFonts w:ascii="Arial" w:eastAsia="Arial" w:hAnsi="Arial" w:cs="Arial"/>
        </w:rPr>
        <w:t>Thus, much of the present-day flora at Lake Bolshoye Shchuchye was already in place in the full-glacial period; subsequently, there has been</w:t>
      </w:r>
      <w:r w:rsidR="00243D3A">
        <w:rPr>
          <w:rFonts w:ascii="Arial" w:eastAsia="Arial" w:hAnsi="Arial" w:cs="Arial"/>
        </w:rPr>
        <w:t xml:space="preserve"> underlying</w:t>
      </w:r>
      <w:r w:rsidRPr="009D4F0D">
        <w:rPr>
          <w:rFonts w:ascii="Arial" w:eastAsia="Arial" w:hAnsi="Arial" w:cs="Arial"/>
        </w:rPr>
        <w:t xml:space="preserve"> continuity in taxonomic composition but also a gradual addition of new plant taxa over time to form the present-day vegetation mosaic. </w:t>
      </w:r>
    </w:p>
    <w:p w14:paraId="00000023" w14:textId="50412C17" w:rsidR="000E7FA4" w:rsidRPr="00BF73A1" w:rsidRDefault="00EA6F8B" w:rsidP="00801DC6">
      <w:pPr>
        <w:spacing w:line="480" w:lineRule="auto"/>
        <w:ind w:firstLine="720"/>
        <w:rPr>
          <w:rFonts w:ascii="Arial" w:hAnsi="Arial" w:cs="Arial"/>
          <w:iCs/>
          <w:color w:val="000000"/>
        </w:rPr>
      </w:pPr>
      <w:r w:rsidRPr="009D4F0D">
        <w:rPr>
          <w:rFonts w:ascii="Arial" w:hAnsi="Arial" w:cs="Arial"/>
          <w:color w:val="000000"/>
        </w:rPr>
        <w:t>Saliceae,</w:t>
      </w:r>
      <w:r w:rsidR="000223A9">
        <w:rPr>
          <w:rFonts w:ascii="Arial" w:hAnsi="Arial" w:cs="Arial"/>
          <w:color w:val="000000"/>
        </w:rPr>
        <w:t xml:space="preserve"> a tribe of</w:t>
      </w:r>
      <w:r w:rsidRPr="009D4F0D">
        <w:rPr>
          <w:rFonts w:ascii="Arial" w:hAnsi="Arial" w:cs="Arial"/>
          <w:color w:val="000000"/>
        </w:rPr>
        <w:t xml:space="preserve"> the willow</w:t>
      </w:r>
      <w:r w:rsidR="000223A9">
        <w:rPr>
          <w:rFonts w:ascii="Arial" w:hAnsi="Arial" w:cs="Arial"/>
          <w:color w:val="000000"/>
        </w:rPr>
        <w:t xml:space="preserve"> (Salicaceae)</w:t>
      </w:r>
      <w:r w:rsidRPr="009D4F0D">
        <w:rPr>
          <w:rFonts w:ascii="Arial" w:hAnsi="Arial" w:cs="Arial"/>
          <w:color w:val="000000"/>
        </w:rPr>
        <w:t xml:space="preserve"> family, is common throughout the record, occurring in nearly all PCR repeats of all samples. It most likely represents dwarf shrubs (e.g. </w:t>
      </w:r>
      <w:r w:rsidRPr="009D4F0D">
        <w:rPr>
          <w:rFonts w:ascii="Arial" w:hAnsi="Arial" w:cs="Arial"/>
          <w:i/>
          <w:color w:val="000000"/>
        </w:rPr>
        <w:t xml:space="preserve">Salix </w:t>
      </w:r>
      <w:proofErr w:type="spellStart"/>
      <w:r w:rsidRPr="009D4F0D">
        <w:rPr>
          <w:rFonts w:ascii="Arial" w:hAnsi="Arial" w:cs="Arial"/>
          <w:i/>
          <w:color w:val="000000"/>
        </w:rPr>
        <w:t>polaris</w:t>
      </w:r>
      <w:proofErr w:type="spellEnd"/>
      <w:r w:rsidRPr="009D4F0D">
        <w:rPr>
          <w:rFonts w:ascii="Arial" w:hAnsi="Arial" w:cs="Arial"/>
          <w:i/>
          <w:color w:val="000000"/>
        </w:rPr>
        <w:t xml:space="preserve">, S. </w:t>
      </w:r>
      <w:proofErr w:type="spellStart"/>
      <w:r w:rsidRPr="009D4F0D">
        <w:rPr>
          <w:rFonts w:ascii="Arial" w:hAnsi="Arial" w:cs="Arial"/>
          <w:i/>
          <w:color w:val="000000"/>
        </w:rPr>
        <w:t>reptans</w:t>
      </w:r>
      <w:proofErr w:type="spellEnd"/>
      <w:r w:rsidRPr="009D4F0D">
        <w:rPr>
          <w:rFonts w:ascii="Arial" w:hAnsi="Arial" w:cs="Arial"/>
          <w:i/>
          <w:color w:val="000000"/>
        </w:rPr>
        <w:t xml:space="preserve">, S. </w:t>
      </w:r>
      <w:proofErr w:type="spellStart"/>
      <w:r w:rsidRPr="009D4F0D">
        <w:rPr>
          <w:rFonts w:ascii="Arial" w:hAnsi="Arial" w:cs="Arial"/>
          <w:i/>
          <w:color w:val="000000"/>
        </w:rPr>
        <w:t>nummularia</w:t>
      </w:r>
      <w:proofErr w:type="spellEnd"/>
      <w:r w:rsidRPr="009D4F0D">
        <w:rPr>
          <w:rFonts w:ascii="Arial" w:hAnsi="Arial" w:cs="Arial"/>
          <w:color w:val="000000"/>
        </w:rPr>
        <w:t>) in the early full-glacia</w:t>
      </w:r>
      <w:r w:rsidR="00BF73A1">
        <w:rPr>
          <w:rFonts w:ascii="Arial" w:hAnsi="Arial" w:cs="Arial"/>
          <w:color w:val="000000"/>
        </w:rPr>
        <w:t xml:space="preserve">l, with the addition of shrub forms (e.g. </w:t>
      </w:r>
      <w:r w:rsidR="00BF73A1" w:rsidRPr="009D4F0D">
        <w:rPr>
          <w:rFonts w:ascii="Arial" w:hAnsi="Arial" w:cs="Arial"/>
          <w:i/>
          <w:color w:val="000000"/>
        </w:rPr>
        <w:t xml:space="preserve">Salix </w:t>
      </w:r>
      <w:proofErr w:type="spellStart"/>
      <w:r w:rsidR="00BF73A1" w:rsidRPr="009D4F0D">
        <w:rPr>
          <w:rFonts w:ascii="Arial" w:hAnsi="Arial" w:cs="Arial"/>
          <w:i/>
          <w:color w:val="000000"/>
        </w:rPr>
        <w:t>lanata</w:t>
      </w:r>
      <w:proofErr w:type="spellEnd"/>
      <w:r w:rsidR="00BF73A1" w:rsidRPr="009D4F0D">
        <w:rPr>
          <w:rFonts w:ascii="Arial" w:hAnsi="Arial" w:cs="Arial"/>
          <w:color w:val="000000"/>
        </w:rPr>
        <w:t xml:space="preserve">, </w:t>
      </w:r>
      <w:r w:rsidR="00BF73A1" w:rsidRPr="009D4F0D">
        <w:rPr>
          <w:rFonts w:ascii="Arial" w:hAnsi="Arial" w:cs="Arial"/>
          <w:i/>
          <w:color w:val="000000"/>
        </w:rPr>
        <w:t>S. glauca</w:t>
      </w:r>
      <w:r w:rsidR="00BF73A1" w:rsidRPr="009D4F0D">
        <w:rPr>
          <w:rFonts w:ascii="Arial" w:hAnsi="Arial" w:cs="Arial"/>
          <w:color w:val="000000"/>
        </w:rPr>
        <w:t xml:space="preserve">, </w:t>
      </w:r>
      <w:r w:rsidR="00BF73A1" w:rsidRPr="009D4F0D">
        <w:rPr>
          <w:rFonts w:ascii="Arial" w:hAnsi="Arial" w:cs="Arial"/>
          <w:i/>
          <w:color w:val="000000"/>
        </w:rPr>
        <w:t xml:space="preserve">S. </w:t>
      </w:r>
      <w:proofErr w:type="spellStart"/>
      <w:r w:rsidR="00BF73A1" w:rsidRPr="009D4F0D">
        <w:rPr>
          <w:rFonts w:ascii="Arial" w:hAnsi="Arial" w:cs="Arial"/>
          <w:i/>
          <w:color w:val="000000"/>
        </w:rPr>
        <w:t>phylicifolia</w:t>
      </w:r>
      <w:proofErr w:type="spellEnd"/>
      <w:r w:rsidR="00BF73A1">
        <w:rPr>
          <w:rFonts w:ascii="Arial" w:hAnsi="Arial" w:cs="Arial"/>
          <w:iCs/>
          <w:color w:val="000000"/>
        </w:rPr>
        <w:t xml:space="preserve">) in the </w:t>
      </w:r>
      <w:r w:rsidR="009360A3">
        <w:rPr>
          <w:rFonts w:ascii="Arial" w:hAnsi="Arial" w:cs="Arial"/>
          <w:color w:val="000000"/>
        </w:rPr>
        <w:t xml:space="preserve">late-glacial </w:t>
      </w:r>
      <w:r w:rsidRPr="009D4F0D">
        <w:rPr>
          <w:rFonts w:ascii="Arial" w:hAnsi="Arial" w:cs="Arial"/>
          <w:color w:val="000000"/>
        </w:rPr>
        <w:t>period and potentially tree forms in the Holocene (e.g.</w:t>
      </w:r>
      <w:r w:rsidR="00BF73A1">
        <w:rPr>
          <w:rFonts w:ascii="Arial" w:hAnsi="Arial" w:cs="Arial"/>
          <w:color w:val="000000"/>
        </w:rPr>
        <w:t xml:space="preserve"> </w:t>
      </w:r>
      <w:r w:rsidR="00BF73A1" w:rsidRPr="00237C47">
        <w:rPr>
          <w:rFonts w:ascii="Arial" w:hAnsi="Arial" w:cs="Arial"/>
          <w:i/>
          <w:color w:val="000000"/>
        </w:rPr>
        <w:t xml:space="preserve">Salix </w:t>
      </w:r>
      <w:proofErr w:type="spellStart"/>
      <w:r w:rsidR="00BF73A1" w:rsidRPr="00990EAC">
        <w:rPr>
          <w:rFonts w:ascii="Arial" w:hAnsi="Arial" w:cs="Arial"/>
          <w:i/>
          <w:color w:val="000000"/>
        </w:rPr>
        <w:t>caprea</w:t>
      </w:r>
      <w:proofErr w:type="spellEnd"/>
      <w:r w:rsidR="00BF73A1" w:rsidRPr="00990EAC">
        <w:rPr>
          <w:rFonts w:ascii="Arial" w:hAnsi="Arial" w:cs="Arial"/>
          <w:i/>
          <w:color w:val="000000"/>
        </w:rPr>
        <w:t>,</w:t>
      </w:r>
      <w:r w:rsidR="00BF73A1">
        <w:rPr>
          <w:rFonts w:ascii="Arial" w:hAnsi="Arial" w:cs="Arial"/>
          <w:i/>
          <w:color w:val="000000"/>
        </w:rPr>
        <w:t xml:space="preserve"> S. </w:t>
      </w:r>
      <w:proofErr w:type="spellStart"/>
      <w:r w:rsidR="00BF73A1">
        <w:rPr>
          <w:rFonts w:ascii="Arial" w:hAnsi="Arial" w:cs="Arial"/>
          <w:i/>
          <w:color w:val="000000"/>
        </w:rPr>
        <w:t>cinerea</w:t>
      </w:r>
      <w:proofErr w:type="spellEnd"/>
      <w:r w:rsidRPr="009D4F0D">
        <w:rPr>
          <w:rFonts w:ascii="Arial" w:hAnsi="Arial" w:cs="Arial"/>
          <w:color w:val="000000"/>
        </w:rPr>
        <w:t xml:space="preserve">). </w:t>
      </w:r>
      <w:r w:rsidR="00000209">
        <w:rPr>
          <w:rFonts w:ascii="Arial" w:hAnsi="Arial" w:cs="Arial"/>
          <w:color w:val="000000"/>
        </w:rPr>
        <w:t>In</w:t>
      </w:r>
      <w:r w:rsidRPr="009D4F0D">
        <w:rPr>
          <w:rFonts w:ascii="Arial" w:hAnsi="Arial" w:cs="Arial"/>
          <w:color w:val="000000"/>
        </w:rPr>
        <w:t xml:space="preserve"> full-glacial and early </w:t>
      </w:r>
      <w:r w:rsidR="009360A3">
        <w:rPr>
          <w:rFonts w:ascii="Arial" w:hAnsi="Arial" w:cs="Arial"/>
          <w:color w:val="000000"/>
        </w:rPr>
        <w:t xml:space="preserve">late-glacial </w:t>
      </w:r>
      <w:r w:rsidR="00000209">
        <w:rPr>
          <w:rFonts w:ascii="Arial" w:hAnsi="Arial" w:cs="Arial"/>
          <w:color w:val="000000"/>
        </w:rPr>
        <w:t xml:space="preserve">time </w:t>
      </w:r>
      <w:r w:rsidRPr="009D4F0D">
        <w:rPr>
          <w:rFonts w:ascii="Arial" w:hAnsi="Arial" w:cs="Arial"/>
          <w:color w:val="000000"/>
        </w:rPr>
        <w:t>(24,000 - 15,000 cal. years BP)</w:t>
      </w:r>
      <w:r w:rsidR="00000209">
        <w:rPr>
          <w:rFonts w:ascii="Arial" w:hAnsi="Arial" w:cs="Arial"/>
          <w:color w:val="000000"/>
        </w:rPr>
        <w:t xml:space="preserve">, the </w:t>
      </w:r>
      <w:r w:rsidR="00000209" w:rsidRPr="00000209">
        <w:rPr>
          <w:rFonts w:ascii="Arial" w:hAnsi="Arial" w:cs="Arial"/>
          <w:i/>
          <w:iCs/>
          <w:color w:val="000000"/>
        </w:rPr>
        <w:t>sed</w:t>
      </w:r>
      <w:r w:rsidR="00000209">
        <w:rPr>
          <w:rFonts w:ascii="Arial" w:hAnsi="Arial" w:cs="Arial"/>
          <w:color w:val="000000"/>
        </w:rPr>
        <w:t>aDNA assemblage</w:t>
      </w:r>
      <w:r w:rsidRPr="009D4F0D">
        <w:rPr>
          <w:rFonts w:ascii="Arial" w:hAnsi="Arial" w:cs="Arial"/>
          <w:color w:val="000000"/>
        </w:rPr>
        <w:t xml:space="preserve"> is characterized by herb-tundra vegetation with a rich diversity of forbs, such as </w:t>
      </w:r>
      <w:r w:rsidRPr="009D4F0D">
        <w:rPr>
          <w:rFonts w:ascii="Arial" w:hAnsi="Arial" w:cs="Arial"/>
          <w:i/>
          <w:color w:val="000000"/>
        </w:rPr>
        <w:t xml:space="preserve">Papaver, Draba, Bistorta vivipara </w:t>
      </w:r>
      <w:r w:rsidRPr="009D4F0D">
        <w:rPr>
          <w:rFonts w:ascii="Arial" w:hAnsi="Arial" w:cs="Arial"/>
          <w:color w:val="000000"/>
        </w:rPr>
        <w:t>and</w:t>
      </w:r>
      <w:r w:rsidRPr="009D4F0D">
        <w:rPr>
          <w:rFonts w:ascii="Arial" w:hAnsi="Arial" w:cs="Arial"/>
          <w:i/>
          <w:color w:val="000000"/>
        </w:rPr>
        <w:t xml:space="preserve"> Saxifraga oppositifolia,</w:t>
      </w:r>
      <w:r w:rsidRPr="009D4F0D">
        <w:rPr>
          <w:rFonts w:ascii="Arial" w:hAnsi="Arial" w:cs="Arial"/>
          <w:color w:val="000000"/>
        </w:rPr>
        <w:t xml:space="preserve"> and graminoids, such as </w:t>
      </w:r>
      <w:r w:rsidRPr="009D4F0D">
        <w:rPr>
          <w:rFonts w:ascii="Arial" w:hAnsi="Arial" w:cs="Arial"/>
          <w:i/>
          <w:color w:val="000000"/>
        </w:rPr>
        <w:t xml:space="preserve">Puccinellia, Festuca </w:t>
      </w:r>
      <w:r w:rsidRPr="009D4F0D">
        <w:rPr>
          <w:rFonts w:ascii="Arial" w:hAnsi="Arial" w:cs="Arial"/>
          <w:color w:val="000000"/>
        </w:rPr>
        <w:t xml:space="preserve">and </w:t>
      </w:r>
      <w:proofErr w:type="spellStart"/>
      <w:r w:rsidRPr="009D4F0D">
        <w:rPr>
          <w:rFonts w:ascii="Arial" w:hAnsi="Arial" w:cs="Arial"/>
          <w:i/>
          <w:color w:val="000000"/>
        </w:rPr>
        <w:t>Juncus</w:t>
      </w:r>
      <w:proofErr w:type="spellEnd"/>
      <w:r w:rsidRPr="009D4F0D">
        <w:rPr>
          <w:rFonts w:ascii="Arial" w:hAnsi="Arial" w:cs="Arial"/>
          <w:i/>
          <w:color w:val="000000"/>
        </w:rPr>
        <w:t xml:space="preserve"> </w:t>
      </w:r>
      <w:proofErr w:type="spellStart"/>
      <w:r w:rsidRPr="009D4F0D">
        <w:rPr>
          <w:rFonts w:ascii="Arial" w:hAnsi="Arial" w:cs="Arial"/>
          <w:i/>
          <w:color w:val="000000"/>
        </w:rPr>
        <w:t>biglumis</w:t>
      </w:r>
      <w:proofErr w:type="spellEnd"/>
      <w:r w:rsidRPr="009D4F0D">
        <w:rPr>
          <w:rFonts w:ascii="Arial" w:hAnsi="Arial" w:cs="Arial"/>
          <w:i/>
          <w:color w:val="000000"/>
        </w:rPr>
        <w:t xml:space="preserve"> </w:t>
      </w:r>
      <w:r w:rsidRPr="009D4F0D">
        <w:rPr>
          <w:rFonts w:ascii="Arial" w:hAnsi="Arial" w:cs="Arial"/>
          <w:color w:val="000000"/>
        </w:rPr>
        <w:t>(Fig</w:t>
      </w:r>
      <w:r w:rsidR="001653EE">
        <w:rPr>
          <w:rFonts w:ascii="Arial" w:hAnsi="Arial" w:cs="Arial"/>
          <w:color w:val="000000"/>
        </w:rPr>
        <w:t>.</w:t>
      </w:r>
      <w:r w:rsidRPr="009D4F0D">
        <w:rPr>
          <w:rFonts w:ascii="Arial" w:hAnsi="Arial" w:cs="Arial"/>
          <w:color w:val="000000"/>
        </w:rPr>
        <w:t xml:space="preserve"> 3). The mat-forming dwarf shrub </w:t>
      </w:r>
      <w:r w:rsidRPr="009D4F0D">
        <w:rPr>
          <w:rFonts w:ascii="Arial" w:hAnsi="Arial" w:cs="Arial"/>
          <w:i/>
          <w:color w:val="000000"/>
        </w:rPr>
        <w:t>Dryas</w:t>
      </w:r>
      <w:r w:rsidRPr="009D4F0D">
        <w:rPr>
          <w:rFonts w:ascii="Arial" w:hAnsi="Arial" w:cs="Arial"/>
          <w:color w:val="000000"/>
        </w:rPr>
        <w:t xml:space="preserve"> becomes more common from 15,000 cal. years BP, followed by a</w:t>
      </w:r>
      <w:r w:rsidR="00C92F26">
        <w:rPr>
          <w:rFonts w:ascii="Arial" w:hAnsi="Arial" w:cs="Arial"/>
          <w:color w:val="000000"/>
        </w:rPr>
        <w:t xml:space="preserve"> sequential</w:t>
      </w:r>
      <w:r w:rsidRPr="009D4F0D">
        <w:rPr>
          <w:rFonts w:ascii="Arial" w:hAnsi="Arial" w:cs="Arial"/>
          <w:color w:val="000000"/>
        </w:rPr>
        <w:t xml:space="preserve"> arrival of additional dwarf shrubs and tall shrubs/deciduous trees (e.g</w:t>
      </w:r>
      <w:r w:rsidRPr="009D4F0D">
        <w:rPr>
          <w:rFonts w:ascii="Arial" w:hAnsi="Arial" w:cs="Arial"/>
        </w:rPr>
        <w:t xml:space="preserve">. </w:t>
      </w:r>
      <w:r w:rsidRPr="009D4F0D">
        <w:rPr>
          <w:rFonts w:ascii="Arial" w:hAnsi="Arial" w:cs="Arial"/>
          <w:i/>
        </w:rPr>
        <w:t xml:space="preserve">Betula, Empetrum, Vaccinium </w:t>
      </w:r>
      <w:r w:rsidRPr="009D4F0D">
        <w:rPr>
          <w:rFonts w:ascii="Arial" w:hAnsi="Arial" w:cs="Arial"/>
        </w:rPr>
        <w:t xml:space="preserve">sp.). </w:t>
      </w:r>
    </w:p>
    <w:p w14:paraId="00000024" w14:textId="144B19E1" w:rsidR="000E7FA4" w:rsidRPr="009D4F0D" w:rsidRDefault="00EA6F8B" w:rsidP="00801DC6">
      <w:pPr>
        <w:spacing w:line="480" w:lineRule="auto"/>
        <w:ind w:firstLine="720"/>
        <w:rPr>
          <w:rFonts w:ascii="Arial" w:hAnsi="Arial" w:cs="Arial"/>
        </w:rPr>
      </w:pPr>
      <w:r w:rsidRPr="009D4F0D">
        <w:rPr>
          <w:rFonts w:ascii="Arial" w:hAnsi="Arial" w:cs="Arial"/>
        </w:rPr>
        <w:t xml:space="preserve"> The coniferous trees </w:t>
      </w:r>
      <w:r w:rsidRPr="009D4F0D">
        <w:rPr>
          <w:rFonts w:ascii="Arial" w:hAnsi="Arial" w:cs="Arial"/>
          <w:i/>
        </w:rPr>
        <w:t>Picea</w:t>
      </w:r>
      <w:r w:rsidR="00407717">
        <w:rPr>
          <w:rFonts w:ascii="Arial" w:hAnsi="Arial" w:cs="Arial"/>
          <w:i/>
        </w:rPr>
        <w:t xml:space="preserve"> </w:t>
      </w:r>
      <w:r w:rsidR="00407717" w:rsidRPr="00407717">
        <w:rPr>
          <w:rFonts w:ascii="Arial" w:hAnsi="Arial" w:cs="Arial"/>
        </w:rPr>
        <w:t>sp.</w:t>
      </w:r>
      <w:r w:rsidR="009B2FFF" w:rsidRPr="009D4F0D">
        <w:rPr>
          <w:rFonts w:ascii="Arial" w:hAnsi="Arial" w:cs="Arial"/>
          <w:i/>
        </w:rPr>
        <w:t xml:space="preserve"> </w:t>
      </w:r>
      <w:r w:rsidRPr="009D4F0D">
        <w:rPr>
          <w:rFonts w:ascii="Arial" w:hAnsi="Arial" w:cs="Arial"/>
        </w:rPr>
        <w:t>and</w:t>
      </w:r>
      <w:r w:rsidRPr="009D4F0D">
        <w:rPr>
          <w:rFonts w:ascii="Arial" w:hAnsi="Arial" w:cs="Arial"/>
          <w:i/>
        </w:rPr>
        <w:t xml:space="preserve"> </w:t>
      </w:r>
      <w:proofErr w:type="spellStart"/>
      <w:r w:rsidRPr="009D4F0D">
        <w:rPr>
          <w:rFonts w:ascii="Arial" w:hAnsi="Arial" w:cs="Arial"/>
          <w:i/>
        </w:rPr>
        <w:t>Larix</w:t>
      </w:r>
      <w:proofErr w:type="spellEnd"/>
      <w:r w:rsidRPr="009D4F0D">
        <w:rPr>
          <w:rFonts w:ascii="Arial" w:hAnsi="Arial" w:cs="Arial"/>
          <w:i/>
        </w:rPr>
        <w:t xml:space="preserve"> </w:t>
      </w:r>
      <w:proofErr w:type="spellStart"/>
      <w:r w:rsidRPr="009D4F0D">
        <w:rPr>
          <w:rFonts w:ascii="Arial" w:hAnsi="Arial" w:cs="Arial"/>
          <w:i/>
        </w:rPr>
        <w:t>sibirica</w:t>
      </w:r>
      <w:proofErr w:type="spellEnd"/>
      <w:r w:rsidRPr="009D4F0D">
        <w:rPr>
          <w:rFonts w:ascii="Arial" w:hAnsi="Arial" w:cs="Arial"/>
        </w:rPr>
        <w:t xml:space="preserve"> became common elements of the vegetation ca. 9</w:t>
      </w:r>
      <w:r w:rsidR="00407717">
        <w:rPr>
          <w:rFonts w:ascii="Arial" w:hAnsi="Arial" w:cs="Arial"/>
        </w:rPr>
        <w:t>,</w:t>
      </w:r>
      <w:r w:rsidRPr="009D4F0D">
        <w:rPr>
          <w:rFonts w:ascii="Arial" w:hAnsi="Arial" w:cs="Arial"/>
        </w:rPr>
        <w:t xml:space="preserve">500 </w:t>
      </w:r>
      <w:r w:rsidR="005A680D">
        <w:rPr>
          <w:rFonts w:ascii="Arial" w:eastAsia="Arial" w:hAnsi="Arial" w:cs="Arial"/>
        </w:rPr>
        <w:t>-</w:t>
      </w:r>
      <w:r w:rsidR="00407717">
        <w:rPr>
          <w:rFonts w:ascii="Arial" w:eastAsia="Arial" w:hAnsi="Arial" w:cs="Arial"/>
        </w:rPr>
        <w:t xml:space="preserve"> </w:t>
      </w:r>
      <w:r w:rsidRPr="009D4F0D">
        <w:rPr>
          <w:rFonts w:ascii="Arial" w:hAnsi="Arial" w:cs="Arial"/>
        </w:rPr>
        <w:t>4</w:t>
      </w:r>
      <w:r w:rsidR="00407717">
        <w:rPr>
          <w:rFonts w:ascii="Arial" w:hAnsi="Arial" w:cs="Arial"/>
        </w:rPr>
        <w:t>,</w:t>
      </w:r>
      <w:r w:rsidRPr="009D4F0D">
        <w:rPr>
          <w:rFonts w:ascii="Arial" w:hAnsi="Arial" w:cs="Arial"/>
        </w:rPr>
        <w:t>000 cal. years BP, alongside many boreal herbs (Fig</w:t>
      </w:r>
      <w:r w:rsidR="001653EE">
        <w:rPr>
          <w:rFonts w:ascii="Arial" w:hAnsi="Arial" w:cs="Arial"/>
        </w:rPr>
        <w:t>.</w:t>
      </w:r>
      <w:r w:rsidRPr="009D4F0D">
        <w:rPr>
          <w:rFonts w:ascii="Arial" w:hAnsi="Arial" w:cs="Arial"/>
        </w:rPr>
        <w:t xml:space="preserve"> 3, Supplementary Fig</w:t>
      </w:r>
      <w:r w:rsidR="001653EE">
        <w:rPr>
          <w:rFonts w:ascii="Arial" w:hAnsi="Arial" w:cs="Arial"/>
        </w:rPr>
        <w:t>s.</w:t>
      </w:r>
      <w:r w:rsidRPr="009D4F0D">
        <w:rPr>
          <w:rFonts w:ascii="Arial" w:hAnsi="Arial" w:cs="Arial"/>
        </w:rPr>
        <w:t xml:space="preserve"> S1</w:t>
      </w:r>
      <w:r w:rsidR="005A680D">
        <w:rPr>
          <w:rFonts w:ascii="Arial" w:hAnsi="Arial" w:cs="Arial"/>
        </w:rPr>
        <w:t xml:space="preserve"> </w:t>
      </w:r>
      <w:r w:rsidR="00AB02C2">
        <w:rPr>
          <w:rFonts w:ascii="Arial" w:hAnsi="Arial" w:cs="Arial"/>
        </w:rPr>
        <w:t>-</w:t>
      </w:r>
      <w:r w:rsidR="005A680D">
        <w:rPr>
          <w:rFonts w:ascii="Arial" w:hAnsi="Arial" w:cs="Arial"/>
        </w:rPr>
        <w:t xml:space="preserve"> </w:t>
      </w:r>
      <w:r w:rsidRPr="009D4F0D">
        <w:rPr>
          <w:rFonts w:ascii="Arial" w:hAnsi="Arial" w:cs="Arial"/>
        </w:rPr>
        <w:t>S</w:t>
      </w:r>
      <w:r w:rsidR="00675474">
        <w:rPr>
          <w:rFonts w:ascii="Arial" w:hAnsi="Arial" w:cs="Arial"/>
        </w:rPr>
        <w:t>3</w:t>
      </w:r>
      <w:r w:rsidR="001653EE">
        <w:rPr>
          <w:rFonts w:ascii="Arial" w:hAnsi="Arial" w:cs="Arial"/>
        </w:rPr>
        <w:t xml:space="preserve"> online</w:t>
      </w:r>
      <w:r w:rsidRPr="009D4F0D">
        <w:rPr>
          <w:rFonts w:ascii="Arial" w:hAnsi="Arial" w:cs="Arial"/>
        </w:rPr>
        <w:t>). Coniferous forest withdrew around 4</w:t>
      </w:r>
      <w:r w:rsidR="00407717">
        <w:rPr>
          <w:rFonts w:ascii="Arial" w:hAnsi="Arial" w:cs="Arial"/>
        </w:rPr>
        <w:t>,</w:t>
      </w:r>
      <w:r w:rsidRPr="009D4F0D">
        <w:rPr>
          <w:rFonts w:ascii="Arial" w:hAnsi="Arial" w:cs="Arial"/>
        </w:rPr>
        <w:t>000 cal. years BP</w:t>
      </w:r>
      <w:r w:rsidR="009B2FFF" w:rsidRPr="009D4F0D">
        <w:rPr>
          <w:rFonts w:ascii="Arial" w:hAnsi="Arial" w:cs="Arial"/>
        </w:rPr>
        <w:t>;</w:t>
      </w:r>
      <w:r w:rsidRPr="009D4F0D">
        <w:rPr>
          <w:rFonts w:ascii="Arial" w:hAnsi="Arial" w:cs="Arial"/>
        </w:rPr>
        <w:t xml:space="preserve"> </w:t>
      </w:r>
      <w:r w:rsidR="009B2FFF" w:rsidRPr="009D4F0D">
        <w:rPr>
          <w:rFonts w:ascii="Arial" w:hAnsi="Arial" w:cs="Arial"/>
        </w:rPr>
        <w:t>the vegetation subsequently reverted to</w:t>
      </w:r>
      <w:r w:rsidRPr="009D4F0D">
        <w:rPr>
          <w:rFonts w:ascii="Arial" w:hAnsi="Arial" w:cs="Arial"/>
        </w:rPr>
        <w:t xml:space="preserve"> dwarf-shrub tundra with a diverse herb flora, similar to</w:t>
      </w:r>
      <w:r w:rsidR="007D22B8">
        <w:rPr>
          <w:rFonts w:ascii="Arial" w:hAnsi="Arial" w:cs="Arial"/>
        </w:rPr>
        <w:t xml:space="preserve"> the</w:t>
      </w:r>
      <w:r w:rsidR="008C37C0">
        <w:rPr>
          <w:rFonts w:ascii="Arial" w:hAnsi="Arial" w:cs="Arial"/>
        </w:rPr>
        <w:t xml:space="preserve"> vegetation mosaic seen in the </w:t>
      </w:r>
      <w:r w:rsidR="00000209">
        <w:rPr>
          <w:rFonts w:ascii="Arial" w:hAnsi="Arial" w:cs="Arial"/>
        </w:rPr>
        <w:t xml:space="preserve">late-glacial </w:t>
      </w:r>
      <w:r w:rsidR="008C37C0">
        <w:rPr>
          <w:rFonts w:ascii="Arial" w:hAnsi="Arial" w:cs="Arial"/>
        </w:rPr>
        <w:t>and early Holocene interval, as well as</w:t>
      </w:r>
      <w:r w:rsidRPr="009D4F0D">
        <w:rPr>
          <w:rFonts w:ascii="Arial" w:hAnsi="Arial" w:cs="Arial"/>
        </w:rPr>
        <w:t xml:space="preserve"> the present-day vegetation mosaic of the Polar Urals. </w:t>
      </w:r>
    </w:p>
    <w:p w14:paraId="00000025" w14:textId="77777777" w:rsidR="000E7FA4" w:rsidRPr="00712D8D" w:rsidRDefault="00EA6F8B" w:rsidP="00801DC6">
      <w:pPr>
        <w:spacing w:line="480" w:lineRule="auto"/>
        <w:rPr>
          <w:sz w:val="24"/>
          <w:szCs w:val="24"/>
        </w:rPr>
      </w:pPr>
      <w:r w:rsidRPr="00712D8D">
        <w:rPr>
          <w:i/>
          <w:sz w:val="28"/>
          <w:szCs w:val="28"/>
        </w:rPr>
        <w:t xml:space="preserve">Species persistence and floristic richness </w:t>
      </w:r>
    </w:p>
    <w:p w14:paraId="00000026" w14:textId="3CB8C0B5" w:rsidR="000E7FA4" w:rsidRPr="009D4F0D" w:rsidRDefault="00EA6F8B" w:rsidP="00801DC6">
      <w:pPr>
        <w:spacing w:line="480" w:lineRule="auto"/>
        <w:rPr>
          <w:rFonts w:ascii="Arial" w:hAnsi="Arial" w:cs="Arial"/>
        </w:rPr>
      </w:pPr>
      <w:r w:rsidRPr="009D4F0D">
        <w:rPr>
          <w:rFonts w:ascii="Arial" w:hAnsi="Arial" w:cs="Arial"/>
        </w:rPr>
        <w:t>We assigned a classification, where possible, to vascular plant taxa detected by</w:t>
      </w:r>
      <w:r w:rsidRPr="009D4F0D">
        <w:rPr>
          <w:rFonts w:ascii="Arial" w:hAnsi="Arial" w:cs="Arial"/>
          <w:i/>
        </w:rPr>
        <w:t xml:space="preserve"> sed</w:t>
      </w:r>
      <w:r w:rsidRPr="009D4F0D">
        <w:rPr>
          <w:rFonts w:ascii="Arial" w:hAnsi="Arial" w:cs="Arial"/>
        </w:rPr>
        <w:t xml:space="preserve">aDNA based on their present-day native distribution (see Methods). In total, 31 taxa were classified as “arctic-alpine”, 49 as “boreal” and 22 as occupying a dual “arctic-boreal” distribution (full details of the classifications are presented in Supplementary Table </w:t>
      </w:r>
      <w:r w:rsidR="001653EE">
        <w:rPr>
          <w:rFonts w:ascii="Arial" w:hAnsi="Arial" w:cs="Arial"/>
        </w:rPr>
        <w:t>S</w:t>
      </w:r>
      <w:r w:rsidRPr="009D4F0D">
        <w:rPr>
          <w:rFonts w:ascii="Arial" w:hAnsi="Arial" w:cs="Arial"/>
        </w:rPr>
        <w:t>2</w:t>
      </w:r>
      <w:r w:rsidR="001653EE">
        <w:rPr>
          <w:rFonts w:ascii="Arial" w:hAnsi="Arial" w:cs="Arial"/>
        </w:rPr>
        <w:t xml:space="preserve"> online</w:t>
      </w:r>
      <w:r w:rsidRPr="009D4F0D">
        <w:rPr>
          <w:rFonts w:ascii="Arial" w:hAnsi="Arial" w:cs="Arial"/>
        </w:rPr>
        <w:t xml:space="preserve">). A steady increase in the diversity of arctic-alpine plants is observed throughout the full-glacial and </w:t>
      </w:r>
      <w:r w:rsidR="00000209">
        <w:rPr>
          <w:rFonts w:ascii="Arial" w:hAnsi="Arial" w:cs="Arial"/>
        </w:rPr>
        <w:t xml:space="preserve">late-glacial </w:t>
      </w:r>
      <w:r w:rsidRPr="009D4F0D">
        <w:rPr>
          <w:rFonts w:ascii="Arial" w:hAnsi="Arial" w:cs="Arial"/>
        </w:rPr>
        <w:t>period, peaking around 12,700 cal. years BP before a distinct decline to low values (Fig</w:t>
      </w:r>
      <w:r w:rsidR="001653EE">
        <w:rPr>
          <w:rFonts w:ascii="Arial" w:hAnsi="Arial" w:cs="Arial"/>
        </w:rPr>
        <w:t>.</w:t>
      </w:r>
      <w:r w:rsidRPr="009D4F0D">
        <w:rPr>
          <w:rFonts w:ascii="Arial" w:hAnsi="Arial" w:cs="Arial"/>
        </w:rPr>
        <w:t xml:space="preserve"> 4a).</w:t>
      </w:r>
      <w:r w:rsidR="0080793D">
        <w:rPr>
          <w:rFonts w:ascii="Arial" w:hAnsi="Arial" w:cs="Arial"/>
        </w:rPr>
        <w:t xml:space="preserve"> </w:t>
      </w:r>
      <w:r w:rsidR="00E14A88" w:rsidRPr="009D4F0D">
        <w:rPr>
          <w:rFonts w:ascii="Arial" w:hAnsi="Arial" w:cs="Arial"/>
        </w:rPr>
        <w:t xml:space="preserve">The arctic-boreal taxa, which include widespread genera such as </w:t>
      </w:r>
      <w:r w:rsidR="00E14A88" w:rsidRPr="009D4F0D">
        <w:rPr>
          <w:rFonts w:ascii="Arial" w:hAnsi="Arial" w:cs="Arial"/>
          <w:i/>
        </w:rPr>
        <w:t>Empetrum</w:t>
      </w:r>
      <w:r w:rsidR="00E14A88" w:rsidRPr="009D4F0D">
        <w:rPr>
          <w:rFonts w:ascii="Arial" w:hAnsi="Arial" w:cs="Arial"/>
        </w:rPr>
        <w:t xml:space="preserve"> and </w:t>
      </w:r>
      <w:r w:rsidR="00E14A88" w:rsidRPr="009D4F0D">
        <w:rPr>
          <w:rFonts w:ascii="Arial" w:hAnsi="Arial" w:cs="Arial"/>
          <w:i/>
        </w:rPr>
        <w:t>Vaccinium</w:t>
      </w:r>
      <w:r w:rsidR="00E14A88" w:rsidRPr="009D4F0D">
        <w:rPr>
          <w:rFonts w:ascii="Arial" w:hAnsi="Arial" w:cs="Arial"/>
        </w:rPr>
        <w:t xml:space="preserve">, show low diversity in the full-glacial period but then increase, with fluctuations similar to the arctic-alpine pattern from around 17,000 cal. years BP. </w:t>
      </w:r>
      <w:r w:rsidR="00E14A88">
        <w:rPr>
          <w:rFonts w:ascii="Arial" w:hAnsi="Arial" w:cs="Arial"/>
        </w:rPr>
        <w:t xml:space="preserve">The initial decline in arctic-alpine plants </w:t>
      </w:r>
      <w:r w:rsidR="0080793D" w:rsidRPr="0080793D">
        <w:rPr>
          <w:rFonts w:ascii="Arial" w:hAnsi="Arial" w:cs="Arial"/>
        </w:rPr>
        <w:t>occurs slightly before the main increase in the diversity of boreal taxa, at the time when</w:t>
      </w:r>
      <w:r w:rsidR="0080793D">
        <w:rPr>
          <w:rFonts w:ascii="Arial" w:hAnsi="Arial" w:cs="Arial"/>
        </w:rPr>
        <w:t xml:space="preserve"> floristic</w:t>
      </w:r>
      <w:r w:rsidR="0080793D" w:rsidRPr="0080793D">
        <w:rPr>
          <w:rFonts w:ascii="Arial" w:hAnsi="Arial" w:cs="Arial"/>
        </w:rPr>
        <w:t xml:space="preserve"> richness of arctic-boreal taxa is high and </w:t>
      </w:r>
      <w:r w:rsidR="0080793D" w:rsidRPr="0080793D">
        <w:rPr>
          <w:rFonts w:ascii="Arial" w:hAnsi="Arial" w:cs="Arial"/>
          <w:i/>
          <w:iCs/>
        </w:rPr>
        <w:t>Salix</w:t>
      </w:r>
      <w:r w:rsidR="0080793D" w:rsidRPr="0080793D">
        <w:rPr>
          <w:rFonts w:ascii="Arial" w:hAnsi="Arial" w:cs="Arial"/>
        </w:rPr>
        <w:t xml:space="preserve"> is abund</w:t>
      </w:r>
      <w:r w:rsidR="0080793D">
        <w:rPr>
          <w:rFonts w:ascii="Arial" w:hAnsi="Arial" w:cs="Arial"/>
        </w:rPr>
        <w:t xml:space="preserve">ant. A further decline is seen </w:t>
      </w:r>
      <w:r w:rsidR="0080793D" w:rsidRPr="0080793D">
        <w:rPr>
          <w:rFonts w:ascii="Arial" w:hAnsi="Arial" w:cs="Arial"/>
        </w:rPr>
        <w:t>ca. 10,000 cal. years BP, when the boreal taxa expand</w:t>
      </w:r>
      <w:r w:rsidR="0080793D">
        <w:rPr>
          <w:rFonts w:ascii="Arial" w:hAnsi="Arial" w:cs="Arial"/>
        </w:rPr>
        <w:t xml:space="preserve"> and maintain a high diversity until around 4,500 cal. years BP, with</w:t>
      </w:r>
      <w:r w:rsidR="00E14A88">
        <w:rPr>
          <w:rFonts w:ascii="Arial" w:hAnsi="Arial" w:cs="Arial"/>
        </w:rPr>
        <w:t xml:space="preserve"> four prominent peaks visible in the Holocene period (Fig</w:t>
      </w:r>
      <w:r w:rsidR="001653EE">
        <w:rPr>
          <w:rFonts w:ascii="Arial" w:hAnsi="Arial" w:cs="Arial"/>
        </w:rPr>
        <w:t>.</w:t>
      </w:r>
      <w:r w:rsidR="00E14A88">
        <w:rPr>
          <w:rFonts w:ascii="Arial" w:hAnsi="Arial" w:cs="Arial"/>
        </w:rPr>
        <w:t xml:space="preserve"> 4a). </w:t>
      </w:r>
      <w:r w:rsidRPr="009D4F0D">
        <w:rPr>
          <w:rFonts w:ascii="Arial" w:hAnsi="Arial" w:cs="Arial"/>
        </w:rPr>
        <w:t>Overall, the proportion of DNA reads of the three distribution categories (F</w:t>
      </w:r>
      <w:r w:rsidR="009E02AA">
        <w:rPr>
          <w:rFonts w:ascii="Arial" w:hAnsi="Arial" w:cs="Arial"/>
        </w:rPr>
        <w:t>ig</w:t>
      </w:r>
      <w:r w:rsidR="001653EE">
        <w:rPr>
          <w:rFonts w:ascii="Arial" w:hAnsi="Arial" w:cs="Arial"/>
        </w:rPr>
        <w:t>.</w:t>
      </w:r>
      <w:r w:rsidR="009E02AA">
        <w:rPr>
          <w:rFonts w:ascii="Arial" w:hAnsi="Arial" w:cs="Arial"/>
        </w:rPr>
        <w:t xml:space="preserve"> 4b) show similar trends of</w:t>
      </w:r>
      <w:r w:rsidRPr="009D4F0D">
        <w:rPr>
          <w:rFonts w:ascii="Arial" w:hAnsi="Arial" w:cs="Arial"/>
        </w:rPr>
        <w:t xml:space="preserve"> floristic diversity, with the exception that arctic-alpines reached their maximum proportion (&gt; 98 % of total DNA reads) around 20,000 cal. years BP, considerably earlier than their maximum diversity was reached. </w:t>
      </w:r>
    </w:p>
    <w:p w14:paraId="00000027" w14:textId="51DD2B68" w:rsidR="000E7FA4" w:rsidRPr="009D4F0D" w:rsidRDefault="00EA6F8B" w:rsidP="00801DC6">
      <w:pPr>
        <w:spacing w:line="480" w:lineRule="auto"/>
        <w:ind w:firstLine="720"/>
        <w:rPr>
          <w:rFonts w:ascii="Arial" w:hAnsi="Arial" w:cs="Arial"/>
        </w:rPr>
      </w:pPr>
      <w:r w:rsidRPr="009D4F0D">
        <w:rPr>
          <w:rFonts w:ascii="Arial" w:hAnsi="Arial" w:cs="Arial"/>
        </w:rPr>
        <w:t xml:space="preserve">We investigated the response of individual arctic-alpine plant taxa to the Holocene establishment of dwarf shrub and tall shrub/ trees (e.g. </w:t>
      </w:r>
      <w:r w:rsidRPr="009D4F0D">
        <w:rPr>
          <w:rFonts w:ascii="Arial" w:hAnsi="Arial" w:cs="Arial"/>
          <w:i/>
        </w:rPr>
        <w:t>Dryas</w:t>
      </w:r>
      <w:r w:rsidR="0055773E">
        <w:rPr>
          <w:rFonts w:ascii="Arial" w:hAnsi="Arial" w:cs="Arial"/>
          <w:i/>
        </w:rPr>
        <w:t xml:space="preserve"> </w:t>
      </w:r>
      <w:proofErr w:type="spellStart"/>
      <w:r w:rsidR="0055773E">
        <w:rPr>
          <w:rFonts w:ascii="Arial" w:hAnsi="Arial" w:cs="Arial"/>
          <w:i/>
        </w:rPr>
        <w:t>octopetala</w:t>
      </w:r>
      <w:proofErr w:type="spellEnd"/>
      <w:r w:rsidRPr="009D4F0D">
        <w:rPr>
          <w:rFonts w:ascii="Arial" w:hAnsi="Arial" w:cs="Arial"/>
          <w:i/>
        </w:rPr>
        <w:t xml:space="preserve">, Vaccinium </w:t>
      </w:r>
      <w:r w:rsidRPr="009D4F0D">
        <w:rPr>
          <w:rFonts w:ascii="Arial" w:hAnsi="Arial" w:cs="Arial"/>
        </w:rPr>
        <w:t xml:space="preserve">sp., </w:t>
      </w:r>
      <w:r w:rsidRPr="009D4F0D">
        <w:rPr>
          <w:rFonts w:ascii="Arial" w:hAnsi="Arial" w:cs="Arial"/>
          <w:i/>
        </w:rPr>
        <w:t>Empetrum</w:t>
      </w:r>
      <w:r w:rsidR="0055773E">
        <w:rPr>
          <w:rFonts w:ascii="Arial" w:hAnsi="Arial" w:cs="Arial"/>
          <w:i/>
        </w:rPr>
        <w:t xml:space="preserve"> </w:t>
      </w:r>
      <w:proofErr w:type="spellStart"/>
      <w:r w:rsidR="0055773E">
        <w:rPr>
          <w:rFonts w:ascii="Arial" w:hAnsi="Arial" w:cs="Arial"/>
          <w:i/>
        </w:rPr>
        <w:t>nigrum</w:t>
      </w:r>
      <w:proofErr w:type="spellEnd"/>
      <w:r w:rsidRPr="009D4F0D">
        <w:rPr>
          <w:rFonts w:ascii="Arial" w:hAnsi="Arial" w:cs="Arial"/>
          <w:i/>
        </w:rPr>
        <w:t xml:space="preserve">, Betula, </w:t>
      </w:r>
      <w:proofErr w:type="spellStart"/>
      <w:r w:rsidRPr="009D4F0D">
        <w:rPr>
          <w:rFonts w:ascii="Arial" w:hAnsi="Arial" w:cs="Arial"/>
          <w:i/>
        </w:rPr>
        <w:t>Alnus</w:t>
      </w:r>
      <w:proofErr w:type="spellEnd"/>
      <w:r w:rsidRPr="009D4F0D">
        <w:rPr>
          <w:rFonts w:ascii="Arial" w:hAnsi="Arial" w:cs="Arial"/>
        </w:rPr>
        <w:t>) and later forest trees (e.g.</w:t>
      </w:r>
      <w:r w:rsidRPr="009D4F0D">
        <w:rPr>
          <w:rFonts w:ascii="Arial" w:hAnsi="Arial" w:cs="Arial"/>
          <w:i/>
        </w:rPr>
        <w:t xml:space="preserve"> </w:t>
      </w:r>
      <w:proofErr w:type="spellStart"/>
      <w:r w:rsidRPr="009D4F0D">
        <w:rPr>
          <w:rFonts w:ascii="Arial" w:hAnsi="Arial" w:cs="Arial"/>
          <w:i/>
        </w:rPr>
        <w:t>Larix</w:t>
      </w:r>
      <w:proofErr w:type="spellEnd"/>
      <w:r w:rsidRPr="009D4F0D">
        <w:rPr>
          <w:rFonts w:ascii="Arial" w:hAnsi="Arial" w:cs="Arial"/>
          <w:i/>
        </w:rPr>
        <w:t xml:space="preserve"> </w:t>
      </w:r>
      <w:proofErr w:type="spellStart"/>
      <w:r w:rsidRPr="009D4F0D">
        <w:rPr>
          <w:rFonts w:ascii="Arial" w:hAnsi="Arial" w:cs="Arial"/>
          <w:i/>
        </w:rPr>
        <w:t>sibirica</w:t>
      </w:r>
      <w:proofErr w:type="spellEnd"/>
      <w:r w:rsidRPr="009D4F0D">
        <w:rPr>
          <w:rFonts w:ascii="Arial" w:hAnsi="Arial" w:cs="Arial"/>
        </w:rPr>
        <w:t xml:space="preserve">, </w:t>
      </w:r>
      <w:r w:rsidRPr="009D4F0D">
        <w:rPr>
          <w:rFonts w:ascii="Arial" w:hAnsi="Arial" w:cs="Arial"/>
          <w:i/>
        </w:rPr>
        <w:t>Picea</w:t>
      </w:r>
      <w:r w:rsidR="0055773E">
        <w:rPr>
          <w:rFonts w:ascii="Arial" w:hAnsi="Arial" w:cs="Arial"/>
          <w:i/>
        </w:rPr>
        <w:t xml:space="preserve"> </w:t>
      </w:r>
      <w:r w:rsidR="0055773E" w:rsidRPr="0055773E">
        <w:rPr>
          <w:rFonts w:ascii="Arial" w:hAnsi="Arial" w:cs="Arial"/>
          <w:iCs/>
        </w:rPr>
        <w:t>sp.</w:t>
      </w:r>
      <w:r w:rsidRPr="0055773E">
        <w:rPr>
          <w:rFonts w:ascii="Arial" w:hAnsi="Arial" w:cs="Arial"/>
          <w:iCs/>
        </w:rPr>
        <w:t>)</w:t>
      </w:r>
      <w:r w:rsidRPr="009D4F0D">
        <w:rPr>
          <w:rFonts w:ascii="Arial" w:hAnsi="Arial" w:cs="Arial"/>
        </w:rPr>
        <w:t xml:space="preserve"> in the </w:t>
      </w:r>
      <w:r w:rsidR="007D22B8">
        <w:rPr>
          <w:rFonts w:ascii="Arial" w:hAnsi="Arial" w:cs="Arial"/>
        </w:rPr>
        <w:t xml:space="preserve">lake’s vicinity </w:t>
      </w:r>
      <w:r w:rsidRPr="009D4F0D">
        <w:rPr>
          <w:rFonts w:ascii="Arial" w:hAnsi="Arial" w:cs="Arial"/>
        </w:rPr>
        <w:t>between ca. 15,000 - 4,</w:t>
      </w:r>
      <w:r w:rsidR="00334EF5">
        <w:rPr>
          <w:rFonts w:ascii="Arial" w:hAnsi="Arial" w:cs="Arial"/>
        </w:rPr>
        <w:t>0</w:t>
      </w:r>
      <w:r w:rsidRPr="009D4F0D">
        <w:rPr>
          <w:rFonts w:ascii="Arial" w:hAnsi="Arial" w:cs="Arial"/>
        </w:rPr>
        <w:t>00 cal. years BP (</w:t>
      </w:r>
      <w:r w:rsidR="007D22B8">
        <w:rPr>
          <w:rFonts w:ascii="Arial" w:hAnsi="Arial" w:cs="Arial"/>
        </w:rPr>
        <w:t>Fig</w:t>
      </w:r>
      <w:r w:rsidR="001653EE">
        <w:rPr>
          <w:rFonts w:ascii="Arial" w:hAnsi="Arial" w:cs="Arial"/>
        </w:rPr>
        <w:t>.</w:t>
      </w:r>
      <w:r w:rsidR="007D22B8">
        <w:rPr>
          <w:rFonts w:ascii="Arial" w:hAnsi="Arial" w:cs="Arial"/>
        </w:rPr>
        <w:t xml:space="preserve"> 2</w:t>
      </w:r>
      <w:r w:rsidRPr="009D4F0D">
        <w:rPr>
          <w:rFonts w:ascii="Arial" w:hAnsi="Arial" w:cs="Arial"/>
        </w:rPr>
        <w:t xml:space="preserve">).  </w:t>
      </w:r>
      <w:r w:rsidR="000F68BA" w:rsidRPr="000F68BA">
        <w:rPr>
          <w:rFonts w:ascii="Arial" w:hAnsi="Arial" w:cs="Arial"/>
        </w:rPr>
        <w:t xml:space="preserve">In total, 32 arctic-alpine plant taxa were detected by </w:t>
      </w:r>
      <w:r w:rsidR="000F68BA" w:rsidRPr="000F68BA">
        <w:rPr>
          <w:rFonts w:ascii="Arial" w:hAnsi="Arial" w:cs="Arial"/>
          <w:i/>
          <w:iCs/>
        </w:rPr>
        <w:t>sed</w:t>
      </w:r>
      <w:r w:rsidR="000F68BA" w:rsidRPr="000F68BA">
        <w:rPr>
          <w:rFonts w:ascii="Arial" w:hAnsi="Arial" w:cs="Arial"/>
        </w:rPr>
        <w:t xml:space="preserve">aDNA, of which 31 are detected within the full-glacial interval; </w:t>
      </w:r>
      <w:proofErr w:type="spellStart"/>
      <w:r w:rsidR="000F68BA" w:rsidRPr="000F68BA">
        <w:rPr>
          <w:rFonts w:ascii="Arial" w:hAnsi="Arial" w:cs="Arial"/>
          <w:i/>
          <w:iCs/>
        </w:rPr>
        <w:t>Arabis</w:t>
      </w:r>
      <w:proofErr w:type="spellEnd"/>
      <w:r w:rsidR="000F68BA" w:rsidRPr="000F68BA">
        <w:rPr>
          <w:rFonts w:ascii="Arial" w:hAnsi="Arial" w:cs="Arial"/>
          <w:i/>
          <w:iCs/>
        </w:rPr>
        <w:t xml:space="preserve"> </w:t>
      </w:r>
      <w:proofErr w:type="spellStart"/>
      <w:r w:rsidR="000F68BA" w:rsidRPr="000F68BA">
        <w:rPr>
          <w:rFonts w:ascii="Arial" w:hAnsi="Arial" w:cs="Arial"/>
          <w:i/>
          <w:iCs/>
        </w:rPr>
        <w:t>alpina</w:t>
      </w:r>
      <w:proofErr w:type="spellEnd"/>
      <w:r w:rsidR="000F68BA" w:rsidRPr="000F68BA">
        <w:rPr>
          <w:rFonts w:ascii="Arial" w:hAnsi="Arial" w:cs="Arial"/>
        </w:rPr>
        <w:t xml:space="preserve"> was recorded during the Holocene interval only (see Supplementary</w:t>
      </w:r>
      <w:r w:rsidR="007D22B8">
        <w:rPr>
          <w:rFonts w:ascii="Arial" w:hAnsi="Arial" w:cs="Arial"/>
        </w:rPr>
        <w:t xml:space="preserve"> Table </w:t>
      </w:r>
      <w:r w:rsidR="001653EE">
        <w:rPr>
          <w:rFonts w:ascii="Arial" w:hAnsi="Arial" w:cs="Arial"/>
        </w:rPr>
        <w:t>S</w:t>
      </w:r>
      <w:r w:rsidR="007D22B8">
        <w:rPr>
          <w:rFonts w:ascii="Arial" w:hAnsi="Arial" w:cs="Arial"/>
        </w:rPr>
        <w:t>2</w:t>
      </w:r>
      <w:r w:rsidR="001653EE">
        <w:rPr>
          <w:rFonts w:ascii="Arial" w:hAnsi="Arial" w:cs="Arial"/>
        </w:rPr>
        <w:t xml:space="preserve"> online</w:t>
      </w:r>
      <w:r w:rsidR="000F68BA" w:rsidRPr="000F68BA">
        <w:rPr>
          <w:rFonts w:ascii="Arial" w:hAnsi="Arial" w:cs="Arial"/>
        </w:rPr>
        <w:t>)</w:t>
      </w:r>
      <w:r w:rsidR="00334EF5">
        <w:rPr>
          <w:rFonts w:ascii="Arial" w:hAnsi="Arial" w:cs="Arial"/>
          <w:b/>
          <w:bCs/>
        </w:rPr>
        <w:t xml:space="preserve">. </w:t>
      </w:r>
      <w:r w:rsidR="00334EF5" w:rsidRPr="00334EF5">
        <w:rPr>
          <w:rFonts w:ascii="Arial" w:hAnsi="Arial" w:cs="Arial"/>
        </w:rPr>
        <w:t>Of the 31 arctic-alpines that are detected within the full-glacial interval, 27 (28 including occurrences with &lt; 10 DNA reads)</w:t>
      </w:r>
      <w:r w:rsidR="00334EF5">
        <w:rPr>
          <w:rFonts w:ascii="Arial" w:hAnsi="Arial" w:cs="Arial"/>
        </w:rPr>
        <w:t xml:space="preserve"> </w:t>
      </w:r>
      <w:r w:rsidR="00334EF5" w:rsidRPr="009D4F0D">
        <w:rPr>
          <w:rFonts w:ascii="Arial" w:hAnsi="Arial" w:cs="Arial"/>
        </w:rPr>
        <w:t>are recorded after dwarf shrubs and tall shrubs/trees began to establish from 15,000 cal. years BP</w:t>
      </w:r>
      <w:r w:rsidR="00334EF5">
        <w:rPr>
          <w:rFonts w:ascii="Arial" w:hAnsi="Arial" w:cs="Arial"/>
        </w:rPr>
        <w:t xml:space="preserve"> and 15 (21) are recorded in the </w:t>
      </w:r>
      <w:r w:rsidR="00334EF5" w:rsidRPr="00334EF5">
        <w:rPr>
          <w:rFonts w:ascii="Arial" w:hAnsi="Arial" w:cs="Arial"/>
        </w:rPr>
        <w:t>later period when forest tree taxa established between ca. 9,000 - 4,</w:t>
      </w:r>
      <w:r w:rsidR="00334EF5">
        <w:rPr>
          <w:rFonts w:ascii="Arial" w:hAnsi="Arial" w:cs="Arial"/>
        </w:rPr>
        <w:t>0</w:t>
      </w:r>
      <w:r w:rsidR="00334EF5" w:rsidRPr="00334EF5">
        <w:rPr>
          <w:rFonts w:ascii="Arial" w:hAnsi="Arial" w:cs="Arial"/>
        </w:rPr>
        <w:t>00 cal. years BP.</w:t>
      </w:r>
      <w:r w:rsidR="00334EF5">
        <w:rPr>
          <w:rFonts w:ascii="Arial" w:hAnsi="Arial" w:cs="Arial"/>
        </w:rPr>
        <w:t xml:space="preserve"> </w:t>
      </w:r>
      <w:r w:rsidRPr="009D4F0D">
        <w:rPr>
          <w:rFonts w:ascii="Arial" w:hAnsi="Arial" w:cs="Arial"/>
        </w:rPr>
        <w:t xml:space="preserve">Of the 17 arctic-alpines that are not detected in the </w:t>
      </w:r>
      <w:r w:rsidRPr="009D4F0D">
        <w:rPr>
          <w:rFonts w:ascii="Arial" w:hAnsi="Arial" w:cs="Arial"/>
          <w:i/>
        </w:rPr>
        <w:t>sed</w:t>
      </w:r>
      <w:r w:rsidRPr="009D4F0D">
        <w:rPr>
          <w:rFonts w:ascii="Arial" w:hAnsi="Arial" w:cs="Arial"/>
        </w:rPr>
        <w:t>aDNA during the period of forest tree establishment, all disappear prior to the establishment of forest tree taxa</w:t>
      </w:r>
      <w:r w:rsidR="009B2FFF" w:rsidRPr="009D4F0D">
        <w:rPr>
          <w:rFonts w:ascii="Arial" w:hAnsi="Arial" w:cs="Arial"/>
        </w:rPr>
        <w:t xml:space="preserve"> during the preceding shrub period </w:t>
      </w:r>
      <w:r w:rsidRPr="009D4F0D">
        <w:rPr>
          <w:rFonts w:ascii="Arial" w:hAnsi="Arial" w:cs="Arial"/>
        </w:rPr>
        <w:t>(</w:t>
      </w:r>
      <w:r w:rsidR="007D22B8">
        <w:rPr>
          <w:rFonts w:ascii="Arial" w:hAnsi="Arial" w:cs="Arial"/>
        </w:rPr>
        <w:t>Fig</w:t>
      </w:r>
      <w:r w:rsidR="001653EE">
        <w:rPr>
          <w:rFonts w:ascii="Arial" w:hAnsi="Arial" w:cs="Arial"/>
        </w:rPr>
        <w:t>.</w:t>
      </w:r>
      <w:r w:rsidR="007D22B8">
        <w:rPr>
          <w:rFonts w:ascii="Arial" w:hAnsi="Arial" w:cs="Arial"/>
        </w:rPr>
        <w:t xml:space="preserve"> 2</w:t>
      </w:r>
      <w:r w:rsidRPr="009D4F0D">
        <w:rPr>
          <w:rFonts w:ascii="Arial" w:hAnsi="Arial" w:cs="Arial"/>
        </w:rPr>
        <w:t xml:space="preserve">). Nevertheless, three </w:t>
      </w:r>
      <w:r w:rsidR="00334EF5">
        <w:rPr>
          <w:rFonts w:ascii="Arial" w:hAnsi="Arial" w:cs="Arial"/>
        </w:rPr>
        <w:t>(four)</w:t>
      </w:r>
      <w:r w:rsidRPr="009D4F0D">
        <w:rPr>
          <w:rFonts w:ascii="Arial" w:hAnsi="Arial" w:cs="Arial"/>
        </w:rPr>
        <w:t xml:space="preserve"> of these taxa reappear when coniferous forest withdrew in the more recent period (ca. 4,</w:t>
      </w:r>
      <w:r w:rsidR="00334EF5">
        <w:rPr>
          <w:rFonts w:ascii="Arial" w:hAnsi="Arial" w:cs="Arial"/>
        </w:rPr>
        <w:t>0</w:t>
      </w:r>
      <w:r w:rsidRPr="009D4F0D">
        <w:rPr>
          <w:rFonts w:ascii="Arial" w:hAnsi="Arial" w:cs="Arial"/>
        </w:rPr>
        <w:t xml:space="preserve">00 - 1,300 cal. years BP), and all of the 32 arctic-alpine plant taxa detected in the </w:t>
      </w:r>
      <w:r w:rsidRPr="009D4F0D">
        <w:rPr>
          <w:rFonts w:ascii="Arial" w:hAnsi="Arial" w:cs="Arial"/>
          <w:i/>
        </w:rPr>
        <w:t>sed</w:t>
      </w:r>
      <w:r w:rsidRPr="009D4F0D">
        <w:rPr>
          <w:rFonts w:ascii="Arial" w:hAnsi="Arial" w:cs="Arial"/>
        </w:rPr>
        <w:t>aDNA record are found in the local vegetation today.</w:t>
      </w:r>
    </w:p>
    <w:p w14:paraId="00000028" w14:textId="77777777" w:rsidR="000E7FA4" w:rsidRPr="00712D8D" w:rsidRDefault="00EA6F8B" w:rsidP="00801DC6">
      <w:pPr>
        <w:pStyle w:val="Heading1"/>
        <w:rPr>
          <w:color w:val="auto"/>
          <w:sz w:val="32"/>
          <w:szCs w:val="32"/>
        </w:rPr>
      </w:pPr>
      <w:r w:rsidRPr="00712D8D">
        <w:rPr>
          <w:color w:val="auto"/>
          <w:sz w:val="32"/>
          <w:szCs w:val="32"/>
        </w:rPr>
        <w:t>Discussion</w:t>
      </w:r>
    </w:p>
    <w:p w14:paraId="3A465569" w14:textId="2D781BAC" w:rsidR="001F5E57" w:rsidRPr="009D4F0D" w:rsidRDefault="0013084F" w:rsidP="00801DC6">
      <w:pPr>
        <w:spacing w:line="480" w:lineRule="auto"/>
        <w:rPr>
          <w:rFonts w:ascii="Arial" w:hAnsi="Arial" w:cs="Arial"/>
        </w:rPr>
      </w:pPr>
      <w:r w:rsidRPr="009D4F0D">
        <w:rPr>
          <w:rFonts w:ascii="Arial" w:hAnsi="Arial" w:cs="Arial"/>
        </w:rPr>
        <w:t xml:space="preserve">Several studies have emphasised the advantage of </w:t>
      </w:r>
      <w:r w:rsidRPr="009D4F0D">
        <w:rPr>
          <w:rFonts w:ascii="Arial" w:hAnsi="Arial" w:cs="Arial"/>
          <w:i/>
        </w:rPr>
        <w:t>sed</w:t>
      </w:r>
      <w:r w:rsidRPr="009D4F0D">
        <w:rPr>
          <w:rFonts w:ascii="Arial" w:hAnsi="Arial" w:cs="Arial"/>
        </w:rPr>
        <w:t>aDNA for higher taxonomic resolution</w:t>
      </w:r>
      <w:r w:rsidR="000663DC">
        <w:rPr>
          <w:rFonts w:ascii="Arial" w:hAnsi="Arial" w:cs="Arial"/>
        </w:rPr>
        <w:t xml:space="preserve"> and richness</w:t>
      </w:r>
      <w:r w:rsidRPr="009D4F0D">
        <w:rPr>
          <w:rFonts w:ascii="Arial" w:hAnsi="Arial" w:cs="Arial"/>
        </w:rPr>
        <w:t xml:space="preserve"> compared to traditional methods of pollen and plant macrofossils</w:t>
      </w:r>
      <w:r w:rsidR="002E38E4">
        <w:rPr>
          <w:rFonts w:ascii="Arial" w:hAnsi="Arial" w:cs="Arial"/>
        </w:rPr>
        <w:fldChar w:fldCharType="begin" w:fldLock="1"/>
      </w:r>
      <w:r w:rsidR="007D6227">
        <w:rPr>
          <w:rFonts w:ascii="Arial" w:hAnsi="Arial" w:cs="Arial"/>
        </w:rPr>
        <w:instrText>ADDIN CSL_CITATION {"citationItems":[{"id":"ITEM-1","itemData":{"DOI":"10.1177/0959683615612563","author":[{"dropping-particle":"","family":"Alsos","given":"I.G.","non-dropping-particle":"","parse-names":false,"suffix":""},{"dropping-particle":"","family":"Sjögren","given":"P.","non-dropping-particle":"","parse-names":false,"suffix":""},{"dropping-particle":"","family":"Edwards","given":"M.E.","non-dropping-particle":"","parse-names":false,"suffix":""},{"dropping-particle":"","family":"Landvik","given":"J.Y.","non-dropping-particle":"","parse-names":false,"suffix":""},{"dropping-particle":"","family":"Gielly","given":"L.","non-dropping-particle":"","parse-names":false,"suffix":""},{"dropping-particle":"","family":"Forwick","given":"M.","non-dropping-particle":"","parse-names":false,"suffix":""},{"dropping-particle":"","family":"Coissac","given":"E.","non-dropping-particle":"","parse-names":false,"suffix":""},{"dropping-particle":"","family":"Brown","given":"A.G.","non-dropping-particle":"","parse-names":false,"suffix":""},{"dropping-particle":"","family":"Jakobsen","given":"L.V.","non-dropping-particle":"","parse-names":false,"suffix":""},{"dropping-particle":"","family":"Føreid","given":"M.K.","non-dropping-particle":"","parse-names":false,"suffix":""},{"dropping-particle":"","family":"Pedersen","given":"M.W.","non-dropping-particle":"","parse-names":false,"suffix":""}],"container-title":"The Holocene","id":"ITEM-1","issue":"4","issued":{"date-parts":[["2016"]]},"page":"627-642","title":"Sedimentary ancient DNA from Lake Skartjørna, Svalbard: Assessing the resilience of arctic flora to Holocene climate change","type":"article-journal","volume":"26"},"uris":["http://www.mendeley.com/documents/?uuid=7bca4c19-1111-4f39-bc0b-df48c793aede"]},{"id":"ITEM-2","itemData":{"DOI":"10.1016/j.quascirev.2015.05.004","author":[{"dropping-particle":"","family":"Paus","given":"A.","non-dropping-particle":"","parse-names":false,"suffix":""},{"dropping-particle":"","family":"Boessenkool","given":"S.","non-dropping-particle":"","parse-names":false,"suffix":""},{"dropping-particle":"","family":"Brochmann","given":"C.","non-dropping-particle":"","parse-names":false,"suffix":""},{"dropping-particle":"","family":"Epp","given":"L.S.","non-dropping-particle":"","parse-names":false,"suffix":""},{"dropping-particle":"","family":"Fabel","given":"D.","non-dropping-particle":"","parse-names":false,"suffix":""},{"dropping-particle":"","family":"Haflidason","given":"H.","non-dropping-particle":"","parse-names":false,"suffix":""},{"dropping-particle":"","family":"Linge","given":"H.","non-dropping-particle":"","parse-names":false,"suffix":""}],"container-title":"Quaternary Science Reviews","id":"ITEM-2","issued":{"date-parts":[["2015"]]},"page":"36-51","title":"Lake Store Finnsjøen- a key for understanding Lateglacial/early Holocene vegetation and ice sheet dynamics in the central Scandes Mountains","type":"article-journal","volume":"121"},"uris":["http://www.mendeley.com/documents/?uuid=f0a67006-a0b0-4a19-b7e9-7131a7f63f3e"]},{"id":"ITEM-3","itemData":{"DOI":"10.5194/bg-14-575-2017","author":[{"dropping-particle":"","family":"Zimmermann","given":"H.H.","non-dropping-particle":"","parse-names":false,"suffix":""},{"dropping-particle":"","family":"Raschke","given":"E.","non-dropping-particle":"","parse-names":false,"suffix":""},{"dropping-particle":"","family":"Epp","given":"L.S.","non-dropping-particle":"","parse-names":false,"suffix":""},{"dropping-particle":"","family":"Stoof-Leichsenring","given":"K.R.","non-dropping-particle":"","parse-names":false,"suffix":""},{"dropping-particle":"","family":"Schwamborn","given":"G.","non-dropping-particle":"","parse-names":false,"suffix":""}],"container-title":"Biogeosciences","id":"ITEM-3","issued":{"date-parts":[["2017"]]},"page":"575-596","title":"Sedimentary ancient DNA and pollen reveal the composition of plant organic matter in Late Quaternary permafrost sediments of the Buor Khaya Peninsula (north-east Siberia","type":"article-journal","volume":"14"},"uris":["http://www.mendeley.com/documents/?uuid=2097f679-068d-4dee-bce2-f103c22ad6e9"]}],"mendeley":{"formattedCitation":"&lt;sup&gt;30,35,47&lt;/sup&gt;","plainTextFormattedCitation":"30,35,47","previouslyFormattedCitation":"&lt;sup&gt;30,35,47&lt;/sup&gt;"},"properties":{"noteIndex":0},"schema":"https://github.com/citation-style-language/schema/raw/master/csl-citation.json"}</w:instrText>
      </w:r>
      <w:r w:rsidR="002E38E4">
        <w:rPr>
          <w:rFonts w:ascii="Arial" w:hAnsi="Arial" w:cs="Arial"/>
        </w:rPr>
        <w:fldChar w:fldCharType="separate"/>
      </w:r>
      <w:r w:rsidR="007D6227" w:rsidRPr="007D6227">
        <w:rPr>
          <w:rFonts w:ascii="Arial" w:hAnsi="Arial" w:cs="Arial"/>
          <w:noProof/>
          <w:vertAlign w:val="superscript"/>
        </w:rPr>
        <w:t>30,35,47</w:t>
      </w:r>
      <w:r w:rsidR="002E38E4">
        <w:rPr>
          <w:rFonts w:ascii="Arial" w:hAnsi="Arial" w:cs="Arial"/>
        </w:rPr>
        <w:fldChar w:fldCharType="end"/>
      </w:r>
      <w:r w:rsidR="002E38E4">
        <w:rPr>
          <w:rFonts w:ascii="Arial" w:hAnsi="Arial" w:cs="Arial"/>
        </w:rPr>
        <w:t xml:space="preserve">. </w:t>
      </w:r>
      <w:r w:rsidR="003A47C0" w:rsidRPr="009D4F0D">
        <w:rPr>
          <w:rFonts w:ascii="Arial" w:hAnsi="Arial" w:cs="Arial"/>
        </w:rPr>
        <w:t>The</w:t>
      </w:r>
      <w:r w:rsidRPr="009D4F0D">
        <w:rPr>
          <w:rFonts w:ascii="Arial" w:hAnsi="Arial" w:cs="Arial"/>
        </w:rPr>
        <w:t xml:space="preserve"> </w:t>
      </w:r>
      <w:r w:rsidRPr="009D4F0D">
        <w:rPr>
          <w:rFonts w:ascii="Arial" w:hAnsi="Arial" w:cs="Arial"/>
          <w:i/>
        </w:rPr>
        <w:t>sed</w:t>
      </w:r>
      <w:r w:rsidRPr="009D4F0D">
        <w:rPr>
          <w:rFonts w:ascii="Arial" w:hAnsi="Arial" w:cs="Arial"/>
        </w:rPr>
        <w:t xml:space="preserve">aDNA record from Lake Bolshoye Shchuchye is taxonomically diverse, even compared with most other </w:t>
      </w:r>
      <w:r w:rsidRPr="009D4F0D">
        <w:rPr>
          <w:rFonts w:ascii="Arial" w:hAnsi="Arial" w:cs="Arial"/>
          <w:i/>
        </w:rPr>
        <w:t>sed</w:t>
      </w:r>
      <w:r w:rsidRPr="009D4F0D">
        <w:rPr>
          <w:rFonts w:ascii="Arial" w:hAnsi="Arial" w:cs="Arial"/>
        </w:rPr>
        <w:t>aDNA studies</w:t>
      </w:r>
      <w:r w:rsidR="002E38E4">
        <w:rPr>
          <w:rFonts w:ascii="Arial" w:hAnsi="Arial" w:cs="Arial"/>
        </w:rPr>
        <w:fldChar w:fldCharType="begin" w:fldLock="1"/>
      </w:r>
      <w:r w:rsidR="007D6227">
        <w:rPr>
          <w:rFonts w:ascii="Arial" w:hAnsi="Arial" w:cs="Arial"/>
        </w:rPr>
        <w:instrText>ADDIN CSL_CITATION {"citationItems":[{"id":"ITEM-1","itemData":{"DOI":"10.1111/nph.13657","author":[{"dropping-particle":"","family":"Birks","given":"H.J.B.","non-dropping-particle":"","parse-names":false,"suffix":""},{"dropping-particle":"","family":"Birks","given":"H.H.","non-dropping-particle":"","parse-names":false,"suffix":""}],"container-title":"New Phytologist","id":"ITEM-1","issue":"2","issued":{"date-parts":[["2016"]]},"page":"499-506","title":"How have studies of ancient DNA from sediments contributed to the reconstruction of Quaternary floras?","type":"article-journal","volume":"209"},"uris":["http://www.mendeley.com/documents/?uuid=9d37023d-7d42-4ef6-a19b-dc467c78ed85"]},{"id":"ITEM-2","itemData":{"DOI":"10.3390/genes8100273","author":[{"dropping-particle":"","family":"Zimmermann","given":"H.H.","non-dropping-particle":"","parse-names":false,"suffix":""},{"dropping-particle":"","family":"Raschke","given":"E.","non-dropping-particle":"","parse-names":false,"suffix":""},{"dropping-particle":"","family":"Epp","given":"L.S.","non-dropping-particle":"","parse-names":false,"suffix":""},{"dropping-particle":"","family":"Stoof-Leichsenring","given":"K.R.","non-dropping-particle":"","parse-names":false,"suffix":""},{"dropping-particle":"","family":"Schirrmeister","given":"L.","non-dropping-particle":"","parse-names":false,"suffix":""},{"dropping-particle":"","family":"Schwamborn","given":"G.","non-dropping-particle":"","parse-names":false,"suffix":""},{"dropping-particle":"","family":"Herzschuh","given":"U.","non-dropping-particle":"","parse-names":false,"suffix":""}],"container-title":"Genes","id":"ITEM-2","issue":"10","issued":{"date-parts":[["2017"]]},"page":"pii: E273","title":"The history of tree and shrub taxa on Bol’shoy Lyakhovsky Island (New Siberian Archipelago) since the Last Interglacial uncovered by sediementary ancient DNA and pollen data","type":"article-journal","volume":"8"},"uris":["http://www.mendeley.com/documents/?uuid=99fbac8a-3a2f-465b-b5d8-4be9ca296d6f"]}],"mendeley":{"formattedCitation":"&lt;sup&gt;39,48&lt;/sup&gt;","plainTextFormattedCitation":"39,48","previouslyFormattedCitation":"&lt;sup&gt;39,48&lt;/sup&gt;"},"properties":{"noteIndex":0},"schema":"https://github.com/citation-style-language/schema/raw/master/csl-citation.json"}</w:instrText>
      </w:r>
      <w:r w:rsidR="002E38E4">
        <w:rPr>
          <w:rFonts w:ascii="Arial" w:hAnsi="Arial" w:cs="Arial"/>
        </w:rPr>
        <w:fldChar w:fldCharType="separate"/>
      </w:r>
      <w:r w:rsidR="007D6227" w:rsidRPr="007D6227">
        <w:rPr>
          <w:rFonts w:ascii="Arial" w:hAnsi="Arial" w:cs="Arial"/>
          <w:noProof/>
          <w:vertAlign w:val="superscript"/>
        </w:rPr>
        <w:t>39,48</w:t>
      </w:r>
      <w:r w:rsidR="002E38E4">
        <w:rPr>
          <w:rFonts w:ascii="Arial" w:hAnsi="Arial" w:cs="Arial"/>
        </w:rPr>
        <w:fldChar w:fldCharType="end"/>
      </w:r>
      <w:r w:rsidR="002E38E4">
        <w:rPr>
          <w:rFonts w:ascii="Arial" w:hAnsi="Arial" w:cs="Arial"/>
        </w:rPr>
        <w:t xml:space="preserve">; </w:t>
      </w:r>
      <w:r w:rsidRPr="009D4F0D">
        <w:rPr>
          <w:rFonts w:ascii="Arial" w:hAnsi="Arial" w:cs="Arial"/>
        </w:rPr>
        <w:t xml:space="preserve">this may be explained by its long temporal record, optimised methods and use of a more complete local reference library. Moreover, the sediment lithology is predominantly fine-grained clays and silts; these tend to be highly suitable for the preservation of DNA since extracellular DNA can bind to the relatively large and charged surface areas of clay </w:t>
      </w:r>
      <w:r w:rsidR="009D4F0D" w:rsidRPr="009D4F0D">
        <w:rPr>
          <w:rFonts w:ascii="Arial" w:hAnsi="Arial" w:cs="Arial"/>
        </w:rPr>
        <w:t>colloids</w:t>
      </w:r>
      <w:r w:rsidR="002E38E4">
        <w:rPr>
          <w:rFonts w:ascii="Arial" w:hAnsi="Arial" w:cs="Arial"/>
        </w:rPr>
        <w:fldChar w:fldCharType="begin" w:fldLock="1"/>
      </w:r>
      <w:r w:rsidR="007D6227">
        <w:rPr>
          <w:rFonts w:ascii="Arial" w:hAnsi="Arial" w:cs="Arial"/>
        </w:rPr>
        <w:instrText>ADDIN CSL_CITATION {"citationItems":[{"id":"ITEM-1","itemData":{"DOI":"10.1016/j.soilbio.2005.05.019","author":[{"dropping-particle":"","family":"Cai","given":"P.","non-dropping-particle":"","parse-names":false,"suffix":""},{"dropping-particle":"","family":"Huang","given":"Q.","non-dropping-particle":"","parse-names":false,"suffix":""},{"dropping-particle":"","family":"Zhang","given":"X.","non-dropping-particle":"","parse-names":false,"suffix":""},{"dropping-particle":"","family":"Chen","given":"H.","non-dropping-particle":"","parse-names":false,"suffix":""}],"container-title":"Soil Biology and Biochemistry","id":"ITEM-1","issue":"3","issued":{"date-parts":[["2006"]]},"page":"471-476","title":"Adsorption of DNA on clay minerals and various colloidal particles from an Alfisol","type":"article-journal","volume":"38"},"uris":["http://www.mendeley.com/documents/?uuid=4bea9df5-6661-4782-93df-615f750299f3"]},{"id":"ITEM-2","itemData":{"DOI":"10.1007/s003740100341","author":[{"dropping-particle":"","family":"Pietramellara","given":"G.","non-dropping-particle":"","parse-names":false,"suffix":""},{"dropping-particle":"","family":"Franchi","given":"M.","non-dropping-particle":"","parse-names":false,"suffix":""},{"dropping-particle":"","family":"Gallori","given":"E.","non-dropping-particle":"","parse-names":false,"suffix":""},{"dropping-particle":"","family":"Nannipieri","given":"P.","non-dropping-particle":"","parse-names":false,"suffix":""}],"container-title":"Biology and Fertility of Soils","id":"ITEM-2","issue":"5","issued":{"date-parts":[["2001"]]},"page":"402-409","title":"Effect of molecular characteristics of DNA on its adsorption and binding on homoionic montmorillonite and kaolinite","type":"article-journal","volume":"33"},"uris":["http://www.mendeley.com/documents/?uuid=65e1ef7f-156d-4567-9b55-b0872709e97e"]},{"id":"ITEM-3","itemData":{"author":[{"dropping-particle":"","family":"Huang","given":"Y.T.","non-dropping-particle":"","parse-names":false,"suffix":""}],"id":"ITEM-3","issued":{"date-parts":[["2014"]]},"publisher":"University of Waikato, Hamilton, New Zealand.","title":"Studies on carbon and DNA preservation in allophanic soils and paleosols on Holocene tephras in New Zealand","type":"thesis"},"uris":["http://www.mendeley.com/documents/?uuid=e027895d-ab1f-4839-a0cf-46e8de7ec7e1"]}],"mendeley":{"formattedCitation":"&lt;sup&gt;49–51&lt;/sup&gt;","plainTextFormattedCitation":"49–51","previouslyFormattedCitation":"&lt;sup&gt;49–51&lt;/sup&gt;"},"properties":{"noteIndex":0},"schema":"https://github.com/citation-style-language/schema/raw/master/csl-citation.json"}</w:instrText>
      </w:r>
      <w:r w:rsidR="002E38E4">
        <w:rPr>
          <w:rFonts w:ascii="Arial" w:hAnsi="Arial" w:cs="Arial"/>
        </w:rPr>
        <w:fldChar w:fldCharType="separate"/>
      </w:r>
      <w:r w:rsidR="007D6227" w:rsidRPr="007D6227">
        <w:rPr>
          <w:rFonts w:ascii="Arial" w:hAnsi="Arial" w:cs="Arial"/>
          <w:noProof/>
          <w:vertAlign w:val="superscript"/>
        </w:rPr>
        <w:t>49–51</w:t>
      </w:r>
      <w:r w:rsidR="002E38E4">
        <w:rPr>
          <w:rFonts w:ascii="Arial" w:hAnsi="Arial" w:cs="Arial"/>
        </w:rPr>
        <w:fldChar w:fldCharType="end"/>
      </w:r>
      <w:r w:rsidR="002E38E4">
        <w:rPr>
          <w:rFonts w:ascii="Arial" w:hAnsi="Arial" w:cs="Arial"/>
        </w:rPr>
        <w:t xml:space="preserve">. </w:t>
      </w:r>
      <w:r w:rsidRPr="009D4F0D">
        <w:rPr>
          <w:rFonts w:ascii="Arial" w:hAnsi="Arial" w:cs="Arial"/>
        </w:rPr>
        <w:t>The lake has a large (215 km</w:t>
      </w:r>
      <w:r w:rsidRPr="009D4F0D">
        <w:rPr>
          <w:rFonts w:ascii="Arial" w:hAnsi="Arial" w:cs="Arial"/>
          <w:vertAlign w:val="superscript"/>
        </w:rPr>
        <w:t>2</w:t>
      </w:r>
      <w:r w:rsidRPr="009D4F0D">
        <w:rPr>
          <w:rFonts w:ascii="Arial" w:hAnsi="Arial" w:cs="Arial"/>
        </w:rPr>
        <w:t>) and topographically complex hydrological catchment with steep slopes, high rates of erosion and runoff</w:t>
      </w:r>
      <w:r w:rsidR="00BD2954">
        <w:rPr>
          <w:rFonts w:ascii="Arial" w:hAnsi="Arial" w:cs="Arial"/>
        </w:rPr>
        <w:t xml:space="preserve"> and</w:t>
      </w:r>
      <w:r w:rsidRPr="009D4F0D">
        <w:rPr>
          <w:rFonts w:ascii="Arial" w:hAnsi="Arial" w:cs="Arial"/>
        </w:rPr>
        <w:t xml:space="preserve"> considerable riverine input to the lake</w:t>
      </w:r>
      <w:r w:rsidR="002E38E4">
        <w:rPr>
          <w:rFonts w:ascii="Arial" w:hAnsi="Arial" w:cs="Arial"/>
        </w:rPr>
        <w:fldChar w:fldCharType="begin" w:fldLock="1"/>
      </w:r>
      <w:r w:rsidR="007D6227">
        <w:rPr>
          <w:rFonts w:ascii="Arial" w:hAnsi="Arial" w:cs="Arial"/>
        </w:rPr>
        <w:instrText>ADDIN CSL_CITATION {"citationItems":[{"id":"ITEM-1","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-1","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42&lt;/sup&gt;","plainTextFormattedCitation":"42","previouslyFormattedCitation":"&lt;sup&gt;42&lt;/sup&gt;"},"properties":{"noteIndex":0},"schema":"https://github.com/citation-style-language/schema/raw/master/csl-citation.json"}</w:instrText>
      </w:r>
      <w:r w:rsidR="002E38E4">
        <w:rPr>
          <w:rFonts w:ascii="Arial" w:hAnsi="Arial" w:cs="Arial"/>
        </w:rPr>
        <w:fldChar w:fldCharType="separate"/>
      </w:r>
      <w:r w:rsidR="007D6227" w:rsidRPr="007D6227">
        <w:rPr>
          <w:rFonts w:ascii="Arial" w:hAnsi="Arial" w:cs="Arial"/>
          <w:noProof/>
          <w:vertAlign w:val="superscript"/>
        </w:rPr>
        <w:t>42</w:t>
      </w:r>
      <w:r w:rsidR="002E38E4">
        <w:rPr>
          <w:rFonts w:ascii="Arial" w:hAnsi="Arial" w:cs="Arial"/>
        </w:rPr>
        <w:fldChar w:fldCharType="end"/>
      </w:r>
      <w:r w:rsidR="002E38E4">
        <w:rPr>
          <w:rFonts w:ascii="Arial" w:hAnsi="Arial" w:cs="Arial"/>
        </w:rPr>
        <w:t xml:space="preserve">, all of which </w:t>
      </w:r>
      <w:r w:rsidRPr="009D4F0D">
        <w:rPr>
          <w:rFonts w:ascii="Arial" w:hAnsi="Arial" w:cs="Arial"/>
        </w:rPr>
        <w:t xml:space="preserve">probably contribute to the floristically rich </w:t>
      </w:r>
      <w:r w:rsidRPr="009D4F0D">
        <w:rPr>
          <w:rFonts w:ascii="Arial" w:hAnsi="Arial" w:cs="Arial"/>
          <w:i/>
        </w:rPr>
        <w:t>sed</w:t>
      </w:r>
      <w:r w:rsidRPr="009D4F0D">
        <w:rPr>
          <w:rFonts w:ascii="Arial" w:hAnsi="Arial" w:cs="Arial"/>
        </w:rPr>
        <w:t xml:space="preserve">aDNA record obtained. </w:t>
      </w:r>
      <w:r w:rsidR="009F3FAF">
        <w:rPr>
          <w:rFonts w:ascii="Arial" w:hAnsi="Arial" w:cs="Arial"/>
        </w:rPr>
        <w:t>T</w:t>
      </w:r>
      <w:r w:rsidRPr="009D4F0D">
        <w:rPr>
          <w:rFonts w:ascii="Arial" w:hAnsi="Arial" w:cs="Arial"/>
        </w:rPr>
        <w:t xml:space="preserve">he </w:t>
      </w:r>
      <w:r w:rsidRPr="009D4F0D">
        <w:rPr>
          <w:rFonts w:ascii="Arial" w:hAnsi="Arial" w:cs="Arial"/>
          <w:i/>
        </w:rPr>
        <w:t>sed</w:t>
      </w:r>
      <w:r w:rsidRPr="009D4F0D">
        <w:rPr>
          <w:rFonts w:ascii="Arial" w:hAnsi="Arial" w:cs="Arial"/>
        </w:rPr>
        <w:t>aDNA signal in Lake Bolshoye Shchuchye likely reflects sediment inputs from</w:t>
      </w:r>
      <w:r w:rsidR="00243D3A">
        <w:rPr>
          <w:rFonts w:ascii="Arial" w:hAnsi="Arial" w:cs="Arial"/>
        </w:rPr>
        <w:t xml:space="preserve"> </w:t>
      </w:r>
      <w:r w:rsidR="00BD2954">
        <w:rPr>
          <w:rFonts w:ascii="Arial" w:hAnsi="Arial" w:cs="Arial"/>
        </w:rPr>
        <w:t>large</w:t>
      </w:r>
      <w:r w:rsidRPr="009D4F0D">
        <w:rPr>
          <w:rFonts w:ascii="Arial" w:hAnsi="Arial" w:cs="Arial"/>
        </w:rPr>
        <w:t xml:space="preserve"> source area</w:t>
      </w:r>
      <w:r w:rsidR="00243D3A">
        <w:rPr>
          <w:rFonts w:ascii="Arial" w:hAnsi="Arial" w:cs="Arial"/>
        </w:rPr>
        <w:t>s</w:t>
      </w:r>
      <w:r w:rsidR="00BD2954">
        <w:rPr>
          <w:rFonts w:ascii="Arial" w:hAnsi="Arial" w:cs="Arial"/>
        </w:rPr>
        <w:t xml:space="preserve"> that capture</w:t>
      </w:r>
      <w:r w:rsidRPr="009D4F0D">
        <w:rPr>
          <w:rFonts w:ascii="Arial" w:hAnsi="Arial" w:cs="Arial"/>
        </w:rPr>
        <w:t xml:space="preserve"> a range of plant communities occupying the lake’s hydrologic catchment. </w:t>
      </w:r>
      <w:r w:rsidR="001F5E57" w:rsidRPr="009D4F0D">
        <w:rPr>
          <w:rFonts w:ascii="Arial" w:hAnsi="Arial" w:cs="Arial"/>
        </w:rPr>
        <w:t xml:space="preserve">Since </w:t>
      </w:r>
      <w:r w:rsidR="001F5E57" w:rsidRPr="009D4F0D">
        <w:rPr>
          <w:rFonts w:ascii="Arial" w:hAnsi="Arial" w:cs="Arial"/>
          <w:i/>
        </w:rPr>
        <w:t>sed</w:t>
      </w:r>
      <w:r w:rsidR="001F5E57" w:rsidRPr="009D4F0D">
        <w:rPr>
          <w:rFonts w:ascii="Arial" w:hAnsi="Arial" w:cs="Arial"/>
        </w:rPr>
        <w:t xml:space="preserve">aDNA was able to identify many taxa </w:t>
      </w:r>
      <w:r w:rsidR="008A1E86">
        <w:rPr>
          <w:rFonts w:ascii="Arial" w:hAnsi="Arial" w:cs="Arial"/>
        </w:rPr>
        <w:t xml:space="preserve">that </w:t>
      </w:r>
      <w:r w:rsidR="001F5E57" w:rsidRPr="009D4F0D">
        <w:rPr>
          <w:rFonts w:ascii="Arial" w:hAnsi="Arial" w:cs="Arial"/>
        </w:rPr>
        <w:t xml:space="preserve">are often poorly represented in traditional palaeorecords, the Lake Bolshoye Shchuchye record provides a unique insight into the response of </w:t>
      </w:r>
      <w:r w:rsidR="003A47C0" w:rsidRPr="009D4F0D">
        <w:rPr>
          <w:rFonts w:ascii="Arial" w:hAnsi="Arial" w:cs="Arial"/>
        </w:rPr>
        <w:t xml:space="preserve">the artic-alpine flora </w:t>
      </w:r>
      <w:r w:rsidR="001F5E57" w:rsidRPr="009D4F0D">
        <w:rPr>
          <w:rFonts w:ascii="Arial" w:hAnsi="Arial" w:cs="Arial"/>
        </w:rPr>
        <w:t xml:space="preserve">to </w:t>
      </w:r>
      <w:r w:rsidR="002E1513" w:rsidRPr="009D4F0D">
        <w:rPr>
          <w:rFonts w:ascii="Arial" w:hAnsi="Arial" w:cs="Arial"/>
        </w:rPr>
        <w:t xml:space="preserve">environmental change, including </w:t>
      </w:r>
      <w:r w:rsidR="001F5E57" w:rsidRPr="009D4F0D">
        <w:rPr>
          <w:rFonts w:ascii="Arial" w:hAnsi="Arial" w:cs="Arial"/>
        </w:rPr>
        <w:t>the millennial-scale</w:t>
      </w:r>
      <w:r w:rsidR="005B432A" w:rsidRPr="009D4F0D">
        <w:rPr>
          <w:rFonts w:ascii="Arial" w:hAnsi="Arial" w:cs="Arial"/>
        </w:rPr>
        <w:t>,</w:t>
      </w:r>
      <w:r w:rsidR="002E1513" w:rsidRPr="009D4F0D">
        <w:rPr>
          <w:rFonts w:ascii="Arial" w:hAnsi="Arial" w:cs="Arial"/>
        </w:rPr>
        <w:t xml:space="preserve"> phased</w:t>
      </w:r>
      <w:r w:rsidR="001F5E57" w:rsidRPr="009D4F0D">
        <w:rPr>
          <w:rFonts w:ascii="Arial" w:hAnsi="Arial" w:cs="Arial"/>
        </w:rPr>
        <w:t xml:space="preserve"> expansion of woody growth forms in the </w:t>
      </w:r>
      <w:r w:rsidR="00000209">
        <w:rPr>
          <w:rFonts w:ascii="Arial" w:hAnsi="Arial" w:cs="Arial"/>
        </w:rPr>
        <w:t xml:space="preserve">late-glacial </w:t>
      </w:r>
      <w:r w:rsidR="002E1513" w:rsidRPr="009D4F0D">
        <w:rPr>
          <w:rFonts w:ascii="Arial" w:hAnsi="Arial" w:cs="Arial"/>
        </w:rPr>
        <w:t xml:space="preserve">and </w:t>
      </w:r>
      <w:r w:rsidR="001F5E57" w:rsidRPr="009D4F0D">
        <w:rPr>
          <w:rFonts w:ascii="Arial" w:hAnsi="Arial" w:cs="Arial"/>
        </w:rPr>
        <w:t xml:space="preserve">Holocene. </w:t>
      </w:r>
    </w:p>
    <w:p w14:paraId="73109CB3" w14:textId="71CE291C" w:rsidR="00BD2954" w:rsidRDefault="005B432A" w:rsidP="00DE5F7B">
      <w:pPr>
        <w:spacing w:line="480" w:lineRule="auto"/>
        <w:ind w:firstLine="360"/>
        <w:rPr>
          <w:rFonts w:ascii="Arial" w:hAnsi="Arial" w:cs="Arial"/>
        </w:rPr>
      </w:pPr>
      <w:r w:rsidRPr="00CB6F30">
        <w:rPr>
          <w:rFonts w:ascii="Arial" w:hAnsi="Arial" w:cs="Arial"/>
        </w:rPr>
        <w:t>There was both continuity and change in plant community composition at Lake Bolshoye Shchuchye over the past 24,000 years; the lake’s catchment supported a growing set of plant communities</w:t>
      </w:r>
      <w:r w:rsidR="003A47C0" w:rsidRPr="00CB6F30">
        <w:rPr>
          <w:rFonts w:ascii="Arial" w:hAnsi="Arial" w:cs="Arial"/>
        </w:rPr>
        <w:t>,</w:t>
      </w:r>
      <w:r w:rsidRPr="00CB6F30">
        <w:rPr>
          <w:rFonts w:ascii="Arial" w:hAnsi="Arial" w:cs="Arial"/>
        </w:rPr>
        <w:t xml:space="preserve"> and species diversity increased over millennia with few </w:t>
      </w:r>
      <w:r w:rsidR="000663DC">
        <w:rPr>
          <w:rFonts w:ascii="Arial" w:hAnsi="Arial" w:cs="Arial"/>
        </w:rPr>
        <w:t>taxon</w:t>
      </w:r>
      <w:r w:rsidRPr="00CB6F30">
        <w:rPr>
          <w:rFonts w:ascii="Arial" w:hAnsi="Arial" w:cs="Arial"/>
        </w:rPr>
        <w:t xml:space="preserve"> losses</w:t>
      </w:r>
      <w:r w:rsidR="00947196" w:rsidRPr="00CB6F30">
        <w:rPr>
          <w:rFonts w:ascii="Arial" w:hAnsi="Arial" w:cs="Arial"/>
        </w:rPr>
        <w:t xml:space="preserve"> to the present day</w:t>
      </w:r>
      <w:r w:rsidRPr="00CB6F30">
        <w:rPr>
          <w:rFonts w:ascii="Arial" w:hAnsi="Arial" w:cs="Arial"/>
        </w:rPr>
        <w:t xml:space="preserve">. </w:t>
      </w:r>
      <w:bookmarkStart w:id="3" w:name="_Hlk21254411"/>
      <w:r w:rsidR="00BD2954">
        <w:rPr>
          <w:rFonts w:ascii="Arial" w:hAnsi="Arial" w:cs="Arial"/>
        </w:rPr>
        <w:t>It is possible that the</w:t>
      </w:r>
      <w:r w:rsidR="001F3B52">
        <w:rPr>
          <w:rFonts w:ascii="Arial" w:hAnsi="Arial" w:cs="Arial"/>
        </w:rPr>
        <w:t xml:space="preserve"> observed pattern of increasing species diversity could be explained by better</w:t>
      </w:r>
      <w:r w:rsidR="006E0CC8">
        <w:rPr>
          <w:rFonts w:ascii="Arial" w:hAnsi="Arial" w:cs="Arial"/>
        </w:rPr>
        <w:t xml:space="preserve"> DNA</w:t>
      </w:r>
      <w:r w:rsidR="001F3B52">
        <w:rPr>
          <w:rFonts w:ascii="Arial" w:hAnsi="Arial" w:cs="Arial"/>
        </w:rPr>
        <w:t xml:space="preserve"> preservation and thus detection of </w:t>
      </w:r>
      <w:r w:rsidR="001F3B52" w:rsidRPr="001F3B52">
        <w:rPr>
          <w:rFonts w:ascii="Arial" w:hAnsi="Arial" w:cs="Arial"/>
          <w:i/>
          <w:iCs/>
        </w:rPr>
        <w:t>sed</w:t>
      </w:r>
      <w:r w:rsidR="001F3B52">
        <w:rPr>
          <w:rFonts w:ascii="Arial" w:hAnsi="Arial" w:cs="Arial"/>
        </w:rPr>
        <w:t xml:space="preserve">aDNA within </w:t>
      </w:r>
      <w:r w:rsidR="006E0CC8">
        <w:rPr>
          <w:rFonts w:ascii="Arial" w:hAnsi="Arial" w:cs="Arial"/>
        </w:rPr>
        <w:t xml:space="preserve">the uppermost sediments compared to older sediments. </w:t>
      </w:r>
      <w:r w:rsidR="00BD2954">
        <w:rPr>
          <w:rFonts w:ascii="Arial" w:hAnsi="Arial" w:cs="Arial"/>
        </w:rPr>
        <w:t>Data patterns suggest this is not the case, however. A</w:t>
      </w:r>
      <w:r w:rsidR="006E0CC8">
        <w:rPr>
          <w:rFonts w:ascii="Arial" w:hAnsi="Arial" w:cs="Arial"/>
        </w:rPr>
        <w:t xml:space="preserve"> sustained increase in species diversity is observed until</w:t>
      </w:r>
      <w:r w:rsidR="003C4474">
        <w:rPr>
          <w:rFonts w:ascii="Arial" w:hAnsi="Arial" w:cs="Arial"/>
        </w:rPr>
        <w:t xml:space="preserve"> the early to middle Holocene</w:t>
      </w:r>
      <w:r w:rsidR="006E0CC8">
        <w:rPr>
          <w:rFonts w:ascii="Arial" w:hAnsi="Arial" w:cs="Arial"/>
        </w:rPr>
        <w:t>, after which species diversity appears to stabilise</w:t>
      </w:r>
      <w:r w:rsidR="00DE5F7B">
        <w:rPr>
          <w:rFonts w:ascii="Arial" w:hAnsi="Arial" w:cs="Arial"/>
        </w:rPr>
        <w:t xml:space="preserve"> (</w:t>
      </w:r>
      <w:r w:rsidR="006E0CC8">
        <w:rPr>
          <w:rFonts w:ascii="Arial" w:hAnsi="Arial" w:cs="Arial"/>
        </w:rPr>
        <w:t>with</w:t>
      </w:r>
      <w:r w:rsidR="00DE5F7B">
        <w:rPr>
          <w:rFonts w:ascii="Arial" w:hAnsi="Arial" w:cs="Arial"/>
        </w:rPr>
        <w:t xml:space="preserve"> </w:t>
      </w:r>
      <w:r w:rsidR="006E0CC8">
        <w:rPr>
          <w:rFonts w:ascii="Arial" w:hAnsi="Arial" w:cs="Arial"/>
        </w:rPr>
        <w:t>the exception of four anomalous peaks</w:t>
      </w:r>
      <w:r w:rsidR="00DE5F7B">
        <w:rPr>
          <w:rFonts w:ascii="Arial" w:hAnsi="Arial" w:cs="Arial"/>
        </w:rPr>
        <w:t>) towards the most recent samples</w:t>
      </w:r>
      <w:r w:rsidR="003C4474">
        <w:rPr>
          <w:rFonts w:ascii="Arial" w:hAnsi="Arial" w:cs="Arial"/>
        </w:rPr>
        <w:t>, with little change that could be attributed to better DNA preservation</w:t>
      </w:r>
      <w:r w:rsidR="00DE5F7B">
        <w:rPr>
          <w:rFonts w:ascii="Arial" w:hAnsi="Arial" w:cs="Arial"/>
        </w:rPr>
        <w:t xml:space="preserve"> </w:t>
      </w:r>
      <w:r w:rsidR="006E0CC8">
        <w:rPr>
          <w:rFonts w:ascii="Arial" w:hAnsi="Arial" w:cs="Arial"/>
        </w:rPr>
        <w:t>(</w:t>
      </w:r>
      <w:r w:rsidR="00216152">
        <w:rPr>
          <w:rFonts w:ascii="Arial" w:hAnsi="Arial" w:cs="Arial"/>
        </w:rPr>
        <w:t xml:space="preserve">Supplementary </w:t>
      </w:r>
      <w:r w:rsidR="006E0CC8">
        <w:rPr>
          <w:rFonts w:ascii="Arial" w:hAnsi="Arial" w:cs="Arial"/>
        </w:rPr>
        <w:t>Fig</w:t>
      </w:r>
      <w:r w:rsidR="001653EE">
        <w:rPr>
          <w:rFonts w:ascii="Arial" w:hAnsi="Arial" w:cs="Arial"/>
        </w:rPr>
        <w:t>.</w:t>
      </w:r>
      <w:r w:rsidR="006E0CC8">
        <w:rPr>
          <w:rFonts w:ascii="Arial" w:hAnsi="Arial" w:cs="Arial"/>
        </w:rPr>
        <w:t xml:space="preserve"> S</w:t>
      </w:r>
      <w:r w:rsidR="007D55AE">
        <w:rPr>
          <w:rFonts w:ascii="Arial" w:hAnsi="Arial" w:cs="Arial"/>
        </w:rPr>
        <w:t>5</w:t>
      </w:r>
      <w:r w:rsidR="001653EE">
        <w:rPr>
          <w:rFonts w:ascii="Arial" w:hAnsi="Arial" w:cs="Arial"/>
        </w:rPr>
        <w:t xml:space="preserve"> online</w:t>
      </w:r>
      <w:r w:rsidR="006E0CC8">
        <w:rPr>
          <w:rFonts w:ascii="Arial" w:hAnsi="Arial" w:cs="Arial"/>
        </w:rPr>
        <w:t xml:space="preserve">). </w:t>
      </w:r>
      <w:bookmarkEnd w:id="3"/>
    </w:p>
    <w:p w14:paraId="254C5EBB" w14:textId="0F19FD21" w:rsidR="005B432A" w:rsidRPr="00CB6F30" w:rsidRDefault="005B432A" w:rsidP="00DE5F7B">
      <w:pPr>
        <w:spacing w:line="480" w:lineRule="auto"/>
        <w:ind w:firstLine="360"/>
        <w:rPr>
          <w:rFonts w:ascii="Arial" w:hAnsi="Arial" w:cs="Arial"/>
        </w:rPr>
      </w:pPr>
      <w:r w:rsidRPr="00CB6F30">
        <w:rPr>
          <w:rFonts w:ascii="Arial" w:hAnsi="Arial" w:cs="Arial"/>
        </w:rPr>
        <w:t>More than two thirds of all recorded plant taxa identified were already in place in the full-glacial period (ca. 24,000 - 15,000 cal. years), when the study region remained free of extensive ice cove</w:t>
      </w:r>
      <w:r w:rsidR="002E38E4">
        <w:rPr>
          <w:rFonts w:ascii="Arial" w:hAnsi="Arial" w:cs="Arial"/>
        </w:rPr>
        <w:t>r</w:t>
      </w:r>
      <w:r w:rsidR="002E38E4">
        <w:rPr>
          <w:rFonts w:ascii="Arial" w:hAnsi="Arial" w:cs="Arial"/>
        </w:rPr>
        <w:fldChar w:fldCharType="begin" w:fldLock="1"/>
      </w:r>
      <w:r w:rsidR="007D6227">
        <w:rPr>
          <w:rFonts w:ascii="Arial" w:hAnsi="Arial" w:cs="Arial"/>
        </w:rPr>
        <w:instrText>ADDIN CSL_CITATION {"citationItems":[{"id":"ITEM-1","itemData":{"DOI":"10.1016/j.quascirev.2003.12.008","author":[{"dropping-particle":"","family":"Svendsen","given":"J. I.","non-dropping-particle":"","parse-names":false,"suffix":""},{"dropping-particle":"","family":"Alexanderson","given":"H.","non-dropping-particle":"","parse-names":false,"suffix":""},{"dropping-particle":"","family":"Astakhov","given":"V. I.","non-dropping-particle":"","parse-names":false,"suffix":""},{"dropping-particle":"","family":"Demidov","given":"I.","non-dropping-particle":"","parse-names":false,"suffix":""},{"dropping-particle":"","family":"Dowdeswell","given":"J. A.","non-dropping-particle":"","parse-names":false,"suffix":""},{"dropping-particle":"","family":"Funder","given":"S.","non-dropping-particle":"","parse-names":false,"suffix":""},{"dropping-particle":"","family":"Gataullin","given":"V.","non-dropping-particle":"","parse-names":false,"suffix":""},{"dropping-particle":"","family":"Henriksen","given":"M.","non-dropping-particle":"","parse-names":false,"suffix":""},{"dropping-particle":"","family":"Hjort","given":"C.","non-dropping-particle":"","parse-names":false,"suffix":""},{"dropping-particle":"","family":"Houmark-Nielsen","given":"M.","non-dropping-particle":"","parse-names":false,"suffix":""},{"dropping-particle":"","family":"Hubberten","given":"H.W.","non-dropping-particle":"","parse-names":false,"suffix":""},{"dropping-particle":"","family":"Ingólfson","given":"O.","non-dropping-particle":"","parse-names":false,"suffix":""},{"dropping-particle":"","family":"Jakobsson","given":"M.","non-dropping-particle":"","parse-names":false,"suffix":""},{"dropping-particle":"","family":"Kjær","given":"K.","non-dropping-particle":"","parse-names":false,"suffix":""},{"dropping-particle":"","family":"Larsen","given":"E.","non-dropping-particle":"","parse-names":false,"suffix":""},{"dropping-particle":"","family":"Lokrantz","given":"H.","non-dropping-particle":"","parse-names":false,"suffix":""},{"dropping-particle":"","family":"Lunkka","given":"J. P.","non-dropping-particle":"","parse-names":false,"suffix":""},{"dropping-particle":"","family":"Lyså","given":"A.","non-dropping-particle":"","parse-names":false,"suffix":""},{"dropping-particle":"","family":"Mangerud","given":"J.","non-dropping-particle":"","parse-names":false,"suffix":""},{"dropping-particle":"","family":"Matiouchkov","given":"A.","non-dropping-particle":"","parse-names":false,"suffix":""},{"dropping-particle":"","family":"Murray","given":"A.","non-dropping-particle":"","parse-names":false,"suffix":""},{"dropping-particle":"","family":"Möller","given":"P.","non-dropping-particle":"","parse-names":false,"suffix":""},{"dropping-particle":"","family":"Niessen","given":"F.","non-dropping-particle":"","parse-names":false,"suffix":""},{"dropping-particle":"","family":"Nikolskaya","given":"O.","non-dropping-particle":"","parse-names":false,"suffix":""},{"dropping-particle":"","family":"Polyak","given":"P.","non-dropping-particle":"","parse-names":false,"suffix":""},{"dropping-particle":"","family":"Saarnisto","given":"M.","non-dropping-particle":"","parse-names":false,"suffix":""},{"dropping-particle":"","family":"Siegert","given":"C.","non-dropping-particle":"","parse-names":false,"suffix":""},{"dropping-particle":"","family":"Siegert","given":"M.","non-dropping-particle":"","parse-names":false,"suffix":""},{"dropping-particle":"","family":"Spielhagen","given":"R.","non-dropping-particle":"","parse-names":false,"suffix":""},{"dropping-particle":"","family":"Stein","given":"R.","non-dropping-particle":"","parse-names":false,"suffix":""}],"container-title":"Quaternary Science Reviews","id":"ITEM-1","issue":"11-13","issued":{"date-parts":[["2004"]]},"page":"1229-1271","title":"Late Quaternary ice sheet history of Northern Eurasia","type":"article-journal","volume":"23"},"uris":["http://www.mendeley.com/documents/?uuid=8d76bae6-815e-4e1b-b65b-78bfb9dbf2a7"]},{"id":"ITEM-2","itemData":{"DOI":"10.1111/bor.12142","author":[{"dropping-particle":"","family":"Hughes","given":"A. L.","non-dropping-particle":"","parse-names":false,"suffix":""},{"dropping-particle":"","family":"Gyllencreutz","given":"R.","non-dropping-particle":"","parse-names":false,"suffix":""},{"dropping-particle":"","family":"Lohne","given":"Ø. S.","non-dropping-particle":"","parse-names":false,"suffix":""},{"dropping-particle":"","family":"Mangerud","given":"J.","non-dropping-particle":"","parse-names":false,"suffix":""},{"dropping-particle":"","family":"Svendsen","given":"J.I.","non-dropping-particle":"","parse-names":false,"suffix":""}],"container-title":"Boreas","id":"ITEM-2","issue":"1","issued":{"date-parts":[["2016"]]},"page":"1-45","title":"The last Eurasian ice sheets–a chronological database and time</w:instrText>
      </w:r>
      <w:r w:rsidR="007D6227">
        <w:rPr>
          <w:rFonts w:ascii="Cambria Math" w:hAnsi="Cambria Math" w:cs="Cambria Math"/>
        </w:rPr>
        <w:instrText>‐</w:instrText>
      </w:r>
      <w:r w:rsidR="007D6227">
        <w:rPr>
          <w:rFonts w:ascii="Arial" w:hAnsi="Arial" w:cs="Arial"/>
        </w:rPr>
        <w:instrText>slice reconstruction, DATED</w:instrText>
      </w:r>
      <w:r w:rsidR="007D6227">
        <w:rPr>
          <w:rFonts w:ascii="Cambria Math" w:hAnsi="Cambria Math" w:cs="Cambria Math"/>
        </w:rPr>
        <w:instrText>‐</w:instrText>
      </w:r>
      <w:r w:rsidR="007D6227">
        <w:rPr>
          <w:rFonts w:ascii="Arial" w:hAnsi="Arial" w:cs="Arial"/>
        </w:rPr>
        <w:instrText>1","type":"article-journal","volume":"45"},"uris":["http://www.mendeley.com/documents/?uuid=dd2c581e-59a3-4062-b8a9-99e8655eb285"]},{"id":"ITEM-3","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-3","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42,52,53&lt;/sup&gt;","plainTextFormattedCitation":"42,52,53","previouslyFormattedCitation":"&lt;sup&gt;42,52,53&lt;/sup&gt;"},"properties":{"noteIndex":0},"schema":"https://github.com/citation-style-language/schema/raw/master/csl-citation.json"}</w:instrText>
      </w:r>
      <w:r w:rsidR="002E38E4">
        <w:rPr>
          <w:rFonts w:ascii="Arial" w:hAnsi="Arial" w:cs="Arial"/>
        </w:rPr>
        <w:fldChar w:fldCharType="separate"/>
      </w:r>
      <w:r w:rsidR="007D6227" w:rsidRPr="007D6227">
        <w:rPr>
          <w:rFonts w:ascii="Arial" w:hAnsi="Arial" w:cs="Arial"/>
          <w:noProof/>
          <w:vertAlign w:val="superscript"/>
        </w:rPr>
        <w:t>42,52,53</w:t>
      </w:r>
      <w:r w:rsidR="002E38E4">
        <w:rPr>
          <w:rFonts w:ascii="Arial" w:hAnsi="Arial" w:cs="Arial"/>
        </w:rPr>
        <w:fldChar w:fldCharType="end"/>
      </w:r>
      <w:r w:rsidR="002E38E4">
        <w:rPr>
          <w:rFonts w:ascii="Arial" w:hAnsi="Arial" w:cs="Arial"/>
        </w:rPr>
        <w:t xml:space="preserve">, and the data </w:t>
      </w:r>
      <w:r w:rsidR="003A47C0" w:rsidRPr="00CB6F30">
        <w:rPr>
          <w:rFonts w:ascii="Arial" w:hAnsi="Arial" w:cs="Arial"/>
        </w:rPr>
        <w:t>provide</w:t>
      </w:r>
      <w:r w:rsidRPr="00CB6F30">
        <w:rPr>
          <w:rFonts w:ascii="Arial" w:hAnsi="Arial" w:cs="Arial"/>
        </w:rPr>
        <w:t xml:space="preserve"> a rich floristic record of full-glacial vegetation</w:t>
      </w:r>
      <w:r w:rsidR="00BF73A1">
        <w:rPr>
          <w:rFonts w:ascii="Arial" w:hAnsi="Arial" w:cs="Arial"/>
        </w:rPr>
        <w:t xml:space="preserve"> </w:t>
      </w:r>
      <w:r w:rsidR="007D22B8">
        <w:rPr>
          <w:rFonts w:ascii="Arial" w:hAnsi="Arial" w:cs="Arial"/>
        </w:rPr>
        <w:t xml:space="preserve">close to </w:t>
      </w:r>
      <w:r w:rsidR="00BF73A1">
        <w:rPr>
          <w:rFonts w:ascii="Arial" w:hAnsi="Arial" w:cs="Arial"/>
        </w:rPr>
        <w:t>local glaciers but outside of the Eurasian Ice Sheet margin</w:t>
      </w:r>
      <w:r w:rsidR="007D22B8">
        <w:rPr>
          <w:rFonts w:ascii="Arial" w:hAnsi="Arial" w:cs="Arial"/>
        </w:rPr>
        <w:t>,</w:t>
      </w:r>
      <w:r w:rsidR="00BF73A1">
        <w:rPr>
          <w:rFonts w:ascii="Arial" w:hAnsi="Arial" w:cs="Arial"/>
        </w:rPr>
        <w:t xml:space="preserve"> which was situated further to the north</w:t>
      </w:r>
      <w:r w:rsidR="00163FF0">
        <w:rPr>
          <w:rFonts w:ascii="Arial" w:hAnsi="Arial" w:cs="Arial"/>
        </w:rPr>
        <w:fldChar w:fldCharType="begin" w:fldLock="1"/>
      </w:r>
      <w:r w:rsidR="007D6227">
        <w:rPr>
          <w:rFonts w:ascii="Arial" w:hAnsi="Arial" w:cs="Arial"/>
        </w:rPr>
        <w:instrText>ADDIN CSL_CITATION {"citationItems":[{"id":"ITEM-1","itemData":{"DOI":"10.1111/bor.12142","author":[{"dropping-particle":"","family":"Hughes","given":"A. L.","non-dropping-particle":"","parse-names":false,"suffix":""},{"dropping-particle":"","family":"Gyllencreutz","given":"R.","non-dropping-particle":"","parse-names":false,"suffix":""},{"dropping-particle":"","family":"Lohne","given":"Ø. S.","non-dropping-particle":"","parse-names":false,"suffix":""},{"dropping-particle":"","family":"Mangerud","given":"J.","non-dropping-particle":"","parse-names":false,"suffix":""},{"dropping-particle":"","family":"Svendsen","given":"J.I.","non-dropping-particle":"","parse-names":false,"suffix":""}],"container-title":"Boreas","id":"ITEM-1","issue":"1","issued":{"date-parts":[["2016"]]},"page":"1-45","title":"The last Eurasian ice sheets–a chronological database and time</w:instrText>
      </w:r>
      <w:r w:rsidR="007D6227">
        <w:rPr>
          <w:rFonts w:ascii="Cambria Math" w:hAnsi="Cambria Math" w:cs="Cambria Math"/>
        </w:rPr>
        <w:instrText>‐</w:instrText>
      </w:r>
      <w:r w:rsidR="007D6227">
        <w:rPr>
          <w:rFonts w:ascii="Arial" w:hAnsi="Arial" w:cs="Arial"/>
        </w:rPr>
        <w:instrText>slice reconstruction, DATED</w:instrText>
      </w:r>
      <w:r w:rsidR="007D6227">
        <w:rPr>
          <w:rFonts w:ascii="Cambria Math" w:hAnsi="Cambria Math" w:cs="Cambria Math"/>
        </w:rPr>
        <w:instrText>‐</w:instrText>
      </w:r>
      <w:r w:rsidR="007D6227">
        <w:rPr>
          <w:rFonts w:ascii="Arial" w:hAnsi="Arial" w:cs="Arial"/>
        </w:rPr>
        <w:instrText>1","type":"article-journal","volume":"45"},"uris":["http://www.mendeley.com/documents/?uuid=dd2c581e-59a3-4062-b8a9-99e8655eb285"]}],"mendeley":{"formattedCitation":"&lt;sup&gt;53&lt;/sup&gt;","plainTextFormattedCitation":"53","previouslyFormattedCitation":"&lt;sup&gt;53&lt;/sup&gt;"},"properties":{"noteIndex":0},"schema":"https://github.com/citation-style-language/schema/raw/master/csl-citation.json"}</w:instrText>
      </w:r>
      <w:r w:rsidR="00163FF0">
        <w:rPr>
          <w:rFonts w:ascii="Arial" w:hAnsi="Arial" w:cs="Arial"/>
        </w:rPr>
        <w:fldChar w:fldCharType="separate"/>
      </w:r>
      <w:r w:rsidR="007D6227" w:rsidRPr="007D6227">
        <w:rPr>
          <w:rFonts w:ascii="Arial" w:hAnsi="Arial" w:cs="Arial"/>
          <w:noProof/>
          <w:vertAlign w:val="superscript"/>
        </w:rPr>
        <w:t>53</w:t>
      </w:r>
      <w:r w:rsidR="00163FF0">
        <w:rPr>
          <w:rFonts w:ascii="Arial" w:hAnsi="Arial" w:cs="Arial"/>
        </w:rPr>
        <w:fldChar w:fldCharType="end"/>
      </w:r>
      <w:r w:rsidR="00163FF0">
        <w:rPr>
          <w:rFonts w:ascii="Arial" w:hAnsi="Arial" w:cs="Arial"/>
        </w:rPr>
        <w:t xml:space="preserve">. </w:t>
      </w:r>
      <w:r w:rsidRPr="00CB6F30">
        <w:rPr>
          <w:rFonts w:ascii="Arial" w:hAnsi="Arial" w:cs="Arial"/>
        </w:rPr>
        <w:t>Subsequently, new taxa appeared over time, and there was a shift in the dominance of plant functional groups during a long period of changing and (predominantly) warming climate. While the timing and nature of the general vegetation changes observed since the last glacial period at Lake Bolshoye Shchuchye are comparable to those documented in nearby pollen records from the region</w:t>
      </w:r>
      <w:r w:rsidR="002E38E4">
        <w:rPr>
          <w:rFonts w:ascii="Arial" w:hAnsi="Arial" w:cs="Arial"/>
        </w:rPr>
        <w:fldChar w:fldCharType="begin" w:fldLock="1"/>
      </w:r>
      <w:r w:rsidR="007D6227">
        <w:rPr>
          <w:rFonts w:ascii="Arial" w:hAnsi="Arial" w:cs="Arial"/>
        </w:rPr>
        <w:instrText>ADDIN CSL_CITATION {"citationItems":[{"id":"ITEM-1","itemData":{"DOI":"10.1023/A:1024585429369","author":[{"dropping-particle":"","family":"Panova","given":"N.K.","non-dropping-particle":"","parse-names":false,"suffix":""},{"dropping-particle":"","family":"Jankovska","given":"V.","non-dropping-particle":"","parse-names":false,"suffix":""},{"dropping-particle":"","family":"Korona","given":"O.M.","non-dropping-particle":"","parse-names":false,"suffix":""},{"dropping-particle":"","family":"Zinov’ev","given":"E.V.","non-dropping-particle":"","parse-names":false,"suffix":""}],"container-title":"Russian Journal of Ecology","id":"ITEM-1","issue":"4","issued":{"date-parts":[["2003"]]},"page":"219-230","title":"The Holocene dynamics of vegetation and ecological conditions in the Polar Urals","type":"article-journal","volume":"34"},"uris":["http://www.mendeley.com/documents/?uuid=369f7ba8-39f2-4649-a90e-6706ab69e518"]},{"id":"ITEM-2","itemData":{"DOI":"10.1016/j.palaeo.2005.04.004","author":[{"dropping-particle":"","family":"Andreev","given":"A.A.","non-dropping-particle":"","parse-names":false,"suffix":""},{"dropping-particle":"","family":"Tarasov","given":"P.E.","non-dropping-particle":"","parse-names":false,"suffix":""},{"dropping-particle":"","family":"Ilyashuk","given":"B.P.","non-dropping-particle":"","parse-names":false,"suffix":""},{"dropping-particle":"","family":"Ilyashuk","given":"E.A.","non-dropping-particle":"","parse-names":false,"suffix":""},{"dropping-particle":"","family":"Cremer","given":"H.","non-dropping-particle":"","parse-names":false,"suffix":""},{"dropping-particle":"","family":"Hermichen","given":"W-D.","non-dropping-particle":"","parse-names":false,"suffix":""},{"dropping-particle":"","family":"Wischer","given":"F.","non-dropping-particle":"","parse-names":false,"suffix":""},{"dropping-particle":"","family":"Hubberten","given":"H-W.","non-dropping-particle":"","parse-names":false,"suffix":""}],"container-title":"Palaeogeography, Palaeoclimatology, Palaeoecology","id":"ITEM-2","issue":"3-4","issued":{"date-parts":[["2005"]]},"page":"181-203","title":"Holocene environmental history recorded in Lake Lyadhej-To sediments, Polar Urals, Russia","type":"article-journal","volume":"223"},"uris":["http://www.mendeley.com/documents/?uuid=3937715e-71f3-4a4e-a5e7-a2ccf665ca5b"]},{"id":"ITEM-3","itemData":{"DOI":"10.1016/j.quascirev.2013.10.008","author":[{"dropping-particle":"","family":"Svendsen","given":"J. I.","non-dropping-particle":"","parse-names":false,"suffix":""},{"dropping-particle":"","family":"Krüger","given":"L. C.","non-dropping-particle":"","parse-names":false,"suffix":""},{"dropping-particle":"","family":"Mangerud","given":"J.","non-dropping-particle":"","parse-names":false,"suffix":""},{"dropping-particle":"","family":"Astakhov","given":"V.I.","non-dropping-particle":"","parse-names":false,"suffix":""},{"dropping-particle":"","family":"Paus","given":"A.","non-dropping-particle":"","parse-names":false,"suffix":""},{"dropping-particle":"","family":"Nazarov","given":"D.","non-dropping-particle":"","parse-names":false,"suffix":""},{"dropping-particle":"","family":"Murray","given":"A.","non-dropping-particle":"","parse-names":false,"suffix":""}],"container-title":"Quaternary Science Reviews","id":"ITEM-3","issued":{"date-parts":[["2014"]]},"page":"409-428","title":"Glacial and vegetation history of the Polar Ural Mountains in northern Russia during the Last Ice Age, Marine Isotope Stages 5–2","type":"article-journal","volume":"92"},"uris":["http://www.mendeley.com/documents/?uuid=18239ee1-6c46-4c60-a855-34ccfa8b25db"]}],"mendeley":{"formattedCitation":"&lt;sup&gt;54–56&lt;/sup&gt;","plainTextFormattedCitation":"54–56","previouslyFormattedCitation":"&lt;sup&gt;54–56&lt;/sup&gt;"},"properties":{"noteIndex":0},"schema":"https://github.com/citation-style-language/schema/raw/master/csl-citation.json"}</w:instrText>
      </w:r>
      <w:r w:rsidR="002E38E4">
        <w:rPr>
          <w:rFonts w:ascii="Arial" w:hAnsi="Arial" w:cs="Arial"/>
        </w:rPr>
        <w:fldChar w:fldCharType="separate"/>
      </w:r>
      <w:r w:rsidR="007D6227" w:rsidRPr="007D6227">
        <w:rPr>
          <w:rFonts w:ascii="Arial" w:hAnsi="Arial" w:cs="Arial"/>
          <w:noProof/>
          <w:vertAlign w:val="superscript"/>
        </w:rPr>
        <w:t>54–56</w:t>
      </w:r>
      <w:r w:rsidR="002E38E4">
        <w:rPr>
          <w:rFonts w:ascii="Arial" w:hAnsi="Arial" w:cs="Arial"/>
        </w:rPr>
        <w:fldChar w:fldCharType="end"/>
      </w:r>
      <w:r w:rsidR="002E38E4">
        <w:rPr>
          <w:rFonts w:ascii="Arial" w:hAnsi="Arial" w:cs="Arial"/>
        </w:rPr>
        <w:t xml:space="preserve">, </w:t>
      </w:r>
      <w:r w:rsidR="00A86CC4">
        <w:rPr>
          <w:rFonts w:ascii="Arial" w:hAnsi="Arial" w:cs="Arial"/>
        </w:rPr>
        <w:t xml:space="preserve">our </w:t>
      </w:r>
      <w:r w:rsidRPr="00CB6F30">
        <w:rPr>
          <w:rFonts w:ascii="Arial" w:hAnsi="Arial" w:cs="Arial"/>
        </w:rPr>
        <w:t>record is longer</w:t>
      </w:r>
      <w:r w:rsidR="00A86CC4">
        <w:rPr>
          <w:rFonts w:ascii="Arial" w:hAnsi="Arial" w:cs="Arial"/>
        </w:rPr>
        <w:t xml:space="preserve">, well-dated and more complete. </w:t>
      </w:r>
      <w:r w:rsidRPr="00CB6F30">
        <w:rPr>
          <w:rFonts w:ascii="Arial" w:hAnsi="Arial" w:cs="Arial"/>
        </w:rPr>
        <w:t xml:space="preserve">Furthermore, the </w:t>
      </w:r>
      <w:r w:rsidRPr="00CB6F30">
        <w:rPr>
          <w:rFonts w:ascii="Arial" w:hAnsi="Arial" w:cs="Arial"/>
          <w:i/>
        </w:rPr>
        <w:t>sed</w:t>
      </w:r>
      <w:r w:rsidRPr="00CB6F30">
        <w:rPr>
          <w:rFonts w:ascii="Arial" w:hAnsi="Arial" w:cs="Arial"/>
        </w:rPr>
        <w:t>aDNA permits the identification of a sequen</w:t>
      </w:r>
      <w:r w:rsidR="00947196" w:rsidRPr="00CB6F30">
        <w:rPr>
          <w:rFonts w:ascii="Arial" w:hAnsi="Arial" w:cs="Arial"/>
        </w:rPr>
        <w:t>tial arrival of different dwarf-</w:t>
      </w:r>
      <w:r w:rsidRPr="00CB6F30">
        <w:rPr>
          <w:rFonts w:ascii="Arial" w:hAnsi="Arial" w:cs="Arial"/>
        </w:rPr>
        <w:t>shrub taxa from 15,000 cal. years BP and the</w:t>
      </w:r>
      <w:r w:rsidR="00924027" w:rsidRPr="00CB6F30">
        <w:rPr>
          <w:rFonts w:ascii="Arial" w:hAnsi="Arial" w:cs="Arial"/>
        </w:rPr>
        <w:t xml:space="preserve"> clear</w:t>
      </w:r>
      <w:r w:rsidRPr="00CB6F30">
        <w:rPr>
          <w:rFonts w:ascii="Arial" w:hAnsi="Arial" w:cs="Arial"/>
        </w:rPr>
        <w:t xml:space="preserve"> identification of larch (</w:t>
      </w:r>
      <w:proofErr w:type="spellStart"/>
      <w:r w:rsidRPr="00CB6F30">
        <w:rPr>
          <w:rFonts w:ascii="Arial" w:hAnsi="Arial" w:cs="Arial"/>
          <w:i/>
        </w:rPr>
        <w:t>Larix</w:t>
      </w:r>
      <w:proofErr w:type="spellEnd"/>
      <w:r w:rsidRPr="00CB6F30">
        <w:rPr>
          <w:rFonts w:ascii="Arial" w:hAnsi="Arial" w:cs="Arial"/>
          <w:i/>
        </w:rPr>
        <w:t xml:space="preserve"> </w:t>
      </w:r>
      <w:proofErr w:type="spellStart"/>
      <w:r w:rsidRPr="00CB6F30">
        <w:rPr>
          <w:rFonts w:ascii="Arial" w:hAnsi="Arial" w:cs="Arial"/>
          <w:i/>
        </w:rPr>
        <w:t>sibirica</w:t>
      </w:r>
      <w:proofErr w:type="spellEnd"/>
      <w:r w:rsidRPr="00CB6F30">
        <w:rPr>
          <w:rFonts w:ascii="Arial" w:hAnsi="Arial" w:cs="Arial"/>
        </w:rPr>
        <w:t xml:space="preserve">) forest </w:t>
      </w:r>
      <w:r w:rsidR="007D22B8">
        <w:rPr>
          <w:rFonts w:ascii="Arial" w:hAnsi="Arial" w:cs="Arial"/>
        </w:rPr>
        <w:t>in the vicinity of the lake</w:t>
      </w:r>
      <w:r w:rsidR="00A86CC4">
        <w:rPr>
          <w:rFonts w:ascii="Arial" w:hAnsi="Arial" w:cs="Arial"/>
        </w:rPr>
        <w:t xml:space="preserve"> </w:t>
      </w:r>
      <w:r w:rsidRPr="00CB6F30">
        <w:rPr>
          <w:rFonts w:ascii="Arial" w:hAnsi="Arial" w:cs="Arial"/>
        </w:rPr>
        <w:t>between ca. 9,000 and 4,000 cal. years BP (</w:t>
      </w:r>
      <w:proofErr w:type="spellStart"/>
      <w:r w:rsidRPr="00CB6F30">
        <w:rPr>
          <w:rFonts w:ascii="Arial" w:hAnsi="Arial" w:cs="Arial"/>
          <w:i/>
        </w:rPr>
        <w:t>Larix</w:t>
      </w:r>
      <w:proofErr w:type="spellEnd"/>
      <w:r w:rsidRPr="00CB6F30">
        <w:rPr>
          <w:rFonts w:ascii="Arial" w:hAnsi="Arial" w:cs="Arial"/>
        </w:rPr>
        <w:t xml:space="preserve"> is notorious for its low pollen productivity and underrepresentation in pollen records). </w:t>
      </w:r>
    </w:p>
    <w:p w14:paraId="08525D93" w14:textId="52CC21D5" w:rsidR="009C3020" w:rsidRPr="00CB6F30" w:rsidRDefault="00924027" w:rsidP="00B72BC9">
      <w:pPr>
        <w:spacing w:line="480" w:lineRule="auto"/>
        <w:ind w:firstLine="360"/>
        <w:rPr>
          <w:rFonts w:ascii="Arial" w:hAnsi="Arial" w:cs="Arial"/>
        </w:rPr>
      </w:pPr>
      <w:r w:rsidRPr="00CB6F30">
        <w:rPr>
          <w:rFonts w:ascii="Arial" w:hAnsi="Arial" w:cs="Arial"/>
        </w:rPr>
        <w:t>It is well accepte</w:t>
      </w:r>
      <w:r w:rsidR="003A47C0" w:rsidRPr="00CB6F30">
        <w:rPr>
          <w:rFonts w:ascii="Arial" w:hAnsi="Arial" w:cs="Arial"/>
        </w:rPr>
        <w:t>d that arctic-alpine and boreal-</w:t>
      </w:r>
      <w:r w:rsidRPr="00CB6F30">
        <w:rPr>
          <w:rFonts w:ascii="Arial" w:hAnsi="Arial" w:cs="Arial"/>
        </w:rPr>
        <w:t xml:space="preserve">steppe taxa are primarily sensitive to competition for light (rather than </w:t>
      </w:r>
      <w:r w:rsidR="003A47C0" w:rsidRPr="00CB6F30">
        <w:rPr>
          <w:rFonts w:ascii="Arial" w:hAnsi="Arial" w:cs="Arial"/>
        </w:rPr>
        <w:t xml:space="preserve">sensitive </w:t>
      </w:r>
      <w:r w:rsidRPr="00CB6F30">
        <w:rPr>
          <w:rFonts w:ascii="Arial" w:hAnsi="Arial" w:cs="Arial"/>
        </w:rPr>
        <w:t>to heat</w:t>
      </w:r>
      <w:r w:rsidR="00393DA6" w:rsidRPr="00CB6F30">
        <w:rPr>
          <w:rFonts w:ascii="Arial" w:hAnsi="Arial" w:cs="Arial"/>
        </w:rPr>
        <w:t xml:space="preserve"> </w:t>
      </w:r>
      <w:r w:rsidR="00393DA6" w:rsidRPr="00CB6F30">
        <w:rPr>
          <w:rFonts w:ascii="Arial" w:hAnsi="Arial" w:cs="Arial"/>
          <w:i/>
        </w:rPr>
        <w:t>per se</w:t>
      </w:r>
      <w:r w:rsidRPr="00CB6F30">
        <w:rPr>
          <w:rFonts w:ascii="Arial" w:hAnsi="Arial" w:cs="Arial"/>
        </w:rPr>
        <w:t>), and that they can be shaded out by larger, shrubby growth forms</w:t>
      </w:r>
      <w:r w:rsidR="00704FB5">
        <w:rPr>
          <w:rFonts w:ascii="Arial" w:hAnsi="Arial" w:cs="Arial"/>
        </w:rPr>
        <w:fldChar w:fldCharType="begin" w:fldLock="1"/>
      </w:r>
      <w:r w:rsidR="007D6227">
        <w:rPr>
          <w:rFonts w:ascii="Arial" w:hAnsi="Arial" w:cs="Arial"/>
        </w:rPr>
        <w:instrText>ADDIN CSL_CITATION {"citationItems":[{"id":"ITEM-1","itemData":{"DOI":"10.2307/2937111","author":[{"dropping-particle":"","family":"Wesser","given":"S.D.","non-dropping-particle":"","parse-names":false,"suffix":""},{"dropping-particle":"","family":"Armbruster","given":"W.S.","non-dropping-particle":"","parse-names":false,"suffix":""}],"container-title":"Ecological Monographs","id":"ITEM-1","issue":"3","issued":{"date-parts":[["1991"]]},"page":"323-342","title":"Species distribution controls across a forest-steppe transition: A causal model and experimental test","type":"article-journal","volume":"61"},"uris":["http://www.mendeley.com/documents/?uuid=52cd3158-6ca6-4508-8e5c-68be6f1bf7aa"]},{"id":"ITEM-2","itemData":{"DOI":"10.1088/1748-9326/aa7989","author":[{"dropping-particle":"","family":"Martin","given":"A.C.","non-dropping-particle":"","parse-names":false,"suffix":""},{"dropping-particle":"","family":"Jeffers","given":"E.S.","non-dropping-particle":"","parse-names":false,"suffix":""},{"dropping-particle":"","family":"Petrokofsky","given":"G.","non-dropping-particle":"","parse-names":false,"suffix":""},{"dropping-particle":"","family":"Myers-Smith","given":"I.","non-dropping-particle":"","parse-names":false,"suffix":""},{"dropping-particle":"","family":"Macias-Fauria","given":"M.","non-dropping-particle":"","parse-names":false,"suffix":""}],"container-title":"Environmental Research Letters","id":"ITEM-2","issue":"8","issued":{"date-parts":[["2017"]]},"page":"085007","title":"Shrub growth and expansion in the Arctic tundra: an assessment of controlling factors using an evidence-based approach","type":"article-journal","volume":"12"},"uris":["http://www.mendeley.com/documents/?uuid=838985af-3b16-489e-948b-b823a607fdd3"]},{"id":"ITEM-3","itemData":{"DOI":"10.1007/s13280-019-01161-6","author":[{"dropping-particle":"","family":"Bjorkman","given":"A.D.","non-dropping-particle":"","parse-names":false,"suffix":""},{"dropping-particle":"","family":"Criada","given":"M.G.","non-dropping-particle":"","parse-names":false,"suffix":""},{"dropping-particle":"","family":"Myers-Smith","given":"I.H.","non-dropping-particle":"","parse-names":false,"suffix":""},{"dropping-particle":"","family":"Ravolainen","given":"V.","non-dropping-particle":"","parse-names":false,"suffix":""},{"dropping-particle":"","family":"Jónsdóttir, I.S. Westergaard","given":"K.B.","non-dropping-particle":"","parse-names":false,"suffix":""},{"dropping-particle":"","family":"Lawler","given":"J.P.","non-dropping-particle":"","parse-names":false,"suffix":""},{"dropping-particle":"","family":"Aronsson","given":"M.","non-dropping-particle":"","parse-names":false,"suffix":""},{"dropping-particle":"","family":"Bennett","given":"B.","non-dropping-particle":"","parse-names":false,"suffix":""},{"dropping-particle":"","family":"Gardfjell","given":"H.","non-dropping-particle":"","parse-names":false,"suffix":""},{"dropping-particle":"","family":"Heiðmarsson","given":"S.","non-dropping-particle":"","parse-names":false,"suffix":""},{"dropping-particle":"","family":"Stewart","given":"L.","non-dropping-particle":"","parse-names":false,"suffix":""},{"dropping-particle":"","family":"Normand","given":"S.","non-dropping-particle":"","parse-names":false,"suffix":""}],"container-title":"Ambio","id":"ITEM-3","issued":{"date-parts":[["2019"]]},"page":"1-15","title":"Status and trends in Arctic vegetation: Evidence from experimental warming and long-term monitoring","type":"article-journal"},"uris":["http://www.mendeley.com/documents/?uuid=1ca4fe4e-24b9-40a6-b728-9c6e3b5347cd"]}],"mendeley":{"formattedCitation":"&lt;sup&gt;57–59&lt;/sup&gt;","plainTextFormattedCitation":"57–59","previouslyFormattedCitation":"&lt;sup&gt;57–59&lt;/sup&gt;"},"properties":{"noteIndex":0},"schema":"https://github.com/citation-style-language/schema/raw/master/csl-citation.json"}</w:instrText>
      </w:r>
      <w:r w:rsidR="00704FB5">
        <w:rPr>
          <w:rFonts w:ascii="Arial" w:hAnsi="Arial" w:cs="Arial"/>
        </w:rPr>
        <w:fldChar w:fldCharType="separate"/>
      </w:r>
      <w:r w:rsidR="007D6227" w:rsidRPr="007D6227">
        <w:rPr>
          <w:rFonts w:ascii="Arial" w:hAnsi="Arial" w:cs="Arial"/>
          <w:noProof/>
          <w:vertAlign w:val="superscript"/>
        </w:rPr>
        <w:t>57–59</w:t>
      </w:r>
      <w:r w:rsidR="00704FB5">
        <w:rPr>
          <w:rFonts w:ascii="Arial" w:hAnsi="Arial" w:cs="Arial"/>
        </w:rPr>
        <w:fldChar w:fldCharType="end"/>
      </w:r>
      <w:r w:rsidR="00704FB5">
        <w:rPr>
          <w:rFonts w:ascii="Arial" w:hAnsi="Arial" w:cs="Arial"/>
        </w:rPr>
        <w:t xml:space="preserve">. </w:t>
      </w:r>
      <w:bookmarkStart w:id="4" w:name="_Hlk20763404"/>
      <w:r w:rsidRPr="00CB6F30">
        <w:rPr>
          <w:rFonts w:ascii="Arial" w:hAnsi="Arial" w:cs="Arial"/>
        </w:rPr>
        <w:t xml:space="preserve">From the </w:t>
      </w:r>
      <w:r w:rsidRPr="008258FB">
        <w:rPr>
          <w:rFonts w:ascii="Arial" w:hAnsi="Arial" w:cs="Arial"/>
          <w:i/>
        </w:rPr>
        <w:t>sed</w:t>
      </w:r>
      <w:r w:rsidRPr="00CB6F30">
        <w:rPr>
          <w:rFonts w:ascii="Arial" w:hAnsi="Arial" w:cs="Arial"/>
        </w:rPr>
        <w:t>aDNA data, it appears that the</w:t>
      </w:r>
      <w:r w:rsidR="008258FB">
        <w:rPr>
          <w:rFonts w:ascii="Arial" w:hAnsi="Arial" w:cs="Arial"/>
        </w:rPr>
        <w:t xml:space="preserve"> </w:t>
      </w:r>
      <w:r w:rsidRPr="00CB6F30">
        <w:rPr>
          <w:rFonts w:ascii="Arial" w:hAnsi="Arial" w:cs="Arial"/>
        </w:rPr>
        <w:t>stepwise addition of shrub and sub-shrub taxa</w:t>
      </w:r>
      <w:r w:rsidR="009360A3">
        <w:rPr>
          <w:rFonts w:ascii="Arial" w:hAnsi="Arial" w:cs="Arial"/>
        </w:rPr>
        <w:t xml:space="preserve"> during the </w:t>
      </w:r>
      <w:r w:rsidR="00000209">
        <w:rPr>
          <w:rFonts w:ascii="Arial" w:hAnsi="Arial" w:cs="Arial"/>
        </w:rPr>
        <w:t>late-glacial</w:t>
      </w:r>
      <w:r w:rsidRPr="00CB6F30">
        <w:rPr>
          <w:rFonts w:ascii="Arial" w:hAnsi="Arial" w:cs="Arial"/>
        </w:rPr>
        <w:t xml:space="preserve"> may well have led to competition and the reduction of populations of many arctic-alpine </w:t>
      </w:r>
      <w:r w:rsidR="00C80495" w:rsidRPr="00CB6F30">
        <w:rPr>
          <w:rFonts w:ascii="Arial" w:hAnsi="Arial" w:cs="Arial"/>
        </w:rPr>
        <w:t>taxa</w:t>
      </w:r>
      <w:r w:rsidR="00B933B6" w:rsidRPr="00CB6F30">
        <w:rPr>
          <w:rFonts w:ascii="Arial" w:hAnsi="Arial" w:cs="Arial"/>
        </w:rPr>
        <w:t>,</w:t>
      </w:r>
      <w:bookmarkEnd w:id="4"/>
      <w:r w:rsidRPr="00CB6F30">
        <w:rPr>
          <w:rFonts w:ascii="Arial" w:hAnsi="Arial" w:cs="Arial"/>
        </w:rPr>
        <w:t xml:space="preserve"> resulting in </w:t>
      </w:r>
      <w:r w:rsidR="001E01B0">
        <w:rPr>
          <w:rFonts w:ascii="Arial" w:hAnsi="Arial" w:cs="Arial"/>
        </w:rPr>
        <w:t xml:space="preserve">a reduced </w:t>
      </w:r>
      <w:r w:rsidRPr="00CB6F30">
        <w:rPr>
          <w:rFonts w:ascii="Arial" w:hAnsi="Arial" w:cs="Arial"/>
        </w:rPr>
        <w:t>diversity of arctic-alpines</w:t>
      </w:r>
      <w:r w:rsidR="00C80495" w:rsidRPr="00CB6F30">
        <w:rPr>
          <w:rFonts w:ascii="Arial" w:hAnsi="Arial" w:cs="Arial"/>
        </w:rPr>
        <w:t>.</w:t>
      </w:r>
      <w:r w:rsidR="009C3020">
        <w:rPr>
          <w:rFonts w:ascii="Arial" w:hAnsi="Arial" w:cs="Arial"/>
        </w:rPr>
        <w:t xml:space="preserve"> </w:t>
      </w:r>
      <w:r w:rsidR="00283E6D">
        <w:rPr>
          <w:rFonts w:ascii="Arial" w:hAnsi="Arial" w:cs="Arial"/>
        </w:rPr>
        <w:t>Notabl</w:t>
      </w:r>
      <w:r w:rsidR="001C34DD">
        <w:rPr>
          <w:rFonts w:ascii="Arial" w:hAnsi="Arial" w:cs="Arial"/>
        </w:rPr>
        <w:t>y</w:t>
      </w:r>
      <w:r w:rsidR="00283E6D">
        <w:rPr>
          <w:rFonts w:ascii="Arial" w:hAnsi="Arial" w:cs="Arial"/>
        </w:rPr>
        <w:t>, t</w:t>
      </w:r>
      <w:r w:rsidR="00B933B6" w:rsidRPr="00CB6F30">
        <w:rPr>
          <w:rFonts w:ascii="Arial" w:hAnsi="Arial" w:cs="Arial"/>
        </w:rPr>
        <w:t>he reduction</w:t>
      </w:r>
      <w:r w:rsidR="00B72BC9">
        <w:rPr>
          <w:rFonts w:ascii="Arial" w:hAnsi="Arial" w:cs="Arial"/>
        </w:rPr>
        <w:t xml:space="preserve"> of arctic-alpine plants</w:t>
      </w:r>
      <w:r w:rsidR="00B933B6" w:rsidRPr="00CB6F30">
        <w:rPr>
          <w:rFonts w:ascii="Arial" w:hAnsi="Arial" w:cs="Arial"/>
        </w:rPr>
        <w:t xml:space="preserve"> occurred prior to the arrival of trees</w:t>
      </w:r>
      <w:r w:rsidR="001C34DD">
        <w:rPr>
          <w:rFonts w:ascii="Arial" w:hAnsi="Arial" w:cs="Arial"/>
        </w:rPr>
        <w:t>, and</w:t>
      </w:r>
      <w:r w:rsidR="00B933B6" w:rsidRPr="00CB6F30">
        <w:rPr>
          <w:rFonts w:ascii="Arial" w:hAnsi="Arial" w:cs="Arial"/>
        </w:rPr>
        <w:t xml:space="preserve"> changes in plant dominance were well underway by the time </w:t>
      </w:r>
      <w:r w:rsidR="008258FB">
        <w:rPr>
          <w:rFonts w:ascii="Arial" w:hAnsi="Arial" w:cs="Arial"/>
        </w:rPr>
        <w:t xml:space="preserve">of forest establishment. </w:t>
      </w:r>
      <w:r w:rsidR="000B31F9">
        <w:rPr>
          <w:rFonts w:ascii="Arial" w:hAnsi="Arial" w:cs="Arial"/>
        </w:rPr>
        <w:t xml:space="preserve">Thus, the </w:t>
      </w:r>
      <w:r w:rsidR="001C34DD">
        <w:rPr>
          <w:rFonts w:ascii="Arial" w:hAnsi="Arial" w:cs="Arial"/>
        </w:rPr>
        <w:t xml:space="preserve">current </w:t>
      </w:r>
      <w:r w:rsidR="000B31F9">
        <w:rPr>
          <w:rFonts w:ascii="Arial" w:hAnsi="Arial" w:cs="Arial"/>
        </w:rPr>
        <w:t>expansion of shrub-tundra</w:t>
      </w:r>
      <w:r w:rsidR="00704FB5">
        <w:rPr>
          <w:rFonts w:ascii="Arial" w:hAnsi="Arial" w:cs="Arial"/>
        </w:rPr>
        <w:fldChar w:fldCharType="begin" w:fldLock="1"/>
      </w:r>
      <w:r w:rsidR="003C1A53">
        <w:rPr>
          <w:rFonts w:ascii="Arial" w:hAnsi="Arial" w:cs="Arial"/>
        </w:rPr>
        <w:instrText>ADDIN CSL_CITATION {"citationItems":[{"id":"ITEM-1","itemData":{"DOI":"10.1088/1748-9326/aa7989","author":[{"dropping-particle":"","family":"Martin","given":"A.C.","non-dropping-particle":"","parse-names":false,"suffix":""},{"dropping-particle":"","family":"Jeffers","given":"E.S.","non-dropping-particle":"","parse-names":false,"suffix":""},{"dropping-particle":"","family":"Petrokofsky","given":"G.","non-dropping-particle":"","parse-names":false,"suffix":""},{"dropping-particle":"","family":"Myers-Smith","given":"I.","non-dropping-particle":"","parse-names":false,"suffix":""},{"dropping-particle":"","family":"Macias-Fauria","given":"M.","non-dropping-particle":"","parse-names":false,"suffix":""}],"container-title":"Environmental Research Letters","id":"ITEM-1","issue":"8","issued":{"date-parts":[["2017"]]},"page":"085007","title":"Shrub growth and expansion in the Arctic tundra: an assessment of controlling factors using an evidence-based approach","type":"article-journal","volume":"12"},"uris":["http://www.mendeley.com/documents/?uuid=838985af-3b16-489e-948b-b823a607fdd3"]},{"id":"ITEM-2","itemData":{"DOI":"10.1111/1365-2745.13081","author":[{"dropping-particle":"","family":"Vowles","given":"T.","non-dropping-particle":"","parse-names":false,"suffix":""},{"dropping-particle":"","family":"Björk","given":"R.G.","non-dropping-particle":"","parse-names":false,"suffix":""}],"container-title":"Journal of Ecology","id":"ITEM-2","issue":"2","issued":{"date-parts":[["2019"]]},"page":"650-655","title":"Implications of evergreen shrub expansion in the Arctic","type":"article-journal","volume":"107"},"uris":["http://www.mendeley.com/documents/?uuid=94900c1c-ed3e-4f0e-bd4c-4435a68760ee"]}],"mendeley":{"formattedCitation":"&lt;sup&gt;58,60&lt;/sup&gt;","plainTextFormattedCitation":"58,60","previouslyFormattedCitation":"&lt;sup&gt;58,62&lt;/sup&gt;"},"properties":{"noteIndex":0},"schema":"https://github.com/citation-style-language/schema/raw/master/csl-citation.json"}</w:instrText>
      </w:r>
      <w:r w:rsidR="00704FB5">
        <w:rPr>
          <w:rFonts w:ascii="Arial" w:hAnsi="Arial" w:cs="Arial"/>
        </w:rPr>
        <w:fldChar w:fldCharType="separate"/>
      </w:r>
      <w:r w:rsidR="003C1A53" w:rsidRPr="003C1A53">
        <w:rPr>
          <w:rFonts w:ascii="Arial" w:hAnsi="Arial" w:cs="Arial"/>
          <w:noProof/>
          <w:vertAlign w:val="superscript"/>
        </w:rPr>
        <w:t>58,60</w:t>
      </w:r>
      <w:r w:rsidR="00704FB5">
        <w:rPr>
          <w:rFonts w:ascii="Arial" w:hAnsi="Arial" w:cs="Arial"/>
        </w:rPr>
        <w:fldChar w:fldCharType="end"/>
      </w:r>
      <w:r w:rsidR="004A761E">
        <w:rPr>
          <w:rFonts w:ascii="Arial" w:hAnsi="Arial" w:cs="Arial"/>
        </w:rPr>
        <w:t xml:space="preserve"> may </w:t>
      </w:r>
      <w:r w:rsidR="000B31F9">
        <w:rPr>
          <w:rFonts w:ascii="Arial" w:hAnsi="Arial" w:cs="Arial"/>
        </w:rPr>
        <w:t xml:space="preserve">pose a threat to the abundance and diversity of arctic-alpines, especially in homogenous tundra habitats where much of this expansion has been observed. </w:t>
      </w:r>
    </w:p>
    <w:p w14:paraId="5BA4B7DB" w14:textId="552DF362" w:rsidR="00924027" w:rsidRPr="00CB6F30" w:rsidRDefault="00EA6F8B" w:rsidP="00801DC6">
      <w:pPr>
        <w:spacing w:line="480" w:lineRule="auto"/>
        <w:ind w:firstLine="360"/>
        <w:rPr>
          <w:rFonts w:ascii="Arial" w:hAnsi="Arial" w:cs="Arial"/>
        </w:rPr>
      </w:pPr>
      <w:bookmarkStart w:id="5" w:name="_gjdgxs" w:colFirst="0" w:colLast="0"/>
      <w:bookmarkStart w:id="6" w:name="_30j0zll" w:colFirst="0" w:colLast="0"/>
      <w:bookmarkEnd w:id="5"/>
      <w:bookmarkEnd w:id="6"/>
      <w:r w:rsidRPr="00CB6F30">
        <w:rPr>
          <w:rFonts w:ascii="Arial" w:hAnsi="Arial" w:cs="Arial"/>
        </w:rPr>
        <w:t>The timing of</w:t>
      </w:r>
      <w:r w:rsidR="008258FB">
        <w:rPr>
          <w:rFonts w:ascii="Arial" w:hAnsi="Arial" w:cs="Arial"/>
        </w:rPr>
        <w:t xml:space="preserve"> forest </w:t>
      </w:r>
      <w:r w:rsidRPr="00CB6F30">
        <w:rPr>
          <w:rFonts w:ascii="Arial" w:hAnsi="Arial" w:cs="Arial"/>
        </w:rPr>
        <w:t xml:space="preserve">tree establishment in the vicinity of Lake Bolshoye Shchuchye </w:t>
      </w:r>
      <w:r w:rsidR="00C80495" w:rsidRPr="00CB6F30">
        <w:rPr>
          <w:rFonts w:ascii="Arial" w:hAnsi="Arial" w:cs="Arial"/>
        </w:rPr>
        <w:t>(</w:t>
      </w:r>
      <w:r w:rsidR="00180999" w:rsidRPr="00CB6F30">
        <w:rPr>
          <w:rFonts w:ascii="Arial" w:hAnsi="Arial" w:cs="Arial"/>
        </w:rPr>
        <w:t>~</w:t>
      </w:r>
      <w:r w:rsidR="00C80495" w:rsidRPr="00CB6F30">
        <w:rPr>
          <w:rFonts w:ascii="Arial" w:hAnsi="Arial" w:cs="Arial"/>
        </w:rPr>
        <w:t>9</w:t>
      </w:r>
      <w:r w:rsidR="00180999">
        <w:rPr>
          <w:rFonts w:ascii="Arial" w:hAnsi="Arial" w:cs="Arial"/>
        </w:rPr>
        <w:t>,</w:t>
      </w:r>
      <w:r w:rsidR="00C80495" w:rsidRPr="00CB6F30">
        <w:rPr>
          <w:rFonts w:ascii="Arial" w:hAnsi="Arial" w:cs="Arial"/>
        </w:rPr>
        <w:t>000</w:t>
      </w:r>
      <w:r w:rsidR="00CB6F30" w:rsidRPr="00CB6F30">
        <w:rPr>
          <w:rFonts w:ascii="Arial" w:hAnsi="Arial" w:cs="Arial"/>
        </w:rPr>
        <w:t xml:space="preserve"> cal.</w:t>
      </w:r>
      <w:r w:rsidR="00C80495" w:rsidRPr="00CB6F30">
        <w:rPr>
          <w:rFonts w:ascii="Arial" w:hAnsi="Arial" w:cs="Arial"/>
        </w:rPr>
        <w:t xml:space="preserve"> years BP and continuing until ~4</w:t>
      </w:r>
      <w:r w:rsidR="00180999">
        <w:rPr>
          <w:rFonts w:ascii="Arial" w:hAnsi="Arial" w:cs="Arial"/>
        </w:rPr>
        <w:t>,</w:t>
      </w:r>
      <w:r w:rsidR="00C80495" w:rsidRPr="00CB6F30">
        <w:rPr>
          <w:rFonts w:ascii="Arial" w:hAnsi="Arial" w:cs="Arial"/>
        </w:rPr>
        <w:t>000</w:t>
      </w:r>
      <w:r w:rsidR="00CB6F30" w:rsidRPr="00CB6F30">
        <w:rPr>
          <w:rFonts w:ascii="Arial" w:hAnsi="Arial" w:cs="Arial"/>
        </w:rPr>
        <w:t xml:space="preserve"> cal.</w:t>
      </w:r>
      <w:r w:rsidR="00C80495" w:rsidRPr="00CB6F30">
        <w:rPr>
          <w:rFonts w:ascii="Arial" w:hAnsi="Arial" w:cs="Arial"/>
        </w:rPr>
        <w:t xml:space="preserve"> years BP) </w:t>
      </w:r>
      <w:r w:rsidRPr="00CB6F30">
        <w:rPr>
          <w:rFonts w:ascii="Arial" w:hAnsi="Arial" w:cs="Arial"/>
        </w:rPr>
        <w:t>is concurrent with the known northward treeline expansion into the lowlands of the Polar Urals and surrounding areas, which many authors consider representing warmer summer temperatures</w:t>
      </w:r>
      <w:r w:rsidR="004A761E">
        <w:rPr>
          <w:rFonts w:ascii="Arial" w:hAnsi="Arial" w:cs="Arial"/>
        </w:rPr>
        <w:fldChar w:fldCharType="begin" w:fldLock="1"/>
      </w:r>
      <w:r w:rsidR="003C1A53">
        <w:rPr>
          <w:rFonts w:ascii="Arial" w:hAnsi="Arial" w:cs="Arial"/>
        </w:rPr>
        <w:instrText>ADDIN CSL_CITATION {"citationItems":[{"id":"ITEM-1","itemData":{"DOI":"10.1080/00040851.1998.12002907","author":[{"dropping-particle":"","family":"Kremenetski","given":"C.V.","non-dropping-particle":"","parse-names":false,"suffix":""},{"dropping-particle":"","family":"Sulerzhitsky","given":"L.D.","non-dropping-particle":"","parse-names":false,"suffix":""},{"dropping-particle":"","family":"Hantemirov","given":"R.","non-dropping-particle":"","parse-names":false,"suffix":""}],"container-title":"Arctic and Alpine Research","id":"ITEM-1","issue":"4","issued":{"date-parts":[["1998"]]},"page":"317-333","title":"Holocene history of the northern range limits of some trees and shrubs in Russia","type":"article-journal","volume":"30"},"uris":["http://www.mendeley.com/documents/?uuid=1a9baa9e-8a71-4dd0-b194-4aa94f80a0dd"]},{"id":"ITEM-2","itemData":{"DOI":"10.1191/095968300677433659","author":[{"dropping-particle":"","family":"Kaakinen","given":"A.","non-dropping-particle":"","parse-names":false,"suffix":""},{"dropping-particle":"","family":"Eronen","given":"M.","non-dropping-particle":"","parse-names":false,"suffix":""}],"container-title":"The Holocene","id":"ITEM-2","issue":"5","issued":{"date-parts":[["2000"]]},"page":"611-620","title":"Holocene pollen stratigraphy indicating climatic and tree-line changes derived from a peat section at Ortino, in the Pechora lowland, northern Russia","type":"article-journal","volume":"10"},"uris":["http://www.mendeley.com/documents/?uuid=8f51b71c-94eb-4833-9acc-80f8e7c8bec4"]},{"id":"ITEM-3","itemData":{"author":[{"dropping-particle":"","family":"Binney","given":"H.A.","non-dropping-particle":"","parse-names":false,"suffix":""},{"dropping-particle":"","family":"Willis","given":"K.J.","non-dropping-particle":"","parse-names":false,"suffix":""},{"dropping-particle":"","family":"Edwards","given":"M.E.","non-dropping-particle":"","parse-names":false,"suffix":""},{"dropping-particle":"","family":"Bhagwat","given":"S.A.","non-dropping-particle":"","parse-names":false,"suffix":""},{"dropping-particle":"","family":"Anderson","given":"P.M.","non-dropping-particle":"","parse-names":false,"suffix":""},{"dropping-particle":"","family":"Andreev","given":"A.A.","non-dropping-particle":"","parse-names":false,"suffix":""},{"dropping-particle":"","family":"Blaauw","given":"M.","non-dropping-particle":"","parse-names":false,"suffix":""},{"dropping-particle":"","family":"Damblon","given":"F.","non-dropping-particle":"","parse-names":false,"suffix":""},{"dropping-particle":"","family":"Haesaerts","given":"P.","non-dropping-particle":"","parse-names":false,"suffix":""},{"dropping-particle":"","family":"Kienast","given":"F.","non-dropping-particle":"","parse-names":false,"suffix":""},{"dropping-particle":"","family":"Kremenetski","given":"K.V.","non-dropping-particle":"","parse-names":false,"suffix":""},{"dropping-particle":"","family":"Krivonogov","given":"S.K.","non-dropping-particle":"","parse-names":false,"suffix":""},{"dropping-particle":"","family":"Lozhkin","given":"A.V.","non-dropping-particle":"","parse-names":false,"suffix":""},{"dropping-particle":"","family":"MacDonald","given":"G.M.","non-dropping-particle":"","parse-names":false,"suffix":""},{"dropping-particle":"","family":"Novenko","given":"E.Y.","non-dropping-particle":"","parse-names":false,"suffix":""},{"dropping-particle":"","family":"Oksanen","given":"P.","non-dropping-particle":"","parse-names":false,"suffix":""},{"dropping-particle":"","family":"Sapelko","given":"T.V.","non-dropping-particle":"","parse-names":false,"suffix":""},{"dropping-particle":"","family":"Väliranta","given":"M.","non-dropping-particle":"","parse-names":false,"suffix":""},{"dropping-particle":"","family":"Vazhenina","given":"L.","non-dropping-particle":"","parse-names":false,"suffix":""}],"container-title":"Quaternary Science Reviews","id":"ITEM-3","issue":"23-24","issued":{"date-parts":[["2009"]]},"page":"2445-2464","title":"The distribution of late-Quaternary woody taxa in northern Eurasia: evidence from a new macrofossil database","type":"article-journal","volume":"28"},"uris":["http://www.mendeley.com/documents/?uuid=80015200-9895-4148-a5e4-165686f3a498"]},{"id":"ITEM-4","itemData":{"DOI":"10.1016/j.yqres.2011.01.007","author":[{"dropping-particle":"","family":"Salonen","given":"J.S.","non-dropping-particle":"","parse-names":false,"suffix":""},{"dropping-particle":"","family":"Seppä","given":"H.","non-dropping-particle":"","parse-names":false,"suffix":""},{"dropping-particle":"","family":"Väliranta","given":"M.","non-dropping-particle":"","parse-names":false,"suffix":""},{"dropping-particle":"","family":"Jones","given":"V.J.","non-dropping-particle":"","parse-names":false,"suffix":""},{"dropping-particle":"","family":"Self","given":"A.","non-dropping-particle":"","parse-names":false,"suffix":""},{"dropping-particle":"","family":"Heikkilä","given":"M.","non-dropping-particle":"","parse-names":false,"suffix":""},{"dropping-particle":"","family":"Kultti","given":"S.","non-dropping-particle":"","parse-names":false,"suffix":""},{"dropping-particle":"","family":"Yang","given":"H.","non-dropping-particle":"","parse-names":false,"suffix":""}],"container-title":"Quaternary Research","id":"ITEM-4","issue":"3","issued":{"date-parts":[["2011"]]},"page":"501-511","title":"The Holocene thermal maximum and late-Holocene cooling in the tundra of NE European Russia","type":"article-journal","volume":"75"},"uris":["http://www.mendeley.com/documents/?uuid=d84151aa-2527-45ac-835d-4c62828e0e66"]}],"mendeley":{"formattedCitation":"&lt;sup&gt;61–64&lt;/sup&gt;","plainTextFormattedCitation":"61–64","previouslyFormattedCitation":"&lt;sup&gt;63–66&lt;/sup&gt;"},"properties":{"noteIndex":0},"schema":"https://github.com/citation-style-language/schema/raw/master/csl-citation.json"}</w:instrText>
      </w:r>
      <w:r w:rsidR="004A761E">
        <w:rPr>
          <w:rFonts w:ascii="Arial" w:hAnsi="Arial" w:cs="Arial"/>
        </w:rPr>
        <w:fldChar w:fldCharType="separate"/>
      </w:r>
      <w:r w:rsidR="003C1A53" w:rsidRPr="003C1A53">
        <w:rPr>
          <w:rFonts w:ascii="Arial" w:hAnsi="Arial" w:cs="Arial"/>
          <w:noProof/>
          <w:vertAlign w:val="superscript"/>
        </w:rPr>
        <w:t>61–64</w:t>
      </w:r>
      <w:r w:rsidR="004A761E">
        <w:rPr>
          <w:rFonts w:ascii="Arial" w:hAnsi="Arial" w:cs="Arial"/>
        </w:rPr>
        <w:fldChar w:fldCharType="end"/>
      </w:r>
      <w:r w:rsidR="00F97404">
        <w:rPr>
          <w:rFonts w:ascii="Arial" w:hAnsi="Arial" w:cs="Arial"/>
        </w:rPr>
        <w:t xml:space="preserve">. </w:t>
      </w:r>
      <w:r w:rsidR="00C80495" w:rsidRPr="00CB6F30">
        <w:rPr>
          <w:rFonts w:ascii="Arial" w:hAnsi="Arial" w:cs="Arial"/>
        </w:rPr>
        <w:t xml:space="preserve">During this period, when arctic-alpine taxa would have been most disadvantaged, </w:t>
      </w:r>
      <w:r w:rsidR="00924027" w:rsidRPr="00CB6F30">
        <w:rPr>
          <w:rFonts w:ascii="Arial" w:hAnsi="Arial" w:cs="Arial"/>
        </w:rPr>
        <w:t xml:space="preserve">nearly half of the 31 </w:t>
      </w:r>
      <w:r w:rsidR="00C80495" w:rsidRPr="00CB6F30">
        <w:rPr>
          <w:rFonts w:ascii="Arial" w:hAnsi="Arial" w:cs="Arial"/>
        </w:rPr>
        <w:t xml:space="preserve">arctic-alpine </w:t>
      </w:r>
      <w:r w:rsidR="00924027" w:rsidRPr="00CB6F30">
        <w:rPr>
          <w:rFonts w:ascii="Arial" w:hAnsi="Arial" w:cs="Arial"/>
        </w:rPr>
        <w:t>taxa were detected</w:t>
      </w:r>
      <w:r w:rsidR="003A47C0" w:rsidRPr="00CB6F30">
        <w:rPr>
          <w:rFonts w:ascii="Arial" w:hAnsi="Arial" w:cs="Arial"/>
        </w:rPr>
        <w:t>, at least in</w:t>
      </w:r>
      <w:r w:rsidR="00924027" w:rsidRPr="00CB6F30">
        <w:rPr>
          <w:rFonts w:ascii="Arial" w:hAnsi="Arial" w:cs="Arial"/>
        </w:rPr>
        <w:t xml:space="preserve"> small quantities</w:t>
      </w:r>
      <w:r w:rsidR="00C80495" w:rsidRPr="00CB6F30">
        <w:rPr>
          <w:rFonts w:ascii="Arial" w:hAnsi="Arial" w:cs="Arial"/>
        </w:rPr>
        <w:t>,</w:t>
      </w:r>
      <w:r w:rsidR="00924027" w:rsidRPr="00CB6F30">
        <w:rPr>
          <w:rFonts w:ascii="Arial" w:hAnsi="Arial" w:cs="Arial"/>
        </w:rPr>
        <w:t xml:space="preserve"> </w:t>
      </w:r>
      <w:r w:rsidR="003A47C0" w:rsidRPr="00CB6F30">
        <w:rPr>
          <w:rFonts w:ascii="Arial" w:hAnsi="Arial" w:cs="Arial"/>
        </w:rPr>
        <w:t xml:space="preserve">which strongly suggests their continuous presence in the catchment from full-glacial times; </w:t>
      </w:r>
      <w:r w:rsidR="00924027" w:rsidRPr="00CB6F30">
        <w:rPr>
          <w:rFonts w:ascii="Arial" w:hAnsi="Arial" w:cs="Arial"/>
        </w:rPr>
        <w:t xml:space="preserve">all </w:t>
      </w:r>
      <w:r w:rsidR="003A47C0" w:rsidRPr="00CB6F30">
        <w:rPr>
          <w:rFonts w:ascii="Arial" w:hAnsi="Arial" w:cs="Arial"/>
        </w:rPr>
        <w:t>31 are</w:t>
      </w:r>
      <w:r w:rsidR="00924027" w:rsidRPr="00CB6F30">
        <w:rPr>
          <w:rFonts w:ascii="Arial" w:hAnsi="Arial" w:cs="Arial"/>
        </w:rPr>
        <w:t xml:space="preserve"> found in the region today. </w:t>
      </w:r>
    </w:p>
    <w:p w14:paraId="0000002E" w14:textId="07DFE59E" w:rsidR="000E7FA4" w:rsidRPr="00CB6F30" w:rsidRDefault="00393DA6" w:rsidP="00801DC6">
      <w:pPr>
        <w:spacing w:line="480" w:lineRule="auto"/>
        <w:ind w:firstLine="360"/>
        <w:rPr>
          <w:rFonts w:ascii="Arial" w:hAnsi="Arial" w:cs="Arial"/>
        </w:rPr>
      </w:pPr>
      <w:r w:rsidRPr="00CB6F30">
        <w:rPr>
          <w:rFonts w:ascii="Arial" w:hAnsi="Arial" w:cs="Arial"/>
        </w:rPr>
        <w:t>Pollen</w:t>
      </w:r>
      <w:r w:rsidR="008A4806">
        <w:rPr>
          <w:rFonts w:ascii="Arial" w:hAnsi="Arial" w:cs="Arial"/>
        </w:rPr>
        <w:t xml:space="preserve"> and plant macrofossil</w:t>
      </w:r>
      <w:r w:rsidRPr="00CB6F30">
        <w:rPr>
          <w:rFonts w:ascii="Arial" w:hAnsi="Arial" w:cs="Arial"/>
        </w:rPr>
        <w:t xml:space="preserve"> records seldom show </w:t>
      </w:r>
      <w:r w:rsidR="00070B31" w:rsidRPr="00CB6F30">
        <w:rPr>
          <w:rFonts w:ascii="Arial" w:hAnsi="Arial" w:cs="Arial"/>
        </w:rPr>
        <w:t xml:space="preserve">such clear evidence of continuity, because of the swamping effect of </w:t>
      </w:r>
      <w:r w:rsidR="00BD4A8F" w:rsidRPr="00CB6F30">
        <w:rPr>
          <w:rFonts w:ascii="Arial" w:hAnsi="Arial" w:cs="Arial"/>
        </w:rPr>
        <w:t xml:space="preserve">Holocene </w:t>
      </w:r>
      <w:r w:rsidR="00070B31" w:rsidRPr="00CB6F30">
        <w:rPr>
          <w:rFonts w:ascii="Arial" w:hAnsi="Arial" w:cs="Arial"/>
        </w:rPr>
        <w:t>anemophilous pollen</w:t>
      </w:r>
      <w:r w:rsidR="00BD4A8F" w:rsidRPr="00CB6F30">
        <w:rPr>
          <w:rFonts w:ascii="Arial" w:hAnsi="Arial" w:cs="Arial"/>
        </w:rPr>
        <w:t xml:space="preserve"> at virtually all northern sites</w:t>
      </w:r>
      <w:r w:rsidR="008A4806">
        <w:rPr>
          <w:rFonts w:ascii="Arial" w:hAnsi="Arial" w:cs="Arial"/>
        </w:rPr>
        <w:t xml:space="preserve"> and differential preservation of identifiable plant remains</w:t>
      </w:r>
      <w:r w:rsidR="0022460C">
        <w:rPr>
          <w:rFonts w:ascii="Arial" w:hAnsi="Arial" w:cs="Arial"/>
        </w:rPr>
        <w:fldChar w:fldCharType="begin" w:fldLock="1"/>
      </w:r>
      <w:r w:rsidR="003C1A53">
        <w:rPr>
          <w:rFonts w:ascii="Arial" w:hAnsi="Arial" w:cs="Arial"/>
        </w:rPr>
        <w:instrText>ADDIN CSL_CITATION {"citationItems":[{"id":"ITEM-1","itemData":{"DOI":"10.1080/17550870802328652","author":[{"dropping-particle":"","family":"Birks","given":"H.H.","non-dropping-particle":"","parse-names":false,"suffix":""}],"container-title":"Plant Ecology and Diversity","id":"ITEM-1","issue":"2","issued":{"date-parts":[["2008"]]},"page":"135-146","title":"The Late-Quaternary history of arctic and alpine plants","type":"article-journal","volume":"1"},"uris":["http://www.mendeley.com/documents/?uuid=faeb8897-d4a0-43e4-9f52-94f3099e9851"]},{"id":"ITEM-2","itemData":{"DOI":"10.1038/ncomms7809","author":[{"dropping-particle":"","family":"Väliranta","given":"M.","non-dropping-particle":"","parse-names":false,"suffix":""},{"dropping-particle":"","family":"Salonen","given":"J.S.","non-dropping-particle":"","parse-names":false,"suffix":""},{"dropping-particle":"","family":"Heikkilä","given":"M.","non-dropping-particle":"","parse-names":false,"suffix":""},{"dropping-particle":"","family":"Amon","given":"L.","non-dropping-particle":"","parse-names":false,"suffix":""},{"dropping-particle":"","family":"Helmens","given":"K.","non-dropping-particle":"","parse-names":false,"suffix":""},{"dropping-particle":"","family":"Klimaschewski","given":"A.","non-dropping-particle":"","parse-names":false,"suffix":""},{"dropping-particle":"","family":"Kuhry","given":"P.","non-dropping-particle":"","parse-names":false,"suffix":""},{"dropping-particle":"","family":"Kultti","given":"S.","non-dropping-particle":"","parse-names":false,"suffix":""},{"dropping-particle":"","family":"Poska","given":"A.","non-dropping-particle":"","parse-names":false,"suffix":""},{"dropping-particle":"","family":"Shala","given":"S.","non-dropping-particle":"","parse-names":false,"suffix":""},{"dropping-particle":"","family":"Veski","given":"S.","non-dropping-particle":"","parse-names":false,"suffix":""},{"dropping-particle":"","family":"Birks","given":"H.H.","non-dropping-particle":"","parse-names":false,"suffix":""}],"container-title":"Nature Communications","id":"ITEM-2","issued":{"date-parts":[["2015"]]},"page":"6809","title":"Plant macrofossil evidence for an early onset of the Holocene summer thermal maximum in northernmost Europe","type":"article-journal","volume":"6"},"uris":["http://www.mendeley.com/documents/?uuid=93e5defe-637a-440a-9acd-3998375c9789"]}],"mendeley":{"formattedCitation":"&lt;sup&gt;65,66&lt;/sup&gt;","plainTextFormattedCitation":"65,66","previouslyFormattedCitation":"&lt;sup&gt;67,68&lt;/sup&gt;"},"properties":{"noteIndex":0},"schema":"https://github.com/citation-style-language/schema/raw/master/csl-citation.json"}</w:instrText>
      </w:r>
      <w:r w:rsidR="0022460C">
        <w:rPr>
          <w:rFonts w:ascii="Arial" w:hAnsi="Arial" w:cs="Arial"/>
        </w:rPr>
        <w:fldChar w:fldCharType="separate"/>
      </w:r>
      <w:r w:rsidR="003C1A53" w:rsidRPr="003C1A53">
        <w:rPr>
          <w:rFonts w:ascii="Arial" w:hAnsi="Arial" w:cs="Arial"/>
          <w:noProof/>
          <w:vertAlign w:val="superscript"/>
        </w:rPr>
        <w:t>65,66</w:t>
      </w:r>
      <w:r w:rsidR="0022460C">
        <w:rPr>
          <w:rFonts w:ascii="Arial" w:hAnsi="Arial" w:cs="Arial"/>
        </w:rPr>
        <w:fldChar w:fldCharType="end"/>
      </w:r>
      <w:r w:rsidR="0022460C">
        <w:rPr>
          <w:rFonts w:ascii="Arial" w:hAnsi="Arial" w:cs="Arial"/>
        </w:rPr>
        <w:t xml:space="preserve">. </w:t>
      </w:r>
      <w:r w:rsidR="00070B31" w:rsidRPr="00CB6F30">
        <w:rPr>
          <w:rFonts w:ascii="Arial" w:hAnsi="Arial" w:cs="Arial"/>
        </w:rPr>
        <w:t xml:space="preserve">A survey of European </w:t>
      </w:r>
      <w:r w:rsidR="00923E7A" w:rsidRPr="00CB6F30">
        <w:rPr>
          <w:rFonts w:ascii="Arial" w:hAnsi="Arial" w:cs="Arial"/>
        </w:rPr>
        <w:t xml:space="preserve">late-Quaternary </w:t>
      </w:r>
      <w:r w:rsidR="00070B31" w:rsidRPr="00CB6F30">
        <w:rPr>
          <w:rFonts w:ascii="Arial" w:hAnsi="Arial" w:cs="Arial"/>
        </w:rPr>
        <w:t xml:space="preserve">pollen data showed no increase in diversity </w:t>
      </w:r>
      <w:r w:rsidR="00BD4A8F" w:rsidRPr="00CB6F30">
        <w:rPr>
          <w:rFonts w:ascii="Arial" w:hAnsi="Arial" w:cs="Arial"/>
        </w:rPr>
        <w:t>into the Holocene</w:t>
      </w:r>
      <w:r w:rsidR="00D251C5">
        <w:rPr>
          <w:rFonts w:ascii="Arial" w:hAnsi="Arial" w:cs="Arial"/>
        </w:rPr>
        <w:t xml:space="preserve"> in northern sites</w:t>
      </w:r>
      <w:r w:rsidR="00BD4A8F" w:rsidRPr="00CB6F30">
        <w:rPr>
          <w:rFonts w:ascii="Arial" w:hAnsi="Arial" w:cs="Arial"/>
        </w:rPr>
        <w:t>, in part probably due to this feature</w:t>
      </w:r>
      <w:r w:rsidR="00F97404">
        <w:rPr>
          <w:rFonts w:ascii="Arial" w:hAnsi="Arial" w:cs="Arial"/>
        </w:rPr>
        <w:fldChar w:fldCharType="begin" w:fldLock="1"/>
      </w:r>
      <w:r w:rsidR="003C1A53">
        <w:rPr>
          <w:rFonts w:ascii="Arial" w:hAnsi="Arial" w:cs="Arial"/>
        </w:rPr>
        <w:instrText>ADDIN CSL_CITATION {"citationItems":[{"id":"ITEM-1","itemData":{"DOI":"10.1371/journal.pone.0051624","author":[{"dropping-particle":"","family":"Giesecke","given":"T.","non-dropping-particle":"","parse-names":false,"suffix":""},{"dropping-particle":"","family":"Wolters","given":"S.","non-dropping-particle":"","parse-names":false,"suffix":""},{"dropping-particle":"","family":"Jahns","given":"S.","non-dropping-particle":"","parse-names":false,"suffix":""},{"dropping-particle":"","family":"Brande","given":"A.","non-dropping-particle":"","parse-names":false,"suffix":""}],"container-title":"PLoS ONE","id":"ITEM-1","issue":"12","issued":{"date-parts":[["2012"]]},"page":"e51624","title":"Exploring Holocene changes in palynological richness in northern Europe: Did postglacial immigration matter?","type":"article-journal","volume":"7"},"uris":["http://www.mendeley.com/documents/?uuid=85342cb9-cf73-4cf6-85c7-c74ef86db800"]}],"mendeley":{"formattedCitation":"&lt;sup&gt;67&lt;/sup&gt;","plainTextFormattedCitation":"67","previouslyFormattedCitation":"&lt;sup&gt;69&lt;/sup&gt;"},"properties":{"noteIndex":0},"schema":"https://github.com/citation-style-language/schema/raw/master/csl-citation.json"}</w:instrText>
      </w:r>
      <w:r w:rsidR="00F97404">
        <w:rPr>
          <w:rFonts w:ascii="Arial" w:hAnsi="Arial" w:cs="Arial"/>
        </w:rPr>
        <w:fldChar w:fldCharType="separate"/>
      </w:r>
      <w:r w:rsidR="003C1A53" w:rsidRPr="003C1A53">
        <w:rPr>
          <w:rFonts w:ascii="Arial" w:hAnsi="Arial" w:cs="Arial"/>
          <w:noProof/>
          <w:vertAlign w:val="superscript"/>
        </w:rPr>
        <w:t>67</w:t>
      </w:r>
      <w:r w:rsidR="00F97404">
        <w:rPr>
          <w:rFonts w:ascii="Arial" w:hAnsi="Arial" w:cs="Arial"/>
        </w:rPr>
        <w:fldChar w:fldCharType="end"/>
      </w:r>
      <w:r w:rsidR="00F97404">
        <w:rPr>
          <w:rFonts w:ascii="Arial" w:hAnsi="Arial" w:cs="Arial"/>
        </w:rPr>
        <w:t xml:space="preserve">. </w:t>
      </w:r>
      <w:r w:rsidRPr="00CB6F30">
        <w:rPr>
          <w:rFonts w:ascii="Arial" w:hAnsi="Arial" w:cs="Arial"/>
        </w:rPr>
        <w:t>However, exceptional records with high pollen counts in regions never colonized by trees in the Holocene do demonstrate t</w:t>
      </w:r>
      <w:r w:rsidR="00923E7A" w:rsidRPr="00CB6F30">
        <w:rPr>
          <w:rFonts w:ascii="Arial" w:hAnsi="Arial" w:cs="Arial"/>
        </w:rPr>
        <w:t xml:space="preserve">he </w:t>
      </w:r>
      <w:r w:rsidR="00A05B0F" w:rsidRPr="00CB6F30">
        <w:rPr>
          <w:rFonts w:ascii="Arial" w:hAnsi="Arial" w:cs="Arial"/>
        </w:rPr>
        <w:t xml:space="preserve">local </w:t>
      </w:r>
      <w:r w:rsidR="00EA6F8B" w:rsidRPr="00CB6F30">
        <w:rPr>
          <w:rFonts w:ascii="Arial" w:hAnsi="Arial" w:cs="Arial"/>
        </w:rPr>
        <w:t xml:space="preserve">persistence of arctic-alpines </w:t>
      </w:r>
      <w:r w:rsidRPr="00CB6F30">
        <w:rPr>
          <w:rFonts w:ascii="Arial" w:hAnsi="Arial" w:cs="Arial"/>
        </w:rPr>
        <w:t xml:space="preserve">from the </w:t>
      </w:r>
      <w:r w:rsidR="00000209">
        <w:rPr>
          <w:rFonts w:ascii="Arial" w:hAnsi="Arial" w:cs="Arial"/>
        </w:rPr>
        <w:t xml:space="preserve">late-glacial period </w:t>
      </w:r>
      <w:r w:rsidRPr="00CB6F30">
        <w:rPr>
          <w:rFonts w:ascii="Arial" w:hAnsi="Arial" w:cs="Arial"/>
        </w:rPr>
        <w:t>through the Holocene, for example, that from</w:t>
      </w:r>
      <w:r w:rsidR="00EA6F8B" w:rsidRPr="00CB6F30">
        <w:rPr>
          <w:rFonts w:ascii="Arial" w:hAnsi="Arial" w:cs="Arial"/>
        </w:rPr>
        <w:t xml:space="preserve"> Hanging Lake in </w:t>
      </w:r>
      <w:r w:rsidR="00BD4A8F" w:rsidRPr="00CB6F30">
        <w:rPr>
          <w:rFonts w:ascii="Arial" w:hAnsi="Arial" w:cs="Arial"/>
        </w:rPr>
        <w:t xml:space="preserve">mountains of </w:t>
      </w:r>
      <w:r w:rsidR="00EA6F8B" w:rsidRPr="00CB6F30">
        <w:rPr>
          <w:rFonts w:ascii="Arial" w:hAnsi="Arial" w:cs="Arial"/>
        </w:rPr>
        <w:t>the northern Yukon</w:t>
      </w:r>
      <w:r w:rsidR="00F97404">
        <w:rPr>
          <w:rFonts w:ascii="Arial" w:hAnsi="Arial" w:cs="Arial"/>
        </w:rPr>
        <w:fldChar w:fldCharType="begin" w:fldLock="1"/>
      </w:r>
      <w:r w:rsidR="003C1A53">
        <w:rPr>
          <w:rFonts w:ascii="Arial" w:hAnsi="Arial" w:cs="Arial"/>
        </w:rPr>
        <w:instrText>ADDIN CSL_CITATION {"citationItems":[{"id":"ITEM-1","itemData":{"DOI":"10.2307/2937342","author":[{"dropping-particle":"","family":"Cwynar","given":"L.C.","non-dropping-particle":"","parse-names":false,"suffix":""}],"container-title":"Ecological Monographs","id":"ITEM-1","issue":"1","issued":{"date-parts":[["1982"]]},"page":"1-24","title":"A late Quaternary vegetation history from Hanging Lake, northern Yukon","type":"article-journal","volume":"52"},"uris":["http://www.mendeley.com/documents/?uuid=981236b9-eb42-454a-bbd3-6a4b4bc686c5"]},{"id":"ITEM-2","itemData":{"DOI":"10.1016/j.yqres.2009.04.007","author":[{"dropping-particle":"","family":"Kurek","given":"J.","non-dropping-particle":"","parse-names":false,"suffix":""},{"dropping-particle":"","family":"Cwynar","given":"L.C.","non-dropping-particle":"","parse-names":false,"suffix":""},{"dropping-particle":"","family":"Vermaire","given":"J.C.","non-dropping-particle":"","parse-names":false,"suffix":""}],"container-title":"Quaternary Research","id":"ITEM-2","issue":"2","issued":{"date-parts":[["2009"]]},"page":"246-257","title":"A late Quaternary palaeotemperature record from Hanging Lake, northern Yukon Territory, eastern Beringia","type":"article-journal","volume":"72"},"uris":["http://www.mendeley.com/documents/?uuid=dd4c08dd-f8c3-43d3-9d1a-83439c6341e3"]}],"mendeley":{"formattedCitation":"&lt;sup&gt;26,68&lt;/sup&gt;","plainTextFormattedCitation":"26,68","previouslyFormattedCitation":"&lt;sup&gt;26,70&lt;/sup&gt;"},"properties":{"noteIndex":0},"schema":"https://github.com/citation-style-language/schema/raw/master/csl-citation.json"}</w:instrText>
      </w:r>
      <w:r w:rsidR="00F97404">
        <w:rPr>
          <w:rFonts w:ascii="Arial" w:hAnsi="Arial" w:cs="Arial"/>
        </w:rPr>
        <w:fldChar w:fldCharType="separate"/>
      </w:r>
      <w:r w:rsidR="003C1A53" w:rsidRPr="003C1A53">
        <w:rPr>
          <w:rFonts w:ascii="Arial" w:hAnsi="Arial" w:cs="Arial"/>
          <w:noProof/>
          <w:vertAlign w:val="superscript"/>
        </w:rPr>
        <w:t>26,68</w:t>
      </w:r>
      <w:r w:rsidR="00F97404">
        <w:rPr>
          <w:rFonts w:ascii="Arial" w:hAnsi="Arial" w:cs="Arial"/>
        </w:rPr>
        <w:fldChar w:fldCharType="end"/>
      </w:r>
      <w:r w:rsidR="00F97404">
        <w:rPr>
          <w:rFonts w:ascii="Arial" w:hAnsi="Arial" w:cs="Arial"/>
        </w:rPr>
        <w:t xml:space="preserve">. </w:t>
      </w:r>
      <w:r w:rsidR="00B60E25" w:rsidRPr="00CB6F30">
        <w:rPr>
          <w:rFonts w:ascii="Arial" w:hAnsi="Arial" w:cs="Arial"/>
        </w:rPr>
        <w:t>A</w:t>
      </w:r>
      <w:r w:rsidR="00EA6F8B" w:rsidRPr="00CB6F30">
        <w:rPr>
          <w:rFonts w:ascii="Arial" w:hAnsi="Arial" w:cs="Arial"/>
        </w:rPr>
        <w:t xml:space="preserve">lthough </w:t>
      </w:r>
      <w:r w:rsidR="00EA6F8B" w:rsidRPr="00CB6F30">
        <w:rPr>
          <w:rFonts w:ascii="Arial" w:hAnsi="Arial" w:cs="Arial"/>
          <w:i/>
        </w:rPr>
        <w:t>sed</w:t>
      </w:r>
      <w:r w:rsidR="00EA6F8B" w:rsidRPr="00CB6F30">
        <w:rPr>
          <w:rFonts w:ascii="Arial" w:hAnsi="Arial" w:cs="Arial"/>
        </w:rPr>
        <w:t xml:space="preserve">aDNA cannot fully resolve all aspects of the arctic-alpine plant community, it </w:t>
      </w:r>
      <w:r w:rsidR="00A05B0F" w:rsidRPr="00CB6F30">
        <w:rPr>
          <w:rFonts w:ascii="Arial" w:hAnsi="Arial" w:cs="Arial"/>
        </w:rPr>
        <w:t>can greatly enhance the documentation of</w:t>
      </w:r>
      <w:r w:rsidR="00EA6F8B" w:rsidRPr="00CB6F30">
        <w:rPr>
          <w:rFonts w:ascii="Arial" w:hAnsi="Arial" w:cs="Arial"/>
        </w:rPr>
        <w:t xml:space="preserve"> species persistence in the face of changing environmental conditions. </w:t>
      </w:r>
    </w:p>
    <w:p w14:paraId="27C4D651" w14:textId="014BDB27" w:rsidR="009B2FF6" w:rsidRPr="00CB6F30" w:rsidRDefault="00411795" w:rsidP="00801DC6">
      <w:pPr>
        <w:spacing w:line="480" w:lineRule="auto"/>
        <w:ind w:firstLine="360"/>
        <w:rPr>
          <w:rFonts w:ascii="Arial" w:hAnsi="Arial" w:cs="Arial"/>
        </w:rPr>
      </w:pPr>
      <w:r w:rsidRPr="00CB6F30">
        <w:rPr>
          <w:rFonts w:ascii="Arial" w:hAnsi="Arial" w:cs="Arial"/>
        </w:rPr>
        <w:t xml:space="preserve">Intermittent absences </w:t>
      </w:r>
      <w:r w:rsidR="00A05B0F" w:rsidRPr="00CB6F30">
        <w:rPr>
          <w:rFonts w:ascii="Arial" w:hAnsi="Arial" w:cs="Arial"/>
        </w:rPr>
        <w:t xml:space="preserve">inevitably </w:t>
      </w:r>
      <w:r w:rsidRPr="00CB6F30">
        <w:rPr>
          <w:rFonts w:ascii="Arial" w:hAnsi="Arial" w:cs="Arial"/>
        </w:rPr>
        <w:t>present an interpretational problem in palaeorecords</w:t>
      </w:r>
      <w:r w:rsidR="00F97404">
        <w:rPr>
          <w:rFonts w:ascii="Arial" w:hAnsi="Arial" w:cs="Arial"/>
        </w:rPr>
        <w:fldChar w:fldCharType="begin" w:fldLock="1"/>
      </w:r>
      <w:r w:rsidR="003C1A53">
        <w:rPr>
          <w:rFonts w:ascii="Arial" w:hAnsi="Arial" w:cs="Arial"/>
        </w:rPr>
        <w:instrText>ADDIN CSL_CITATION {"citationItems":[{"id":"ITEM-1","itemData":{"DOI":"10.1016/j.quascirev.2012.05.020","author":[{"dropping-particle":"","family":"Jackson","given":"S.T.","non-dropping-particle":"","parse-names":false,"suffix":""}],"container-title":"Quaternary Science Reviews","id":"ITEM-1","issued":{"date-parts":[["2012"]]},"page":"1-15","title":"Representation of flora and vegetation in Quaternary fossil assemblages: known and unknown knowns and unknowns","type":"article-journal","volume":"49"},"uris":["http://www.mendeley.com/documents/?uuid=d79a6c12-a997-4630-b862-2bfa736b67e3"]},{"id":"ITEM-2","itemData":{"DOI":"10.1111/nph.12929","author":[{"dropping-particle":"","family":"Gavin","given":"D.G.","non-dropping-particle":"","parse-names":false,"suffix":""},{"dropping-particle":"","family":"Fitzpatrick","given":"M.C.","non-dropping-particle":"","parse-names":false,"suffix":""},{"dropping-particle":"","family":"Gugger","given":"P.F.","non-dropping-particle":"","parse-names":false,"suffix":""},{"dropping-particle":"","family":"Heath","given":"K.D.","non-dropping-particle":"","parse-names":false,"suffix":""},{"dropping-particle":"","family":"Rodrigues-Sanchez","given":"F.","non-dropping-particle":"","parse-names":false,"suffix":""},{"dropping-particle":"","family":"Dobrowski","given":"S.Z.","non-dropping-particle":"","parse-names":false,"suffix":""},{"dropping-particle":"","family":"Hampe","given":"A.","non-dropping-particle":"","parse-names":false,"suffix":""},{"dropping-particle":"","family":"Hu","given":"F.S.","non-dropping-particle":"","parse-names":false,"suffix":""},{"dropping-particle":"","family":"Ashcroft","given":"M.B.","non-dropping-particle":"","parse-names":false,"suffix":""},{"dropping-particle":"","family":"Bartlein","given":"P.J.","non-dropping-particle":"","parse-names":false,"suffix":""},{"dropping-particle":"","family":"Blois","given":"J.L.","non-dropping-particle":"","parse-names":false,"suffix":""},{"dropping-particle":"","family":"Carstens","given":"B.C.","non-dropping-particle":"","parse-names":false,"suffix":""},{"dropping-particle":"","family":"Davis","given":"E.B.","non-dropping-particle":"","parse-names":false,"suffix":""},{"dropping-particle":"","family":"Lafontaine","given":"G.","non-dropping-particle":"de","parse-names":false,"suffix":""},{"dropping-particle":"","family":"Edwards","given":"M.E.","non-dropping-particle":"","parse-names":false,"suffix":""},{"dropping-particle":"","family":"Fernandez","given":"M.","non-dropping-particle":"","parse-names":false,"suffix":""},{"dropping-particle":"","family":"Henne","given":"P.D.","non-dropping-particle":"","parse-names":false,"suffix":""},{"dropping-particle":"","family":"Herring","given":"E.M.","non-dropping-particle":"","parse-names":false,"suffix":""},{"dropping-particle":"","family":"Holden","given":"Z.A.","non-dropping-particle":"","parse-names":false,"suffix":""},{"dropping-particle":"","family":"Kong","given":"W.-S.","non-dropping-particle":"","parse-names":false,"suffix":""},{"dropping-particle":"","family":"Liu","given":"J.","non-dropping-particle":"","parse-names":false,"suffix":""},{"dropping-particle":"","family":"Magri","given":"D.","non-dropping-particle":"","parse-names":false,"suffix":""},{"dropping-particle":"","family":"Matzke","given":"N.J.","non-dropping-particle":"","parse-names":false,"suffix":""},{"dropping-particle":"","family":"McGlone","given":"M.S.","non-dropping-particle":"","parse-names":false,"suffix":""},{"dropping-particle":"","family":"Saltre","given":"F.","non-dropping-particle":"","parse-names":false,"suffix":""},{"dropping-particle":"","family":"Stigall","given":"A.L.","non-dropping-particle":"","parse-names":false,"suffix":""},{"dropping-particle":"","family":"Tsai","given":"Y.-H.E.","non-dropping-particle":"","parse-names":false,"suffix":""},{"dropping-particle":"","family":"Williams","given":"J.W.","non-dropping-particle":"","parse-names":false,"suffix":""}],"container-title":"New Phytologist","id":"ITEM-2","issue":"1","issued":{"date-parts":[["2014"]]},"page":"37-54","title":"Climate refugia: Joint inference from fossil records, species distribution models and phylogeography","type":"article-journal","volume":"204"},"uris":["http://www.mendeley.com/documents/?uuid=6805580b-8d8a-447c-b9e0-f927440f500c"]}],"mendeley":{"formattedCitation":"&lt;sup&gt;22,69&lt;/sup&gt;","plainTextFormattedCitation":"22,69","previouslyFormattedCitation":"&lt;sup&gt;22,71&lt;/sup&gt;"},"properties":{"noteIndex":0},"schema":"https://github.com/citation-style-language/schema/raw/master/csl-citation.json"}</w:instrText>
      </w:r>
      <w:r w:rsidR="00F97404">
        <w:rPr>
          <w:rFonts w:ascii="Arial" w:hAnsi="Arial" w:cs="Arial"/>
        </w:rPr>
        <w:fldChar w:fldCharType="separate"/>
      </w:r>
      <w:r w:rsidR="003C1A53" w:rsidRPr="003C1A53">
        <w:rPr>
          <w:rFonts w:ascii="Arial" w:hAnsi="Arial" w:cs="Arial"/>
          <w:noProof/>
          <w:vertAlign w:val="superscript"/>
        </w:rPr>
        <w:t>22,69</w:t>
      </w:r>
      <w:r w:rsidR="00F97404">
        <w:rPr>
          <w:rFonts w:ascii="Arial" w:hAnsi="Arial" w:cs="Arial"/>
        </w:rPr>
        <w:fldChar w:fldCharType="end"/>
      </w:r>
      <w:r w:rsidR="00F97404">
        <w:rPr>
          <w:rFonts w:ascii="Arial" w:hAnsi="Arial" w:cs="Arial"/>
        </w:rPr>
        <w:t xml:space="preserve">. </w:t>
      </w:r>
      <w:r w:rsidR="00EA6F8B" w:rsidRPr="00CB6F30">
        <w:rPr>
          <w:rFonts w:ascii="Arial" w:hAnsi="Arial" w:cs="Arial"/>
        </w:rPr>
        <w:t xml:space="preserve">For the subset of taxa which do show absences during the periods of shrub and/or tree expansion, </w:t>
      </w:r>
      <w:r w:rsidR="009B2FF6" w:rsidRPr="00CB6F30">
        <w:rPr>
          <w:rFonts w:ascii="Arial" w:hAnsi="Arial" w:cs="Arial"/>
        </w:rPr>
        <w:t xml:space="preserve">the possibilities are either that they became locally extinct, or that </w:t>
      </w:r>
      <w:r w:rsidR="00EA6F8B" w:rsidRPr="00CB6F30">
        <w:rPr>
          <w:rFonts w:ascii="Arial" w:hAnsi="Arial" w:cs="Arial"/>
        </w:rPr>
        <w:t xml:space="preserve">they </w:t>
      </w:r>
      <w:r w:rsidR="009B2FF6" w:rsidRPr="00CB6F30">
        <w:rPr>
          <w:rFonts w:ascii="Arial" w:hAnsi="Arial" w:cs="Arial"/>
        </w:rPr>
        <w:t xml:space="preserve">were present but their DNA input to the sediment </w:t>
      </w:r>
      <w:r w:rsidR="00EA6F8B" w:rsidRPr="00CB6F30">
        <w:rPr>
          <w:rFonts w:ascii="Arial" w:hAnsi="Arial" w:cs="Arial"/>
        </w:rPr>
        <w:t>dropped below the threshold for detect</w:t>
      </w:r>
      <w:r w:rsidR="00C92F26">
        <w:rPr>
          <w:rFonts w:ascii="Arial" w:hAnsi="Arial" w:cs="Arial"/>
        </w:rPr>
        <w:t>ion</w:t>
      </w:r>
      <w:r w:rsidR="009B2FF6" w:rsidRPr="00CB6F30">
        <w:rPr>
          <w:rFonts w:ascii="Arial" w:hAnsi="Arial" w:cs="Arial"/>
        </w:rPr>
        <w:t>, probably</w:t>
      </w:r>
      <w:r w:rsidR="00EA6F8B" w:rsidRPr="00CB6F30">
        <w:rPr>
          <w:rFonts w:ascii="Arial" w:hAnsi="Arial" w:cs="Arial"/>
        </w:rPr>
        <w:t xml:space="preserve"> as a result of </w:t>
      </w:r>
      <w:r w:rsidR="009B2FF6" w:rsidRPr="00CB6F30">
        <w:rPr>
          <w:rFonts w:ascii="Arial" w:hAnsi="Arial" w:cs="Arial"/>
        </w:rPr>
        <w:t>their</w:t>
      </w:r>
      <w:r w:rsidR="00EA6F8B" w:rsidRPr="00CB6F30">
        <w:rPr>
          <w:rFonts w:ascii="Arial" w:hAnsi="Arial" w:cs="Arial"/>
        </w:rPr>
        <w:t xml:space="preserve"> decreased biomass on the landscape</w:t>
      </w:r>
      <w:r w:rsidR="009B2FF6" w:rsidRPr="00CB6F30">
        <w:rPr>
          <w:rFonts w:ascii="Arial" w:hAnsi="Arial" w:cs="Arial"/>
        </w:rPr>
        <w:t xml:space="preserve"> at a time when the biomass of woody taxa expanded</w:t>
      </w:r>
      <w:r w:rsidR="00EA6F8B" w:rsidRPr="00CB6F30">
        <w:rPr>
          <w:rFonts w:ascii="Arial" w:hAnsi="Arial" w:cs="Arial"/>
        </w:rPr>
        <w:t xml:space="preserve">.  </w:t>
      </w:r>
      <w:r w:rsidR="009B2FF6" w:rsidRPr="00CB6F30">
        <w:rPr>
          <w:rFonts w:ascii="Arial" w:hAnsi="Arial" w:cs="Arial"/>
        </w:rPr>
        <w:t>Furthermore, taxa that may have been growing near the lake in full-glacial time most likely shifted their range up slope</w:t>
      </w:r>
      <w:r w:rsidR="002E37B5" w:rsidRPr="00CB6F30">
        <w:rPr>
          <w:rFonts w:ascii="Arial" w:hAnsi="Arial" w:cs="Arial"/>
        </w:rPr>
        <w:t xml:space="preserve"> with increasing warmth and associated competition</w:t>
      </w:r>
      <w:r w:rsidR="009B2FF6" w:rsidRPr="00CB6F30">
        <w:rPr>
          <w:rFonts w:ascii="Arial" w:hAnsi="Arial" w:cs="Arial"/>
        </w:rPr>
        <w:t>, removing them from the lake edge</w:t>
      </w:r>
      <w:r w:rsidR="00A86CC4">
        <w:rPr>
          <w:rFonts w:ascii="Arial" w:hAnsi="Arial" w:cs="Arial"/>
        </w:rPr>
        <w:t xml:space="preserve"> and valley floor</w:t>
      </w:r>
      <w:r w:rsidR="009B2FF6" w:rsidRPr="00CB6F30">
        <w:rPr>
          <w:rFonts w:ascii="Arial" w:hAnsi="Arial" w:cs="Arial"/>
        </w:rPr>
        <w:t>, which is a prime locality for DNA recruitment to sediment</w:t>
      </w:r>
      <w:r w:rsidR="0070383F">
        <w:rPr>
          <w:rFonts w:ascii="Arial" w:hAnsi="Arial" w:cs="Arial"/>
        </w:rPr>
        <w:fldChar w:fldCharType="begin" w:fldLock="1"/>
      </w:r>
      <w:r w:rsidR="007D6227">
        <w:rPr>
          <w:rFonts w:ascii="Arial" w:hAnsi="Arial" w:cs="Arial"/>
        </w:rPr>
        <w:instrText>ADDIN CSL_CITATION {"citationItems":[{"id":"ITEM-1","itemData":{"DOI":"10.1371/journal.pone.0195403","author":[{"dropping-particle":"","family":"Alsos","given":"I.G.","non-dropping-particle":"","parse-names":false,"suffix":""},{"dropping-particle":"","family":"Lammers","given":"Y.","non-dropping-particle":"","parse-names":false,"suffix":""},{"dropping-particle":"","family":"Yoccoz","given":"N.G.","non-dropping-particle":"","parse-names":false,"suffix":""},{"dropping-particle":"","family":"Jørgensen","given":"T.","non-dropping-particle":"","parse-names":false,"suffix":""},{"dropping-particle":"","family":"Sjögren","given":"P.","non-dropping-particle":"","parse-names":false,"suffix":""},{"dropping-particle":"","family":"Gielly","given":"L.","non-dropping-particle":"","parse-names":false,"suffix":""},{"dropping-particle":"","family":"Edwards","given":"M.E.","non-dropping-particle":"","parse-names":false,"suffix":""}],"container-title":"PLoS ONE","id":"ITEM-1","issue":"4","issued":{"date-parts":[["2018"]]},"page":"e0195403","title":"Plant DNA metabarcoding of lake sediments: How does it represent the contemporary vegetation","type":"article-journal","volume":"13"},"uris":["http://www.mendeley.com/documents/?uuid=eaba9bd8-9372-409a-ba68-839ce60b8ea5"]}],"mendeley":{"formattedCitation":"&lt;sup&gt;45&lt;/sup&gt;","plainTextFormattedCitation":"45","previouslyFormattedCitation":"&lt;sup&gt;45&lt;/sup&gt;"},"properties":{"noteIndex":0},"schema":"https://github.com/citation-style-language/schema/raw/master/csl-citation.json"}</w:instrText>
      </w:r>
      <w:r w:rsidR="0070383F">
        <w:rPr>
          <w:rFonts w:ascii="Arial" w:hAnsi="Arial" w:cs="Arial"/>
        </w:rPr>
        <w:fldChar w:fldCharType="separate"/>
      </w:r>
      <w:r w:rsidR="007D6227" w:rsidRPr="007D6227">
        <w:rPr>
          <w:rFonts w:ascii="Arial" w:hAnsi="Arial" w:cs="Arial"/>
          <w:noProof/>
          <w:vertAlign w:val="superscript"/>
        </w:rPr>
        <w:t>45</w:t>
      </w:r>
      <w:r w:rsidR="0070383F">
        <w:rPr>
          <w:rFonts w:ascii="Arial" w:hAnsi="Arial" w:cs="Arial"/>
        </w:rPr>
        <w:fldChar w:fldCharType="end"/>
      </w:r>
      <w:r w:rsidR="0070383F">
        <w:rPr>
          <w:rFonts w:ascii="Arial" w:hAnsi="Arial" w:cs="Arial"/>
        </w:rPr>
        <w:t xml:space="preserve">. </w:t>
      </w:r>
      <w:r w:rsidR="009B2FF6" w:rsidRPr="00CB6F30">
        <w:rPr>
          <w:rFonts w:ascii="Arial" w:hAnsi="Arial" w:cs="Arial"/>
        </w:rPr>
        <w:t>Thus, as with</w:t>
      </w:r>
      <w:r w:rsidR="00EA6F8B" w:rsidRPr="00CB6F30">
        <w:rPr>
          <w:rFonts w:ascii="Arial" w:hAnsi="Arial" w:cs="Arial"/>
        </w:rPr>
        <w:t xml:space="preserve"> pollen</w:t>
      </w:r>
      <w:r w:rsidR="008A1E86">
        <w:rPr>
          <w:rFonts w:ascii="Arial" w:hAnsi="Arial" w:cs="Arial"/>
        </w:rPr>
        <w:t xml:space="preserve"> of entomophilous taxa</w:t>
      </w:r>
      <w:r w:rsidR="00EA6F8B" w:rsidRPr="00CB6F30">
        <w:rPr>
          <w:rFonts w:ascii="Arial" w:hAnsi="Arial" w:cs="Arial"/>
        </w:rPr>
        <w:t xml:space="preserve">, but probably not to the same extent, there is likely a limitation in detectability for rare taxa in the </w:t>
      </w:r>
      <w:r w:rsidR="00EA6F8B" w:rsidRPr="00CB6F30">
        <w:rPr>
          <w:rFonts w:ascii="Arial" w:hAnsi="Arial" w:cs="Arial"/>
          <w:i/>
        </w:rPr>
        <w:t>sed</w:t>
      </w:r>
      <w:r w:rsidR="00EA6F8B" w:rsidRPr="00CB6F30">
        <w:rPr>
          <w:rFonts w:ascii="Arial" w:hAnsi="Arial" w:cs="Arial"/>
        </w:rPr>
        <w:t>aDNA signal</w:t>
      </w:r>
      <w:r w:rsidR="009B2FF6" w:rsidRPr="00CB6F30">
        <w:rPr>
          <w:rFonts w:ascii="Arial" w:hAnsi="Arial" w:cs="Arial"/>
        </w:rPr>
        <w:t>.</w:t>
      </w:r>
    </w:p>
    <w:p w14:paraId="5CA66E16" w14:textId="5F5F195F" w:rsidR="0070383F" w:rsidRDefault="00CB1668" w:rsidP="00801DC6">
      <w:pPr>
        <w:spacing w:line="480" w:lineRule="auto"/>
        <w:ind w:firstLine="360"/>
        <w:rPr>
          <w:rFonts w:ascii="Arial" w:hAnsi="Arial" w:cs="Arial"/>
        </w:rPr>
      </w:pPr>
      <w:r w:rsidRPr="00CB1668">
        <w:rPr>
          <w:rFonts w:ascii="Arial" w:hAnsi="Arial" w:cs="Arial"/>
        </w:rPr>
        <w:t>A complementary line of evidence used to evaluate the likelihood of species persistence is that of modern genetic diversity patterns, where, generally, regions that have supported a flora over a relatively long period show higher levels of genetic diversity than regions recently recolonised. Genetic diversity</w:t>
      </w:r>
      <w:r w:rsidR="008A1E86">
        <w:rPr>
          <w:rFonts w:ascii="Arial" w:hAnsi="Arial" w:cs="Arial"/>
        </w:rPr>
        <w:t xml:space="preserve"> shows an increasing gradient from Fennoscandia eastward to unglaciated areas of northern Russia and Siberia. </w:t>
      </w:r>
      <w:r w:rsidRPr="00CB1668">
        <w:rPr>
          <w:rFonts w:ascii="Arial" w:hAnsi="Arial" w:cs="Arial"/>
        </w:rPr>
        <w:t>Within this gradient, the Polar Urals</w:t>
      </w:r>
      <w:r>
        <w:rPr>
          <w:rFonts w:ascii="Arial" w:hAnsi="Arial" w:cs="Arial"/>
        </w:rPr>
        <w:t xml:space="preserve"> </w:t>
      </w:r>
      <w:r w:rsidRPr="00CB1668">
        <w:rPr>
          <w:rFonts w:ascii="Arial" w:hAnsi="Arial" w:cs="Arial"/>
        </w:rPr>
        <w:t>are classified as intermediate</w:t>
      </w:r>
      <w:r w:rsidR="0070383F">
        <w:rPr>
          <w:rFonts w:ascii="Arial" w:hAnsi="Arial" w:cs="Arial"/>
        </w:rPr>
        <w:fldChar w:fldCharType="begin" w:fldLock="1"/>
      </w:r>
      <w:r w:rsidR="003C1A53">
        <w:rPr>
          <w:rFonts w:ascii="Arial" w:hAnsi="Arial" w:cs="Arial"/>
        </w:rPr>
        <w:instrText>ADDIN CSL_CITATION {"citationItems":[{"id":"ITEM-1","itemData":{"DOI":"10.1111/nph.12412","author":[{"dropping-particle":"","family":"Eidesen","given":"P.B.","non-dropping-particle":"","parse-names":false,"suffix":""},{"dropping-particle":"","family":"Ehrich","given":"D.","non-dropping-particle":"","parse-names":false,"suffix":""},{"dropping-particle":"","family":"Bakkestuen","given":"V.","non-dropping-particle":"","parse-names":false,"suffix":""},{"dropping-particle":"","family":"Alsos","given":"I.G.","non-dropping-particle":"","parse-names":false,"suffix":""},{"dropping-particle":"","family":"Gilg","given":"O.","non-dropping-particle":"","parse-names":false,"suffix":""},{"dropping-particle":"","family":"Taberlet","given":"P.","non-dropping-particle":"","parse-names":false,"suffix":""},{"dropping-particle":"","family":"Brochmann","given":"C.","non-dropping-particle":"","parse-names":false,"suffix":""}],"container-title":"New Phytologist","id":"ITEM-1","issue":"3","issued":{"date-parts":[["2013"]]},"page":"898-910","title":"Genetic roadmap of the Arctic: plant dispersal highways, traffic barriers and capitals of diversity","type":"article-journal","volume":"200"},"uris":["http://www.mendeley.com/documents/?uuid=09b02768-1521-43d4-91a8-3b47d621822e"]},{"id":"ITEM-2","itemData":{"DOI":"10.1111/geb.12424","author":[{"dropping-particle":"","family":"Stewart","given":"L.","non-dropping-particle":"","parse-names":false,"suffix":""},{"dropping-particle":"","family":"Alsos","given":"I.G.","non-dropping-particle":"","parse-names":false,"suffix":""},{"dropping-particle":"","family":"Bay","given":"C.","non-dropping-particle":"","parse-names":false,"suffix":""},{"dropping-particle":"","family":"Breen","given":"A.L.","non-dropping-particle":"","parse-names":false,"suffix":""},{"dropping-particle":"","family":"Brochmann","given":"C.","non-dropping-particle":"","parse-names":false,"suffix":""},{"dropping-particle":"","family":"Boulanger-Lapointe","given":"N.","non-dropping-particle":"","parse-names":false,"suffix":""},{"dropping-particle":"","family":"Broennimann","given":"O.","non-dropping-particle":"","parse-names":false,"suffix":""},{"dropping-particle":"","family":"Bültmann","given":"H.","non-dropping-particle":"","parse-names":false,"suffix":""},{"dropping-particle":"","family":"Bøcher","given":"P.K.","non-dropping-particle":"","parse-names":false,"suffix":""},{"dropping-particle":"","family":"et al.","given":"","non-dropping-particle":"","parse-names":false,"suffix":""}],"container-title":"Global Ecology and Biogeography","id":"ITEM-2","issue":"4","issued":{"date-parts":[["2016"]]},"page":"430-442","title":"The regional species richness and genetic diversity of Arctic vegetation reflect both past glaciations and current climate","type":"article-journal","volume":"25"},"uris":["http://www.mendeley.com/documents/?uuid=7b6a734a-cd74-4c1f-8a2d-91c0e20b4d36"]}],"mendeley":{"formattedCitation":"&lt;sup&gt;70,71&lt;/sup&gt;","plainTextFormattedCitation":"70,71","previouslyFormattedCitation":"&lt;sup&gt;72,73&lt;/sup&gt;"},"properties":{"noteIndex":0},"schema":"https://github.com/citation-style-language/schema/raw/master/csl-citation.json"}</w:instrText>
      </w:r>
      <w:r w:rsidR="0070383F">
        <w:rPr>
          <w:rFonts w:ascii="Arial" w:hAnsi="Arial" w:cs="Arial"/>
        </w:rPr>
        <w:fldChar w:fldCharType="separate"/>
      </w:r>
      <w:r w:rsidR="003C1A53" w:rsidRPr="003C1A53">
        <w:rPr>
          <w:rFonts w:ascii="Arial" w:hAnsi="Arial" w:cs="Arial"/>
          <w:noProof/>
          <w:vertAlign w:val="superscript"/>
        </w:rPr>
        <w:t>70,71</w:t>
      </w:r>
      <w:r w:rsidR="0070383F">
        <w:rPr>
          <w:rFonts w:ascii="Arial" w:hAnsi="Arial" w:cs="Arial"/>
        </w:rPr>
        <w:fldChar w:fldCharType="end"/>
      </w:r>
      <w:r w:rsidR="0070383F">
        <w:rPr>
          <w:rFonts w:ascii="Arial" w:hAnsi="Arial" w:cs="Arial"/>
        </w:rPr>
        <w:t xml:space="preserve">. </w:t>
      </w:r>
      <w:r w:rsidRPr="00CB1668">
        <w:rPr>
          <w:rFonts w:ascii="Arial" w:hAnsi="Arial" w:cs="Arial"/>
        </w:rPr>
        <w:t>This suggests a degree of long-term persistence (compared with Fennoscandia) and could reflect the presence of plant communities since</w:t>
      </w:r>
      <w:r w:rsidR="00A86CC4">
        <w:rPr>
          <w:rFonts w:ascii="Arial" w:hAnsi="Arial" w:cs="Arial"/>
        </w:rPr>
        <w:t xml:space="preserve"> the last major</w:t>
      </w:r>
      <w:r w:rsidRPr="00CB1668">
        <w:rPr>
          <w:rFonts w:ascii="Arial" w:hAnsi="Arial" w:cs="Arial"/>
        </w:rPr>
        <w:t xml:space="preserve"> deglaciation</w:t>
      </w:r>
      <w:r w:rsidR="00A86CC4">
        <w:rPr>
          <w:rFonts w:ascii="Arial" w:hAnsi="Arial" w:cs="Arial"/>
        </w:rPr>
        <w:t xml:space="preserve"> of the northern segment of the Ural Mountains</w:t>
      </w:r>
      <w:r w:rsidR="009F3FAF">
        <w:rPr>
          <w:rFonts w:ascii="Arial" w:hAnsi="Arial" w:cs="Arial"/>
        </w:rPr>
        <w:t xml:space="preserve"> at</w:t>
      </w:r>
      <w:r w:rsidRPr="00CB1668">
        <w:rPr>
          <w:rFonts w:ascii="Arial" w:hAnsi="Arial" w:cs="Arial"/>
        </w:rPr>
        <w:t xml:space="preserve"> ~60,000 cal. years </w:t>
      </w:r>
      <w:r w:rsidR="009F3FAF">
        <w:rPr>
          <w:rFonts w:ascii="Arial" w:hAnsi="Arial" w:cs="Arial"/>
        </w:rPr>
        <w:t>BP</w:t>
      </w:r>
      <w:r w:rsidR="0070383F">
        <w:rPr>
          <w:rFonts w:ascii="Arial" w:hAnsi="Arial" w:cs="Arial"/>
        </w:rPr>
        <w:fldChar w:fldCharType="begin" w:fldLock="1"/>
      </w:r>
      <w:r w:rsidR="007D6227">
        <w:rPr>
          <w:rFonts w:ascii="Arial" w:hAnsi="Arial" w:cs="Arial"/>
        </w:rPr>
        <w:instrText>ADDIN CSL_CITATION {"citationItems":[{"id":"ITEM-1","itemData":{"DOI":"10.1016/j.quascirev.2003.12.008","author":[{"dropping-particle":"","family":"Svendsen","given":"J. I.","non-dropping-particle":"","parse-names":false,"suffix":""},{"dropping-particle":"","family":"Alexanderson","given":"H.","non-dropping-particle":"","parse-names":false,"suffix":""},{"dropping-particle":"","family":"Astakhov","given":"V. I.","non-dropping-particle":"","parse-names":false,"suffix":""},{"dropping-particle":"","family":"Demidov","given":"I.","non-dropping-particle":"","parse-names":false,"suffix":""},{"dropping-particle":"","family":"Dowdeswell","given":"J. A.","non-dropping-particle":"","parse-names":false,"suffix":""},{"dropping-particle":"","family":"Funder","given":"S.","non-dropping-particle":"","parse-names":false,"suffix":""},{"dropping-particle":"","family":"Gataullin","given":"V.","non-dropping-particle":"","parse-names":false,"suffix":""},{"dropping-particle":"","family":"Henriksen","given":"M.","non-dropping-particle":"","parse-names":false,"suffix":""},{"dropping-particle":"","family":"Hjort","given":"C.","non-dropping-particle":"","parse-names":false,"suffix":""},{"dropping-particle":"","family":"Houmark-Nielsen","given":"M.","non-dropping-particle":"","parse-names":false,"suffix":""},{"dropping-particle":"","family":"Hubberten","given":"H.W.","non-dropping-particle":"","parse-names":false,"suffix":""},{"dropping-particle":"","family":"Ingólfson","given":"O.","non-dropping-particle":"","parse-names":false,"suffix":""},{"dropping-particle":"","family":"Jakobsson","given":"M.","non-dropping-particle":"","parse-names":false,"suffix":""},{"dropping-particle":"","family":"Kjær","given":"K.","non-dropping-particle":"","parse-names":false,"suffix":""},{"dropping-particle":"","family":"Larsen","given":"E.","non-dropping-particle":"","parse-names":false,"suffix":""},{"dropping-particle":"","family":"Lokrantz","given":"H.","non-dropping-particle":"","parse-names":false,"suffix":""},{"dropping-particle":"","family":"Lunkka","given":"J. P.","non-dropping-particle":"","parse-names":false,"suffix":""},{"dropping-particle":"","family":"Lyså","given":"A.","non-dropping-particle":"","parse-names":false,"suffix":""},{"dropping-particle":"","family":"Mangerud","given":"J.","non-dropping-particle":"","parse-names":false,"suffix":""},{"dropping-particle":"","family":"Matiouchkov","given":"A.","non-dropping-particle":"","parse-names":false,"suffix":""},{"dropping-particle":"","family":"Murray","given":"A.","non-dropping-particle":"","parse-names":false,"suffix":""},{"dropping-particle":"","family":"Möller","given":"P.","non-dropping-particle":"","parse-names":false,"suffix":""},{"dropping-particle":"","family":"Niessen","given":"F.","non-dropping-particle":"","parse-names":false,"suffix":""},{"dropping-particle":"","family":"Nikolskaya","given":"O.","non-dropping-particle":"","parse-names":false,"suffix":""},{"dropping-particle":"","family":"Polyak","given":"P.","non-dropping-particle":"","parse-names":false,"suffix":""},{"dropping-particle":"","family":"Saarnisto","given":"M.","non-dropping-particle":"","parse-names":false,"suffix":""},{"dropping-particle":"","family":"Siegert","given":"C.","non-dropping-particle":"","parse-names":false,"suffix":""},{"dropping-particle":"","family":"Siegert","given":"M.","non-dropping-particle":"","parse-names":false,"suffix":""},{"dropping-particle":"","family":"Spielhagen","given":"R.","non-dropping-particle":"","parse-names":false,"suffix":""},{"dropping-particle":"","family":"Stein","given":"R.","non-dropping-particle":"","parse-names":false,"suffix":""}],"container-title":"Quaternary Science Reviews","id":"ITEM-1","issue":"11-13","issued":{"date-parts":[["2004"]]},"page":"1229-1271","title":"Late Quaternary ice sheet history of Northern Eurasia","type":"article-journal","volume":"23"},"uris":["http://www.mendeley.com/documents/?uuid=8d76bae6-815e-4e1b-b65b-78bfb9dbf2a7"]},{"id":"ITEM-2","itemData":{"DOI":"10.1111/bor.12142","author":[{"dropping-particle":"","family":"Hughes","given":"A. L.","non-dropping-particle":"","parse-names":false,"suffix":""},{"dropping-particle":"","family":"Gyllencreutz","given":"R.","non-dropping-particle":"","parse-names":false,"suffix":""},{"dropping-particle":"","family":"Lohne","given":"Ø. S.","non-dropping-particle":"","parse-names":false,"suffix":""},{"dropping-particle":"","family":"Mangerud","given":"J.","non-dropping-particle":"","parse-names":false,"suffix":""},{"dropping-particle":"","family":"Svendsen","given":"J.I.","non-dropping-particle":"","parse-names":false,"suffix":""}],"container-title":"Boreas","id":"ITEM-2","issue":"1","issued":{"date-parts":[["2016"]]},"page":"1-45","title":"The last Eurasian ice sheets–a chronological database and time</w:instrText>
      </w:r>
      <w:r w:rsidR="007D6227">
        <w:rPr>
          <w:rFonts w:ascii="Cambria Math" w:hAnsi="Cambria Math" w:cs="Cambria Math"/>
        </w:rPr>
        <w:instrText>‐</w:instrText>
      </w:r>
      <w:r w:rsidR="007D6227">
        <w:rPr>
          <w:rFonts w:ascii="Arial" w:hAnsi="Arial" w:cs="Arial"/>
        </w:rPr>
        <w:instrText>slice reconstruction, DATED</w:instrText>
      </w:r>
      <w:r w:rsidR="007D6227">
        <w:rPr>
          <w:rFonts w:ascii="Cambria Math" w:hAnsi="Cambria Math" w:cs="Cambria Math"/>
        </w:rPr>
        <w:instrText>‐</w:instrText>
      </w:r>
      <w:r w:rsidR="007D6227">
        <w:rPr>
          <w:rFonts w:ascii="Arial" w:hAnsi="Arial" w:cs="Arial"/>
        </w:rPr>
        <w:instrText>1","type":"article-journal","volume":"45"},"uris":["http://www.mendeley.com/documents/?uuid=dd2c581e-59a3-4062-b8a9-99e8655eb285"]},{"id":"ITEM-3","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-3","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42,52,53&lt;/sup&gt;","plainTextFormattedCitation":"42,52,53","previouslyFormattedCitation":"&lt;sup&gt;42,52,53&lt;/sup&gt;"},"properties":{"noteIndex":0},"schema":"https://github.com/citation-style-language/schema/raw/master/csl-citation.json"}</w:instrText>
      </w:r>
      <w:r w:rsidR="0070383F">
        <w:rPr>
          <w:rFonts w:ascii="Arial" w:hAnsi="Arial" w:cs="Arial"/>
        </w:rPr>
        <w:fldChar w:fldCharType="separate"/>
      </w:r>
      <w:r w:rsidR="007D6227" w:rsidRPr="007D6227">
        <w:rPr>
          <w:rFonts w:ascii="Arial" w:hAnsi="Arial" w:cs="Arial"/>
          <w:noProof/>
          <w:vertAlign w:val="superscript"/>
        </w:rPr>
        <w:t>42,52,53</w:t>
      </w:r>
      <w:r w:rsidR="0070383F">
        <w:rPr>
          <w:rFonts w:ascii="Arial" w:hAnsi="Arial" w:cs="Arial"/>
        </w:rPr>
        <w:fldChar w:fldCharType="end"/>
      </w:r>
      <w:r w:rsidR="0070383F">
        <w:rPr>
          <w:rFonts w:ascii="Arial" w:hAnsi="Arial" w:cs="Arial"/>
        </w:rPr>
        <w:t xml:space="preserve">. </w:t>
      </w:r>
    </w:p>
    <w:p w14:paraId="56DB8263" w14:textId="5427A892" w:rsidR="00924027" w:rsidRPr="007158A3" w:rsidRDefault="00324740" w:rsidP="00801DC6">
      <w:pPr>
        <w:spacing w:line="480" w:lineRule="auto"/>
        <w:ind w:firstLine="360"/>
        <w:rPr>
          <w:rFonts w:ascii="Arial" w:hAnsi="Arial" w:cs="Arial"/>
        </w:rPr>
      </w:pPr>
      <w:r w:rsidRPr="007158A3">
        <w:rPr>
          <w:rFonts w:ascii="Arial" w:hAnsi="Arial" w:cs="Arial"/>
        </w:rPr>
        <w:t>The arctic-alpine flora has been identified as one that is exceptionally threatened by projected future climate change</w:t>
      </w:r>
      <w:r w:rsidR="0070383F">
        <w:rPr>
          <w:rFonts w:ascii="Arial" w:hAnsi="Arial" w:cs="Arial"/>
        </w:rPr>
        <w:fldChar w:fldCharType="begin" w:fldLock="1"/>
      </w:r>
      <w:r w:rsidR="0070383F">
        <w:rPr>
          <w:rFonts w:ascii="Arial" w:hAnsi="Arial" w:cs="Arial"/>
        </w:rPr>
        <w:instrText>ADDIN CSL_CITATION {"citationItems":[{"id":"ITEM-1","itemData":{"DOI":"10.1111/ddi.12889","author":[{"dropping-particle":"","family":"Niskanen","given":"A.K.","non-dropping-particle":"","parse-names":false,"suffix":""},{"dropping-particle":"","family":"Niittynen","given":"P.","non-dropping-particle":"","parse-names":false,"suffix":""},{"dropping-particle":"","family":"Aalto","given":"J.","non-dropping-particle":"","parse-names":false,"suffix":""},{"dropping-particle":"","family":"Väre","given":"H.","non-dropping-particle":"","parse-names":false,"suffix":""},{"dropping-particle":"","family":"Luoto","given":"M.","non-dropping-particle":"","parse-names":false,"suffix":""}],"container-title":"Diversity and Distributions","id":"ITEM-1","issue":"5","issued":{"date-parts":[["2019"]]},"page":"809-821","title":"Lost at high latitudes: Arctic and endemic plants under threat as climate warms","type":"article-journal","volume":"25"},"uris":["http://www.mendeley.com/documents/?uuid=7b477121-f353-4d75-9eab-c0f0f085ffee"]}],"mendeley":{"formattedCitation":"&lt;sup&gt;3&lt;/sup&gt;","plainTextFormattedCitation":"3","previouslyFormattedCitation":"&lt;sup&gt;3&lt;/sup&gt;"},"properties":{"noteIndex":0},"schema":"https://github.com/citation-style-language/schema/raw/master/csl-citation.json"}</w:instrText>
      </w:r>
      <w:r w:rsidR="0070383F">
        <w:rPr>
          <w:rFonts w:ascii="Arial" w:hAnsi="Arial" w:cs="Arial"/>
        </w:rPr>
        <w:fldChar w:fldCharType="separate"/>
      </w:r>
      <w:r w:rsidR="0070383F" w:rsidRPr="0070383F">
        <w:rPr>
          <w:rFonts w:ascii="Arial" w:hAnsi="Arial" w:cs="Arial"/>
          <w:noProof/>
          <w:vertAlign w:val="superscript"/>
        </w:rPr>
        <w:t>3</w:t>
      </w:r>
      <w:r w:rsidR="0070383F">
        <w:rPr>
          <w:rFonts w:ascii="Arial" w:hAnsi="Arial" w:cs="Arial"/>
        </w:rPr>
        <w:fldChar w:fldCharType="end"/>
      </w:r>
      <w:r w:rsidR="0070383F">
        <w:rPr>
          <w:rFonts w:ascii="Arial" w:hAnsi="Arial" w:cs="Arial"/>
        </w:rPr>
        <w:t xml:space="preserve">; </w:t>
      </w:r>
      <w:r w:rsidRPr="007158A3">
        <w:rPr>
          <w:rFonts w:ascii="Arial" w:hAnsi="Arial" w:cs="Arial"/>
        </w:rPr>
        <w:t>it is also one that is often difficult to track via traditional palaeorecords</w:t>
      </w:r>
      <w:r w:rsidR="001104F1">
        <w:rPr>
          <w:rFonts w:ascii="Arial" w:hAnsi="Arial" w:cs="Arial"/>
        </w:rPr>
        <w:t xml:space="preserve">. </w:t>
      </w:r>
      <w:r w:rsidR="00EA6F8B" w:rsidRPr="007158A3">
        <w:rPr>
          <w:rFonts w:ascii="Arial" w:hAnsi="Arial" w:cs="Arial"/>
        </w:rPr>
        <w:t>The</w:t>
      </w:r>
      <w:r w:rsidR="008258FB">
        <w:rPr>
          <w:rFonts w:ascii="Arial" w:hAnsi="Arial" w:cs="Arial"/>
        </w:rPr>
        <w:t xml:space="preserve"> Lake</w:t>
      </w:r>
      <w:r w:rsidR="00EA6F8B" w:rsidRPr="007158A3">
        <w:rPr>
          <w:rFonts w:ascii="Arial" w:hAnsi="Arial" w:cs="Arial"/>
        </w:rPr>
        <w:t xml:space="preserve"> Bolshoye Shchuchye </w:t>
      </w:r>
      <w:r w:rsidR="00D66DFA" w:rsidRPr="007158A3">
        <w:rPr>
          <w:rFonts w:ascii="Arial" w:hAnsi="Arial" w:cs="Arial"/>
        </w:rPr>
        <w:t xml:space="preserve">record </w:t>
      </w:r>
      <w:r w:rsidR="00EA6F8B" w:rsidRPr="007158A3">
        <w:rPr>
          <w:rFonts w:ascii="Arial" w:hAnsi="Arial" w:cs="Arial"/>
        </w:rPr>
        <w:t xml:space="preserve">provides </w:t>
      </w:r>
      <w:r w:rsidR="00D66DFA" w:rsidRPr="007158A3">
        <w:rPr>
          <w:rFonts w:ascii="Arial" w:hAnsi="Arial" w:cs="Arial"/>
        </w:rPr>
        <w:t xml:space="preserve">unusually </w:t>
      </w:r>
      <w:r w:rsidR="00EA6F8B" w:rsidRPr="007158A3">
        <w:rPr>
          <w:rFonts w:ascii="Arial" w:hAnsi="Arial" w:cs="Arial"/>
        </w:rPr>
        <w:t xml:space="preserve">robust empirical evidence of </w:t>
      </w:r>
      <w:r w:rsidR="00D66DFA" w:rsidRPr="007158A3">
        <w:rPr>
          <w:rFonts w:ascii="Arial" w:hAnsi="Arial" w:cs="Arial"/>
        </w:rPr>
        <w:t xml:space="preserve">the persistence of an arctic-alpine flora through a long period of environmental change, demonstrating </w:t>
      </w:r>
      <w:r w:rsidR="00EA6F8B" w:rsidRPr="007158A3">
        <w:rPr>
          <w:rFonts w:ascii="Arial" w:hAnsi="Arial" w:cs="Arial"/>
        </w:rPr>
        <w:t>the buffering capacity of a spatially heterogeneous landscape</w:t>
      </w:r>
      <w:r w:rsidR="00D66DFA" w:rsidRPr="007158A3">
        <w:rPr>
          <w:rFonts w:ascii="Arial" w:hAnsi="Arial" w:cs="Arial"/>
        </w:rPr>
        <w:t xml:space="preserve">. </w:t>
      </w:r>
      <w:r w:rsidR="00EA6F8B" w:rsidRPr="007158A3">
        <w:rPr>
          <w:rFonts w:ascii="Arial" w:hAnsi="Arial" w:cs="Arial"/>
        </w:rPr>
        <w:t xml:space="preserve"> </w:t>
      </w:r>
      <w:r w:rsidR="00D66DFA" w:rsidRPr="007158A3">
        <w:rPr>
          <w:rFonts w:ascii="Arial" w:hAnsi="Arial" w:cs="Arial"/>
        </w:rPr>
        <w:t>However, a</w:t>
      </w:r>
      <w:r w:rsidR="00EA6F8B" w:rsidRPr="007158A3">
        <w:rPr>
          <w:rFonts w:ascii="Arial" w:hAnsi="Arial" w:cs="Arial"/>
        </w:rPr>
        <w:t xml:space="preserve"> distinct decline </w:t>
      </w:r>
      <w:r w:rsidRPr="007158A3">
        <w:rPr>
          <w:rFonts w:ascii="Arial" w:hAnsi="Arial" w:cs="Arial"/>
        </w:rPr>
        <w:t>in abundance, which is likely related to biomass, began as soon as woody taxa started to expand, suggesting that in a future warming scenario, local species loss may occur long before tree establishment occurs.</w:t>
      </w:r>
      <w:r w:rsidR="001C34DD" w:rsidRPr="00243D3A">
        <w:rPr>
          <w:rFonts w:ascii="Arial" w:eastAsia="Arial" w:hAnsi="Arial" w:cs="Arial"/>
        </w:rPr>
        <w:t xml:space="preserve"> </w:t>
      </w:r>
      <w:r w:rsidR="001C34DD" w:rsidRPr="007158A3">
        <w:rPr>
          <w:rFonts w:ascii="Arial" w:hAnsi="Arial" w:cs="Arial"/>
        </w:rPr>
        <w:t>These empirical results strongly support the need for conservation awareness of potential biodiversity loss in arctic environments, particularly those with less topographic buffering capaci</w:t>
      </w:r>
      <w:r w:rsidR="001C34DD" w:rsidRPr="0031669F">
        <w:rPr>
          <w:rFonts w:ascii="Arial" w:hAnsi="Arial" w:cs="Arial"/>
        </w:rPr>
        <w:t xml:space="preserve">ty.  </w:t>
      </w:r>
      <w:bookmarkStart w:id="7" w:name="_Hlk21882011"/>
      <w:r w:rsidR="001C34DD" w:rsidRPr="0031669F">
        <w:rPr>
          <w:rFonts w:ascii="Arial" w:eastAsia="Arial" w:hAnsi="Arial" w:cs="Arial"/>
        </w:rPr>
        <w:t xml:space="preserve">We conclude that in the Arctic, as elsewhere, conservation priorities should go beyond protecting individual species or areas that are deemed important today and instead move towards monitoring and protecting areas that have shown to be resilient to past changes and thus tend to harbour high genetic diversity and biodiversity. </w:t>
      </w:r>
      <w:r w:rsidRPr="007158A3">
        <w:rPr>
          <w:rFonts w:ascii="Arial" w:hAnsi="Arial" w:cs="Arial"/>
        </w:rPr>
        <w:t xml:space="preserve"> </w:t>
      </w:r>
      <w:bookmarkEnd w:id="7"/>
    </w:p>
    <w:p w14:paraId="00000031" w14:textId="77777777" w:rsidR="000E7FA4" w:rsidRPr="00712D8D" w:rsidRDefault="00EA6F8B" w:rsidP="00801DC6">
      <w:pPr>
        <w:pStyle w:val="Heading1"/>
        <w:rPr>
          <w:color w:val="auto"/>
        </w:rPr>
      </w:pPr>
      <w:r w:rsidRPr="00712D8D">
        <w:rPr>
          <w:color w:val="auto"/>
        </w:rPr>
        <w:t>Methods</w:t>
      </w:r>
    </w:p>
    <w:p w14:paraId="00000032" w14:textId="77777777" w:rsidR="000E7FA4" w:rsidRPr="00712D8D" w:rsidRDefault="00EA6F8B" w:rsidP="00801DC6">
      <w:pPr>
        <w:pStyle w:val="Heading2"/>
        <w:ind w:firstLine="720"/>
        <w:rPr>
          <w:i/>
          <w:color w:val="auto"/>
        </w:rPr>
      </w:pPr>
      <w:r w:rsidRPr="00712D8D">
        <w:rPr>
          <w:i/>
          <w:color w:val="auto"/>
        </w:rPr>
        <w:t>Study site</w:t>
      </w:r>
    </w:p>
    <w:p w14:paraId="00000033" w14:textId="09EA799C" w:rsidR="000E7FA4" w:rsidRDefault="00EA6F8B" w:rsidP="00801DC6">
      <w:pPr>
        <w:spacing w:line="480" w:lineRule="auto"/>
        <w:rPr>
          <w:rFonts w:ascii="Arial" w:eastAsia="Arial" w:hAnsi="Arial" w:cs="Arial"/>
        </w:rPr>
      </w:pPr>
      <w:r w:rsidRPr="009422EA">
        <w:rPr>
          <w:rFonts w:ascii="Arial" w:eastAsia="Arial" w:hAnsi="Arial" w:cs="Arial"/>
        </w:rPr>
        <w:t>Lake Bolshoye Shchuchye (67</w:t>
      </w:r>
      <w:r w:rsidR="009422EA" w:rsidRPr="009422EA">
        <w:rPr>
          <w:rFonts w:ascii="Arial" w:eastAsia="Arial" w:hAnsi="Arial" w:cs="Arial"/>
          <w:vertAlign w:val="superscript"/>
        </w:rPr>
        <w:t>o</w:t>
      </w:r>
      <w:r w:rsidR="009422EA" w:rsidRPr="009422EA">
        <w:rPr>
          <w:rFonts w:ascii="Arial" w:eastAsia="Arial" w:hAnsi="Arial" w:cs="Arial"/>
        </w:rPr>
        <w:t>53’24”N, 66</w:t>
      </w:r>
      <w:r w:rsidR="009422EA" w:rsidRPr="009422EA">
        <w:rPr>
          <w:rFonts w:ascii="Arial" w:eastAsia="Arial" w:hAnsi="Arial" w:cs="Arial"/>
          <w:vertAlign w:val="superscript"/>
        </w:rPr>
        <w:t>o</w:t>
      </w:r>
      <w:r w:rsidR="009422EA" w:rsidRPr="009422EA">
        <w:rPr>
          <w:rFonts w:ascii="Arial" w:eastAsia="Arial" w:hAnsi="Arial" w:cs="Arial"/>
        </w:rPr>
        <w:t>18’36”</w:t>
      </w:r>
      <w:r w:rsidR="009422EA">
        <w:rPr>
          <w:rFonts w:ascii="Arial" w:eastAsia="Arial" w:hAnsi="Arial" w:cs="Arial"/>
        </w:rPr>
        <w:t xml:space="preserve">E) is located at 187 m a.s.l. in the central </w:t>
      </w:r>
      <w:r>
        <w:rPr>
          <w:rFonts w:ascii="Arial" w:eastAsia="Arial" w:hAnsi="Arial" w:cs="Arial"/>
        </w:rPr>
        <w:t>part of Polar Urals mountain chain, ca. 105 km north-east of the mining town of Vorkuta (Fig</w:t>
      </w:r>
      <w:r w:rsidR="001653EE">
        <w:rPr>
          <w:rFonts w:ascii="Arial" w:eastAsia="Arial" w:hAnsi="Arial" w:cs="Arial"/>
        </w:rPr>
        <w:t>.</w:t>
      </w:r>
      <w:r>
        <w:rPr>
          <w:rFonts w:ascii="Arial" w:eastAsia="Arial" w:hAnsi="Arial" w:cs="Arial"/>
        </w:rPr>
        <w:t xml:space="preserve"> 1). The lake itself is 13 km long and 1 km wide and has a maximum water depth of 140 m in the centre of the basin. Seismic reflection profiling revealed that the basin fill contains more than 160 m of acoustically laminated sediments with minimal disturbances from mass movements</w:t>
      </w:r>
      <w:r w:rsidR="004F376F">
        <w:rPr>
          <w:rFonts w:ascii="Arial" w:eastAsia="Arial" w:hAnsi="Arial" w:cs="Arial"/>
        </w:rPr>
        <w:fldChar w:fldCharType="begin" w:fldLock="1"/>
      </w:r>
      <w:r w:rsidR="007D6227">
        <w:rPr>
          <w:rFonts w:ascii="Arial" w:eastAsia="Arial" w:hAnsi="Arial" w:cs="Arial"/>
        </w:rPr>
        <w:instrText>ADDIN CSL_CITATION {"citationItems":[{"id":"ITEM-1","itemData":{"DOI":"10.1111/bor.12387","author":[{"dropping-particle":"","family":"Haflidason","given":"H.","non-dropping-particle":"","parse-names":false,"suffix":""},{"dropping-particle":"","family":"Zweidorff","given":"J.L.","non-dropping-particle":"","parse-names":false,"suffix":""},{"dropping-particle":"","family":"Baumer","given":"M.","non-dropping-particle":"","parse-names":false,"suffix":""},{"dropping-particle":"","family":"Gyllencreutz","given":"R.","non-dropping-particle":"","parse-names":false,"suffix":""},{"dropping-particle":"","family":"Svendsen","given":"J.I.","non-dropping-particle":"","parse-names":false,"suffix":""},{"dropping-particle":"","family":"Gladysh","given":"V.","non-dropping-particle":"","parse-names":false,"suffix":""},{"dropping-particle":"","family":"Logvina","given":"E.","non-dropping-particle":"","parse-names":false,"suffix":""}],"container-title":"Boreas","id":"ITEM-1","issue":"2","issued":{"date-parts":[["2019"]]},"page":"452-469","title":"The Lastglacial and Holocene seismostratigraphy and sediment distribution of Lake Bolshoye Shchuchye, Polar Ural Mountains, Arctic Russia","type":"article-journal","volume":"48"},"uris":["http://www.mendeley.com/documents/?uuid=b5e107f6-6732-4c71-9aa4-431ab8053ae6"]},{"id":"ITEM-2","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-2","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40,42&lt;/sup&gt;","plainTextFormattedCitation":"40,42","previouslyFormattedCitation":"&lt;sup&gt;40,42&lt;/sup&gt;"},"properties":{"noteIndex":0},"schema":"https://github.com/citation-style-language/schema/raw/master/csl-citation.json"}</w:instrText>
      </w:r>
      <w:r w:rsidR="004F376F">
        <w:rPr>
          <w:rFonts w:ascii="Arial" w:eastAsia="Arial" w:hAnsi="Arial" w:cs="Arial"/>
        </w:rPr>
        <w:fldChar w:fldCharType="separate"/>
      </w:r>
      <w:r w:rsidR="007D6227" w:rsidRPr="007D6227">
        <w:rPr>
          <w:rFonts w:ascii="Arial" w:eastAsia="Arial" w:hAnsi="Arial" w:cs="Arial"/>
          <w:noProof/>
          <w:vertAlign w:val="superscript"/>
        </w:rPr>
        <w:t>40,42</w:t>
      </w:r>
      <w:r w:rsidR="004F376F">
        <w:rPr>
          <w:rFonts w:ascii="Arial" w:eastAsia="Arial" w:hAnsi="Arial" w:cs="Arial"/>
        </w:rPr>
        <w:fldChar w:fldCharType="end"/>
      </w:r>
      <w:r w:rsidR="004F376F">
        <w:rPr>
          <w:rFonts w:ascii="Arial" w:eastAsia="Arial" w:hAnsi="Arial" w:cs="Arial"/>
        </w:rPr>
        <w:t xml:space="preserve">. </w:t>
      </w:r>
      <w:r>
        <w:rPr>
          <w:rFonts w:ascii="Arial" w:eastAsia="Arial" w:hAnsi="Arial" w:cs="Arial"/>
        </w:rPr>
        <w:t>The lake has a catchment area of 215 km</w:t>
      </w:r>
      <w:r>
        <w:rPr>
          <w:rFonts w:ascii="Arial" w:eastAsia="Arial" w:hAnsi="Arial" w:cs="Arial"/>
          <w:vertAlign w:val="superscript"/>
        </w:rPr>
        <w:t>2</w:t>
      </w:r>
      <w:r>
        <w:rPr>
          <w:rFonts w:ascii="Arial" w:eastAsia="Arial" w:hAnsi="Arial" w:cs="Arial"/>
        </w:rPr>
        <w:t xml:space="preserve">, with a deltaic inlet at its northern shore caused by inflow of the river Pyriatanyu and an outlet along its southern shore draining into the Bolshoye </w:t>
      </w:r>
      <w:proofErr w:type="spellStart"/>
      <w:r>
        <w:rPr>
          <w:rFonts w:ascii="Arial" w:eastAsia="Arial" w:hAnsi="Arial" w:cs="Arial"/>
        </w:rPr>
        <w:t>Shchuchya</w:t>
      </w:r>
      <w:proofErr w:type="spellEnd"/>
      <w:r>
        <w:rPr>
          <w:rFonts w:ascii="Arial" w:eastAsia="Arial" w:hAnsi="Arial" w:cs="Arial"/>
        </w:rPr>
        <w:t xml:space="preserve"> River, a tributary of the Ob River. The lake is surrounded by steep-sided valley slopes and exposed rock faces with high mountain peaks reaching 500 - 1,100 m a.s.l. at its north-western shore, intersected by valleys.   </w:t>
      </w:r>
    </w:p>
    <w:p w14:paraId="00000034" w14:textId="47384AF7" w:rsidR="000E7FA4" w:rsidRPr="009F3FAF" w:rsidRDefault="00EA6F8B" w:rsidP="00801DC6">
      <w:pPr>
        <w:spacing w:line="480" w:lineRule="auto"/>
        <w:ind w:firstLine="720"/>
        <w:rPr>
          <w:rFonts w:ascii="Arial" w:eastAsia="Arial" w:hAnsi="Arial" w:cs="Arial"/>
        </w:rPr>
      </w:pPr>
      <w:r>
        <w:rPr>
          <w:rFonts w:ascii="Arial" w:eastAsia="Arial" w:hAnsi="Arial" w:cs="Arial"/>
        </w:rPr>
        <w:t>Present-day climate conditions are characterised as cold and continental, with</w:t>
      </w:r>
      <w:r w:rsidR="002059F6">
        <w:rPr>
          <w:rFonts w:ascii="Arial" w:eastAsia="Arial" w:hAnsi="Arial" w:cs="Arial"/>
        </w:rPr>
        <w:t xml:space="preserve"> a mean summer temperature (June-July-August) of 7</w:t>
      </w:r>
      <w:r w:rsidR="002059F6" w:rsidRPr="002059F6">
        <w:rPr>
          <w:rFonts w:ascii="Arial" w:eastAsia="Arial" w:hAnsi="Arial" w:cs="Arial"/>
          <w:vertAlign w:val="superscript"/>
        </w:rPr>
        <w:t xml:space="preserve"> </w:t>
      </w:r>
      <w:r w:rsidR="002059F6">
        <w:rPr>
          <w:rFonts w:ascii="Arial" w:eastAsia="Arial" w:hAnsi="Arial" w:cs="Arial"/>
          <w:vertAlign w:val="superscript"/>
        </w:rPr>
        <w:t>o</w:t>
      </w:r>
      <w:r w:rsidR="002059F6">
        <w:rPr>
          <w:rFonts w:ascii="Arial" w:eastAsia="Arial" w:hAnsi="Arial" w:cs="Arial"/>
        </w:rPr>
        <w:t xml:space="preserve">C at the </w:t>
      </w:r>
      <w:proofErr w:type="spellStart"/>
      <w:r w:rsidR="002059F6">
        <w:rPr>
          <w:rFonts w:ascii="Arial" w:eastAsia="Arial" w:hAnsi="Arial" w:cs="Arial"/>
        </w:rPr>
        <w:t>Bolshaya</w:t>
      </w:r>
      <w:proofErr w:type="spellEnd"/>
      <w:r w:rsidR="002059F6">
        <w:rPr>
          <w:rFonts w:ascii="Arial" w:eastAsia="Arial" w:hAnsi="Arial" w:cs="Arial"/>
        </w:rPr>
        <w:t xml:space="preserve"> </w:t>
      </w:r>
      <w:proofErr w:type="spellStart"/>
      <w:r w:rsidR="002059F6">
        <w:rPr>
          <w:rFonts w:ascii="Arial" w:eastAsia="Arial" w:hAnsi="Arial" w:cs="Arial"/>
        </w:rPr>
        <w:t>Khadata</w:t>
      </w:r>
      <w:proofErr w:type="spellEnd"/>
      <w:r w:rsidR="002059F6">
        <w:rPr>
          <w:rFonts w:ascii="Arial" w:eastAsia="Arial" w:hAnsi="Arial" w:cs="Arial"/>
        </w:rPr>
        <w:t xml:space="preserve"> station</w:t>
      </w:r>
      <w:r w:rsidR="00592084">
        <w:rPr>
          <w:rFonts w:ascii="Arial" w:eastAsia="Arial" w:hAnsi="Arial" w:cs="Arial"/>
        </w:rPr>
        <w:fldChar w:fldCharType="begin" w:fldLock="1"/>
      </w:r>
      <w:r w:rsidR="003C1A53">
        <w:rPr>
          <w:rFonts w:ascii="Arial" w:eastAsia="Arial" w:hAnsi="Arial" w:cs="Arial"/>
        </w:rPr>
        <w:instrText>ADDIN CSL_CITATION {"citationItems":[{"id":"ITEM-1","itemData":{"DOI":"10.1111/j.1468-0459.2010.00379.x","author":[{"dropping-particle":"","family":"Solomina","given":"O.","non-dropping-particle":"","parse-names":false,"suffix":""},{"dropping-particle":"","family":"Ivanov","given":"M.","non-dropping-particle":"","parse-names":false,"suffix":""},{"dropping-particle":"","family":"Bradwell","given":"T.","non-dropping-particle":"","parse-names":false,"suffix":""}],"container-title":"Geografiska Annaler: Series A, Physical Geography","id":"ITEM-1","issue":"1","issued":{"date-parts":[["2010"]]},"page":"81-99","title":"Lichenometric studies on moraines in the Polar Urals","type":"article-journal","volume":"92"},"uris":["http://www.mendeley.com/documents/?uuid=f8c0f4eb-8910-4724-8939-99805ef67452"]}],"mendeley":{"formattedCitation":"&lt;sup&gt;72&lt;/sup&gt;","plainTextFormattedCitation":"72","previouslyFormattedCitation":"&lt;sup&gt;74&lt;/sup&gt;"},"properties":{"noteIndex":0},"schema":"https://github.com/citation-style-language/schema/raw/master/csl-citation.json"}</w:instrText>
      </w:r>
      <w:r w:rsidR="00592084">
        <w:rPr>
          <w:rFonts w:ascii="Arial" w:eastAsia="Arial" w:hAnsi="Arial" w:cs="Arial"/>
        </w:rPr>
        <w:fldChar w:fldCharType="separate"/>
      </w:r>
      <w:r w:rsidR="003C1A53" w:rsidRPr="003C1A53">
        <w:rPr>
          <w:rFonts w:ascii="Arial" w:eastAsia="Arial" w:hAnsi="Arial" w:cs="Arial"/>
          <w:noProof/>
          <w:vertAlign w:val="superscript"/>
        </w:rPr>
        <w:t>72</w:t>
      </w:r>
      <w:r w:rsidR="00592084">
        <w:rPr>
          <w:rFonts w:ascii="Arial" w:eastAsia="Arial" w:hAnsi="Arial" w:cs="Arial"/>
        </w:rPr>
        <w:fldChar w:fldCharType="end"/>
      </w:r>
      <w:r w:rsidR="00592084">
        <w:rPr>
          <w:rFonts w:ascii="Arial" w:eastAsia="Arial" w:hAnsi="Arial" w:cs="Arial"/>
        </w:rPr>
        <w:t xml:space="preserve">, located 25 km to the south of Lake Bolshoye Shchuchye at 260 m a.s.l. </w:t>
      </w:r>
      <w:bookmarkStart w:id="8" w:name="_Hlk20764010"/>
      <w:r w:rsidR="002059F6">
        <w:rPr>
          <w:rFonts w:ascii="Arial" w:eastAsia="Arial" w:hAnsi="Arial" w:cs="Arial"/>
        </w:rPr>
        <w:t>The lake lies within arctic bioclimatic sub-zone</w:t>
      </w:r>
      <w:r w:rsidR="002059F6" w:rsidRPr="002059F6">
        <w:rPr>
          <w:rFonts w:ascii="Arial" w:eastAsia="Arial" w:hAnsi="Arial" w:cs="Arial"/>
          <w:color w:val="ED7D31" w:themeColor="accent2"/>
        </w:rPr>
        <w:t xml:space="preserve"> </w:t>
      </w:r>
      <w:r w:rsidR="002059F6" w:rsidRPr="002059F6">
        <w:rPr>
          <w:rFonts w:ascii="Arial" w:eastAsia="Arial" w:hAnsi="Arial" w:cs="Arial"/>
        </w:rPr>
        <w:t>E</w:t>
      </w:r>
      <w:r w:rsidR="001E01B0">
        <w:rPr>
          <w:rFonts w:ascii="Arial" w:eastAsia="Arial" w:hAnsi="Arial" w:cs="Arial"/>
        </w:rPr>
        <w:t xml:space="preserve"> (</w:t>
      </w:r>
      <w:r w:rsidR="009360A3">
        <w:rPr>
          <w:rFonts w:ascii="Arial" w:eastAsia="Arial" w:hAnsi="Arial" w:cs="Arial"/>
        </w:rPr>
        <w:t xml:space="preserve">Shrub </w:t>
      </w:r>
      <w:r w:rsidR="001E01B0">
        <w:rPr>
          <w:rFonts w:ascii="Arial" w:eastAsia="Arial" w:hAnsi="Arial" w:cs="Arial"/>
        </w:rPr>
        <w:t>tundra),</w:t>
      </w:r>
      <w:r w:rsidR="006F074F">
        <w:rPr>
          <w:rFonts w:ascii="Arial" w:eastAsia="Arial" w:hAnsi="Arial" w:cs="Arial"/>
        </w:rPr>
        <w:t xml:space="preserve"> which is</w:t>
      </w:r>
      <w:r w:rsidR="001E01B0">
        <w:rPr>
          <w:rFonts w:ascii="Arial" w:eastAsia="Arial" w:hAnsi="Arial" w:cs="Arial"/>
        </w:rPr>
        <w:t xml:space="preserve"> characterised by mean July temperatures of </w:t>
      </w:r>
      <w:r w:rsidR="009360A3">
        <w:rPr>
          <w:rFonts w:ascii="Arial" w:eastAsia="Arial" w:hAnsi="Arial" w:cs="Arial"/>
        </w:rPr>
        <w:t>10</w:t>
      </w:r>
      <w:r w:rsidR="001E01B0">
        <w:rPr>
          <w:rFonts w:ascii="Arial" w:eastAsia="Arial" w:hAnsi="Arial" w:cs="Arial"/>
        </w:rPr>
        <w:t xml:space="preserve"> - 12</w:t>
      </w:r>
      <w:r w:rsidR="001E01B0" w:rsidRPr="001E01B0">
        <w:rPr>
          <w:rFonts w:ascii="Arial" w:eastAsia="Arial" w:hAnsi="Arial" w:cs="Arial"/>
          <w:vertAlign w:val="superscript"/>
        </w:rPr>
        <w:t xml:space="preserve"> </w:t>
      </w:r>
      <w:r w:rsidR="001E01B0">
        <w:rPr>
          <w:rFonts w:ascii="Arial" w:eastAsia="Arial" w:hAnsi="Arial" w:cs="Arial"/>
          <w:vertAlign w:val="superscript"/>
        </w:rPr>
        <w:t>o</w:t>
      </w:r>
      <w:r w:rsidR="001E01B0">
        <w:rPr>
          <w:rFonts w:ascii="Arial" w:eastAsia="Arial" w:hAnsi="Arial" w:cs="Arial"/>
        </w:rPr>
        <w:t>C</w:t>
      </w:r>
      <w:r w:rsidR="00592084">
        <w:rPr>
          <w:rFonts w:ascii="Arial" w:eastAsia="Arial" w:hAnsi="Arial" w:cs="Arial"/>
        </w:rPr>
        <w:fldChar w:fldCharType="begin" w:fldLock="1"/>
      </w:r>
      <w:r w:rsidR="003C1A53">
        <w:rPr>
          <w:rFonts w:ascii="Arial" w:eastAsia="Arial" w:hAnsi="Arial" w:cs="Arial"/>
        </w:rPr>
        <w:instrText>ADDIN CSL_CITATION {"citationItems":[{"id":"ITEM-1","itemData":{"DOI":"10.1111/j.1654-1103.2005.tb02365.x","author":[{"dropping-particle":"","family":"Walker","given":"D.A.","non-dropping-particle":"","parse-names":false,"suffix":""},{"dropping-particle":"","family":"Raynolds","given":"M.K.","non-dropping-particle":"","parse-names":false,"suffix":""},{"dropping-particle":"","family":"Daniëls","given":"F.J.A.","non-dropping-particle":"","parse-names":false,"suffix":""},{"dropping-particle":"","family":"Einarsson","given":"E.","non-dropping-particle":"","parse-names":false,"suffix":""},{"dropping-particle":"","family":"Elvebakk","given":"A.","non-dropping-particle":"","parse-names":false,"suffix":""},{"dropping-particle":"","family":"Gould","given":"W.A.","non-dropping-particle":"","parse-names":false,"suffix":""},{"dropping-particle":"","family":"Katenin","given":"A.E.","non-dropping-particle":"","parse-names":false,"suffix":""},{"dropping-particle":"","family":"Kholod","given":"S.S.","non-dropping-particle":"","parse-names":false,"suffix":""},{"dropping-particle":"","family":"Markon","given":"C.J.","non-dropping-particle":"","parse-names":false,"suffix":""},{"dropping-particle":"","family":"Melnikov","given":"E.S.","non-dropping-particle":"","parse-names":false,"suffix":""},{"dropping-particle":"","family":"Moskalenko","given":"N.G.","non-dropping-particle":"","parse-names":false,"suffix":""},{"dropping-particle":"","family":"Talbot","given":"S.S.","non-dropping-particle":"","parse-names":false,"suffix":""},{"dropping-particle":"","family":"Yurtsev","given":"B.A.","non-dropping-particle":"","parse-names":false,"suffix":""},{"dropping-particle":"","family":"Members of the CAVM Team","given":"","non-dropping-particle":"","parse-names":false,"suffix":""}],"container-title":"Journal of Vegetation Science","id":"ITEM-1","issue":"3","issued":{"date-parts":[["2005"]]},"page":"267-282","title":"The Circumpolar Arctic vegetation map","type":"article-journal","volume":"16"},"uris":["http://www.mendeley.com/documents/?uuid=9d11d5ea-5319-4bd1-b461-78d7a3c61b6d"]}],"mendeley":{"formattedCitation":"&lt;sup&gt;73&lt;/sup&gt;","plainTextFormattedCitation":"73","previouslyFormattedCitation":"&lt;sup&gt;75&lt;/sup&gt;"},"properties":{"noteIndex":0},"schema":"https://github.com/citation-style-language/schema/raw/master/csl-citation.json"}</w:instrText>
      </w:r>
      <w:r w:rsidR="00592084">
        <w:rPr>
          <w:rFonts w:ascii="Arial" w:eastAsia="Arial" w:hAnsi="Arial" w:cs="Arial"/>
        </w:rPr>
        <w:fldChar w:fldCharType="separate"/>
      </w:r>
      <w:r w:rsidR="003C1A53" w:rsidRPr="003C1A53">
        <w:rPr>
          <w:rFonts w:ascii="Arial" w:eastAsia="Arial" w:hAnsi="Arial" w:cs="Arial"/>
          <w:noProof/>
          <w:vertAlign w:val="superscript"/>
        </w:rPr>
        <w:t>73</w:t>
      </w:r>
      <w:r w:rsidR="00592084">
        <w:rPr>
          <w:rFonts w:ascii="Arial" w:eastAsia="Arial" w:hAnsi="Arial" w:cs="Arial"/>
        </w:rPr>
        <w:fldChar w:fldCharType="end"/>
      </w:r>
      <w:r w:rsidR="00592084">
        <w:rPr>
          <w:rFonts w:ascii="Arial" w:eastAsia="Arial" w:hAnsi="Arial" w:cs="Arial"/>
        </w:rPr>
        <w:t xml:space="preserve">. </w:t>
      </w:r>
      <w:bookmarkEnd w:id="8"/>
      <w:r>
        <w:rPr>
          <w:rFonts w:ascii="Arial" w:eastAsia="Arial" w:hAnsi="Arial" w:cs="Arial"/>
        </w:rPr>
        <w:t xml:space="preserve">The catchment vegetation mosaic comprises dwarf shrub-tundra with patchy thickets of </w:t>
      </w:r>
      <w:proofErr w:type="spellStart"/>
      <w:r>
        <w:rPr>
          <w:rFonts w:ascii="Arial" w:eastAsia="Arial" w:hAnsi="Arial" w:cs="Arial"/>
          <w:i/>
        </w:rPr>
        <w:t>Alnus</w:t>
      </w:r>
      <w:proofErr w:type="spellEnd"/>
      <w:r>
        <w:rPr>
          <w:rFonts w:ascii="Arial" w:eastAsia="Arial" w:hAnsi="Arial" w:cs="Arial"/>
          <w:i/>
        </w:rPr>
        <w:t xml:space="preserve"> </w:t>
      </w:r>
      <w:proofErr w:type="spellStart"/>
      <w:r>
        <w:rPr>
          <w:rFonts w:ascii="Arial" w:eastAsia="Arial" w:hAnsi="Arial" w:cs="Arial"/>
          <w:i/>
        </w:rPr>
        <w:t>viridis</w:t>
      </w:r>
      <w:proofErr w:type="spellEnd"/>
      <w:r>
        <w:rPr>
          <w:rFonts w:ascii="Arial" w:eastAsia="Arial" w:hAnsi="Arial" w:cs="Arial"/>
        </w:rPr>
        <w:t xml:space="preserve"> growing on south-facing slopes up to an elevation of 300 m a.s.l.</w:t>
      </w:r>
      <w:r w:rsidR="009F3FAF">
        <w:rPr>
          <w:rFonts w:ascii="Arial" w:eastAsia="Arial" w:hAnsi="Arial" w:cs="Arial"/>
        </w:rPr>
        <w:t xml:space="preserve"> At the higher elevations, the vegetation is discontinuous with exposed rocky surfaces supporting alpine grass and forb communities. </w:t>
      </w:r>
      <w:r>
        <w:rPr>
          <w:rFonts w:ascii="Arial" w:eastAsia="Arial" w:hAnsi="Arial" w:cs="Arial"/>
        </w:rPr>
        <w:t xml:space="preserve">The lake is situated close to the northern distributional limit of </w:t>
      </w:r>
      <w:proofErr w:type="spellStart"/>
      <w:r>
        <w:rPr>
          <w:rFonts w:ascii="Arial" w:eastAsia="Arial" w:hAnsi="Arial" w:cs="Arial"/>
          <w:i/>
        </w:rPr>
        <w:t>Larix</w:t>
      </w:r>
      <w:proofErr w:type="spellEnd"/>
      <w:r>
        <w:rPr>
          <w:rFonts w:ascii="Arial" w:eastAsia="Arial" w:hAnsi="Arial" w:cs="Arial"/>
          <w:i/>
        </w:rPr>
        <w:t xml:space="preserve"> </w:t>
      </w:r>
      <w:proofErr w:type="spellStart"/>
      <w:r>
        <w:rPr>
          <w:rFonts w:ascii="Arial" w:eastAsia="Arial" w:hAnsi="Arial" w:cs="Arial"/>
          <w:i/>
        </w:rPr>
        <w:t>sibirica</w:t>
      </w:r>
      <w:proofErr w:type="spellEnd"/>
      <w:r>
        <w:rPr>
          <w:rFonts w:ascii="Arial" w:eastAsia="Arial" w:hAnsi="Arial" w:cs="Arial"/>
        </w:rPr>
        <w:t>, with isolated trees observed a few kilometres to the southeast of the lake</w:t>
      </w:r>
      <w:r w:rsidR="00592084">
        <w:rPr>
          <w:rFonts w:ascii="Arial" w:eastAsia="Arial" w:hAnsi="Arial" w:cs="Arial"/>
        </w:rPr>
        <w:t xml:space="preserve">. </w:t>
      </w:r>
    </w:p>
    <w:p w14:paraId="0307214D" w14:textId="6F15798F" w:rsidR="00163FF0" w:rsidRDefault="00EA6F8B" w:rsidP="00801DC6">
      <w:pPr>
        <w:spacing w:line="480" w:lineRule="auto"/>
        <w:ind w:firstLine="720"/>
        <w:rPr>
          <w:rFonts w:ascii="Arial" w:eastAsia="Arial" w:hAnsi="Arial" w:cs="Arial"/>
        </w:rPr>
      </w:pPr>
      <w:r>
        <w:rPr>
          <w:rFonts w:ascii="Arial" w:eastAsia="Arial" w:hAnsi="Arial" w:cs="Arial"/>
        </w:rPr>
        <w:t>Lake Bolshoye Shchuchye is considered to have been formed by glacial erosion during repeated past glaciations, following weaknesses along ancient NW-SE striking faults</w:t>
      </w:r>
      <w:r w:rsidR="00592084">
        <w:rPr>
          <w:rFonts w:ascii="Arial" w:eastAsia="Arial" w:hAnsi="Arial" w:cs="Arial"/>
        </w:rPr>
        <w:fldChar w:fldCharType="begin" w:fldLock="1"/>
      </w:r>
      <w:r w:rsidR="007D6227">
        <w:rPr>
          <w:rFonts w:ascii="Arial" w:eastAsia="Arial" w:hAnsi="Arial" w:cs="Arial"/>
        </w:rPr>
        <w:instrText>ADDIN CSL_CITATION {"citationItems":[{"id":"ITEM-1","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-1","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42&lt;/sup&gt;","plainTextFormattedCitation":"42","previouslyFormattedCitation":"&lt;sup&gt;42&lt;/sup&gt;"},"properties":{"noteIndex":0},"schema":"https://github.com/citation-style-language/schema/raw/master/csl-citation.json"}</w:instrText>
      </w:r>
      <w:r w:rsidR="00592084">
        <w:rPr>
          <w:rFonts w:ascii="Arial" w:eastAsia="Arial" w:hAnsi="Arial" w:cs="Arial"/>
        </w:rPr>
        <w:fldChar w:fldCharType="separate"/>
      </w:r>
      <w:r w:rsidR="007D6227" w:rsidRPr="007D6227">
        <w:rPr>
          <w:rFonts w:ascii="Arial" w:eastAsia="Arial" w:hAnsi="Arial" w:cs="Arial"/>
          <w:noProof/>
          <w:vertAlign w:val="superscript"/>
        </w:rPr>
        <w:t>42</w:t>
      </w:r>
      <w:r w:rsidR="00592084">
        <w:rPr>
          <w:rFonts w:ascii="Arial" w:eastAsia="Arial" w:hAnsi="Arial" w:cs="Arial"/>
        </w:rPr>
        <w:fldChar w:fldCharType="end"/>
      </w:r>
      <w:r w:rsidR="00592084">
        <w:rPr>
          <w:rFonts w:ascii="Arial" w:eastAsia="Arial" w:hAnsi="Arial" w:cs="Arial"/>
        </w:rPr>
        <w:t>.</w:t>
      </w:r>
      <w:r>
        <w:rPr>
          <w:rFonts w:ascii="Arial" w:eastAsia="Arial" w:hAnsi="Arial" w:cs="Arial"/>
        </w:rPr>
        <w:t xml:space="preserve"> The lake and its catchment are located well outside the maximum extent of the Barents-Kara Ice Sheet during the LGM ca. 25,000 - 17,000 cal. y</w:t>
      </w:r>
      <w:r w:rsidR="00180999">
        <w:rPr>
          <w:rFonts w:ascii="Arial" w:eastAsia="Arial" w:hAnsi="Arial" w:cs="Arial"/>
        </w:rPr>
        <w:t>ea</w:t>
      </w:r>
      <w:r>
        <w:rPr>
          <w:rFonts w:ascii="Arial" w:eastAsia="Arial" w:hAnsi="Arial" w:cs="Arial"/>
        </w:rPr>
        <w:t>rs BP</w:t>
      </w:r>
      <w:r w:rsidR="00592084">
        <w:rPr>
          <w:rFonts w:ascii="Arial" w:eastAsia="Arial" w:hAnsi="Arial" w:cs="Arial"/>
        </w:rPr>
        <w:t xml:space="preserve"> </w:t>
      </w:r>
      <w:r>
        <w:rPr>
          <w:rFonts w:ascii="Arial" w:eastAsia="Arial" w:hAnsi="Arial" w:cs="Arial"/>
        </w:rPr>
        <w:t>and the region is thought to have remained ic</w:t>
      </w:r>
      <w:r w:rsidR="00A86CC4">
        <w:rPr>
          <w:rFonts w:ascii="Arial" w:eastAsia="Arial" w:hAnsi="Arial" w:cs="Arial"/>
        </w:rPr>
        <w:t>e-free for at least the last 50,000 - 60,</w:t>
      </w:r>
      <w:r>
        <w:rPr>
          <w:rFonts w:ascii="Arial" w:eastAsia="Arial" w:hAnsi="Arial" w:cs="Arial"/>
        </w:rPr>
        <w:t>000 cal. y</w:t>
      </w:r>
      <w:r w:rsidR="00180999">
        <w:rPr>
          <w:rFonts w:ascii="Arial" w:eastAsia="Arial" w:hAnsi="Arial" w:cs="Arial"/>
        </w:rPr>
        <w:t>ea</w:t>
      </w:r>
      <w:r>
        <w:rPr>
          <w:rFonts w:ascii="Arial" w:eastAsia="Arial" w:hAnsi="Arial" w:cs="Arial"/>
        </w:rPr>
        <w:t>rs BP</w:t>
      </w:r>
      <w:r w:rsidR="00592084">
        <w:rPr>
          <w:rFonts w:ascii="Arial" w:eastAsia="Arial" w:hAnsi="Arial" w:cs="Arial"/>
        </w:rPr>
        <w:fldChar w:fldCharType="begin" w:fldLock="1"/>
      </w:r>
      <w:r w:rsidR="007D6227">
        <w:rPr>
          <w:rFonts w:ascii="Arial" w:eastAsia="Arial" w:hAnsi="Arial" w:cs="Arial"/>
        </w:rPr>
        <w:instrText>ADDIN CSL_CITATION {"citationItems":[{"id":"ITEM-1","itemData":{"DOI":"10.1016/j.quascirev.2003.12.008","author":[{"dropping-particle":"","family":"Svendsen","given":"J. I.","non-dropping-particle":"","parse-names":false,"suffix":""},{"dropping-particle":"","family":"Alexanderson","given":"H.","non-dropping-particle":"","parse-names":false,"suffix":""},{"dropping-particle":"","family":"Astakhov","given":"V. I.","non-dropping-particle":"","parse-names":false,"suffix":""},{"dropping-particle":"","family":"Demidov","given":"I.","non-dropping-particle":"","parse-names":false,"suffix":""},{"dropping-particle":"","family":"Dowdeswell","given":"J. A.","non-dropping-particle":"","parse-names":false,"suffix":""},{"dropping-particle":"","family":"Funder","given":"S.","non-dropping-particle":"","parse-names":false,"suffix":""},{"dropping-particle":"","family":"Gataullin","given":"V.","non-dropping-particle":"","parse-names":false,"suffix":""},{"dropping-particle":"","family":"Henriksen","given":"M.","non-dropping-particle":"","parse-names":false,"suffix":""},{"dropping-particle":"","family":"Hjort","given":"C.","non-dropping-particle":"","parse-names":false,"suffix":""},{"dropping-particle":"","family":"Houmark-Nielsen","given":"M.","non-dropping-particle":"","parse-names":false,"suffix":""},{"dropping-particle":"","family":"Hubberten","given":"H.W.","non-dropping-particle":"","parse-names":false,"suffix":""},{"dropping-particle":"","family":"Ingólfson","given":"O.","non-dropping-particle":"","parse-names":false,"suffix":""},{"dropping-particle":"","family":"Jakobsson","given":"M.","non-dropping-particle":"","parse-names":false,"suffix":""},{"dropping-particle":"","family":"Kjær","given":"K.","non-dropping-particle":"","parse-names":false,"suffix":""},{"dropping-particle":"","family":"Larsen","given":"E.","non-dropping-particle":"","parse-names":false,"suffix":""},{"dropping-particle":"","family":"Lokrantz","given":"H.","non-dropping-particle":"","parse-names":false,"suffix":""},{"dropping-particle":"","family":"Lunkka","given":"J. P.","non-dropping-particle":"","parse-names":false,"suffix":""},{"dropping-particle":"","family":"Lyså","given":"A.","non-dropping-particle":"","parse-names":false,"suffix":""},{"dropping-particle":"","family":"Mangerud","given":"J.","non-dropping-particle":"","parse-names":false,"suffix":""},{"dropping-particle":"","family":"Matiouchkov","given":"A.","non-dropping-particle":"","parse-names":false,"suffix":""},{"dropping-particle":"","family":"Murray","given":"A.","non-dropping-particle":"","parse-names":false,"suffix":""},{"dropping-particle":"","family":"Möller","given":"P.","non-dropping-particle":"","parse-names":false,"suffix":""},{"dropping-particle":"","family":"Niessen","given":"F.","non-dropping-particle":"","parse-names":false,"suffix":""},{"dropping-particle":"","family":"Nikolskaya","given":"O.","non-dropping-particle":"","parse-names":false,"suffix":""},{"dropping-particle":"","family":"Polyak","given":"P.","non-dropping-particle":"","parse-names":false,"suffix":""},{"dropping-particle":"","family":"Saarnisto","given":"M.","non-dropping-particle":"","parse-names":false,"suffix":""},{"dropping-particle":"","family":"Siegert","given":"C.","non-dropping-particle":"","parse-names":false,"suffix":""},{"dropping-particle":"","family":"Siegert","given":"M.","non-dropping-particle":"","parse-names":false,"suffix":""},{"dropping-particle":"","family":"Spielhagen","given":"R.","non-dropping-particle":"","parse-names":false,"suffix":""},{"dropping-particle":"","family":"Stein","given":"R.","non-dropping-particle":"","parse-names":false,"suffix":""}],"container-title":"Quaternary Science Reviews","id":"ITEM-1","issue":"11-13","issued":{"date-parts":[["2004"]]},"page":"1229-1271","title":"Late Quaternary ice sheet history of Northern Eurasia","type":"article-journal","volume":"23"},"uris":["http://www.mendeley.com/documents/?uuid=8d76bae6-815e-4e1b-b65b-78bfb9dbf2a7"]},{"id":"ITEM-2","itemData":{"DOI":"10.1111/bor.12142","author":[{"dropping-particle":"","family":"Hughes","given":"A. L.","non-dropping-particle":"","parse-names":false,"suffix":""},{"dropping-particle":"","family":"Gyllencreutz","given":"R.","non-dropping-particle":"","parse-names":false,"suffix":""},{"dropping-particle":"","family":"Lohne","given":"Ø. S.","non-dropping-particle":"","parse-names":false,"suffix":""},{"dropping-particle":"","family":"Mangerud","given":"J.","non-dropping-particle":"","parse-names":false,"suffix":""},{"dropping-particle":"","family":"Svendsen","given":"J.I.","non-dropping-particle":"","parse-names":false,"suffix":""}],"container-title":"Boreas","id":"ITEM-2","issue":"1","issued":{"date-parts":[["2016"]]},"page":"1-45","title":"The last Eurasian ice sheets–a chronological database and time</w:instrText>
      </w:r>
      <w:r w:rsidR="007D6227">
        <w:rPr>
          <w:rFonts w:ascii="Cambria Math" w:eastAsia="Arial" w:hAnsi="Cambria Math" w:cs="Cambria Math"/>
        </w:rPr>
        <w:instrText>‐</w:instrText>
      </w:r>
      <w:r w:rsidR="007D6227">
        <w:rPr>
          <w:rFonts w:ascii="Arial" w:eastAsia="Arial" w:hAnsi="Arial" w:cs="Arial"/>
        </w:rPr>
        <w:instrText>slice reconstruction, DATED</w:instrText>
      </w:r>
      <w:r w:rsidR="007D6227">
        <w:rPr>
          <w:rFonts w:ascii="Cambria Math" w:eastAsia="Arial" w:hAnsi="Cambria Math" w:cs="Cambria Math"/>
        </w:rPr>
        <w:instrText>‐</w:instrText>
      </w:r>
      <w:r w:rsidR="007D6227">
        <w:rPr>
          <w:rFonts w:ascii="Arial" w:eastAsia="Arial" w:hAnsi="Arial" w:cs="Arial"/>
        </w:rPr>
        <w:instrText>1","type":"article-journal","volume":"45"},"uris":["http://www.mendeley.com/documents/?uuid=dd2c581e-59a3-4062-b8a9-99e8655eb285"]},{"id":"ITEM-3","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-3","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42,52,53&lt;/sup&gt;","plainTextFormattedCitation":"42,52,53","previouslyFormattedCitation":"&lt;sup&gt;42,52,53&lt;/sup&gt;"},"properties":{"noteIndex":0},"schema":"https://github.com/citation-style-language/schema/raw/master/csl-citation.json"}</w:instrText>
      </w:r>
      <w:r w:rsidR="00592084">
        <w:rPr>
          <w:rFonts w:ascii="Arial" w:eastAsia="Arial" w:hAnsi="Arial" w:cs="Arial"/>
        </w:rPr>
        <w:fldChar w:fldCharType="separate"/>
      </w:r>
      <w:r w:rsidR="007D6227" w:rsidRPr="007D6227">
        <w:rPr>
          <w:rFonts w:ascii="Arial" w:eastAsia="Arial" w:hAnsi="Arial" w:cs="Arial"/>
          <w:noProof/>
          <w:vertAlign w:val="superscript"/>
        </w:rPr>
        <w:t>42,52,53</w:t>
      </w:r>
      <w:r w:rsidR="00592084">
        <w:rPr>
          <w:rFonts w:ascii="Arial" w:eastAsia="Arial" w:hAnsi="Arial" w:cs="Arial"/>
        </w:rPr>
        <w:fldChar w:fldCharType="end"/>
      </w:r>
      <w:r w:rsidR="00592084">
        <w:rPr>
          <w:rFonts w:ascii="Arial" w:eastAsia="Arial" w:hAnsi="Arial" w:cs="Arial"/>
        </w:rPr>
        <w:t xml:space="preserve">. </w:t>
      </w:r>
      <w:r>
        <w:rPr>
          <w:rFonts w:ascii="Arial" w:eastAsia="Arial" w:hAnsi="Arial" w:cs="Arial"/>
        </w:rPr>
        <w:t>During time periods around 90,000 cal. y</w:t>
      </w:r>
      <w:r w:rsidR="00180999">
        <w:rPr>
          <w:rFonts w:ascii="Arial" w:eastAsia="Arial" w:hAnsi="Arial" w:cs="Arial"/>
        </w:rPr>
        <w:t>ea</w:t>
      </w:r>
      <w:r>
        <w:rPr>
          <w:rFonts w:ascii="Arial" w:eastAsia="Arial" w:hAnsi="Arial" w:cs="Arial"/>
        </w:rPr>
        <w:t>rs BP</w:t>
      </w:r>
      <w:r w:rsidR="00A86CC4">
        <w:rPr>
          <w:rFonts w:ascii="Arial" w:eastAsia="Arial" w:hAnsi="Arial" w:cs="Arial"/>
        </w:rPr>
        <w:t xml:space="preserve"> (MIS 5b)</w:t>
      </w:r>
      <w:r>
        <w:rPr>
          <w:rFonts w:ascii="Arial" w:eastAsia="Arial" w:hAnsi="Arial" w:cs="Arial"/>
        </w:rPr>
        <w:t xml:space="preserve"> </w:t>
      </w:r>
      <w:r w:rsidRPr="009422EA">
        <w:rPr>
          <w:rFonts w:ascii="Arial" w:eastAsia="Arial" w:hAnsi="Arial" w:cs="Arial"/>
        </w:rPr>
        <w:t>and 70,000 - 60,000 cal. y</w:t>
      </w:r>
      <w:r w:rsidR="00180999" w:rsidRPr="009422EA">
        <w:rPr>
          <w:rFonts w:ascii="Arial" w:eastAsia="Arial" w:hAnsi="Arial" w:cs="Arial"/>
        </w:rPr>
        <w:t>ea</w:t>
      </w:r>
      <w:r w:rsidRPr="009422EA">
        <w:rPr>
          <w:rFonts w:ascii="Arial" w:eastAsia="Arial" w:hAnsi="Arial" w:cs="Arial"/>
        </w:rPr>
        <w:t>rs BP</w:t>
      </w:r>
      <w:r w:rsidR="00A86CC4">
        <w:rPr>
          <w:rFonts w:ascii="Arial" w:eastAsia="Arial" w:hAnsi="Arial" w:cs="Arial"/>
        </w:rPr>
        <w:t xml:space="preserve"> (MIS 4)</w:t>
      </w:r>
      <w:r>
        <w:rPr>
          <w:rFonts w:ascii="Arial" w:eastAsia="Arial" w:hAnsi="Arial" w:cs="Arial"/>
        </w:rPr>
        <w:t>, large ice sheets formed over the Barents-Kara Sea region, creating major ice-dammed lakes that flooded the adjacent lowlands on both sides of the Ural Mountains chain</w:t>
      </w:r>
      <w:r w:rsidR="00592084">
        <w:rPr>
          <w:rFonts w:ascii="Arial" w:eastAsia="Arial" w:hAnsi="Arial" w:cs="Arial"/>
        </w:rPr>
        <w:fldChar w:fldCharType="begin" w:fldLock="1"/>
      </w:r>
      <w:r w:rsidR="003C1A53">
        <w:rPr>
          <w:rFonts w:ascii="Arial" w:eastAsia="Arial" w:hAnsi="Arial" w:cs="Arial"/>
        </w:rPr>
        <w:instrText>ADDIN CSL_CITATION {"citationItems":[{"id":"ITEM-1","itemData":{"DOI":"10.1016/j.quascirev.2003.12.009","author":[{"dropping-particle":"","family":"Mangerud","given":"J.","non-dropping-particle":"","parse-names":false,"suffix":""},{"dropping-particle":"","family":"Jakobsson","given":"M.","non-dropping-particle":"","parse-names":false,"suffix":""},{"dropping-particle":"","family":"Alexanderson","given":"H.","non-dropping-particle":"","parse-names":false,"suffix":""},{"dropping-particle":"","family":"Astakhov","given":"V.","non-dropping-particle":"","parse-names":false,"suffix":""},{"dropping-particle":"","family":"Clarke","given":"G. K. C.","non-dropping-particle":"","parse-names":false,"suffix":""},{"dropping-particle":"","family":"Henriksen","given":"M.","non-dropping-particle":"","parse-names":false,"suffix":""},{"dropping-particle":"","family":"Hjort","given":"C.","non-dropping-particle":"","parse-names":false,"suffix":""},{"dropping-particle":"","family":"Krinner","given":"G.","non-dropping-particle":"","parse-names":false,"suffix":""},{"dropping-particle":"","family":"Lunkka","given":"J.-P.","non-dropping-particle":"","parse-names":false,"suffix":""},{"dropping-particle":"","family":"Möller","given":"P.","non-dropping-particle":"","parse-names":false,"suffix":""},{"dropping-particle":"","family":"Murray","given":"A.","non-dropping-particle":"","parse-names":false,"suffix":""},{"dropping-particle":"","family":"Nikolskaya","given":"O.","non-dropping-particle":"","parse-names":false,"suffix":""},{"dropping-particle":"","family":"Saarnisto","given":"M.","non-dropping-particle":"","parse-names":false,"suffix":""},{"dropping-particle":"","family":"Svendsen","given":"J. I.","non-dropping-particle":"","parse-names":false,"suffix":""}],"container-title":"Quaternary Science Reviews","id":"ITEM-1","issue":"11-13","issued":{"date-parts":[["2004"]]},"page":"1313-1332","title":"Ice-dammed lakes and rerouting of the drainage of northern Eurasia during the Last Glaciation","type":"article-journal","volume":"23"},"uris":["http://www.mendeley.com/documents/?uuid=646d83c6-39ff-465d-8678-192d0fb7b1a6"]},{"id":"ITEM-2","itemData":{"DOI":"10.1016/j.quascirev.2013.10.008","author":[{"dropping-particle":"","family":"Svendsen","given":"J. I.","non-dropping-particle":"","parse-names":false,"suffix":""},{"dropping-particle":"","family":"Krüger","given":"L. C.","non-dropping-particle":"","parse-names":false,"suffix":""},{"dropping-particle":"","family":"Mangerud","given":"J.","non-dropping-particle":"","parse-names":false,"suffix":""},{"dropping-particle":"","family":"Astakhov","given":"V.I.","non-dropping-particle":"","parse-names":false,"suffix":""},{"dropping-particle":"","family":"Paus","given":"A.","non-dropping-particle":"","parse-names":false,"suffix":""},{"dropping-particle":"","family":"Nazarov","given":"D.","non-dropping-particle":"","parse-names":false,"suffix":""},{"dropping-particle":"","family":"Murray","given":"A.","non-dropping-particle":"","parse-names":false,"suffix":""}],"container-title":"Quaternary Science Reviews","id":"ITEM-2","issued":{"date-parts":[["2014"]]},"page":"409-428","title":"Glacial and vegetation history of the Polar Ural Mountains in northern Russia during the Last Ice Age, Marine Isotope Stages 5–2","type":"article-journal","volume":"92"},"uris":["http://www.mendeley.com/documents/?uuid=18239ee1-6c46-4c60-a855-34ccfa8b25db"]}],"mendeley":{"formattedCitation":"&lt;sup&gt;56,74&lt;/sup&gt;","plainTextFormattedCitation":"56,74","previouslyFormattedCitation":"&lt;sup&gt;56,76&lt;/sup&gt;"},"properties":{"noteIndex":0},"schema":"https://github.com/citation-style-language/schema/raw/master/csl-citation.json"}</w:instrText>
      </w:r>
      <w:r w:rsidR="00592084">
        <w:rPr>
          <w:rFonts w:ascii="Arial" w:eastAsia="Arial" w:hAnsi="Arial" w:cs="Arial"/>
        </w:rPr>
        <w:fldChar w:fldCharType="separate"/>
      </w:r>
      <w:r w:rsidR="003C1A53" w:rsidRPr="003C1A53">
        <w:rPr>
          <w:rFonts w:ascii="Arial" w:eastAsia="Arial" w:hAnsi="Arial" w:cs="Arial"/>
          <w:noProof/>
          <w:vertAlign w:val="superscript"/>
        </w:rPr>
        <w:t>56,74</w:t>
      </w:r>
      <w:r w:rsidR="00592084">
        <w:rPr>
          <w:rFonts w:ascii="Arial" w:eastAsia="Arial" w:hAnsi="Arial" w:cs="Arial"/>
        </w:rPr>
        <w:fldChar w:fldCharType="end"/>
      </w:r>
      <w:r w:rsidR="00592084">
        <w:rPr>
          <w:rFonts w:ascii="Arial" w:eastAsia="Arial" w:hAnsi="Arial" w:cs="Arial"/>
        </w:rPr>
        <w:t xml:space="preserve">. </w:t>
      </w:r>
      <w:r>
        <w:rPr>
          <w:rFonts w:ascii="Arial" w:eastAsia="Arial" w:hAnsi="Arial" w:cs="Arial"/>
        </w:rPr>
        <w:t>It remains controversial whether large ice caps formed over the Polar Urals, the northernmost part of the mountain chain, during this time</w:t>
      </w:r>
      <w:r w:rsidR="00592084">
        <w:rPr>
          <w:rFonts w:ascii="Arial" w:eastAsia="Arial" w:hAnsi="Arial" w:cs="Arial"/>
        </w:rPr>
        <w:fldChar w:fldCharType="begin" w:fldLock="1"/>
      </w:r>
      <w:r w:rsidR="003C1A53">
        <w:rPr>
          <w:rFonts w:ascii="Arial" w:eastAsia="Arial" w:hAnsi="Arial" w:cs="Arial"/>
        </w:rPr>
        <w:instrText>ADDIN CSL_CITATION {"citationItems":[{"id":"ITEM-1","itemData":{"DOI":"10.1111/bor.12278","author":[{"dropping-particle":"","family":"Astakhov","given":"V.","non-dropping-particle":"","parse-names":false,"suffix":""}],"container-title":"Boreas","id":"ITEM-1","issue":"2","issued":{"date-parts":[["2018"]]},"page":"379-389","title":"Late Quaternary glaciation of the northern Urals: a review and new observations","type":"article-journal","volume":"47"},"uris":["http://www.mendeley.com/documents/?uuid=d0c02905-a5b1-4a09-8986-c31ad5db638c"]}],"mendeley":{"formattedCitation":"&lt;sup&gt;75&lt;/sup&gt;","plainTextFormattedCitation":"75","previouslyFormattedCitation":"&lt;sup&gt;77&lt;/sup&gt;"},"properties":{"noteIndex":0},"schema":"https://github.com/citation-style-language/schema/raw/master/csl-citation.json"}</w:instrText>
      </w:r>
      <w:r w:rsidR="00592084">
        <w:rPr>
          <w:rFonts w:ascii="Arial" w:eastAsia="Arial" w:hAnsi="Arial" w:cs="Arial"/>
        </w:rPr>
        <w:fldChar w:fldCharType="separate"/>
      </w:r>
      <w:r w:rsidR="003C1A53" w:rsidRPr="003C1A53">
        <w:rPr>
          <w:rFonts w:ascii="Arial" w:eastAsia="Arial" w:hAnsi="Arial" w:cs="Arial"/>
          <w:noProof/>
          <w:vertAlign w:val="superscript"/>
        </w:rPr>
        <w:t>75</w:t>
      </w:r>
      <w:r w:rsidR="00592084">
        <w:rPr>
          <w:rFonts w:ascii="Arial" w:eastAsia="Arial" w:hAnsi="Arial" w:cs="Arial"/>
        </w:rPr>
        <w:fldChar w:fldCharType="end"/>
      </w:r>
      <w:r w:rsidR="00592084">
        <w:rPr>
          <w:rFonts w:ascii="Arial" w:eastAsia="Arial" w:hAnsi="Arial" w:cs="Arial"/>
        </w:rPr>
        <w:t xml:space="preserve"> </w:t>
      </w:r>
      <w:r>
        <w:rPr>
          <w:rFonts w:ascii="Arial" w:eastAsia="Arial" w:hAnsi="Arial" w:cs="Arial"/>
        </w:rPr>
        <w:t xml:space="preserve">but it is clear that </w:t>
      </w:r>
      <w:r w:rsidR="00A86CC4">
        <w:rPr>
          <w:rFonts w:ascii="Arial" w:eastAsia="Arial" w:hAnsi="Arial" w:cs="Arial"/>
        </w:rPr>
        <w:t xml:space="preserve">sizeable </w:t>
      </w:r>
      <w:r>
        <w:rPr>
          <w:rFonts w:ascii="Arial" w:eastAsia="Arial" w:hAnsi="Arial" w:cs="Arial"/>
        </w:rPr>
        <w:t>outlet glaciers</w:t>
      </w:r>
      <w:r w:rsidR="00A86CC4">
        <w:rPr>
          <w:rFonts w:ascii="Arial" w:eastAsia="Arial" w:hAnsi="Arial" w:cs="Arial"/>
        </w:rPr>
        <w:t xml:space="preserve"> from mountain valleys</w:t>
      </w:r>
      <w:r>
        <w:rPr>
          <w:rFonts w:ascii="Arial" w:eastAsia="Arial" w:hAnsi="Arial" w:cs="Arial"/>
        </w:rPr>
        <w:t xml:space="preserve"> reached the foothills of the Polar Urals ca. 60,000 cal. y</w:t>
      </w:r>
      <w:r w:rsidR="00180999">
        <w:rPr>
          <w:rFonts w:ascii="Arial" w:eastAsia="Arial" w:hAnsi="Arial" w:cs="Arial"/>
        </w:rPr>
        <w:t>ea</w:t>
      </w:r>
      <w:r>
        <w:rPr>
          <w:rFonts w:ascii="Arial" w:eastAsia="Arial" w:hAnsi="Arial" w:cs="Arial"/>
        </w:rPr>
        <w:t>rs BP</w:t>
      </w:r>
      <w:r w:rsidR="00592084">
        <w:rPr>
          <w:rFonts w:ascii="Arial" w:eastAsia="Arial" w:hAnsi="Arial" w:cs="Arial"/>
        </w:rPr>
        <w:t>.</w:t>
      </w:r>
      <w:r>
        <w:rPr>
          <w:rFonts w:ascii="Arial" w:eastAsia="Arial" w:hAnsi="Arial" w:cs="Arial"/>
        </w:rPr>
        <w:t xml:space="preserve"> In contrast to previous glaciations, the Barents-Kara Ice Sheet did not reach the northern rim of the mainland during the LGM and almost the entire Arctic seaboard of Russia to the east of the Arkhangelsk region remained ice-free</w:t>
      </w:r>
      <w:r w:rsidR="00A86CC4">
        <w:rPr>
          <w:rFonts w:ascii="Arial" w:eastAsia="Arial" w:hAnsi="Arial" w:cs="Arial"/>
        </w:rPr>
        <w:t xml:space="preserve"> during this glaciation</w:t>
      </w:r>
      <w:r w:rsidR="00592084">
        <w:rPr>
          <w:rFonts w:ascii="Arial" w:eastAsia="Arial" w:hAnsi="Arial" w:cs="Arial"/>
        </w:rPr>
        <w:fldChar w:fldCharType="begin" w:fldLock="1"/>
      </w:r>
      <w:r w:rsidR="003C1A53">
        <w:rPr>
          <w:rFonts w:ascii="Arial" w:eastAsia="Arial" w:hAnsi="Arial" w:cs="Arial"/>
        </w:rPr>
        <w:instrText>ADDIN CSL_CITATION {"citationItems":[{"id":"ITEM-1","itemData":{"DOI":"10.1016/j.quascirev.2003.12.009","author":[{"dropping-particle":"","family":"Mangerud","given":"J.","non-dropping-particle":"","parse-names":false,"suffix":""},{"dropping-particle":"","family":"Jakobsson","given":"M.","non-dropping-particle":"","parse-names":false,"suffix":""},{"dropping-particle":"","family":"Alexanderson","given":"H.","non-dropping-particle":"","parse-names":false,"suffix":""},{"dropping-particle":"","family":"Astakhov","given":"V.","non-dropping-particle":"","parse-names":false,"suffix":""},{"dropping-particle":"","family":"Clarke","given":"G. K. C.","non-dropping-particle":"","parse-names":false,"suffix":""},{"dropping-particle":"","family":"Henriksen","given":"M.","non-dropping-particle":"","parse-names":false,"suffix":""},{"dropping-particle":"","family":"Hjort","given":"C.","non-dropping-particle":"","parse-names":false,"suffix":""},{"dropping-particle":"","family":"Krinner","given":"G.","non-dropping-particle":"","parse-names":false,"suffix":""},{"dropping-particle":"","family":"Lunkka","given":"J.-P.","non-dropping-particle":"","parse-names":false,"suffix":""},{"dropping-particle":"","family":"Möller","given":"P.","non-dropping-particle":"","parse-names":false,"suffix":""},{"dropping-particle":"","family":"Murray","given":"A.","non-dropping-particle":"","parse-names":false,"suffix":""},{"dropping-particle":"","family":"Nikolskaya","given":"O.","non-dropping-particle":"","parse-names":false,"suffix":""},{"dropping-particle":"","family":"Saarnisto","given":"M.","non-dropping-particle":"","parse-names":false,"suffix":""},{"dropping-particle":"","family":"Svendsen","given":"J. I.","non-dropping-particle":"","parse-names":false,"suffix":""}],"container-title":"Quaternary Science Reviews","id":"ITEM-1","issue":"11-13","issued":{"date-parts":[["2004"]]},"page":"1313-1332","title":"Ice-dammed lakes and rerouting of the drainage of northern Eurasia during the Last Glaciation","type":"article-journal","volume":"23"},"uris":["http://www.mendeley.com/documents/?uuid=646d83c6-39ff-465d-8678-192d0fb7b1a6"]}],"mendeley":{"formattedCitation":"&lt;sup&gt;74&lt;/sup&gt;","plainTextFormattedCitation":"74","previouslyFormattedCitation":"&lt;sup&gt;76&lt;/sup&gt;"},"properties":{"noteIndex":0},"schema":"https://github.com/citation-style-language/schema/raw/master/csl-citation.json"}</w:instrText>
      </w:r>
      <w:r w:rsidR="00592084">
        <w:rPr>
          <w:rFonts w:ascii="Arial" w:eastAsia="Arial" w:hAnsi="Arial" w:cs="Arial"/>
        </w:rPr>
        <w:fldChar w:fldCharType="separate"/>
      </w:r>
      <w:r w:rsidR="003C1A53" w:rsidRPr="003C1A53">
        <w:rPr>
          <w:rFonts w:ascii="Arial" w:eastAsia="Arial" w:hAnsi="Arial" w:cs="Arial"/>
          <w:noProof/>
          <w:vertAlign w:val="superscript"/>
        </w:rPr>
        <w:t>74</w:t>
      </w:r>
      <w:r w:rsidR="00592084">
        <w:rPr>
          <w:rFonts w:ascii="Arial" w:eastAsia="Arial" w:hAnsi="Arial" w:cs="Arial"/>
        </w:rPr>
        <w:fldChar w:fldCharType="end"/>
      </w:r>
      <w:r w:rsidR="00592084">
        <w:rPr>
          <w:rFonts w:ascii="Arial" w:eastAsia="Arial" w:hAnsi="Arial" w:cs="Arial"/>
        </w:rPr>
        <w:t xml:space="preserve">. </w:t>
      </w:r>
      <w:r>
        <w:rPr>
          <w:rFonts w:ascii="Arial" w:eastAsia="Arial" w:hAnsi="Arial" w:cs="Arial"/>
        </w:rPr>
        <w:t>Cosmogenic (</w:t>
      </w:r>
      <w:r>
        <w:rPr>
          <w:rFonts w:ascii="Arial" w:eastAsia="Arial" w:hAnsi="Arial" w:cs="Arial"/>
          <w:vertAlign w:val="superscript"/>
        </w:rPr>
        <w:t>10</w:t>
      </w:r>
      <w:r>
        <w:rPr>
          <w:rFonts w:ascii="Arial" w:eastAsia="Arial" w:hAnsi="Arial" w:cs="Arial"/>
        </w:rPr>
        <w:t>Be) exposure dating revealed that the small cirque glaciers that exist today within the Polar Urals were</w:t>
      </w:r>
      <w:r w:rsidR="00A86CC4">
        <w:rPr>
          <w:rFonts w:ascii="Arial" w:eastAsia="Arial" w:hAnsi="Arial" w:cs="Arial"/>
        </w:rPr>
        <w:t xml:space="preserve"> only slightly</w:t>
      </w:r>
      <w:r>
        <w:rPr>
          <w:rFonts w:ascii="Arial" w:eastAsia="Arial" w:hAnsi="Arial" w:cs="Arial"/>
        </w:rPr>
        <w:t xml:space="preserve"> larger during the LGM than today</w:t>
      </w:r>
      <w:r w:rsidR="00163FF0">
        <w:rPr>
          <w:rFonts w:ascii="Arial" w:eastAsia="Arial" w:hAnsi="Arial" w:cs="Arial"/>
        </w:rPr>
        <w:fldChar w:fldCharType="begin" w:fldLock="1"/>
      </w:r>
      <w:r w:rsidR="003C1A53">
        <w:rPr>
          <w:rFonts w:ascii="Arial" w:eastAsia="Arial" w:hAnsi="Arial" w:cs="Arial"/>
        </w:rPr>
        <w:instrText>ADDIN CSL_CITATION {"citationItems":[{"id":"ITEM-1","itemData":{"DOI":"10.1016/j.quascirev.2008.01.015","author":[{"dropping-particle":"","family":"Mangerud","given":"J.","non-dropping-particle":"","parse-names":false,"suffix":""},{"dropping-particle":"","family":"Gosse","given":"J.","non-dropping-particle":"","parse-names":false,"suffix":""},{"dropping-particle":"","family":"Matiouchkov","given":"A.","non-dropping-particle":"","parse-names":false,"suffix":""},{"dropping-particle":"","family":"Dolvik","given":"T.","non-dropping-particle":"","parse-names":false,"suffix":""}],"container-title":"Quaternary Science Reviews","id":"ITEM-1","issue":"9-10","issued":{"date-parts":[["2008"]]},"page":"1047-1057","title":"Glaciers in the Polar Urals, Russia, were not much larger during the Last Global Glacial Maximum than today","type":"article-journal","volume":"27"},"uris":["http://www.mendeley.com/documents/?uuid=7502fe88-2ac1-4027-a769-6341760ef03f"]},{"id":"ITEM-2","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-2","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42,76&lt;/sup&gt;","plainTextFormattedCitation":"42,76","previouslyFormattedCitation":"&lt;sup&gt;42,78&lt;/sup&gt;"},"properties":{"noteIndex":0},"schema":"https://github.com/citation-style-language/schema/raw/master/csl-citation.json"}</w:instrText>
      </w:r>
      <w:r w:rsidR="00163FF0">
        <w:rPr>
          <w:rFonts w:ascii="Arial" w:eastAsia="Arial" w:hAnsi="Arial" w:cs="Arial"/>
        </w:rPr>
        <w:fldChar w:fldCharType="separate"/>
      </w:r>
      <w:r w:rsidR="003C1A53" w:rsidRPr="003C1A53">
        <w:rPr>
          <w:rFonts w:ascii="Arial" w:eastAsia="Arial" w:hAnsi="Arial" w:cs="Arial"/>
          <w:noProof/>
          <w:vertAlign w:val="superscript"/>
        </w:rPr>
        <w:t>42,76</w:t>
      </w:r>
      <w:r w:rsidR="00163FF0">
        <w:rPr>
          <w:rFonts w:ascii="Arial" w:eastAsia="Arial" w:hAnsi="Arial" w:cs="Arial"/>
        </w:rPr>
        <w:fldChar w:fldCharType="end"/>
      </w:r>
      <w:r w:rsidR="00163FF0">
        <w:rPr>
          <w:rFonts w:ascii="Arial" w:eastAsia="Arial" w:hAnsi="Arial" w:cs="Arial"/>
        </w:rPr>
        <w:t xml:space="preserve">. </w:t>
      </w:r>
    </w:p>
    <w:p w14:paraId="00000036" w14:textId="77777777" w:rsidR="000E7FA4" w:rsidRPr="00712D8D" w:rsidRDefault="00EA6F8B" w:rsidP="00801DC6">
      <w:pPr>
        <w:pStyle w:val="Heading2"/>
        <w:ind w:firstLine="720"/>
        <w:rPr>
          <w:i/>
          <w:color w:val="auto"/>
        </w:rPr>
      </w:pPr>
      <w:r w:rsidRPr="00712D8D">
        <w:rPr>
          <w:i/>
          <w:color w:val="auto"/>
        </w:rPr>
        <w:t xml:space="preserve">Sediment core retrieval </w:t>
      </w:r>
    </w:p>
    <w:p w14:paraId="70C5BA72" w14:textId="5EDBC0B3" w:rsidR="00015F9B" w:rsidRDefault="00EA6F8B" w:rsidP="00801DC6">
      <w:pPr>
        <w:spacing w:line="480" w:lineRule="auto"/>
        <w:rPr>
          <w:rFonts w:ascii="Arial" w:hAnsi="Arial" w:cs="Arial"/>
          <w:color w:val="000000"/>
        </w:rPr>
      </w:pPr>
      <w:r w:rsidRPr="00D672A9">
        <w:rPr>
          <w:rFonts w:ascii="Arial" w:hAnsi="Arial" w:cs="Arial"/>
          <w:color w:val="000000"/>
        </w:rPr>
        <w:t xml:space="preserve">Six separate cores were retrieved from Lake Bolshoye Shchuchye, full details of which are provided by </w:t>
      </w:r>
      <w:r w:rsidR="00592084">
        <w:rPr>
          <w:rFonts w:ascii="Arial" w:hAnsi="Arial" w:cs="Arial"/>
          <w:color w:val="000000"/>
        </w:rPr>
        <w:t xml:space="preserve">an </w:t>
      </w:r>
      <w:r w:rsidR="00015F9B">
        <w:rPr>
          <w:rFonts w:ascii="Arial" w:hAnsi="Arial" w:cs="Arial"/>
          <w:color w:val="000000"/>
        </w:rPr>
        <w:t xml:space="preserve">earlier accompanying </w:t>
      </w:r>
      <w:r w:rsidR="00592084">
        <w:rPr>
          <w:rFonts w:ascii="Arial" w:hAnsi="Arial" w:cs="Arial"/>
          <w:color w:val="000000"/>
        </w:rPr>
        <w:t>paper</w:t>
      </w:r>
      <w:r w:rsidR="00592084">
        <w:rPr>
          <w:rFonts w:ascii="Arial" w:hAnsi="Arial" w:cs="Arial"/>
          <w:color w:val="000000"/>
        </w:rPr>
        <w:fldChar w:fldCharType="begin" w:fldLock="1"/>
      </w:r>
      <w:r w:rsidR="007D6227">
        <w:rPr>
          <w:rFonts w:ascii="Arial" w:hAnsi="Arial" w:cs="Arial"/>
          <w:color w:val="000000"/>
        </w:rPr>
        <w:instrText>ADDIN CSL_CITATION {"citationItems":[{"id":"ITEM-1","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-1","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mendeley":{"formattedCitation":"&lt;sup&gt;42&lt;/sup&gt;","plainTextFormattedCitation":"42","previouslyFormattedCitation":"&lt;sup&gt;42&lt;/sup&gt;"},"properties":{"noteIndex":0},"schema":"https://github.com/citation-style-language/schema/raw/master/csl-citation.json"}</w:instrText>
      </w:r>
      <w:r w:rsidR="00592084">
        <w:rPr>
          <w:rFonts w:ascii="Arial" w:hAnsi="Arial" w:cs="Arial"/>
          <w:color w:val="000000"/>
        </w:rPr>
        <w:fldChar w:fldCharType="separate"/>
      </w:r>
      <w:r w:rsidR="007D6227" w:rsidRPr="007D6227">
        <w:rPr>
          <w:rFonts w:ascii="Arial" w:hAnsi="Arial" w:cs="Arial"/>
          <w:noProof/>
          <w:color w:val="000000"/>
          <w:vertAlign w:val="superscript"/>
        </w:rPr>
        <w:t>42</w:t>
      </w:r>
      <w:r w:rsidR="00592084">
        <w:rPr>
          <w:rFonts w:ascii="Arial" w:hAnsi="Arial" w:cs="Arial"/>
          <w:color w:val="000000"/>
        </w:rPr>
        <w:fldChar w:fldCharType="end"/>
      </w:r>
      <w:r w:rsidR="00592084">
        <w:rPr>
          <w:rFonts w:ascii="Arial" w:hAnsi="Arial" w:cs="Arial"/>
          <w:color w:val="000000"/>
        </w:rPr>
        <w:t xml:space="preserve">. </w:t>
      </w:r>
      <w:r w:rsidRPr="00D672A9">
        <w:rPr>
          <w:rFonts w:ascii="Arial" w:hAnsi="Arial" w:cs="Arial"/>
          <w:color w:val="000000"/>
        </w:rPr>
        <w:t>A 24-m long core (number 506-48) retrieved in July 2009 from the southern end of the lake (</w:t>
      </w:r>
      <w:r w:rsidR="009422EA" w:rsidRPr="009422EA">
        <w:rPr>
          <w:rFonts w:ascii="Arial" w:hAnsi="Arial" w:cs="Arial"/>
          <w:color w:val="000000"/>
        </w:rPr>
        <w:t>67</w:t>
      </w:r>
      <w:r w:rsidR="009422EA" w:rsidRPr="009422EA">
        <w:rPr>
          <w:rFonts w:ascii="Arial" w:hAnsi="Arial" w:cs="Arial"/>
          <w:color w:val="000000"/>
          <w:vertAlign w:val="superscript"/>
        </w:rPr>
        <w:t>o</w:t>
      </w:r>
      <w:r w:rsidR="009422EA">
        <w:rPr>
          <w:rFonts w:ascii="Arial" w:hAnsi="Arial" w:cs="Arial"/>
          <w:color w:val="000000"/>
        </w:rPr>
        <w:t>51’22.248</w:t>
      </w:r>
      <w:r w:rsidR="009422EA" w:rsidRPr="009422EA">
        <w:rPr>
          <w:rFonts w:ascii="Arial" w:hAnsi="Arial" w:cs="Arial"/>
          <w:color w:val="000000"/>
        </w:rPr>
        <w:t>”N</w:t>
      </w:r>
      <w:r w:rsidR="009422EA">
        <w:rPr>
          <w:rFonts w:ascii="Arial" w:hAnsi="Arial" w:cs="Arial"/>
          <w:color w:val="000000"/>
        </w:rPr>
        <w:t>, 66</w:t>
      </w:r>
      <w:r w:rsidR="009422EA" w:rsidRPr="009422EA">
        <w:rPr>
          <w:rFonts w:ascii="Arial" w:hAnsi="Arial" w:cs="Arial"/>
          <w:color w:val="000000"/>
          <w:vertAlign w:val="superscript"/>
        </w:rPr>
        <w:t>o</w:t>
      </w:r>
      <w:r w:rsidR="009422EA">
        <w:rPr>
          <w:rFonts w:ascii="Arial" w:hAnsi="Arial" w:cs="Arial"/>
          <w:color w:val="000000"/>
        </w:rPr>
        <w:t xml:space="preserve">21’30.096”E) </w:t>
      </w:r>
      <w:r w:rsidRPr="00D672A9">
        <w:rPr>
          <w:rFonts w:ascii="Arial" w:hAnsi="Arial" w:cs="Arial"/>
          <w:color w:val="000000"/>
        </w:rPr>
        <w:t xml:space="preserve">is the focus for this study. The core was retrieved with a UWITEC piston corer using a combination of 2-m long by 10-cm diameter PVC sample tubes for most sections and 2-m long by 9-cm diameter steel tubes for the </w:t>
      </w:r>
      <w:r w:rsidR="009422EA">
        <w:rPr>
          <w:rFonts w:ascii="Arial" w:hAnsi="Arial" w:cs="Arial"/>
          <w:color w:val="000000"/>
        </w:rPr>
        <w:t xml:space="preserve">deepest </w:t>
      </w:r>
      <w:r w:rsidRPr="00D672A9">
        <w:rPr>
          <w:rFonts w:ascii="Arial" w:hAnsi="Arial" w:cs="Arial"/>
          <w:color w:val="000000"/>
        </w:rPr>
        <w:t>sections.</w:t>
      </w:r>
      <w:r w:rsidR="008915A9">
        <w:rPr>
          <w:rFonts w:ascii="Arial" w:hAnsi="Arial" w:cs="Arial"/>
          <w:color w:val="000000"/>
        </w:rPr>
        <w:t xml:space="preserve"> Since collection in July 2009, the core sections remained unopened and sealed within light-proof cylinders in a cold storage facility until they were opened and split longi</w:t>
      </w:r>
      <w:r w:rsidR="008C6704">
        <w:rPr>
          <w:rFonts w:ascii="Arial" w:hAnsi="Arial" w:cs="Arial"/>
          <w:color w:val="000000"/>
        </w:rPr>
        <w:t xml:space="preserve">tudinally in the winter of </w:t>
      </w:r>
      <w:r w:rsidR="008915A9">
        <w:rPr>
          <w:rFonts w:ascii="Arial" w:hAnsi="Arial" w:cs="Arial"/>
          <w:color w:val="000000"/>
        </w:rPr>
        <w:t>2014</w:t>
      </w:r>
      <w:r w:rsidR="00C32B19">
        <w:rPr>
          <w:rFonts w:ascii="Arial" w:hAnsi="Arial" w:cs="Arial"/>
          <w:color w:val="000000"/>
        </w:rPr>
        <w:t>,</w:t>
      </w:r>
      <w:r w:rsidR="008C6704">
        <w:rPr>
          <w:rFonts w:ascii="Arial" w:hAnsi="Arial" w:cs="Arial"/>
          <w:color w:val="000000"/>
        </w:rPr>
        <w:t xml:space="preserve"> when subsamples for radiocarbon dating were taken</w:t>
      </w:r>
      <w:r w:rsidR="008915A9">
        <w:rPr>
          <w:rFonts w:ascii="Arial" w:hAnsi="Arial" w:cs="Arial"/>
          <w:color w:val="000000"/>
        </w:rPr>
        <w:t>.</w:t>
      </w:r>
      <w:r w:rsidR="008C6704">
        <w:rPr>
          <w:rFonts w:ascii="Arial" w:hAnsi="Arial" w:cs="Arial"/>
          <w:color w:val="000000"/>
        </w:rPr>
        <w:t xml:space="preserve"> The core sections were sealed and placed back into cold storage until subsampling for </w:t>
      </w:r>
      <w:r w:rsidR="008C6704" w:rsidRPr="008C6704">
        <w:rPr>
          <w:rFonts w:ascii="Arial" w:hAnsi="Arial" w:cs="Arial"/>
          <w:i/>
          <w:color w:val="000000"/>
        </w:rPr>
        <w:t>sed</w:t>
      </w:r>
      <w:r w:rsidR="008C6704">
        <w:rPr>
          <w:rFonts w:ascii="Arial" w:hAnsi="Arial" w:cs="Arial"/>
          <w:color w:val="000000"/>
        </w:rPr>
        <w:t>aDNA analyses was undertaken in the winter of 2015.</w:t>
      </w:r>
      <w:r w:rsidRPr="00D672A9">
        <w:rPr>
          <w:rFonts w:ascii="Arial" w:hAnsi="Arial" w:cs="Arial"/>
          <w:color w:val="000000"/>
        </w:rPr>
        <w:t xml:space="preserve"> A detailed sedimentological description and the core chronology</w:t>
      </w:r>
      <w:r w:rsidR="008A3F31">
        <w:rPr>
          <w:rFonts w:ascii="Arial" w:hAnsi="Arial" w:cs="Arial"/>
          <w:color w:val="000000"/>
        </w:rPr>
        <w:t xml:space="preserve"> (Supplementary Fig</w:t>
      </w:r>
      <w:r w:rsidR="001653EE">
        <w:rPr>
          <w:rFonts w:ascii="Arial" w:hAnsi="Arial" w:cs="Arial"/>
          <w:color w:val="000000"/>
        </w:rPr>
        <w:t>.</w:t>
      </w:r>
      <w:r w:rsidR="008A3F31">
        <w:rPr>
          <w:rFonts w:ascii="Arial" w:hAnsi="Arial" w:cs="Arial"/>
          <w:color w:val="000000"/>
        </w:rPr>
        <w:t xml:space="preserve"> S4</w:t>
      </w:r>
      <w:r w:rsidR="001653EE">
        <w:rPr>
          <w:rFonts w:ascii="Arial" w:hAnsi="Arial" w:cs="Arial"/>
          <w:color w:val="000000"/>
        </w:rPr>
        <w:t xml:space="preserve"> online</w:t>
      </w:r>
      <w:r w:rsidR="008A3F31">
        <w:rPr>
          <w:rFonts w:ascii="Arial" w:hAnsi="Arial" w:cs="Arial"/>
          <w:color w:val="000000"/>
        </w:rPr>
        <w:t>)</w:t>
      </w:r>
      <w:r w:rsidRPr="00D672A9">
        <w:rPr>
          <w:rFonts w:ascii="Arial" w:hAnsi="Arial" w:cs="Arial"/>
          <w:color w:val="000000"/>
        </w:rPr>
        <w:t>, which is based on a series of AMS radiocarbon dates supported by a sequence of annual laminations (</w:t>
      </w:r>
      <w:proofErr w:type="spellStart"/>
      <w:r w:rsidRPr="00D672A9">
        <w:rPr>
          <w:rFonts w:ascii="Arial" w:hAnsi="Arial" w:cs="Arial"/>
          <w:color w:val="000000"/>
        </w:rPr>
        <w:t>varves</w:t>
      </w:r>
      <w:proofErr w:type="spellEnd"/>
      <w:r w:rsidRPr="00D672A9">
        <w:rPr>
          <w:rFonts w:ascii="Arial" w:hAnsi="Arial" w:cs="Arial"/>
          <w:color w:val="000000"/>
        </w:rPr>
        <w:t>)</w:t>
      </w:r>
      <w:r w:rsidR="00015F9B">
        <w:rPr>
          <w:rFonts w:ascii="Arial" w:hAnsi="Arial" w:cs="Arial"/>
          <w:color w:val="000000"/>
        </w:rPr>
        <w:t>, is presented in two earlier publications</w:t>
      </w:r>
      <w:r w:rsidR="00015F9B">
        <w:rPr>
          <w:rFonts w:ascii="Arial" w:hAnsi="Arial" w:cs="Arial"/>
          <w:color w:val="000000"/>
        </w:rPr>
        <w:fldChar w:fldCharType="begin" w:fldLock="1"/>
      </w:r>
      <w:r w:rsidR="007D6227">
        <w:rPr>
          <w:rFonts w:ascii="Arial" w:hAnsi="Arial" w:cs="Arial"/>
          <w:color w:val="000000"/>
        </w:rPr>
        <w:instrText>ADDIN CSL_CITATION {"citationItems":[{"id":"ITEM-1","itemData":{"DOI":"10.1111/bor.12356","author":[{"dropping-particle":"","family":"Svendsen","given":"J.I.","non-dropping-particle":"","parse-names":false,"suffix":""},{"dropping-particle":"","family":"Haflidason","given":"H.","non-dropping-particle":"","parse-names":false,"suffix":""},{"dropping-particle":"","family":"Henriksen","given":"M.","non-dropping-particle":"","parse-names":false,"suffix":""},{"dropping-particle":"","family":"Hovland","given":"M.N.","non-dropping-particle":"","parse-names":false,"suffix":""},{"dropping-particle":"","family":"Mangerud","given":"J.","non-dropping-particle":"","parse-names":false,"suffix":""},{"dropping-particle":"","family":"Nazarov","given":"D.","non-dropping-particle":"","parse-names":false,"suffix":""},{"dropping-particle":"","family":"Lohne","given":"O.S.","non-dropping-particle":"","parse-names":false,"suffix":""},{"dropping-particle":"","family":"Regnell","given":"C.","non-dropping-particle":"","parse-names":false,"suffix":""},{"dropping-particle":"","family":"Gyllencreutz","given":"R.","non-dropping-particle":"","parse-names":false,"suffix":""},{"dropping-particle":"","family":"Faerseth","given":"L.M.B.","non-dropping-particle":"","parse-names":false,"suffix":""},{"dropping-particle":"","family":"Schaefer","given":"J.","non-dropping-particle":"","parse-names":false,"suffix":""}],"container-title":"Boreas","id":"ITEM-1","issue":"2","issued":{"date-parts":[["2019"]]},"page":"407-431","title":"Glacial and environmental changes during the last 60,000 years in the Polar Ural Mountains, Arctic Russia, inferred from a high resolution lake record and observations from adjacent areas","type":"article-journal","volume":"48"},"uris":["http://www.mendeley.com/documents/?uuid=24d50f10-cd03-4438-879e-ec528bf06b19"]},{"id":"ITEM-2","itemData":{"DOI":"10.1111/bor.12369","author":[{"dropping-particle":"","family":"Regnéll","given":"C.","non-dropping-particle":"","parse-names":false,"suffix":""},{"dropping-particle":"","family":"Haflidason","given":"H.","non-dropping-particle":"","parse-names":false,"suffix":""},{"dropping-particle":"","family":"Mangerud","given":"J.","non-dropping-particle":"","parse-names":false,"suffix":""},{"dropping-particle":"","family":"Svendsen","given":"J.I","non-dropping-particle":"","parse-names":false,"suffix":""}],"container-title":"Boreas","id":"ITEM-2","issue":"2","issued":{"date-parts":[["2019"]]},"page":"432-443","title":"Glacial and climate history of the last 24 000 years in the Polar Ural Mountains, Arctic Russia, inferred from partly varved lake sediments","type":"article-journal","volume":"48"},"uris":["http://www.mendeley.com/documents/?uuid=d8085f3c-b3f7-4536-aa7e-a416da4c13a2"]}],"mendeley":{"formattedCitation":"&lt;sup&gt;41,42&lt;/sup&gt;","plainTextFormattedCitation":"41,42","previouslyFormattedCitation":"&lt;sup&gt;41,42&lt;/sup&gt;"},"properties":{"noteIndex":0},"schema":"https://github.com/citation-style-language/schema/raw/master/csl-citation.json"}</w:instrText>
      </w:r>
      <w:r w:rsidR="00015F9B">
        <w:rPr>
          <w:rFonts w:ascii="Arial" w:hAnsi="Arial" w:cs="Arial"/>
          <w:color w:val="000000"/>
        </w:rPr>
        <w:fldChar w:fldCharType="separate"/>
      </w:r>
      <w:r w:rsidR="007D6227" w:rsidRPr="007D6227">
        <w:rPr>
          <w:rFonts w:ascii="Arial" w:hAnsi="Arial" w:cs="Arial"/>
          <w:noProof/>
          <w:color w:val="000000"/>
          <w:vertAlign w:val="superscript"/>
        </w:rPr>
        <w:t>41,42</w:t>
      </w:r>
      <w:r w:rsidR="00015F9B">
        <w:rPr>
          <w:rFonts w:ascii="Arial" w:hAnsi="Arial" w:cs="Arial"/>
          <w:color w:val="000000"/>
        </w:rPr>
        <w:fldChar w:fldCharType="end"/>
      </w:r>
      <w:r w:rsidR="00015F9B">
        <w:rPr>
          <w:rFonts w:ascii="Arial" w:hAnsi="Arial" w:cs="Arial"/>
          <w:color w:val="000000"/>
        </w:rPr>
        <w:t xml:space="preserve">. </w:t>
      </w:r>
    </w:p>
    <w:p w14:paraId="00000038" w14:textId="77777777" w:rsidR="000E7FA4" w:rsidRPr="00712D8D" w:rsidRDefault="00EA6F8B" w:rsidP="00801DC6">
      <w:pPr>
        <w:pStyle w:val="Heading2"/>
        <w:ind w:firstLine="720"/>
        <w:rPr>
          <w:i/>
          <w:color w:val="auto"/>
        </w:rPr>
      </w:pPr>
      <w:r w:rsidRPr="00712D8D">
        <w:rPr>
          <w:i/>
          <w:color w:val="auto"/>
        </w:rPr>
        <w:t xml:space="preserve">Radiocarbon dating and sampling of the sediment core </w:t>
      </w:r>
    </w:p>
    <w:p w14:paraId="00000039" w14:textId="13EDE82B" w:rsidR="000E7FA4" w:rsidRPr="00015F9B" w:rsidRDefault="00EA6F8B" w:rsidP="00801DC6">
      <w:pPr>
        <w:spacing w:line="480" w:lineRule="auto"/>
        <w:rPr>
          <w:rFonts w:ascii="Arial" w:hAnsi="Arial" w:cs="Arial"/>
          <w:color w:val="000000"/>
        </w:rPr>
      </w:pPr>
      <w:r w:rsidRPr="00D672A9">
        <w:rPr>
          <w:rFonts w:ascii="Arial" w:hAnsi="Arial" w:cs="Arial"/>
          <w:color w:val="000000"/>
        </w:rPr>
        <w:t>In total, 26 samples of terrestrial macrofossils were radiocarbon (</w:t>
      </w:r>
      <w:r w:rsidRPr="00D672A9">
        <w:rPr>
          <w:rFonts w:ascii="Arial" w:hAnsi="Arial" w:cs="Arial"/>
          <w:color w:val="000000"/>
          <w:vertAlign w:val="superscript"/>
        </w:rPr>
        <w:t>14</w:t>
      </w:r>
      <w:r w:rsidRPr="00D672A9">
        <w:rPr>
          <w:rFonts w:ascii="Arial" w:hAnsi="Arial" w:cs="Arial"/>
          <w:color w:val="000000"/>
        </w:rPr>
        <w:t xml:space="preserve">C) dated with Accelerator Mass Spectrometry (AMS) at the </w:t>
      </w:r>
      <w:proofErr w:type="spellStart"/>
      <w:r w:rsidRPr="00D672A9">
        <w:rPr>
          <w:rFonts w:ascii="Arial" w:hAnsi="Arial" w:cs="Arial"/>
          <w:color w:val="000000"/>
        </w:rPr>
        <w:t>Poznań</w:t>
      </w:r>
      <w:proofErr w:type="spellEnd"/>
      <w:r w:rsidRPr="00D672A9">
        <w:rPr>
          <w:rFonts w:ascii="Arial" w:hAnsi="Arial" w:cs="Arial"/>
          <w:color w:val="000000"/>
        </w:rPr>
        <w:t xml:space="preserve"> Radiocarbon Laboratory of the Adam Mickiewicz University, Poland. All radiocarbon ages were calibrated according to the terrestrial IntCal13 curve</w:t>
      </w:r>
      <w:r w:rsidR="00015F9B">
        <w:rPr>
          <w:rFonts w:ascii="Arial" w:hAnsi="Arial" w:cs="Arial"/>
          <w:color w:val="000000"/>
        </w:rPr>
        <w:fldChar w:fldCharType="begin" w:fldLock="1"/>
      </w:r>
      <w:r w:rsidR="003C1A53">
        <w:rPr>
          <w:rFonts w:ascii="Arial" w:hAnsi="Arial" w:cs="Arial"/>
          <w:color w:val="000000"/>
        </w:rPr>
        <w:instrText>ADDIN CSL_CITATION {"citationItems":[{"id":"ITEM-1","itemData":{"DOI":"10.2458/azu_js_rc.55.16947","author":[{"dropping-particle":"","family":"Reimer","given":"P.J.","non-dropping-particle":"","parse-names":false,"suffix":""},{"dropping-particle":"","family":"Bard","given":"E.","non-dropping-particle":"","parse-names":false,"suffix":""},{"dropping-particle":"","family":"Bayliss","given":"A.","non-dropping-particle":"","parse-names":false,"suffix":""},{"dropping-particle":"","family":"Beck","given":"J.W.","non-dropping-particle":"","parse-names":false,"suffix":""},{"dropping-particle":"","family":"Blackwell","given":"P.G.","non-dropping-particle":"","parse-names":false,"suffix":""},{"dropping-particle":"","family":"Bronk Ramsey","given":"C.","non-dropping-particle":"","parse-names":false,"suffix":""},{"dropping-particle":"","family":"Buck","given":"C.E.","non-dropping-particle":"","parse-names":false,"suffix":""},{"dropping-particle":"","family":"Cheng","given":"H.","non-dropping-particle":"","parse-names":false,"suffix":""},{"dropping-particle":"","family":"Edwards","given":"R.L.","non-dropping-particle":"","parse-names":false,"suffix":""},{"dropping-particle":"","family":"Freidrich","given":"M.","non-dropping-particle":"","parse-names":false,"suffix":""},{"dropping-particle":"","family":"Grootes","given":"P.M.","non-dropping-particle":"","parse-names":false,"suffix":""},{"dropping-particle":"","family":"Guilderson","given":"T.P.","non-dropping-particle":"","parse-names":false,"suffix":""},{"dropping-particle":"","family":"Haflidason","given":"H.","non-dropping-particle":"","parse-names":false,"suffix":""},{"dropping-particle":"","family":"Hajdas","given":"I.","non-dropping-particle":"","parse-names":false,"suffix":""},{"dropping-particle":"","family":"Hatte","given":"C.","non-dropping-particle":"","parse-names":false,"suffix":""},{"dropping-particle":"","family":"Heaton","given":"T.J.","non-dropping-particle":"","parse-names":false,"suffix":""},{"dropping-particle":"","family":"Hoffman","given":"D.L.","non-dropping-particle":"","parse-names":false,"suffix":""},{"dropping-particle":"","family":"Hogg","given":"A.G.","non-dropping-particle":"","parse-names":false,"suffix":""},{"dropping-particle":"","family":"Hughen","given":"K.A.","non-dropping-particle":"","parse-names":false,"suffix":""},{"dropping-particle":"","family":"Kaiser","given":"K.F.","non-dropping-particle":"","parse-names":false,"suffix":""},{"dropping-particle":"","family":"Kromer","given":"B.","non-dropping-particle":"","parse-names":false,"suffix":""},{"dropping-particle":"","family":"Manning","given":"S.W.","non-dropping-particle":"","parse-names":false,"suffix":""},{"dropping-particle":"","family":"Niu","given":"M.","non-dropping-particle":"","parse-names":false,"suffix":""},{"dropping-particle":"","family":"Reimer","given":"R.W.","non-dropping-particle":"","parse-names":false,"suffix":""},{"dropping-particle":"","family":"Richards","given":"D.A.","non-dropping-particle":"","parse-names":false,"suffix":""},{"dropping-particle":"","family":"Scott","given":"E.M.","non-dropping-particle":"","parse-names":false,"suffix":""},{"dropping-particle":"","family":"Southon","given":"J.R.","non-dropping-particle":"","parse-names":false,"suffix":""},{"dropping-particle":"","family":"Staff","given":"R.A.","non-dropping-particle":"","parse-names":false,"suffix":""},{"dropping-particle":"","family":"Turney","given":"C.S.M.","non-dropping-particle":"","parse-names":false,"suffix":""},{"dropping-particle":"","family":"Pilcht","given":"J.","non-dropping-particle":"van der","parse-names":false,"suffix":""}],"container-title":"Radiocarbon","id":"ITEM-1","issue":"4","issued":{"date-parts":[["2013"]]},"page":"1869-1887","title":"IntCal13 and Marine13 radiocarbon age calibration curves 0-50,000 years cal. BP","type":"article-journal","volume":"55"},"uris":["http://www.mendeley.com/documents/?uuid=aa70422c-fa8b-42c4-92bc-5c4d5bb94201"]}],"mendeley":{"formattedCitation":"&lt;sup&gt;77&lt;/sup&gt;","plainTextFormattedCitation":"77","previouslyFormattedCitation":"&lt;sup&gt;79&lt;/sup&gt;"},"properties":{"noteIndex":0},"schema":"https://github.com/citation-style-language/schema/raw/master/csl-citation.json"}</w:instrText>
      </w:r>
      <w:r w:rsidR="00015F9B">
        <w:rPr>
          <w:rFonts w:ascii="Arial" w:hAnsi="Arial" w:cs="Arial"/>
          <w:color w:val="000000"/>
        </w:rPr>
        <w:fldChar w:fldCharType="separate"/>
      </w:r>
      <w:r w:rsidR="003C1A53" w:rsidRPr="003C1A53">
        <w:rPr>
          <w:rFonts w:ascii="Arial" w:hAnsi="Arial" w:cs="Arial"/>
          <w:noProof/>
          <w:color w:val="000000"/>
          <w:vertAlign w:val="superscript"/>
        </w:rPr>
        <w:t>77</w:t>
      </w:r>
      <w:r w:rsidR="00015F9B">
        <w:rPr>
          <w:rFonts w:ascii="Arial" w:hAnsi="Arial" w:cs="Arial"/>
          <w:color w:val="000000"/>
        </w:rPr>
        <w:fldChar w:fldCharType="end"/>
      </w:r>
      <w:r w:rsidR="00015F9B">
        <w:rPr>
          <w:rFonts w:ascii="Arial" w:hAnsi="Arial" w:cs="Arial"/>
          <w:color w:val="000000"/>
        </w:rPr>
        <w:t xml:space="preserve"> </w:t>
      </w:r>
      <w:r w:rsidRPr="00D672A9">
        <w:rPr>
          <w:rFonts w:ascii="Arial" w:hAnsi="Arial" w:cs="Arial"/>
          <w:color w:val="000000"/>
        </w:rPr>
        <w:t xml:space="preserve">using the online </w:t>
      </w:r>
      <w:proofErr w:type="spellStart"/>
      <w:r w:rsidRPr="00D672A9">
        <w:rPr>
          <w:rFonts w:ascii="Arial" w:hAnsi="Arial" w:cs="Arial"/>
          <w:color w:val="000000"/>
        </w:rPr>
        <w:t>Calib</w:t>
      </w:r>
      <w:proofErr w:type="spellEnd"/>
      <w:r w:rsidRPr="00D672A9">
        <w:rPr>
          <w:rFonts w:ascii="Arial" w:hAnsi="Arial" w:cs="Arial"/>
          <w:color w:val="000000"/>
        </w:rPr>
        <w:t xml:space="preserve"> program</w:t>
      </w:r>
      <w:r w:rsidR="00015F9B">
        <w:rPr>
          <w:rFonts w:ascii="Arial" w:hAnsi="Arial" w:cs="Arial"/>
          <w:color w:val="000000"/>
        </w:rPr>
        <w:fldChar w:fldCharType="begin" w:fldLock="1"/>
      </w:r>
      <w:r w:rsidR="003C1A53">
        <w:rPr>
          <w:rFonts w:ascii="Arial" w:hAnsi="Arial" w:cs="Arial"/>
          <w:color w:val="000000"/>
        </w:rPr>
        <w:instrText>ADDIN CSL_CITATION {"citationItems":[{"id":"ITEM-1","itemData":{"author":[{"dropping-particle":"","family":"Stuiver","given":"M.","non-dropping-particle":"","parse-names":false,"suffix":""},{"dropping-particle":"","family":"Reimer","given":"P.","non-dropping-particle":"","parse-names":false,"suffix":""},{"dropping-particle":"","family":"Reimer","given":"R.","non-dropping-particle":"","parse-names":false,"suffix":""}],"id":"ITEM-1","issued":{"date-parts":[["2017"]]},"page":"accessed 2018-3-20","title":"CALIB 7.1 [WWW program] at http://calib.org","type":"article"},"uris":["http://www.mendeley.com/documents/?uuid=be1a62d9-47e0-4869-a4fd-3fc8e5b2170a"]}],"mendeley":{"formattedCitation":"&lt;sup&gt;78&lt;/sup&gt;","plainTextFormattedCitation":"78","previouslyFormattedCitation":"&lt;sup&gt;80&lt;/sup&gt;"},"properties":{"noteIndex":0},"schema":"https://github.com/citation-style-language/schema/raw/master/csl-citation.json"}</w:instrText>
      </w:r>
      <w:r w:rsidR="00015F9B">
        <w:rPr>
          <w:rFonts w:ascii="Arial" w:hAnsi="Arial" w:cs="Arial"/>
          <w:color w:val="000000"/>
        </w:rPr>
        <w:fldChar w:fldCharType="separate"/>
      </w:r>
      <w:r w:rsidR="003C1A53" w:rsidRPr="003C1A53">
        <w:rPr>
          <w:rFonts w:ascii="Arial" w:hAnsi="Arial" w:cs="Arial"/>
          <w:noProof/>
          <w:color w:val="000000"/>
          <w:vertAlign w:val="superscript"/>
        </w:rPr>
        <w:t>78</w:t>
      </w:r>
      <w:r w:rsidR="00015F9B">
        <w:rPr>
          <w:rFonts w:ascii="Arial" w:hAnsi="Arial" w:cs="Arial"/>
          <w:color w:val="000000"/>
        </w:rPr>
        <w:fldChar w:fldCharType="end"/>
      </w:r>
      <w:r w:rsidR="00015F9B">
        <w:rPr>
          <w:rFonts w:ascii="Arial" w:hAnsi="Arial" w:cs="Arial"/>
          <w:color w:val="000000"/>
        </w:rPr>
        <w:t xml:space="preserve">. </w:t>
      </w:r>
      <w:r w:rsidRPr="00D672A9">
        <w:rPr>
          <w:rFonts w:ascii="Arial" w:hAnsi="Arial" w:cs="Arial"/>
          <w:color w:val="000000"/>
        </w:rPr>
        <w:t xml:space="preserve">Subsampling of the core was undertaken at ca. 15-cm resolution in a laminar flow cabinet within a clean laboratory within </w:t>
      </w:r>
      <w:r w:rsidRPr="00D672A9">
        <w:rPr>
          <w:rFonts w:ascii="Arial" w:hAnsi="Arial" w:cs="Arial"/>
        </w:rPr>
        <w:t xml:space="preserve">the Centre </w:t>
      </w:r>
      <w:r w:rsidR="00A86CC4">
        <w:rPr>
          <w:rFonts w:ascii="Arial" w:hAnsi="Arial" w:cs="Arial"/>
        </w:rPr>
        <w:t xml:space="preserve">for </w:t>
      </w:r>
      <w:proofErr w:type="spellStart"/>
      <w:r w:rsidR="00A86CC4">
        <w:rPr>
          <w:rFonts w:ascii="Arial" w:hAnsi="Arial" w:cs="Arial"/>
        </w:rPr>
        <w:t>Geobiology</w:t>
      </w:r>
      <w:proofErr w:type="spellEnd"/>
      <w:r w:rsidR="00A86CC4">
        <w:rPr>
          <w:rFonts w:ascii="Arial" w:hAnsi="Arial" w:cs="Arial"/>
        </w:rPr>
        <w:t xml:space="preserve"> and Microbiology at the Department of Earth Science,</w:t>
      </w:r>
      <w:r w:rsidRPr="00D672A9">
        <w:rPr>
          <w:rFonts w:ascii="Arial" w:hAnsi="Arial" w:cs="Arial"/>
        </w:rPr>
        <w:t xml:space="preserve"> University of Bergen, Norway, using sterile tools</w:t>
      </w:r>
      <w:r w:rsidR="00180999">
        <w:rPr>
          <w:rFonts w:ascii="Arial" w:hAnsi="Arial" w:cs="Arial"/>
        </w:rPr>
        <w:t>,</w:t>
      </w:r>
      <w:r w:rsidRPr="00D672A9">
        <w:rPr>
          <w:rFonts w:ascii="Arial" w:hAnsi="Arial" w:cs="Arial"/>
        </w:rPr>
        <w:t xml:space="preserve"> full bodysuit, facemask, and gloves. Subsampling was undertaken in the presence of subsampling controls (open water samples) in order to detect potential lab</w:t>
      </w:r>
      <w:r w:rsidR="00180999">
        <w:rPr>
          <w:rFonts w:ascii="Arial" w:hAnsi="Arial" w:cs="Arial"/>
        </w:rPr>
        <w:t xml:space="preserve"> aerial</w:t>
      </w:r>
      <w:r w:rsidRPr="00D672A9">
        <w:rPr>
          <w:rFonts w:ascii="Arial" w:hAnsi="Arial" w:cs="Arial"/>
        </w:rPr>
        <w:t xml:space="preserve"> contamination. Following the protocol described by Parducci </w:t>
      </w:r>
      <w:r w:rsidRPr="00D672A9">
        <w:rPr>
          <w:rFonts w:ascii="Arial" w:hAnsi="Arial" w:cs="Arial"/>
          <w:i/>
        </w:rPr>
        <w:t>et al.</w:t>
      </w:r>
      <w:r w:rsidR="00015F9B">
        <w:rPr>
          <w:rFonts w:ascii="Arial" w:hAnsi="Arial" w:cs="Arial"/>
          <w:i/>
        </w:rPr>
        <w:fldChar w:fldCharType="begin" w:fldLock="1"/>
      </w:r>
      <w:r w:rsidR="007D6227">
        <w:rPr>
          <w:rFonts w:ascii="Arial" w:hAnsi="Arial" w:cs="Arial"/>
          <w:i/>
        </w:rPr>
        <w:instrText>ADDIN CSL_CITATION {"citationItems":[{"id":"ITEM-1","itemData":{"DOI":"10.1111/nph.14470","author":[{"dropping-particle":"","family":"Parducci","given":"L.","non-dropping-particle":"","parse-names":false,"suffix":""},{"dropping-particle":"","family":"Bennett","given":"K.D.","non-dropping-particle":"","parse-names":false,"suffix":""},{"dropping-particle":"","family":"Ficetola","given":"G.F.","non-dropping-particle":"","parse-names":false,"suffix":""},{"dropping-particle":"","family":"Alsos","given":"I.G.","non-dropping-particle":"","parse-names":false,"suffix":""},{"dropping-particle":"","family":"Suyama","given":"Y.","non-dropping-particle":"","parse-names":false,"suffix":""},{"dropping-particle":"","family":"Wood","given":"J.R.","non-dropping-particle":"","parse-names":false,"suffix":""},{"dropping-particle":"","family":"Pedersen","given":"M.W.","non-dropping-particle":"","parse-names":false,"suffix":""}],"container-title":"New Phytologist","id":"ITEM-1","issue":"3","issued":{"date-parts":[["2017"]]},"page":"924-942","title":"Ancient plant DNA in lake sediments","type":"article-journal","volume":"214"},"uris":["http://www.mendeley.com/documents/?uuid=8640f913-9cdd-4c3d-94d3-1e4f350fc805"]}],"mendeley":{"formattedCitation":"&lt;sup&gt;36&lt;/sup&gt;","plainTextFormattedCitation":"36","previouslyFormattedCitation":"&lt;sup&gt;36&lt;/sup&gt;"},"properties":{"noteIndex":0},"schema":"https://github.com/citation-style-language/schema/raw/master/csl-citation.json"}</w:instrText>
      </w:r>
      <w:r w:rsidR="00015F9B">
        <w:rPr>
          <w:rFonts w:ascii="Arial" w:hAnsi="Arial" w:cs="Arial"/>
          <w:i/>
        </w:rPr>
        <w:fldChar w:fldCharType="separate"/>
      </w:r>
      <w:r w:rsidR="007D6227" w:rsidRPr="007D6227">
        <w:rPr>
          <w:rFonts w:ascii="Arial" w:hAnsi="Arial" w:cs="Arial"/>
          <w:noProof/>
          <w:vertAlign w:val="superscript"/>
        </w:rPr>
        <w:t>36</w:t>
      </w:r>
      <w:r w:rsidR="00015F9B">
        <w:rPr>
          <w:rFonts w:ascii="Arial" w:hAnsi="Arial" w:cs="Arial"/>
          <w:i/>
        </w:rPr>
        <w:fldChar w:fldCharType="end"/>
      </w:r>
      <w:r w:rsidRPr="00D672A9">
        <w:rPr>
          <w:rFonts w:ascii="Arial" w:hAnsi="Arial" w:cs="Arial"/>
          <w:i/>
        </w:rPr>
        <w:t xml:space="preserve"> </w:t>
      </w:r>
      <w:r w:rsidRPr="00D672A9">
        <w:rPr>
          <w:rFonts w:ascii="Arial" w:hAnsi="Arial" w:cs="Arial"/>
        </w:rPr>
        <w:t xml:space="preserve">the outer 10 mm of sediment was avoided and an ~20 g subsample was retrieved from inside the freshly exposed centre only. </w:t>
      </w:r>
    </w:p>
    <w:p w14:paraId="0000003A" w14:textId="77777777" w:rsidR="000E7FA4" w:rsidRPr="00712D8D" w:rsidRDefault="00EA6F8B" w:rsidP="00801DC6">
      <w:pPr>
        <w:pStyle w:val="Heading2"/>
        <w:ind w:firstLine="720"/>
        <w:rPr>
          <w:i/>
          <w:color w:val="auto"/>
        </w:rPr>
      </w:pPr>
      <w:r w:rsidRPr="00712D8D">
        <w:rPr>
          <w:i/>
          <w:color w:val="auto"/>
        </w:rPr>
        <w:t>DNA extraction, amplification, library preparation and sequencing</w:t>
      </w:r>
    </w:p>
    <w:p w14:paraId="0000003B" w14:textId="4F040F82" w:rsidR="000E7FA4" w:rsidRPr="00D672A9" w:rsidRDefault="00EA6F8B" w:rsidP="00801DC6">
      <w:pPr>
        <w:spacing w:line="480" w:lineRule="auto"/>
        <w:rPr>
          <w:rFonts w:ascii="Arial" w:hAnsi="Arial" w:cs="Arial"/>
        </w:rPr>
      </w:pPr>
      <w:bookmarkStart w:id="9" w:name="_Hlk21273166"/>
      <w:r w:rsidRPr="00D672A9">
        <w:rPr>
          <w:rFonts w:ascii="Arial" w:hAnsi="Arial" w:cs="Arial"/>
        </w:rPr>
        <w:t>DNA extraction, PCR amplification, PCR product pooling and purification, and sequencing followed the protocols of</w:t>
      </w:r>
      <w:r w:rsidR="002E53E7">
        <w:rPr>
          <w:rFonts w:ascii="Arial" w:hAnsi="Arial" w:cs="Arial"/>
        </w:rPr>
        <w:t xml:space="preserve"> Alsos </w:t>
      </w:r>
      <w:r w:rsidR="002E53E7" w:rsidRPr="002E53E7">
        <w:rPr>
          <w:rFonts w:ascii="Arial" w:hAnsi="Arial" w:cs="Arial"/>
          <w:i/>
          <w:iCs/>
        </w:rPr>
        <w:t>et al</w:t>
      </w:r>
      <w:r w:rsidR="002E53E7">
        <w:rPr>
          <w:rFonts w:ascii="Arial" w:hAnsi="Arial" w:cs="Arial"/>
        </w:rPr>
        <w:t>.</w:t>
      </w:r>
      <w:r w:rsidR="002E53E7">
        <w:rPr>
          <w:rFonts w:ascii="Arial" w:hAnsi="Arial" w:cs="Arial"/>
        </w:rPr>
        <w:fldChar w:fldCharType="begin" w:fldLock="1"/>
      </w:r>
      <w:r w:rsidR="007D6227">
        <w:rPr>
          <w:rFonts w:ascii="Arial" w:hAnsi="Arial" w:cs="Arial"/>
        </w:rPr>
        <w:instrText>ADDIN CSL_CITATION {"citationItems":[{"id":"ITEM-1","itemData":{"DOI":"10.1177/0959683615612563","author":[{"dropping-particle":"","family":"Alsos","given":"I.G.","non-dropping-particle":"","parse-names":false,"suffix":""},{"dropping-particle":"","family":"Sjögren","given":"P.","non-dropping-particle":"","parse-names":false,"suffix":""},{"dropping-particle":"","family":"Edwards","given":"M.E.","non-dropping-particle":"","parse-names":false,"suffix":""},{"dropping-particle":"","family":"Landvik","given":"J.Y.","non-dropping-particle":"","parse-names":false,"suffix":""},{"dropping-particle":"","family":"Gielly","given":"L.","non-dropping-particle":"","parse-names":false,"suffix":""},{"dropping-particle":"","family":"Forwick","given":"M.","non-dropping-particle":"","parse-names":false,"suffix":""},{"dropping-particle":"","family":"Coissac","given":"E.","non-dropping-particle":"","parse-names":false,"suffix":""},{"dropping-particle":"","family":"Brown","given":"A.G.","non-dropping-particle":"","parse-names":false,"suffix":""},{"dropping-particle":"","family":"Jakobsen","given":"L.V.","non-dropping-particle":"","parse-names":false,"suffix":""},{"dropping-particle":"","family":"Føreid","given":"M.K.","non-dropping-particle":"","parse-names":false,"suffix":""},{"dropping-particle":"","family":"Pedersen","given":"M.W.","non-dropping-particle":"","parse-names":false,"suffix":""}],"container-title":"The Holocene","id":"ITEM-1","issue":"4","issued":{"date-parts":[["2016"]]},"page":"627-642","title":"Sedimentary ancient DNA from Lake Skartjørna, Svalbard: Assessing the resilience of arctic flora to Holocene climate change","type":"article-journal","volume":"26"},"uris":["http://www.mendeley.com/documents/?uuid=7bca4c19-1111-4f39-bc0b-df48c793aede"]}],"mendeley":{"formattedCitation":"&lt;sup&gt;35&lt;/sup&gt;","plainTextFormattedCitation":"35","previouslyFormattedCitation":"&lt;sup&gt;35&lt;/sup&gt;"},"properties":{"noteIndex":0},"schema":"https://github.com/citation-style-language/schema/raw/master/csl-citation.json"}</w:instrText>
      </w:r>
      <w:r w:rsidR="002E53E7">
        <w:rPr>
          <w:rFonts w:ascii="Arial" w:hAnsi="Arial" w:cs="Arial"/>
        </w:rPr>
        <w:fldChar w:fldCharType="separate"/>
      </w:r>
      <w:r w:rsidR="007D6227" w:rsidRPr="007D6227">
        <w:rPr>
          <w:rFonts w:ascii="Arial" w:hAnsi="Arial" w:cs="Arial"/>
          <w:noProof/>
          <w:vertAlign w:val="superscript"/>
        </w:rPr>
        <w:t>35</w:t>
      </w:r>
      <w:r w:rsidR="002E53E7">
        <w:rPr>
          <w:rFonts w:ascii="Arial" w:hAnsi="Arial" w:cs="Arial"/>
        </w:rPr>
        <w:fldChar w:fldCharType="end"/>
      </w:r>
      <w:r w:rsidR="00F208B3">
        <w:rPr>
          <w:rFonts w:ascii="Arial" w:hAnsi="Arial" w:cs="Arial"/>
        </w:rPr>
        <w:t xml:space="preserve"> and Clarke </w:t>
      </w:r>
      <w:r w:rsidR="00F208B3" w:rsidRPr="00F208B3">
        <w:rPr>
          <w:rFonts w:ascii="Arial" w:hAnsi="Arial" w:cs="Arial"/>
          <w:i/>
          <w:iCs/>
        </w:rPr>
        <w:t>et al</w:t>
      </w:r>
      <w:r w:rsidR="00F208B3">
        <w:rPr>
          <w:rFonts w:ascii="Arial" w:hAnsi="Arial" w:cs="Arial"/>
        </w:rPr>
        <w:t>.</w:t>
      </w:r>
      <w:r w:rsidR="00F208B3">
        <w:rPr>
          <w:rFonts w:ascii="Arial" w:hAnsi="Arial" w:cs="Arial"/>
        </w:rPr>
        <w:fldChar w:fldCharType="begin" w:fldLock="1"/>
      </w:r>
      <w:r w:rsidR="00B72BC9">
        <w:rPr>
          <w:rFonts w:ascii="Arial" w:hAnsi="Arial" w:cs="Arial"/>
        </w:rPr>
        <w:instrText>ADDIN CSL_CITATION {"citationItems":[{"id":"ITEM-1","itemData":{"DOI":"10.1111/bor.12357","author":[{"dropping-particle":"","family":"Clarke","given":"C.L.","non-dropping-particle":"","parse-names":false,"suffix":""},{"dropping-particle":"","family":"Edwards","given":"M.E.","non-dropping-particle":"","parse-names":false,"suffix":""},{"dropping-particle":"","family":"Brown","given":"A.G.","non-dropping-particle":"","parse-names":false,"suffix":""},{"dropping-particle":"","family":"Gielly","given":"L.","non-dropping-particle":"","parse-names":false,"suffix":""},{"dropping-particle":"","family":"Lammers","given":"Y.","non-dropping-particle":"","parse-names":false,"suffix":""},{"dropping-particle":"","family":"Heintzman","given":"P.D.","non-dropping-particle":"","parse-names":false,"suffix":""},{"dropping-particle":"","family":"Ancin-Murguzur","given":"F.J.","non-dropping-particle":"","parse-names":false,"suffix":""},{"dropping-particle":"","family":"Bråthen","given":"K.A.","non-dropping-particle":"","parse-names":false,"suffix":""},{"dropping-particle":"","family":"Goslar","given":"T.","non-dropping-particle":"","parse-names":false,"suffix":""},{"dropping-particle":"","family":"Alsos","given":"I.G.","non-dropping-particle":"","parse-names":false,"suffix":""}],"container-title":"Boreas","id":"ITEM-1","issue":"2","issued":{"date-parts":[["2019"]]},"page":"299-316","title":"Holocene floristic diversity and richness in northeast Norway revealed by sedimentary ancient DNA (sedaDNA) and pollen","type":"article-journal","volume":"48"},"uris":["http://www.mendeley.com/documents/?uuid=d7fc980f-704d-4cb1-aa45-f9ccfcc9a7a4"]}],"mendeley":{"formattedCitation":"&lt;sup&gt;31&lt;/sup&gt;","plainTextFormattedCitation":"31","previouslyFormattedCitation":"&lt;sup&gt;31&lt;/sup&gt;"},"properties":{"noteIndex":0},"schema":"https://github.com/citation-style-language/schema/raw/master/csl-citation.json"}</w:instrText>
      </w:r>
      <w:r w:rsidR="00F208B3">
        <w:rPr>
          <w:rFonts w:ascii="Arial" w:hAnsi="Arial" w:cs="Arial"/>
        </w:rPr>
        <w:fldChar w:fldCharType="separate"/>
      </w:r>
      <w:r w:rsidR="00F208B3" w:rsidRPr="00F208B3">
        <w:rPr>
          <w:rFonts w:ascii="Arial" w:hAnsi="Arial" w:cs="Arial"/>
          <w:noProof/>
          <w:vertAlign w:val="superscript"/>
        </w:rPr>
        <w:t>31</w:t>
      </w:r>
      <w:r w:rsidR="00F208B3">
        <w:rPr>
          <w:rFonts w:ascii="Arial" w:hAnsi="Arial" w:cs="Arial"/>
        </w:rPr>
        <w:fldChar w:fldCharType="end"/>
      </w:r>
      <w:r w:rsidR="002E53E7">
        <w:rPr>
          <w:rFonts w:ascii="Arial" w:hAnsi="Arial" w:cs="Arial"/>
        </w:rPr>
        <w:t xml:space="preserve"> unless otherwise stated.  </w:t>
      </w:r>
      <w:bookmarkEnd w:id="9"/>
      <w:r w:rsidRPr="00D672A9">
        <w:rPr>
          <w:rFonts w:ascii="Arial" w:hAnsi="Arial" w:cs="Arial"/>
        </w:rPr>
        <w:t>DNA was extracted from 153 sediment subsamples within the dedicated ancient DNA facility at Tromsø University Museum (TMU), Norway. In addition, DNA was extracted from 17 negative extraction, nine negative PCR and nine negative water (subsampling) controls, which contained no sediment and were used to monitor for contamination. Aliquots of DNA extracts were then shipped to the Laboratoire</w:t>
      </w:r>
      <w:r w:rsidR="00180999">
        <w:rPr>
          <w:rFonts w:ascii="Arial" w:hAnsi="Arial" w:cs="Arial"/>
        </w:rPr>
        <w:t xml:space="preserve"> </w:t>
      </w:r>
      <w:proofErr w:type="spellStart"/>
      <w:r w:rsidR="00180999" w:rsidRPr="00D672A9">
        <w:rPr>
          <w:rFonts w:ascii="Arial" w:hAnsi="Arial" w:cs="Arial"/>
        </w:rPr>
        <w:t>d’</w:t>
      </w:r>
      <w:r w:rsidR="00180999">
        <w:rPr>
          <w:rFonts w:ascii="Arial" w:hAnsi="Arial" w:cs="Arial"/>
        </w:rPr>
        <w:t>É</w:t>
      </w:r>
      <w:r w:rsidR="00180999" w:rsidRPr="00D672A9">
        <w:rPr>
          <w:rFonts w:ascii="Arial" w:hAnsi="Arial" w:cs="Arial"/>
        </w:rPr>
        <w:t>Cologie</w:t>
      </w:r>
      <w:proofErr w:type="spellEnd"/>
      <w:r w:rsidRPr="00D672A9">
        <w:rPr>
          <w:rFonts w:ascii="Arial" w:hAnsi="Arial" w:cs="Arial"/>
        </w:rPr>
        <w:t xml:space="preserve"> Alpine (LECA, </w:t>
      </w:r>
      <w:proofErr w:type="spellStart"/>
      <w:r w:rsidRPr="00D672A9">
        <w:rPr>
          <w:rFonts w:ascii="Arial" w:hAnsi="Arial" w:cs="Arial"/>
        </w:rPr>
        <w:t>Université</w:t>
      </w:r>
      <w:proofErr w:type="spellEnd"/>
      <w:r w:rsidRPr="00D672A9">
        <w:rPr>
          <w:rFonts w:ascii="Arial" w:hAnsi="Arial" w:cs="Arial"/>
        </w:rPr>
        <w:t xml:space="preserve"> Grenoble </w:t>
      </w:r>
      <w:proofErr w:type="spellStart"/>
      <w:r w:rsidRPr="00D672A9">
        <w:rPr>
          <w:rFonts w:ascii="Arial" w:hAnsi="Arial" w:cs="Arial"/>
        </w:rPr>
        <w:t>Alpes</w:t>
      </w:r>
      <w:proofErr w:type="spellEnd"/>
      <w:r w:rsidRPr="00D672A9">
        <w:rPr>
          <w:rFonts w:ascii="Arial" w:hAnsi="Arial" w:cs="Arial"/>
        </w:rPr>
        <w:t xml:space="preserve">, France) for metabarcoding. Each DNA extract and negative extraction control was independently amplified using uniquely-tagged generic primers that amplify the </w:t>
      </w:r>
      <w:proofErr w:type="spellStart"/>
      <w:r w:rsidRPr="00D672A9">
        <w:rPr>
          <w:rFonts w:ascii="Arial" w:hAnsi="Arial" w:cs="Arial"/>
          <w:i/>
        </w:rPr>
        <w:t>trn</w:t>
      </w:r>
      <w:r w:rsidRPr="00D672A9">
        <w:rPr>
          <w:rFonts w:ascii="Arial" w:hAnsi="Arial" w:cs="Arial"/>
        </w:rPr>
        <w:t>L</w:t>
      </w:r>
      <w:proofErr w:type="spellEnd"/>
      <w:r w:rsidRPr="00D672A9">
        <w:rPr>
          <w:rFonts w:ascii="Arial" w:hAnsi="Arial" w:cs="Arial"/>
        </w:rPr>
        <w:t xml:space="preserve"> P6 loop of the plant chloroplast genome</w:t>
      </w:r>
      <w:r w:rsidR="002E53E7">
        <w:rPr>
          <w:rFonts w:ascii="Arial" w:hAnsi="Arial" w:cs="Arial"/>
        </w:rPr>
        <w:fldChar w:fldCharType="begin" w:fldLock="1"/>
      </w:r>
      <w:r w:rsidR="003C1A53">
        <w:rPr>
          <w:rFonts w:ascii="Arial" w:hAnsi="Arial" w:cs="Arial"/>
        </w:rPr>
        <w:instrText>ADDIN CSL_CITATION {"citationItems":[{"id":"ITEM-1","itemData":{"DOI":"10.1093/nar/gkl938","author":[{"dropping-particle":"","family":"Taberlet","given":"P.","non-dropping-particle":"","parse-names":false,"suffix":""},{"dropping-particle":"","family":"Coissac","given":"E.","non-dropping-particle":"","parse-names":false,"suffix":""},{"dropping-particle":"","family":"Pompanon","given":"F.","non-dropping-particle":"","parse-names":false,"suffix":""},{"dropping-particle":"","family":"Gielly","given":"L.","non-dropping-particle":"","parse-names":false,"suffix":""},{"dropping-particle":"","family":"Miquel","given":"C.","non-dropping-particle":"","parse-names":false,"suffix":""},{"dropping-particle":"","family":"Valentini","given":"A.","non-dropping-particle":"","parse-names":false,"suffix":""},{"dropping-particle":"","family":"Vermat","given":"T.","non-dropping-particle":"","parse-names":false,"suffix":""},{"dropping-particle":"","family":"Corthier","given":"G.","non-dropping-particle":"","parse-names":false,"suffix":""},{"dropping-particle":"","family":"Brochmann","given":"C.","non-dropping-particle":"","parse-names":false,"suffix":""},{"dropping-particle":"","family":"Willerslev","given":"E.","non-dropping-particle":"","parse-names":false,"suffix":""}],"container-title":"Nucleic Acids Research","id":"ITEM-1","issue":"3","issued":{"date-parts":[["2007"]]},"page":"e14","title":"Power and Limitations of the Chloroplast trnL (UAA) Intron for Plant DNA Barcoding","type":"article-journal","volume":"35"},"uris":["http://www.mendeley.com/documents/?uuid=e7164727-7d40-4321-b54a-c31d323f10ec"]}],"mendeley":{"formattedCitation":"&lt;sup&gt;79&lt;/sup&gt;","plainTextFormattedCitation":"79","previouslyFormattedCitation":"&lt;sup&gt;81&lt;/sup&gt;"},"properties":{"noteIndex":0},"schema":"https://github.com/citation-style-language/schema/raw/master/csl-citation.json"}</w:instrText>
      </w:r>
      <w:r w:rsidR="002E53E7">
        <w:rPr>
          <w:rFonts w:ascii="Arial" w:hAnsi="Arial" w:cs="Arial"/>
        </w:rPr>
        <w:fldChar w:fldCharType="separate"/>
      </w:r>
      <w:r w:rsidR="003C1A53" w:rsidRPr="003C1A53">
        <w:rPr>
          <w:rFonts w:ascii="Arial" w:hAnsi="Arial" w:cs="Arial"/>
          <w:noProof/>
          <w:vertAlign w:val="superscript"/>
        </w:rPr>
        <w:t>79</w:t>
      </w:r>
      <w:r w:rsidR="002E53E7">
        <w:rPr>
          <w:rFonts w:ascii="Arial" w:hAnsi="Arial" w:cs="Arial"/>
        </w:rPr>
        <w:fldChar w:fldCharType="end"/>
      </w:r>
      <w:r w:rsidR="002E53E7">
        <w:rPr>
          <w:rFonts w:ascii="Arial" w:hAnsi="Arial" w:cs="Arial"/>
        </w:rPr>
        <w:t xml:space="preserve"> in </w:t>
      </w:r>
      <w:r w:rsidRPr="00D672A9">
        <w:rPr>
          <w:rFonts w:ascii="Arial" w:hAnsi="Arial" w:cs="Arial"/>
        </w:rPr>
        <w:t>eight PCR replicates to increase confidence in the results and improve the chance of detecting taxa with small quantities of template in the DNA extracts</w:t>
      </w:r>
      <w:r w:rsidR="002E53E7">
        <w:rPr>
          <w:rFonts w:ascii="Arial" w:hAnsi="Arial" w:cs="Arial"/>
        </w:rPr>
        <w:fldChar w:fldCharType="begin" w:fldLock="1"/>
      </w:r>
      <w:r w:rsidR="003C1A53">
        <w:rPr>
          <w:rFonts w:ascii="Arial" w:hAnsi="Arial" w:cs="Arial"/>
        </w:rPr>
        <w:instrText>ADDIN CSL_CITATION {"citationItems":[{"id":"ITEM-1","itemData":{"DOI":"10.1111/1755-0998.12338","author":[{"dropping-particle":"","family":"Ficetola","given":"G.F.","non-dropping-particle":"","parse-names":false,"suffix":""},{"dropping-particle":"","family":"Pansu","given":"J.","non-dropping-particle":"","parse-names":false,"suffix":""},{"dropping-particle":"","family":"Bonin","given":"A.","non-dropping-particle":"","parse-names":false,"suffix":""},{"dropping-particle":"","family":"Coissac","given":"E.","non-dropping-particle":"","parse-names":false,"suffix":""},{"dropping-particle":"","family":"Giguet-Covex","given":"C.","non-dropping-particle":"","parse-names":false,"suffix":""},{"dropping-particle":"","family":"Barba","given":"M.","non-dropping-particle":"De","parse-names":false,"suffix":""},{"dropping-particle":"","family":"Gielly","given":"L.","non-dropping-particle":"","parse-names":false,"suffix":""},{"dropping-particle":"","family":"Lopes","given":"C.M.","non-dropping-particle":"","parse-names":false,"suffix":""},{"dropping-particle":"","family":"Boyer","given":"F.","non-dropping-particle":"","parse-names":false,"suffix":""},{"dropping-particle":"","family":"Pompanon","given":"F.","non-dropping-particle":"","parse-names":false,"suffix":""},{"dropping-particle":"","family":"Rayé","given":"G.","non-dropping-particle":"","parse-names":false,"suffix":""},{"dropping-particle":"","family":"Taberlet","given":"P.","non-dropping-particle":"","parse-names":false,"suffix":""}],"container-title":"Molecular Ecology Resources","id":"ITEM-1","issue":"3","issued":{"date-parts":[["2015"]]},"page":"543-556","title":"Replication levels, false presences and the estimation of the presence/absence from eDNA metabarcoding data","type":"article-journal","volume":"15"},"uris":["http://www.mendeley.com/documents/?uuid=9bedb6bf-20aa-41cd-aca0-c4f62f8fde65"]}],"mendeley":{"formattedCitation":"&lt;sup&gt;80&lt;/sup&gt;","plainTextFormattedCitation":"80","previouslyFormattedCitation":"&lt;sup&gt;82&lt;/sup&gt;"},"properties":{"noteIndex":0},"schema":"https://github.com/citation-style-language/schema/raw/master/csl-citation.json"}</w:instrText>
      </w:r>
      <w:r w:rsidR="002E53E7">
        <w:rPr>
          <w:rFonts w:ascii="Arial" w:hAnsi="Arial" w:cs="Arial"/>
        </w:rPr>
        <w:fldChar w:fldCharType="separate"/>
      </w:r>
      <w:r w:rsidR="003C1A53" w:rsidRPr="003C1A53">
        <w:rPr>
          <w:rFonts w:ascii="Arial" w:hAnsi="Arial" w:cs="Arial"/>
          <w:noProof/>
          <w:vertAlign w:val="superscript"/>
        </w:rPr>
        <w:t>80</w:t>
      </w:r>
      <w:r w:rsidR="002E53E7">
        <w:rPr>
          <w:rFonts w:ascii="Arial" w:hAnsi="Arial" w:cs="Arial"/>
        </w:rPr>
        <w:fldChar w:fldCharType="end"/>
      </w:r>
      <w:r w:rsidR="002E53E7">
        <w:rPr>
          <w:rFonts w:ascii="Arial" w:hAnsi="Arial" w:cs="Arial"/>
        </w:rPr>
        <w:t xml:space="preserve">. </w:t>
      </w:r>
      <w:r w:rsidRPr="00D672A9">
        <w:rPr>
          <w:rFonts w:ascii="Arial" w:hAnsi="Arial" w:cs="Arial"/>
        </w:rPr>
        <w:t xml:space="preserve">Pooled and cleaned PCR products were then converted to four Illumina-compatible amplicon libraries using the single-indexed, PCR-free </w:t>
      </w:r>
      <w:proofErr w:type="spellStart"/>
      <w:r w:rsidRPr="00D672A9">
        <w:rPr>
          <w:rFonts w:ascii="Arial" w:hAnsi="Arial" w:cs="Arial"/>
        </w:rPr>
        <w:t>MetaFast</w:t>
      </w:r>
      <w:proofErr w:type="spellEnd"/>
      <w:r w:rsidRPr="00D672A9">
        <w:rPr>
          <w:rFonts w:ascii="Arial" w:hAnsi="Arial" w:cs="Arial"/>
        </w:rPr>
        <w:t xml:space="preserve"> method (FASTERIS SA, Switzerland). These libraries were then sequenced on the Illumina HiSeq-2500 platform for 2× 125 cycles at FASTERIS.</w:t>
      </w:r>
    </w:p>
    <w:p w14:paraId="0000003C" w14:textId="77777777" w:rsidR="000E7FA4" w:rsidRPr="00712D8D" w:rsidRDefault="00EA6F8B" w:rsidP="00801DC6">
      <w:pPr>
        <w:pStyle w:val="Heading2"/>
        <w:ind w:firstLine="720"/>
        <w:rPr>
          <w:i/>
          <w:color w:val="auto"/>
        </w:rPr>
      </w:pPr>
      <w:r w:rsidRPr="00712D8D">
        <w:rPr>
          <w:i/>
          <w:color w:val="auto"/>
        </w:rPr>
        <w:t xml:space="preserve">DNA sequence analysis and taxonomic assignments </w:t>
      </w:r>
    </w:p>
    <w:p w14:paraId="0000003D" w14:textId="78DA22F4" w:rsidR="000E7FA4" w:rsidRPr="00D672A9" w:rsidRDefault="00EA6F8B" w:rsidP="00801DC6">
      <w:pPr>
        <w:spacing w:line="480" w:lineRule="auto"/>
        <w:rPr>
          <w:rFonts w:ascii="Arial" w:hAnsi="Arial" w:cs="Arial"/>
        </w:rPr>
      </w:pPr>
      <w:r w:rsidRPr="00D672A9">
        <w:rPr>
          <w:rFonts w:ascii="Arial" w:hAnsi="Arial" w:cs="Arial"/>
        </w:rPr>
        <w:t xml:space="preserve">Next-generation sequence data were filtered using the OBITools software package (Boyer </w:t>
      </w:r>
      <w:r w:rsidRPr="00D672A9">
        <w:rPr>
          <w:rFonts w:ascii="Arial" w:hAnsi="Arial" w:cs="Arial"/>
          <w:i/>
        </w:rPr>
        <w:t>et al</w:t>
      </w:r>
      <w:r w:rsidRPr="00D672A9">
        <w:rPr>
          <w:rFonts w:ascii="Arial" w:hAnsi="Arial" w:cs="Arial"/>
        </w:rPr>
        <w:t xml:space="preserve">., 2016; http://metabarcoding.org/obitools/doc/index.html) following the protocol and criteria defined by Alsos </w:t>
      </w:r>
      <w:r w:rsidRPr="00D672A9">
        <w:rPr>
          <w:rFonts w:ascii="Arial" w:hAnsi="Arial" w:cs="Arial"/>
          <w:i/>
        </w:rPr>
        <w:t>et al.</w:t>
      </w:r>
      <w:r w:rsidR="002E53E7">
        <w:rPr>
          <w:rFonts w:ascii="Arial" w:hAnsi="Arial" w:cs="Arial"/>
          <w:i/>
        </w:rPr>
        <w:fldChar w:fldCharType="begin" w:fldLock="1"/>
      </w:r>
      <w:r w:rsidR="007D6227">
        <w:rPr>
          <w:rFonts w:ascii="Arial" w:hAnsi="Arial" w:cs="Arial"/>
          <w:i/>
        </w:rPr>
        <w:instrText>ADDIN CSL_CITATION {"citationItems":[{"id":"ITEM-1","itemData":{"DOI":"10.1177/0959683615612563","author":[{"dropping-particle":"","family":"Alsos","given":"I.G.","non-dropping-particle":"","parse-names":false,"suffix":""},{"dropping-particle":"","family":"Sjögren","given":"P.","non-dropping-particle":"","parse-names":false,"suffix":""},{"dropping-particle":"","family":"Edwards","given":"M.E.","non-dropping-particle":"","parse-names":false,"suffix":""},{"dropping-particle":"","family":"Landvik","given":"J.Y.","non-dropping-particle":"","parse-names":false,"suffix":""},{"dropping-particle":"","family":"Gielly","given":"L.","non-dropping-particle":"","parse-names":false,"suffix":""},{"dropping-particle":"","family":"Forwick","given":"M.","non-dropping-particle":"","parse-names":false,"suffix":""},{"dropping-particle":"","family":"Coissac","given":"E.","non-dropping-particle":"","parse-names":false,"suffix":""},{"dropping-particle":"","family":"Brown","given":"A.G.","non-dropping-particle":"","parse-names":false,"suffix":""},{"dropping-particle":"","family":"Jakobsen","given":"L.V.","non-dropping-particle":"","parse-names":false,"suffix":""},{"dropping-particle":"","family":"Føreid","given":"M.K.","non-dropping-particle":"","parse-names":false,"suffix":""},{"dropping-particle":"","family":"Pedersen","given":"M.W.","non-dropping-particle":"","parse-names":false,"suffix":""}],"container-title":"The Holocene","id":"ITEM-1","issue":"4","issued":{"date-parts":[["2016"]]},"page":"627-642","title":"Sedimentary ancient DNA from Lake Skartjørna, Svalbard: Assessing the resilience of arctic flora to Holocene climate change","type":"article-journal","volume":"26"},"uris":["http://www.mendeley.com/documents/?uuid=7bca4c19-1111-4f39-bc0b-df48c793aede"]}],"mendeley":{"formattedCitation":"&lt;sup&gt;35&lt;/sup&gt;","plainTextFormattedCitation":"35","previouslyFormattedCitation":"&lt;sup&gt;35&lt;/sup&gt;"},"properties":{"noteIndex":0},"schema":"https://github.com/citation-style-language/schema/raw/master/csl-citation.json"}</w:instrText>
      </w:r>
      <w:r w:rsidR="002E53E7">
        <w:rPr>
          <w:rFonts w:ascii="Arial" w:hAnsi="Arial" w:cs="Arial"/>
          <w:i/>
        </w:rPr>
        <w:fldChar w:fldCharType="separate"/>
      </w:r>
      <w:r w:rsidR="007D6227" w:rsidRPr="007D6227">
        <w:rPr>
          <w:rFonts w:ascii="Arial" w:hAnsi="Arial" w:cs="Arial"/>
          <w:noProof/>
          <w:vertAlign w:val="superscript"/>
        </w:rPr>
        <w:t>35</w:t>
      </w:r>
      <w:r w:rsidR="002E53E7">
        <w:rPr>
          <w:rFonts w:ascii="Arial" w:hAnsi="Arial" w:cs="Arial"/>
          <w:i/>
        </w:rPr>
        <w:fldChar w:fldCharType="end"/>
      </w:r>
      <w:r w:rsidRPr="00D672A9">
        <w:rPr>
          <w:rFonts w:ascii="Arial" w:hAnsi="Arial" w:cs="Arial"/>
        </w:rPr>
        <w:t>. Taxonomic assignments were performed by first matching sequences against a reference library of 2445 sequences comprising 815 artic</w:t>
      </w:r>
      <w:r w:rsidR="002E53E7">
        <w:rPr>
          <w:rFonts w:ascii="Arial" w:hAnsi="Arial" w:cs="Arial"/>
        </w:rPr>
        <w:fldChar w:fldCharType="begin" w:fldLock="1"/>
      </w:r>
      <w:r w:rsidR="007D6227">
        <w:rPr>
          <w:rFonts w:ascii="Arial" w:hAnsi="Arial" w:cs="Arial"/>
        </w:rPr>
        <w:instrText>ADDIN CSL_CITATION {"citationItems":[{"id":"ITEM-1","itemData":{"DOI":"10.1111/j.1755-0998.2010.02855.x","author":[{"dropping-particle":"","family":"Sønstebø","given":"J.H.","non-dropping-particle":"","parse-names":false,"suffix":""},{"dropping-particle":"","family":"Gielly","given":"L.","non-dropping-particle":"","parse-names":false,"suffix":""},{"dropping-particle":"","family":"Brysting","given":"A.K.","non-dropping-particle":"","parse-names":false,"suffix":""},{"dropping-particle":"","family":"Elven","given":"R.","non-dropping-particle":"","parse-names":false,"suffix":""},{"dropping-particle":"","family":"Edwards","given":"M.E.","non-dropping-particle":"","parse-names":false,"suffix":""},{"dropping-particle":"","family":"Haile","given":"J.","non-dropping-particle":"","parse-names":false,"suffix":""},{"dropping-particle":"","family":"et al.","given":"","non-dropping-particle":"","parse-names":false,"suffix":""}],"container-title":"Molecular Ecology Research","id":"ITEM-1","issue":"6","issued":{"date-parts":[["2010"]]},"page":"1009-1018","title":"Using next-generation sequencing for molecular reconstruction of past Arctic vegetation and climate","type":"article-journal","volume":"10"},"uris":["http://www.mendeley.com/documents/?uuid=6304f5cd-0ba8-4ba4-b043-dd66250ab49c"]}],"mendeley":{"formattedCitation":"&lt;sup&gt;32&lt;/sup&gt;","plainTextFormattedCitation":"32","previouslyFormattedCitation":"&lt;sup&gt;32&lt;/sup&gt;"},"properties":{"noteIndex":0},"schema":"https://github.com/citation-style-language/schema/raw/master/csl-citation.json"}</w:instrText>
      </w:r>
      <w:r w:rsidR="002E53E7">
        <w:rPr>
          <w:rFonts w:ascii="Arial" w:hAnsi="Arial" w:cs="Arial"/>
        </w:rPr>
        <w:fldChar w:fldCharType="separate"/>
      </w:r>
      <w:r w:rsidR="007D6227" w:rsidRPr="007D6227">
        <w:rPr>
          <w:rFonts w:ascii="Arial" w:hAnsi="Arial" w:cs="Arial"/>
          <w:noProof/>
          <w:vertAlign w:val="superscript"/>
        </w:rPr>
        <w:t>32</w:t>
      </w:r>
      <w:r w:rsidR="002E53E7">
        <w:rPr>
          <w:rFonts w:ascii="Arial" w:hAnsi="Arial" w:cs="Arial"/>
        </w:rPr>
        <w:fldChar w:fldCharType="end"/>
      </w:r>
      <w:r w:rsidR="002E53E7">
        <w:rPr>
          <w:rFonts w:ascii="Arial" w:hAnsi="Arial" w:cs="Arial"/>
        </w:rPr>
        <w:t xml:space="preserve"> </w:t>
      </w:r>
      <w:r w:rsidRPr="00D672A9">
        <w:rPr>
          <w:rFonts w:ascii="Arial" w:hAnsi="Arial" w:cs="Arial"/>
        </w:rPr>
        <w:t>and 835 boreal vascular plants</w:t>
      </w:r>
      <w:r w:rsidR="002E53E7">
        <w:rPr>
          <w:rFonts w:ascii="Arial" w:hAnsi="Arial" w:cs="Arial"/>
        </w:rPr>
        <w:fldChar w:fldCharType="begin" w:fldLock="1"/>
      </w:r>
      <w:r w:rsidR="001104F1">
        <w:rPr>
          <w:rFonts w:ascii="Arial" w:hAnsi="Arial" w:cs="Arial"/>
        </w:rPr>
        <w:instrText>ADDIN CSL_CITATION {"citationItems":[{"id":"ITEM-1","itemData":{"DOI":"10.1038/nature12921","author":[{"dropping-particle":"","family":"Willerslev","given":"E.","non-dropping-particle":"","parse-names":false,"suffix":""},{"dropping-particle":"","family":"Davison","given":"J.","non-dropping-particle":"","parse-names":false,"suffix":""},{"dropping-particle":"","family":"Moora","given":"M.","non-dropping-particle":"","parse-names":false,"suffix":""},{"dropping-particle":"","family":"Zobel","given":"M.","non-dropping-particle":"","parse-names":false,"suffix":""},{"dropping-particle":"","family":"Coissac","given":"E.","non-dropping-particle":"","parse-names":false,"suffix":""},{"dropping-particle":"","family":"Edwards","given":"M.E.","non-dropping-particle":"","parse-names":false,"suffix":""},{"dropping-particle":"","family":"Lorenzen","given":"E.D.","non-dropping-particle":"","parse-names":false,"suffix":""},{"dropping-particle":"","family":"Vestergard","given":"M.","non-dropping-particle":"","parse-names":false,"suffix":""},{"dropping-particle":"","family":"Gussarova","given":"G.","non-dropping-particle":"","parse-names":false,"suffix":""},{"dropping-particle":"","family":"Haile","given":"J.","non-dropping-particle":"","parse-names":false,"suffix":""},{"dropping-particle":"","family":"Craine","given":"J.","non-dropping-particle":"","parse-names":false,"suffix":""},{"dropping-particle":"","family":"Gielly","given":"L.","non-dropping-particle":"","parse-names":false,"suffix":""},{"dropping-particle":"","family":"Boessenkool","given":"S.","non-dropping-particle":"","parse-names":false,"suffix":""},{"dropping-particle":"","family":"Epp","given":"L.S.","non-dropping-particle":"","parse-names":false,"suffix":""},{"dropping-particle":"","family":"Pearman","given":"P.B.","non-dropping-particle":"","parse-names":false,"suffix":""},{"dropping-particle":"","family":"Cheddadi","given":"R.","non-dropping-particle":"","parse-names":false,"suffix":""},{"dropping-particle":"","family":"Murray","given":"D.","non-dropping-particle":"","parse-names":false,"suffix":""},{"dropping-particle":"","family":"Brathen","given":"K.A.","non-dropping-particle":"","parse-names":false,"suffix":""},{"dropping-particle":"","family":"Yoccoz","given":"N.","non-dropping-particle":"","parse-names":false,"suffix":""},{"dropping-particle":"","family":"Binney","given":"H.","non-dropping-particle":"","parse-names":false,"suffix":""},{"dropping-particle":"","family":"Cruaud","given":"C.","non-dropping-particle":"","parse-names":false,"suffix":""},{"dropping-particle":"","family":"Wincker","given":"P.","non-dropping-particle":"","parse-names":false,"suffix":""},{"dropping-particle":"","family":"Goslar","given":"T.","non-dropping-particle":"","parse-names":false,"suffix":""},{"dropping-particle":"","family":"Alsos","given":"I.G.","non-dropping-particle":"","parse-names":false,"suffix":""},{"dropping-particle":"","family":"Bellemain","given":"E.","non-dropping-particle":"","parse-names":false,"suffix":""},{"dropping-particle":"","family":"Brysting","given":"A.K.","non-dropping-particle":"","parse-names":false,"suffix":""},{"dropping-particle":"","family":"Elven","given":"R.","non-dropping-particle":"","parse-names":false,"suffix":""},{"dropping-particle":"","family":"Sønstebø","given":"J.H.","non-dropping-particle":"","parse-names":false,"suffix":""},{"dropping-particle":"","family":"Murton","given":"J.","non-dropping-particle":"","parse-names":false,"suffix":""},{"dropping-particle":"","family":"Sher","given":"A.","non-dropping-particle":"","parse-names":false,"suffix":""},{"dropping-particle":"","family":"Rasmussen","given":"M.","non-dropping-particle":"","parse-names":false,"suffix":""},{"dropping-particle":"","family":"Rønn","given":"R.","non-dropping-particle":"","parse-names":false,"suffix":""},{"dropping-particle":"","family":"Mourier","given":"T.","non-dropping-particle":"","parse-names":false,"suffix":""},{"dropping-particle":"","family":"Cooper","given":"A.","non-dropping-particle":"","parse-names":false,"suffix":""},{"dropping-particle":"","family":"Austin","given":"J.","non-dropping-particle":"","parse-names":false,"suffix":""},{"dropping-particle":"","family":"Mӧller","given":"P.","non-dropping-particle":"","parse-names":false,"suffix":""},{"dropping-particle":"","family":"Froese","given":"D.","non-dropping-particle":"","parse-names":false,"suffix":""},{"dropping-particle":"","family":"Zazula","given":"G.","non-dropping-particle":"","parse-names":false,"suffix":""},{"dropping-particle":"","family":"Pompanon","given":"F.","non-dropping-particle":"","parse-names":false,"suffix":""},{"dropping-particle":"","family":"Rioux","given":"D.","non-dropping-particle":"","parse-names":false,"suffix":""},{"dropping-particle":"","family":"Niderkorn","given":"V.","non-dropping-particle":"","parse-names":false,"suffix":""},{"dropping-particle":"","family":"Tikhonov","given":"A.","non-dropping-particle":"","parse-names":false,"suffix":""},{"dropping-particle":"","family":"Savvinov","given":"G.","non-dropping-particle":"","parse-names":false,"suffix":""},{"dropping-particle":"","family":"Roberts","given":"R.G.","non-dropping-particle":"","parse-names":false,"suffix":""},{"dropping-particle":"","family":"MacPhee","given":"R.D.E.","non-dropping-particle":"","parse-names":false,"suffix":""},{"dropping-particle":"","family":"Gilbert","given":"M.T.P.","non-dropping-particle":"","parse-names":false,"suffix":""},{"dropping-particle":"","family":"Kjaer","given":"K.H.","non-dropping-particle":"","parse-names":false,"suffix":""},{"dropping-particle":"","family":"Orlando","given":"L.","non-dropping-particle":"","parse-names":false,"suffix":""},{"dropping-particle":"","family":"Brochmann","given":"C.","non-dropping-particle":"","parse-names":false,"suffix":""},{"dropping-particle":"","family":"Taberlet","given":"P.","non-dropping-particle":"","parse-names":false,"suffix":""}],"container-title":"Nature","id":"ITEM-1","issued":{"date-parts":[["2014"]]},"page":"47-51","title":"Fifty thousand years of Arctic vegetation and megafaunal diet","type":"article-journal","volume":"506"},"uris":["http://www.mendeley.com/documents/?uuid=adc3aa4a-b6ca-4031-b61d-4f6a853d0736"]}],"mendeley":{"formattedCitation":"&lt;sup&gt;29&lt;/sup&gt;","plainTextFormattedCitation":"29","previouslyFormattedCitation":"&lt;sup&gt;29&lt;/sup&gt;"},"properties":{"noteIndex":0},"schema":"https://github.com/citation-style-language/schema/raw/master/csl-citation.json"}</w:instrText>
      </w:r>
      <w:r w:rsidR="002E53E7">
        <w:rPr>
          <w:rFonts w:ascii="Arial" w:hAnsi="Arial" w:cs="Arial"/>
        </w:rPr>
        <w:fldChar w:fldCharType="separate"/>
      </w:r>
      <w:r w:rsidR="001104F1" w:rsidRPr="001104F1">
        <w:rPr>
          <w:rFonts w:ascii="Arial" w:hAnsi="Arial" w:cs="Arial"/>
          <w:noProof/>
          <w:vertAlign w:val="superscript"/>
        </w:rPr>
        <w:t>29</w:t>
      </w:r>
      <w:r w:rsidR="002E53E7">
        <w:rPr>
          <w:rFonts w:ascii="Arial" w:hAnsi="Arial" w:cs="Arial"/>
        </w:rPr>
        <w:fldChar w:fldCharType="end"/>
      </w:r>
      <w:r w:rsidR="002E53E7">
        <w:rPr>
          <w:rFonts w:ascii="Arial" w:hAnsi="Arial" w:cs="Arial"/>
        </w:rPr>
        <w:t xml:space="preserve">, in addition to </w:t>
      </w:r>
      <w:r w:rsidRPr="00D672A9">
        <w:rPr>
          <w:rFonts w:ascii="Arial" w:hAnsi="Arial" w:cs="Arial"/>
        </w:rPr>
        <w:t>455 arctic/boreal bryophytes</w:t>
      </w:r>
      <w:r w:rsidR="002E53E7">
        <w:rPr>
          <w:rFonts w:ascii="Arial" w:hAnsi="Arial" w:cs="Arial"/>
        </w:rPr>
        <w:fldChar w:fldCharType="begin" w:fldLock="1"/>
      </w:r>
      <w:r w:rsidR="007D6227">
        <w:rPr>
          <w:rFonts w:ascii="Arial" w:hAnsi="Arial" w:cs="Arial"/>
        </w:rPr>
        <w:instrText>ADDIN CSL_CITATION {"citationItems":[{"id":"ITEM-1","itemData":{"DOI":"10.1371/journal.pone.0115335","author":[{"dropping-particle":"","family":"Soininen","given":"E.M.","non-dropping-particle":"","parse-names":false,"suffix":""},{"dropping-particle":"","family":"Gauthier","given":"G.","non-dropping-particle":"","parse-names":false,"suffix":""},{"dropping-particle":"","family":"Bilodeau","given":"F.","non-dropping-particle":"","parse-names":false,"suffix":""},{"dropping-particle":"","family":"Berteaux","given":"D.","non-dropping-particle":"","parse-names":false,"suffix":""},{"dropping-particle":"","family":"Gielly","given":"L.","non-dropping-particle":"","parse-names":false,"suffix":""},{"dropping-particle":"","family":"Taberlet","given":"P.","non-dropping-particle":"","parse-names":false,"suffix":""},{"dropping-particle":"","family":"Gussarova","given":"G.","non-dropping-particle":"","parse-names":false,"suffix":""},{"dropping-particle":"","family":"Bellemain","given":"E.","non-dropping-particle":"","parse-names":false,"suffix":""},{"dropping-particle":"","family":"Hassel","given":"K.","non-dropping-particle":"","parse-names":false,"suffix":""},{"dropping-particle":"","family":"Stenøien","given":"H.K.","non-dropping-particle":"","parse-names":false,"suffix":""},{"dropping-particle":"","family":"Epp","given":"L.","non-dropping-particle":"","parse-names":false,"suffix":""},{"dropping-particle":"","family":"Schrøder-Nielsen","given":"A.","non-dropping-particle":"","parse-names":false,"suffix":""},{"dropping-particle":"","family":"Brochmann","given":"C.","non-dropping-particle":"","parse-names":false,"suffix":""},{"dropping-particle":"","family":"Yoccoz","given":"N.G.","non-dropping-particle":"","parse-names":false,"suffix":""}],"container-title":"PLoS ONE","id":"ITEM-1","issue":"1","issued":{"date-parts":[["2015"]]},"page":"e0115335","title":"Highly overlapping winter diet in two sympatric lemming species revealed by DNA metabarcoding","type":"article-journal","volume":"10"},"uris":["http://www.mendeley.com/documents/?uuid=4f77fd64-3241-494d-8136-a945a80b0827"]}],"mendeley":{"formattedCitation":"&lt;sup&gt;33&lt;/sup&gt;","plainTextFormattedCitation":"33","previouslyFormattedCitation":"&lt;sup&gt;33&lt;/sup&gt;"},"properties":{"noteIndex":0},"schema":"https://github.com/citation-style-language/schema/raw/master/csl-citation.json"}</w:instrText>
      </w:r>
      <w:r w:rsidR="002E53E7">
        <w:rPr>
          <w:rFonts w:ascii="Arial" w:hAnsi="Arial" w:cs="Arial"/>
        </w:rPr>
        <w:fldChar w:fldCharType="separate"/>
      </w:r>
      <w:r w:rsidR="007D6227" w:rsidRPr="007D6227">
        <w:rPr>
          <w:rFonts w:ascii="Arial" w:hAnsi="Arial" w:cs="Arial"/>
          <w:noProof/>
          <w:vertAlign w:val="superscript"/>
        </w:rPr>
        <w:t>33</w:t>
      </w:r>
      <w:r w:rsidR="002E53E7">
        <w:rPr>
          <w:rFonts w:ascii="Arial" w:hAnsi="Arial" w:cs="Arial"/>
        </w:rPr>
        <w:fldChar w:fldCharType="end"/>
      </w:r>
      <w:r w:rsidR="002E53E7">
        <w:rPr>
          <w:rFonts w:ascii="Arial" w:hAnsi="Arial" w:cs="Arial"/>
        </w:rPr>
        <w:t xml:space="preserve">. </w:t>
      </w:r>
      <w:r w:rsidRPr="00D672A9">
        <w:rPr>
          <w:rFonts w:ascii="Arial" w:hAnsi="Arial" w:cs="Arial"/>
        </w:rPr>
        <w:t xml:space="preserve">Sequences were then matched to a second reference library generated after running </w:t>
      </w:r>
      <w:proofErr w:type="spellStart"/>
      <w:r w:rsidRPr="00D672A9">
        <w:rPr>
          <w:rFonts w:ascii="Arial" w:hAnsi="Arial" w:cs="Arial"/>
          <w:i/>
        </w:rPr>
        <w:t>ecopcr</w:t>
      </w:r>
      <w:proofErr w:type="spellEnd"/>
      <w:r w:rsidRPr="00D672A9">
        <w:rPr>
          <w:rFonts w:ascii="Arial" w:hAnsi="Arial" w:cs="Arial"/>
          <w:i/>
        </w:rPr>
        <w:t xml:space="preserve"> </w:t>
      </w:r>
      <w:r w:rsidRPr="00D672A9">
        <w:rPr>
          <w:rFonts w:ascii="Arial" w:hAnsi="Arial" w:cs="Arial"/>
        </w:rPr>
        <w:t xml:space="preserve">on the global EMBL database (release r117). </w:t>
      </w:r>
    </w:p>
    <w:p w14:paraId="713BF102" w14:textId="55F1604B" w:rsidR="00667169" w:rsidRPr="006D4FA3" w:rsidRDefault="00EA6F8B" w:rsidP="006D4FA3">
      <w:pPr>
        <w:spacing w:line="480" w:lineRule="auto"/>
        <w:ind w:firstLine="720"/>
        <w:rPr>
          <w:rFonts w:ascii="Arial" w:hAnsi="Arial" w:cs="Arial"/>
        </w:rPr>
      </w:pPr>
      <w:r w:rsidRPr="00D672A9">
        <w:rPr>
          <w:rFonts w:ascii="Arial" w:hAnsi="Arial" w:cs="Arial"/>
        </w:rPr>
        <w:t xml:space="preserve">In order to minimise any erroneous taxonomic assignments, only taxa with a 98 % match, or greater, to a reference sequence were retained. </w:t>
      </w:r>
      <w:r w:rsidR="006D4FA3">
        <w:rPr>
          <w:rFonts w:ascii="Arial" w:hAnsi="Arial" w:cs="Arial"/>
        </w:rPr>
        <w:t>A minimum threshold of at least 10 reads per PCR replicate was used, except in the case of the arctic-alpine plant taxa (see Fig</w:t>
      </w:r>
      <w:r w:rsidR="001653EE">
        <w:rPr>
          <w:rFonts w:ascii="Arial" w:hAnsi="Arial" w:cs="Arial"/>
        </w:rPr>
        <w:t>.</w:t>
      </w:r>
      <w:r w:rsidR="006D4FA3">
        <w:rPr>
          <w:rFonts w:ascii="Arial" w:hAnsi="Arial" w:cs="Arial"/>
        </w:rPr>
        <w:t xml:space="preserve"> 2) where </w:t>
      </w:r>
      <w:r w:rsidR="0031669F">
        <w:rPr>
          <w:rFonts w:ascii="Arial" w:hAnsi="Arial" w:cs="Arial"/>
        </w:rPr>
        <w:t>&lt;</w:t>
      </w:r>
      <w:r w:rsidR="00D2086C">
        <w:rPr>
          <w:rFonts w:ascii="Arial" w:hAnsi="Arial" w:cs="Arial"/>
        </w:rPr>
        <w:t xml:space="preserve"> </w:t>
      </w:r>
      <w:r w:rsidR="006D4FA3">
        <w:rPr>
          <w:rFonts w:ascii="Arial" w:hAnsi="Arial" w:cs="Arial"/>
        </w:rPr>
        <w:t xml:space="preserve">10 reads per PCR replicate occurrences are highlighted.  </w:t>
      </w:r>
      <w:bookmarkStart w:id="10" w:name="_Hlk21266539"/>
      <w:r w:rsidR="006D4FA3">
        <w:rPr>
          <w:rFonts w:ascii="Arial" w:hAnsi="Arial" w:cs="Arial"/>
        </w:rPr>
        <w:t xml:space="preserve">We further removed sequences </w:t>
      </w:r>
      <w:r w:rsidR="008C0FB8">
        <w:rPr>
          <w:rFonts w:ascii="Arial" w:hAnsi="Arial" w:cs="Arial"/>
        </w:rPr>
        <w:t>that</w:t>
      </w:r>
      <w:r w:rsidR="008C0FB8" w:rsidRPr="00D672A9">
        <w:rPr>
          <w:rFonts w:ascii="Arial" w:hAnsi="Arial" w:cs="Arial"/>
        </w:rPr>
        <w:t xml:space="preserve"> </w:t>
      </w:r>
      <w:r w:rsidRPr="00D672A9">
        <w:rPr>
          <w:rFonts w:ascii="Arial" w:hAnsi="Arial" w:cs="Arial"/>
        </w:rPr>
        <w:t>displayed higher average frequency in the negative</w:t>
      </w:r>
      <w:r w:rsidR="00BC2DD5">
        <w:rPr>
          <w:rFonts w:ascii="Arial" w:hAnsi="Arial" w:cs="Arial"/>
        </w:rPr>
        <w:t xml:space="preserve"> subsampling (water),</w:t>
      </w:r>
      <w:r w:rsidRPr="00D672A9">
        <w:rPr>
          <w:rFonts w:ascii="Arial" w:hAnsi="Arial" w:cs="Arial"/>
        </w:rPr>
        <w:t xml:space="preserve"> extraction or PCR controls than in the lake sediment samples</w:t>
      </w:r>
      <w:r w:rsidR="00C8098E">
        <w:rPr>
          <w:rFonts w:ascii="Arial" w:hAnsi="Arial" w:cs="Arial"/>
        </w:rPr>
        <w:t xml:space="preserve"> </w:t>
      </w:r>
      <w:r w:rsidR="008C0FB8">
        <w:rPr>
          <w:rFonts w:ascii="Arial" w:hAnsi="Arial" w:cs="Arial"/>
        </w:rPr>
        <w:t xml:space="preserve">in which </w:t>
      </w:r>
      <w:r w:rsidR="00C8098E">
        <w:rPr>
          <w:rFonts w:ascii="Arial" w:hAnsi="Arial" w:cs="Arial"/>
        </w:rPr>
        <w:t>they were present</w:t>
      </w:r>
      <w:r w:rsidRPr="00D672A9">
        <w:rPr>
          <w:rFonts w:ascii="Arial" w:hAnsi="Arial" w:cs="Arial"/>
        </w:rPr>
        <w:t xml:space="preserve">. </w:t>
      </w:r>
      <w:bookmarkEnd w:id="10"/>
      <w:r w:rsidRPr="00D672A9">
        <w:rPr>
          <w:rFonts w:ascii="Arial" w:hAnsi="Arial" w:cs="Arial"/>
        </w:rPr>
        <w:t>Identified taxa were compared to the circumpolar flora</w:t>
      </w:r>
      <w:r w:rsidR="002E53E7">
        <w:rPr>
          <w:rFonts w:ascii="Arial" w:hAnsi="Arial" w:cs="Arial"/>
        </w:rPr>
        <w:fldChar w:fldCharType="begin" w:fldLock="1"/>
      </w:r>
      <w:r w:rsidR="003C1A53">
        <w:rPr>
          <w:rFonts w:ascii="Arial" w:hAnsi="Arial" w:cs="Arial"/>
        </w:rPr>
        <w:instrText>ADDIN CSL_CITATION {"citationItems":[{"id":"ITEM-1","itemData":{"author":[{"dropping-particle":"","family":"Hultén","given":"E.","non-dropping-particle":"","parse-names":false,"suffix":""},{"dropping-particle":"","family":"Fries","given":"M.","non-dropping-particle":"","parse-names":false,"suffix":""}],"id":"ITEM-1","issued":{"date-parts":[["1986"]]},"number-of-pages":"1172 pp.","publisher":"Königstein: Koeltz Scientific Books","title":"Atlas of North European vascular plants north of the Tropic of Cancer","type":"book"},"uris":["http://www.mendeley.com/documents/?uuid=38159f4d-2584-4136-8b74-48838efdac61"]}],"mendeley":{"formattedCitation":"&lt;sup&gt;81&lt;/sup&gt;","plainTextFormattedCitation":"81","previouslyFormattedCitation":"&lt;sup&gt;83&lt;/sup&gt;"},"properties":{"noteIndex":0},"schema":"https://github.com/citation-style-language/schema/raw/master/csl-citation.json"}</w:instrText>
      </w:r>
      <w:r w:rsidR="002E53E7">
        <w:rPr>
          <w:rFonts w:ascii="Arial" w:hAnsi="Arial" w:cs="Arial"/>
        </w:rPr>
        <w:fldChar w:fldCharType="separate"/>
      </w:r>
      <w:r w:rsidR="003C1A53" w:rsidRPr="003C1A53">
        <w:rPr>
          <w:rFonts w:ascii="Arial" w:hAnsi="Arial" w:cs="Arial"/>
          <w:noProof/>
          <w:vertAlign w:val="superscript"/>
        </w:rPr>
        <w:t>81</w:t>
      </w:r>
      <w:r w:rsidR="002E53E7">
        <w:rPr>
          <w:rFonts w:ascii="Arial" w:hAnsi="Arial" w:cs="Arial"/>
        </w:rPr>
        <w:fldChar w:fldCharType="end"/>
      </w:r>
      <w:r w:rsidR="002E53E7">
        <w:rPr>
          <w:rFonts w:ascii="Arial" w:hAnsi="Arial" w:cs="Arial"/>
        </w:rPr>
        <w:t xml:space="preserve">, </w:t>
      </w:r>
      <w:r w:rsidR="002E53E7" w:rsidRPr="00D672A9">
        <w:rPr>
          <w:rFonts w:ascii="Arial" w:hAnsi="Arial" w:cs="Arial"/>
        </w:rPr>
        <w:t>Pan Arctic Flora Checklist</w:t>
      </w:r>
      <w:r w:rsidR="00667169">
        <w:rPr>
          <w:rFonts w:ascii="Arial" w:hAnsi="Arial" w:cs="Arial"/>
        </w:rPr>
        <w:fldChar w:fldCharType="begin" w:fldLock="1"/>
      </w:r>
      <w:r w:rsidR="003C1A53">
        <w:rPr>
          <w:rFonts w:ascii="Arial" w:hAnsi="Arial" w:cs="Arial"/>
        </w:rPr>
        <w:instrText>ADDIN CSL_CITATION {"citationItems":[{"id":"ITEM-1","itemData":{"URL":"http://panarcticflora.org/","author":[{"dropping-particle":"","family":"Elven","given":"R.","non-dropping-particle":"","parse-names":false,"suffix":""},{"dropping-particle":"","family":"Murray","given":"D.F.","non-dropping-particle":"","parse-names":false,"suffix":""},{"dropping-particle":"","family":"Razzhivin","given":"V.Y.","non-dropping-particle":"","parse-names":false,"suffix":""},{"dropping-particle":"","family":"Yurtsev","given":"B.A.","non-dropping-particle":"","parse-names":false,"suffix":""}],"id":"ITEM-1","issued":{"date-parts":[["2011"]]},"title":"Annotated Checklist of the Panarctic Flora (PAF) Vascular plants version 1.0.","type":"webpage"},"uris":["http://www.mendeley.com/documents/?uuid=646516d6-695f-4946-98a7-6b58fdd48649"]}],"mendeley":{"formattedCitation":"&lt;sup&gt;82&lt;/sup&gt;","plainTextFormattedCitation":"82","previouslyFormattedCitation":"&lt;sup&gt;84&lt;/sup&gt;"},"properties":{"noteIndex":0},"schema":"https://github.com/citation-style-language/schema/raw/master/csl-citation.json"}</w:instrText>
      </w:r>
      <w:r w:rsidR="00667169">
        <w:rPr>
          <w:rFonts w:ascii="Arial" w:hAnsi="Arial" w:cs="Arial"/>
        </w:rPr>
        <w:fldChar w:fldCharType="separate"/>
      </w:r>
      <w:r w:rsidR="003C1A53" w:rsidRPr="003C1A53">
        <w:rPr>
          <w:rFonts w:ascii="Arial" w:hAnsi="Arial" w:cs="Arial"/>
          <w:noProof/>
          <w:vertAlign w:val="superscript"/>
        </w:rPr>
        <w:t>82</w:t>
      </w:r>
      <w:r w:rsidR="00667169">
        <w:rPr>
          <w:rFonts w:ascii="Arial" w:hAnsi="Arial" w:cs="Arial"/>
        </w:rPr>
        <w:fldChar w:fldCharType="end"/>
      </w:r>
      <w:r w:rsidR="00667169">
        <w:rPr>
          <w:rFonts w:ascii="Arial" w:hAnsi="Arial" w:cs="Arial"/>
        </w:rPr>
        <w:t xml:space="preserve"> </w:t>
      </w:r>
      <w:r w:rsidRPr="00D672A9">
        <w:rPr>
          <w:rFonts w:ascii="Arial" w:hAnsi="Arial" w:cs="Arial"/>
          <w:color w:val="000000"/>
        </w:rPr>
        <w:t>and flora of the Polar Urals</w:t>
      </w:r>
      <w:r w:rsidR="00667169">
        <w:rPr>
          <w:rFonts w:ascii="Arial" w:hAnsi="Arial" w:cs="Arial"/>
          <w:color w:val="000000"/>
        </w:rPr>
        <w:fldChar w:fldCharType="begin" w:fldLock="1"/>
      </w:r>
      <w:r w:rsidR="003C1A53">
        <w:rPr>
          <w:rFonts w:ascii="Arial" w:hAnsi="Arial" w:cs="Arial"/>
          <w:color w:val="000000"/>
        </w:rPr>
        <w:instrText>ADDIN CSL_CITATION {"citationItems":[{"id":"ITEM-1","itemData":{"author":[{"dropping-particle":"","family":"Rebristaya","given":"O.v.","non-dropping-particle":"","parse-names":false,"suffix":""}],"id":"ITEM-1","issued":{"date-parts":[["1977"]]},"number-of-pages":"334 p.","publisher":"Nauka Press","title":"Flora of the east of Bolshezemelskaya tundra. Leningrad, Russia [in Russian]","type":"book"},"uris":["http://www.mendeley.com/documents/?uuid=26b3d07b-6691-4e6e-845b-cf480042d25a"]},{"id":"ITEM-2","itemData":{"author":[{"dropping-particle":"","family":"Gorchakovskiy","given":"P.L.","non-dropping-particle":"","parse-names":false,"suffix":""},{"dropping-particle":"","family":"Shurova","given":"E.A.","non-dropping-particle":"","parse-names":false,"suffix":""},{"dropping-particle":"","family":"Knyazez","given":"M.S.","non-dropping-particle":"","parse-names":false,"suffix":""},{"dropping-particle":"","family":"et al.","given":"","non-dropping-particle":"","parse-names":false,"suffix":""}],"id":"ITEM-2","issued":{"date-parts":[["1994"]]},"number-of-pages":"525 p.","publisher":"Nauka, Moskva [in Russian]","title":"Vascular Plants of the middle Urals.","type":"book"},"uris":["http://www.mendeley.com/documents/?uuid=879e7731-521b-4432-b453-4a8165c2fd22"]},{"id":"ITEM-3","itemData":{"author":[{"dropping-particle":"","family":"Morozova","given":"L.M.","non-dropping-particle":"","parse-names":false,"suffix":""},{"dropping-particle":"","family":"Magomedova","given":"M.A.","non-dropping-particle":"","parse-names":false,"suffix":""},{"dropping-particle":"","family":"Ektova","given":"S.N.","non-dropping-particle":"","parse-names":false,"suffix":""},{"dropping-particle":"","family":"Dyachenko","given":"A.P.","non-dropping-particle":"","parse-names":false,"suffix":""}],"container-title":"Rastitel’nyi pokrov i rastitel’nye resursy Polyarnogo Urala (Vegetation Cover and Resources of the Polar Ural)","id":"ITEM-3","issued":{"date-parts":[["2006"]]},"page":"pp. 148-204","publisher":"Ural Editions, Ekaterinburg, Russia [in Russian].","title":"The structure of vegetation cover and phytocenotic diversity","type":"chapter"},"uris":["http://www.mendeley.com/documents/?uuid=2362c8a0-1eb7-4d69-8e55-e3a2498d1b69"]}],"mendeley":{"formattedCitation":"&lt;sup&gt;83–85&lt;/sup&gt;","plainTextFormattedCitation":"83–85","previouslyFormattedCitation":"&lt;sup&gt;85–87&lt;/sup&gt;"},"properties":{"noteIndex":0},"schema":"https://github.com/citation-style-language/schema/raw/master/csl-citation.json"}</w:instrText>
      </w:r>
      <w:r w:rsidR="00667169">
        <w:rPr>
          <w:rFonts w:ascii="Arial" w:hAnsi="Arial" w:cs="Arial"/>
          <w:color w:val="000000"/>
        </w:rPr>
        <w:fldChar w:fldCharType="separate"/>
      </w:r>
      <w:r w:rsidR="003C1A53" w:rsidRPr="003C1A53">
        <w:rPr>
          <w:rFonts w:ascii="Arial" w:hAnsi="Arial" w:cs="Arial"/>
          <w:noProof/>
          <w:color w:val="000000"/>
          <w:vertAlign w:val="superscript"/>
        </w:rPr>
        <w:t>83–85</w:t>
      </w:r>
      <w:r w:rsidR="00667169">
        <w:rPr>
          <w:rFonts w:ascii="Arial" w:hAnsi="Arial" w:cs="Arial"/>
          <w:color w:val="000000"/>
        </w:rPr>
        <w:fldChar w:fldCharType="end"/>
      </w:r>
      <w:r w:rsidR="00667169">
        <w:rPr>
          <w:rFonts w:ascii="Arial" w:hAnsi="Arial" w:cs="Arial"/>
          <w:color w:val="000000"/>
        </w:rPr>
        <w:t xml:space="preserve">. </w:t>
      </w:r>
      <w:r w:rsidR="0008279B">
        <w:rPr>
          <w:rFonts w:ascii="Arial" w:hAnsi="Arial" w:cs="Arial"/>
          <w:color w:val="000000"/>
        </w:rPr>
        <w:t xml:space="preserve">Sequences with </w:t>
      </w:r>
      <w:r w:rsidR="0031669F">
        <w:rPr>
          <w:rFonts w:ascii="Arial" w:hAnsi="Arial" w:cs="Arial"/>
          <w:color w:val="000000"/>
        </w:rPr>
        <w:t>&lt;</w:t>
      </w:r>
      <w:r w:rsidR="00D2086C">
        <w:rPr>
          <w:rFonts w:ascii="Arial" w:hAnsi="Arial" w:cs="Arial"/>
          <w:color w:val="000000"/>
        </w:rPr>
        <w:t xml:space="preserve"> </w:t>
      </w:r>
      <w:r w:rsidR="0008279B">
        <w:rPr>
          <w:rFonts w:ascii="Arial" w:hAnsi="Arial" w:cs="Arial"/>
          <w:color w:val="000000"/>
        </w:rPr>
        <w:t>100 % match to a reference sequence and/or those</w:t>
      </w:r>
      <w:r w:rsidRPr="00D672A9">
        <w:rPr>
          <w:rFonts w:ascii="Arial" w:hAnsi="Arial" w:cs="Arial"/>
        </w:rPr>
        <w:t xml:space="preserve"> assigned to taxa</w:t>
      </w:r>
      <w:r w:rsidR="00667169">
        <w:rPr>
          <w:rFonts w:ascii="Arial" w:hAnsi="Arial" w:cs="Arial"/>
        </w:rPr>
        <w:t xml:space="preserve"> that are</w:t>
      </w:r>
      <w:r w:rsidRPr="00D672A9">
        <w:rPr>
          <w:rFonts w:ascii="Arial" w:hAnsi="Arial" w:cs="Arial"/>
        </w:rPr>
        <w:t xml:space="preserve"> not p</w:t>
      </w:r>
      <w:r w:rsidR="0008279B">
        <w:rPr>
          <w:rFonts w:ascii="Arial" w:hAnsi="Arial" w:cs="Arial"/>
        </w:rPr>
        <w:t>resent in northern Russia today were carefully cross</w:t>
      </w:r>
      <w:r w:rsidRPr="00D672A9">
        <w:rPr>
          <w:rFonts w:ascii="Arial" w:hAnsi="Arial" w:cs="Arial"/>
        </w:rPr>
        <w:t xml:space="preserve">checked against the NCBI BLAST database for multiple or alternative taxonomic assignments </w:t>
      </w:r>
      <w:r w:rsidRPr="00D672A9">
        <w:rPr>
          <w:rFonts w:ascii="Arial" w:hAnsi="Arial" w:cs="Arial"/>
          <w:color w:val="000000"/>
        </w:rPr>
        <w:t>(</w:t>
      </w:r>
      <w:r w:rsidRPr="009E11A3">
        <w:rPr>
          <w:rFonts w:ascii="Arial" w:hAnsi="Arial" w:cs="Arial"/>
        </w:rPr>
        <w:t xml:space="preserve">http://www.ncbi.nlm.nih.gov/blast/). </w:t>
      </w:r>
      <w:r w:rsidRPr="00D672A9">
        <w:rPr>
          <w:rFonts w:ascii="Arial" w:hAnsi="Arial" w:cs="Arial"/>
          <w:color w:val="000000"/>
        </w:rPr>
        <w:t>Taxonomy follows the Pa</w:t>
      </w:r>
      <w:r w:rsidR="009E11A3">
        <w:rPr>
          <w:rFonts w:ascii="Arial" w:hAnsi="Arial" w:cs="Arial"/>
          <w:color w:val="000000"/>
        </w:rPr>
        <w:t>n Arctic Flora Checklist</w:t>
      </w:r>
      <w:r w:rsidR="00667169">
        <w:rPr>
          <w:rFonts w:ascii="Arial" w:hAnsi="Arial" w:cs="Arial"/>
          <w:color w:val="000000"/>
        </w:rPr>
        <w:fldChar w:fldCharType="begin" w:fldLock="1"/>
      </w:r>
      <w:r w:rsidR="003C1A53">
        <w:rPr>
          <w:rFonts w:ascii="Arial" w:hAnsi="Arial" w:cs="Arial"/>
          <w:color w:val="000000"/>
        </w:rPr>
        <w:instrText>ADDIN CSL_CITATION {"citationItems":[{"id":"ITEM-1","itemData":{"URL":"http://panarcticflora.org/","author":[{"dropping-particle":"","family":"Elven","given":"R.","non-dropping-particle":"","parse-names":false,"suffix":""},{"dropping-particle":"","family":"Murray","given":"D.F.","non-dropping-particle":"","parse-names":false,"suffix":""},{"dropping-particle":"","family":"Razzhivin","given":"V.Y.","non-dropping-particle":"","parse-names":false,"suffix":""},{"dropping-particle":"","family":"Yurtsev","given":"B.A.","non-dropping-particle":"","parse-names":false,"suffix":""}],"id":"ITEM-1","issued":{"date-parts":[["2011"]]},"title":"Annotated Checklist of the Panarctic Flora (PAF) Vascular plants version 1.0.","type":"webpage"},"uris":["http://www.mendeley.com/documents/?uuid=646516d6-695f-4946-98a7-6b58fdd48649"]}],"mendeley":{"formattedCitation":"&lt;sup&gt;82&lt;/sup&gt;","plainTextFormattedCitation":"82","previouslyFormattedCitation":"&lt;sup&gt;84&lt;/sup&gt;"},"properties":{"noteIndex":0},"schema":"https://github.com/citation-style-language/schema/raw/master/csl-citation.json"}</w:instrText>
      </w:r>
      <w:r w:rsidR="00667169">
        <w:rPr>
          <w:rFonts w:ascii="Arial" w:hAnsi="Arial" w:cs="Arial"/>
          <w:color w:val="000000"/>
        </w:rPr>
        <w:fldChar w:fldCharType="separate"/>
      </w:r>
      <w:r w:rsidR="003C1A53" w:rsidRPr="003C1A53">
        <w:rPr>
          <w:rFonts w:ascii="Arial" w:hAnsi="Arial" w:cs="Arial"/>
          <w:noProof/>
          <w:color w:val="000000"/>
          <w:vertAlign w:val="superscript"/>
        </w:rPr>
        <w:t>82</w:t>
      </w:r>
      <w:r w:rsidR="00667169">
        <w:rPr>
          <w:rFonts w:ascii="Arial" w:hAnsi="Arial" w:cs="Arial"/>
          <w:color w:val="000000"/>
        </w:rPr>
        <w:fldChar w:fldCharType="end"/>
      </w:r>
      <w:r w:rsidR="00667169">
        <w:rPr>
          <w:rFonts w:ascii="Arial" w:hAnsi="Arial" w:cs="Arial"/>
          <w:color w:val="000000"/>
        </w:rPr>
        <w:t>, if present.</w:t>
      </w:r>
    </w:p>
    <w:p w14:paraId="0000003F" w14:textId="77777777" w:rsidR="000E7FA4" w:rsidRPr="00712D8D" w:rsidRDefault="00EA6F8B" w:rsidP="00801DC6">
      <w:pPr>
        <w:pStyle w:val="Heading2"/>
        <w:ind w:firstLine="720"/>
        <w:rPr>
          <w:i/>
          <w:color w:val="auto"/>
        </w:rPr>
      </w:pPr>
      <w:r w:rsidRPr="00712D8D">
        <w:rPr>
          <w:i/>
          <w:color w:val="auto"/>
        </w:rPr>
        <w:t>Distributional classification of taxa</w:t>
      </w:r>
    </w:p>
    <w:p w14:paraId="00000040" w14:textId="39052764" w:rsidR="000E7FA4" w:rsidRPr="00D672A9" w:rsidRDefault="00EA6F8B" w:rsidP="00801DC6">
      <w:pPr>
        <w:spacing w:line="480" w:lineRule="auto"/>
        <w:rPr>
          <w:rFonts w:ascii="Arial" w:hAnsi="Arial" w:cs="Arial"/>
        </w:rPr>
      </w:pPr>
      <w:r w:rsidRPr="00D672A9">
        <w:rPr>
          <w:rFonts w:ascii="Arial" w:hAnsi="Arial" w:cs="Arial"/>
        </w:rPr>
        <w:t xml:space="preserve">Where possible, we assigned a classification of either “arctic-alpine”, “boreal” or “arctic-boreal” to each vascular plant taxon identified by </w:t>
      </w:r>
      <w:r w:rsidRPr="00D672A9">
        <w:rPr>
          <w:rFonts w:ascii="Arial" w:hAnsi="Arial" w:cs="Arial"/>
          <w:i/>
        </w:rPr>
        <w:t>sed</w:t>
      </w:r>
      <w:r w:rsidRPr="00D672A9">
        <w:rPr>
          <w:rFonts w:ascii="Arial" w:hAnsi="Arial" w:cs="Arial"/>
        </w:rPr>
        <w:t>aDNA based on their present-day native distributio</w:t>
      </w:r>
      <w:r w:rsidR="00667169">
        <w:rPr>
          <w:rFonts w:ascii="Arial" w:hAnsi="Arial" w:cs="Arial"/>
        </w:rPr>
        <w:t>n</w:t>
      </w:r>
      <w:r w:rsidR="00667169">
        <w:rPr>
          <w:rFonts w:ascii="Arial" w:hAnsi="Arial" w:cs="Arial"/>
        </w:rPr>
        <w:fldChar w:fldCharType="begin" w:fldLock="1"/>
      </w:r>
      <w:r w:rsidR="003C1A53">
        <w:rPr>
          <w:rFonts w:ascii="Arial" w:hAnsi="Arial" w:cs="Arial"/>
        </w:rPr>
        <w:instrText>ADDIN CSL_CITATION {"citationItems":[{"id":"ITEM-1","itemData":{"author":[{"dropping-particle":"","family":"Hultén","given":"E.","non-dropping-particle":"","parse-names":false,"suffix":""}],"id":"ITEM-1","issued":{"date-parts":[["1971"]]},"number-of-pages":"1-463","publisher":"Kungliga Svenska Vetenskapsakademiens Handlingar, Fjärde Serien","title":"The circumpolar plants. II. Dicotyledons. Kungliga Svenska","type":"book"},"uris":["http://www.mendeley.com/documents/?uuid=3ac189e4-ce29-436a-b770-dc93589143a5"]},{"id":"ITEM-2","itemData":{"author":[{"dropping-particle":"","family":"Hultén","given":"E.","non-dropping-particle":"","parse-names":false,"suffix":""},{"dropping-particle":"","family":"Fries","given":"M.","non-dropping-particle":"","parse-names":false,"suffix":""}],"id":"ITEM-2","issued":{"date-parts":[["1986"]]},"number-of-pages":"1172 pp.","publisher":"Königstein: Koeltz Scientific Books","title":"Atlas of North European vascular plants north of the Tropic of Cancer","type":"book"},"uris":["http://www.mendeley.com/documents/?uuid=38159f4d-2584-4136-8b74-48838efdac61"]}],"mendeley":{"formattedCitation":"&lt;sup&gt;81,86&lt;/sup&gt;","plainTextFormattedCitation":"81,86","previouslyFormattedCitation":"&lt;sup&gt;83,88&lt;/sup&gt;"},"properties":{"noteIndex":0},"schema":"https://github.com/citation-style-language/schema/raw/master/csl-citation.json"}</w:instrText>
      </w:r>
      <w:r w:rsidR="00667169">
        <w:rPr>
          <w:rFonts w:ascii="Arial" w:hAnsi="Arial" w:cs="Arial"/>
        </w:rPr>
        <w:fldChar w:fldCharType="separate"/>
      </w:r>
      <w:r w:rsidR="003C1A53" w:rsidRPr="003C1A53">
        <w:rPr>
          <w:rFonts w:ascii="Arial" w:hAnsi="Arial" w:cs="Arial"/>
          <w:noProof/>
          <w:vertAlign w:val="superscript"/>
        </w:rPr>
        <w:t>81,86</w:t>
      </w:r>
      <w:r w:rsidR="00667169">
        <w:rPr>
          <w:rFonts w:ascii="Arial" w:hAnsi="Arial" w:cs="Arial"/>
        </w:rPr>
        <w:fldChar w:fldCharType="end"/>
      </w:r>
      <w:r w:rsidR="00667169">
        <w:rPr>
          <w:rFonts w:ascii="Arial" w:hAnsi="Arial" w:cs="Arial"/>
        </w:rPr>
        <w:t xml:space="preserve">. </w:t>
      </w:r>
      <w:r w:rsidRPr="00D672A9">
        <w:rPr>
          <w:rFonts w:ascii="Arial" w:hAnsi="Arial" w:cs="Arial"/>
        </w:rPr>
        <w:t xml:space="preserve">Plant taxa classified as “arctic-alpine” had two-thirds or more of their main distributional area located north of the forest limit for boreal tree taxa </w:t>
      </w:r>
      <w:r w:rsidRPr="00D672A9">
        <w:rPr>
          <w:rFonts w:ascii="Arial" w:hAnsi="Arial" w:cs="Arial"/>
          <w:i/>
        </w:rPr>
        <w:t xml:space="preserve">Pinus, Picea, </w:t>
      </w:r>
      <w:proofErr w:type="spellStart"/>
      <w:r w:rsidRPr="00D672A9">
        <w:rPr>
          <w:rFonts w:ascii="Arial" w:hAnsi="Arial" w:cs="Arial"/>
          <w:i/>
        </w:rPr>
        <w:t>Larix</w:t>
      </w:r>
      <w:proofErr w:type="spellEnd"/>
      <w:r w:rsidRPr="00D672A9">
        <w:rPr>
          <w:rFonts w:ascii="Arial" w:hAnsi="Arial" w:cs="Arial"/>
          <w:i/>
        </w:rPr>
        <w:t xml:space="preserve"> </w:t>
      </w:r>
      <w:r w:rsidRPr="00D672A9">
        <w:rPr>
          <w:rFonts w:ascii="Arial" w:hAnsi="Arial" w:cs="Arial"/>
        </w:rPr>
        <w:t xml:space="preserve">and </w:t>
      </w:r>
      <w:r w:rsidRPr="00D672A9">
        <w:rPr>
          <w:rFonts w:ascii="Arial" w:hAnsi="Arial" w:cs="Arial"/>
          <w:i/>
        </w:rPr>
        <w:t xml:space="preserve">Betula. </w:t>
      </w:r>
      <w:r w:rsidRPr="00D672A9">
        <w:rPr>
          <w:rFonts w:ascii="Arial" w:hAnsi="Arial" w:cs="Arial"/>
        </w:rPr>
        <w:t xml:space="preserve">Those classified as “boreal” had two-thirds or more of their distributional area located within the boreal forest limits. Finally, those assigned an “intermediate” classification occupied an area where approximately half of their main distributional area was located within each biome. For those taxa which were identified to genus or family level only by </w:t>
      </w:r>
      <w:r w:rsidRPr="00D672A9">
        <w:rPr>
          <w:rFonts w:ascii="Arial" w:hAnsi="Arial" w:cs="Arial"/>
          <w:i/>
        </w:rPr>
        <w:t>sed</w:t>
      </w:r>
      <w:r w:rsidRPr="00D672A9">
        <w:rPr>
          <w:rFonts w:ascii="Arial" w:hAnsi="Arial" w:cs="Arial"/>
        </w:rPr>
        <w:t xml:space="preserve">aDNA, a classification was given based on the distribution of all likely species within the identified genus or family which are present within northern Russia today. Full details of the classifications, including likely species of which the classification is based upon, are presented in Supplementary Table </w:t>
      </w:r>
      <w:r w:rsidR="001653EE">
        <w:rPr>
          <w:rFonts w:ascii="Arial" w:hAnsi="Arial" w:cs="Arial"/>
        </w:rPr>
        <w:t>S</w:t>
      </w:r>
      <w:r w:rsidRPr="00D672A9">
        <w:rPr>
          <w:rFonts w:ascii="Arial" w:hAnsi="Arial" w:cs="Arial"/>
        </w:rPr>
        <w:t>2</w:t>
      </w:r>
      <w:r w:rsidR="001653EE">
        <w:rPr>
          <w:rFonts w:ascii="Arial" w:hAnsi="Arial" w:cs="Arial"/>
        </w:rPr>
        <w:t xml:space="preserve"> online</w:t>
      </w:r>
      <w:r w:rsidRPr="00D672A9">
        <w:rPr>
          <w:rFonts w:ascii="Arial" w:hAnsi="Arial" w:cs="Arial"/>
        </w:rPr>
        <w:t xml:space="preserve">. Bryophytes were excluded from the analysis due to the lack of sufficient information on their present-day distribution. </w:t>
      </w:r>
    </w:p>
    <w:p w14:paraId="07BE3C6F" w14:textId="427DCFC0" w:rsidR="00B308B9" w:rsidRDefault="00EA6F8B" w:rsidP="00801DC6">
      <w:pPr>
        <w:spacing w:line="480" w:lineRule="auto"/>
        <w:rPr>
          <w:rFonts w:ascii="Arial" w:hAnsi="Arial" w:cs="Arial"/>
        </w:rPr>
      </w:pPr>
      <w:r w:rsidRPr="00D672A9">
        <w:rPr>
          <w:rFonts w:ascii="Arial" w:hAnsi="Arial" w:cs="Arial"/>
        </w:rPr>
        <w:tab/>
        <w:t xml:space="preserve">To determine the degree of species persistence over time and long-term continuity of individual plant taxa identified by </w:t>
      </w:r>
      <w:r w:rsidRPr="00D672A9">
        <w:rPr>
          <w:rFonts w:ascii="Arial" w:hAnsi="Arial" w:cs="Arial"/>
          <w:i/>
        </w:rPr>
        <w:t>sed</w:t>
      </w:r>
      <w:r w:rsidRPr="00D672A9">
        <w:rPr>
          <w:rFonts w:ascii="Arial" w:hAnsi="Arial" w:cs="Arial"/>
        </w:rPr>
        <w:t xml:space="preserve">aDNA, an assessment of their present-day occurrence within the local vegetation mosaic of Lake Bolshoye </w:t>
      </w:r>
      <w:proofErr w:type="spellStart"/>
      <w:r w:rsidRPr="00D672A9">
        <w:rPr>
          <w:rFonts w:ascii="Arial" w:hAnsi="Arial" w:cs="Arial"/>
        </w:rPr>
        <w:t>Shchuchye’s</w:t>
      </w:r>
      <w:proofErr w:type="spellEnd"/>
      <w:r w:rsidRPr="00D672A9">
        <w:rPr>
          <w:rFonts w:ascii="Arial" w:hAnsi="Arial" w:cs="Arial"/>
        </w:rPr>
        <w:t xml:space="preserve"> hydrologic catchment was performed based on data collected by L. Morozova and colleagues during the years</w:t>
      </w:r>
      <w:r w:rsidR="00B308B9">
        <w:rPr>
          <w:rFonts w:ascii="Arial" w:hAnsi="Arial" w:cs="Arial"/>
        </w:rPr>
        <w:t xml:space="preserve"> 2000, 2001 and 2006 for a period of 46 days in total. Botanical data were collected systematically along topographical/ecological transects from rivers/lakes up to the top of a ridge or mountain. In addition, botanical information was retrieved from</w:t>
      </w:r>
      <w:r w:rsidR="00667169">
        <w:rPr>
          <w:rFonts w:ascii="Arial" w:hAnsi="Arial" w:cs="Arial"/>
        </w:rPr>
        <w:t xml:space="preserve"> several sources</w:t>
      </w:r>
      <w:r w:rsidR="00667169">
        <w:rPr>
          <w:rFonts w:ascii="Arial" w:hAnsi="Arial" w:cs="Arial"/>
        </w:rPr>
        <w:fldChar w:fldCharType="begin" w:fldLock="1"/>
      </w:r>
      <w:r w:rsidR="003C1A53">
        <w:rPr>
          <w:rFonts w:ascii="Arial" w:hAnsi="Arial" w:cs="Arial"/>
        </w:rPr>
        <w:instrText>ADDIN CSL_CITATION {"citationItems":[{"id":"ITEM-1","itemData":{"author":[{"dropping-particle":"","family":"Rebristaya","given":"O.v.","non-dropping-particle":"","parse-names":false,"suffix":""}],"id":"ITEM-1","issued":{"date-parts":[["1977"]]},"number-of-pages":"334 p.","publisher":"Nauka Press","title":"Flora of the east of Bolshezemelskaya tundra. Leningrad, Russia [in Russian]","type":"book"},"uris":["http://www.mendeley.com/documents/?uuid=26b3d07b-6691-4e6e-845b-cf480042d25a"]},{"id":"ITEM-2","itemData":{"author":[{"dropping-particle":"","family":"Gorchakovskiy","given":"P.L.","non-dropping-particle":"","parse-names":false,"suffix":""},{"dropping-particle":"","family":"Shurova","given":"E.A.","non-dropping-particle":"","parse-names":false,"suffix":""},{"dropping-particle":"","family":"Knyazez","given":"M.S.","non-dropping-particle":"","parse-names":false,"suffix":""},{"dropping-particle":"","family":"et al.","given":"","non-dropping-particle":"","parse-names":false,"suffix":""}],"id":"ITEM-2","issued":{"date-parts":[["1994"]]},"number-of-pages":"525 p.","publisher":"Nauka, Moskva [in Russian]","title":"Vascular Plants of the middle Urals.","type":"book"},"uris":["http://www.mendeley.com/documents/?uuid=879e7731-521b-4432-b453-4a8165c2fd22"]},{"id":"ITEM-3","itemData":{"author":[{"dropping-particle":"","family":"Morozova","given":"L.M.","non-dropping-particle":"","parse-names":false,"suffix":""},{"dropping-particle":"","family":"Magomedova","given":"M.A.","non-dropping-particle":"","parse-names":false,"suffix":""},{"dropping-particle":"","family":"Ektova","given":"S.N.","non-dropping-particle":"","parse-names":false,"suffix":""},{"dropping-particle":"","family":"Dyachenko","given":"A.P.","non-dropping-particle":"","parse-names":false,"suffix":""}],"container-title":"Rastitel’nyi pokrov i rastitel’nye resursy Polyarnogo Urala (Vegetation Cover and Resources of the Polar Ural)","id":"ITEM-3","issued":{"date-parts":[["2006"]]},"page":"pp. 148-204","publisher":"Ural Editions, Ekaterinburg, Russia [in Russian].","title":"The structure of vegetation cover and phytocenotic diversity","type":"chapter"},"uris":["http://www.mendeley.com/documents/?uuid=2362c8a0-1eb7-4d69-8e55-e3a2498d1b69"]}],"mendeley":{"formattedCitation":"&lt;sup&gt;83–85&lt;/sup&gt;","plainTextFormattedCitation":"83–85","previouslyFormattedCitation":"&lt;sup&gt;85–87&lt;/sup&gt;"},"properties":{"noteIndex":0},"schema":"https://github.com/citation-style-language/schema/raw/master/csl-citation.json"}</w:instrText>
      </w:r>
      <w:r w:rsidR="00667169">
        <w:rPr>
          <w:rFonts w:ascii="Arial" w:hAnsi="Arial" w:cs="Arial"/>
        </w:rPr>
        <w:fldChar w:fldCharType="separate"/>
      </w:r>
      <w:r w:rsidR="003C1A53" w:rsidRPr="003C1A53">
        <w:rPr>
          <w:rFonts w:ascii="Arial" w:hAnsi="Arial" w:cs="Arial"/>
          <w:noProof/>
          <w:vertAlign w:val="superscript"/>
        </w:rPr>
        <w:t>83–85</w:t>
      </w:r>
      <w:r w:rsidR="00667169">
        <w:rPr>
          <w:rFonts w:ascii="Arial" w:hAnsi="Arial" w:cs="Arial"/>
        </w:rPr>
        <w:fldChar w:fldCharType="end"/>
      </w:r>
      <w:r w:rsidR="00667169">
        <w:rPr>
          <w:rFonts w:ascii="Arial" w:hAnsi="Arial" w:cs="Arial"/>
        </w:rPr>
        <w:t xml:space="preserve">. </w:t>
      </w:r>
    </w:p>
    <w:p w14:paraId="269DB51C" w14:textId="2BAF68CC" w:rsidR="00B3454D" w:rsidRPr="00712D8D" w:rsidRDefault="00B3454D" w:rsidP="00801DC6">
      <w:pPr>
        <w:pStyle w:val="Heading1"/>
        <w:rPr>
          <w:color w:val="auto"/>
        </w:rPr>
      </w:pPr>
      <w:r w:rsidRPr="00712D8D">
        <w:rPr>
          <w:color w:val="auto"/>
        </w:rPr>
        <w:t>Data availability</w:t>
      </w:r>
    </w:p>
    <w:p w14:paraId="56B41D87" w14:textId="7C03F4E3" w:rsidR="00B3454D" w:rsidRDefault="00B3454D" w:rsidP="00801DC6">
      <w:pPr>
        <w:spacing w:line="480" w:lineRule="auto"/>
        <w:rPr>
          <w:rFonts w:ascii="Arial" w:hAnsi="Arial" w:cs="Arial"/>
        </w:rPr>
      </w:pPr>
      <w:r>
        <w:rPr>
          <w:rFonts w:ascii="Arial" w:hAnsi="Arial" w:cs="Arial"/>
        </w:rPr>
        <w:t>Both the</w:t>
      </w:r>
      <w:r w:rsidRPr="00B3454D">
        <w:rPr>
          <w:rFonts w:ascii="Arial" w:hAnsi="Arial" w:cs="Arial"/>
        </w:rPr>
        <w:t xml:space="preserve"> raw and filtered DNA data</w:t>
      </w:r>
      <w:r>
        <w:rPr>
          <w:rFonts w:ascii="Arial" w:hAnsi="Arial" w:cs="Arial"/>
        </w:rPr>
        <w:t xml:space="preserve"> (including OBITools outputs)</w:t>
      </w:r>
      <w:r w:rsidRPr="00B3454D">
        <w:rPr>
          <w:rFonts w:ascii="Arial" w:hAnsi="Arial" w:cs="Arial"/>
        </w:rPr>
        <w:t xml:space="preserve"> will be deposited in the DRYAD database under a given accession number that will be provided after acceptance of the manuscript. </w:t>
      </w:r>
    </w:p>
    <w:p w14:paraId="00000046" w14:textId="01AB9194" w:rsidR="000E7FA4" w:rsidRDefault="00EA6F8B" w:rsidP="00801DC6">
      <w:pPr>
        <w:pStyle w:val="Heading1"/>
        <w:rPr>
          <w:color w:val="auto"/>
        </w:rPr>
      </w:pPr>
      <w:r w:rsidRPr="00712D8D">
        <w:rPr>
          <w:color w:val="auto"/>
        </w:rPr>
        <w:t xml:space="preserve">References </w:t>
      </w:r>
    </w:p>
    <w:p w14:paraId="27AE3284" w14:textId="2F810C41" w:rsidR="003C1A53" w:rsidRPr="003C1A53" w:rsidRDefault="007D6227"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rPr>
        <w:fldChar w:fldCharType="begin" w:fldLock="1"/>
      </w:r>
      <w:r w:rsidRPr="003C1A53">
        <w:rPr>
          <w:rFonts w:ascii="Arial" w:hAnsi="Arial" w:cs="Arial"/>
        </w:rPr>
        <w:instrText xml:space="preserve">ADDIN Mendeley Bibliography CSL_BIBLIOGRAPHY </w:instrText>
      </w:r>
      <w:r w:rsidRPr="003C1A53">
        <w:rPr>
          <w:rFonts w:ascii="Arial" w:hAnsi="Arial" w:cs="Arial"/>
        </w:rPr>
        <w:fldChar w:fldCharType="separate"/>
      </w:r>
      <w:r w:rsidR="003C1A53" w:rsidRPr="003C1A53">
        <w:rPr>
          <w:rFonts w:ascii="Arial" w:hAnsi="Arial" w:cs="Arial"/>
          <w:noProof/>
        </w:rPr>
        <w:t>1.</w:t>
      </w:r>
      <w:r w:rsidR="003C1A53" w:rsidRPr="003C1A53">
        <w:rPr>
          <w:rFonts w:ascii="Arial" w:hAnsi="Arial" w:cs="Arial"/>
          <w:noProof/>
        </w:rPr>
        <w:tab/>
        <w:t xml:space="preserve">Dirnböck, T., Dullinger, S. &amp; Grabherr, G. A regional impact assessment of climate and land-use change on alpine vegetation. </w:t>
      </w:r>
      <w:r w:rsidR="003C1A53" w:rsidRPr="003C1A53">
        <w:rPr>
          <w:rFonts w:ascii="Arial" w:hAnsi="Arial" w:cs="Arial"/>
          <w:i/>
          <w:iCs/>
          <w:noProof/>
        </w:rPr>
        <w:t>J. Biogeogr.</w:t>
      </w:r>
      <w:r w:rsidR="003C1A53" w:rsidRPr="003C1A53">
        <w:rPr>
          <w:rFonts w:ascii="Arial" w:hAnsi="Arial" w:cs="Arial"/>
          <w:noProof/>
        </w:rPr>
        <w:t xml:space="preserve"> </w:t>
      </w:r>
      <w:r w:rsidR="003C1A53" w:rsidRPr="003C1A53">
        <w:rPr>
          <w:rFonts w:ascii="Arial" w:hAnsi="Arial" w:cs="Arial"/>
          <w:b/>
          <w:bCs/>
          <w:noProof/>
        </w:rPr>
        <w:t>30</w:t>
      </w:r>
      <w:r w:rsidR="003C1A53" w:rsidRPr="003C1A53">
        <w:rPr>
          <w:rFonts w:ascii="Arial" w:hAnsi="Arial" w:cs="Arial"/>
          <w:noProof/>
        </w:rPr>
        <w:t>, 401–417 (2003).</w:t>
      </w:r>
    </w:p>
    <w:p w14:paraId="60D4BEA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w:t>
      </w:r>
      <w:r w:rsidRPr="003C1A53">
        <w:rPr>
          <w:rFonts w:ascii="Arial" w:hAnsi="Arial" w:cs="Arial"/>
          <w:noProof/>
        </w:rPr>
        <w:tab/>
        <w:t xml:space="preserve">Engler, R. </w:t>
      </w:r>
      <w:r w:rsidRPr="003C1A53">
        <w:rPr>
          <w:rFonts w:ascii="Arial" w:hAnsi="Arial" w:cs="Arial"/>
          <w:i/>
          <w:iCs/>
          <w:noProof/>
        </w:rPr>
        <w:t>et al.</w:t>
      </w:r>
      <w:r w:rsidRPr="003C1A53">
        <w:rPr>
          <w:rFonts w:ascii="Arial" w:hAnsi="Arial" w:cs="Arial"/>
          <w:noProof/>
        </w:rPr>
        <w:t xml:space="preserve"> 21st century climate change threatens mountain flora unequally across Europe. </w:t>
      </w:r>
      <w:r w:rsidRPr="003C1A53">
        <w:rPr>
          <w:rFonts w:ascii="Arial" w:hAnsi="Arial" w:cs="Arial"/>
          <w:i/>
          <w:iCs/>
          <w:noProof/>
        </w:rPr>
        <w:t>Glob. Chang. Biol.</w:t>
      </w:r>
      <w:r w:rsidRPr="003C1A53">
        <w:rPr>
          <w:rFonts w:ascii="Arial" w:hAnsi="Arial" w:cs="Arial"/>
          <w:noProof/>
        </w:rPr>
        <w:t xml:space="preserve"> </w:t>
      </w:r>
      <w:r w:rsidRPr="003C1A53">
        <w:rPr>
          <w:rFonts w:ascii="Arial" w:hAnsi="Arial" w:cs="Arial"/>
          <w:b/>
          <w:bCs/>
          <w:noProof/>
        </w:rPr>
        <w:t>17</w:t>
      </w:r>
      <w:r w:rsidRPr="003C1A53">
        <w:rPr>
          <w:rFonts w:ascii="Arial" w:hAnsi="Arial" w:cs="Arial"/>
          <w:noProof/>
        </w:rPr>
        <w:t>, 2330–2341 (2011).</w:t>
      </w:r>
    </w:p>
    <w:p w14:paraId="5CA3F30C"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w:t>
      </w:r>
      <w:r w:rsidRPr="003C1A53">
        <w:rPr>
          <w:rFonts w:ascii="Arial" w:hAnsi="Arial" w:cs="Arial"/>
          <w:noProof/>
        </w:rPr>
        <w:tab/>
        <w:t xml:space="preserve">Niskanen, A. K., Niittynen, P., Aalto, J., Väre, H. &amp; Luoto, M. Lost at high latitudes: Arctic and endemic plants under threat as climate warms. </w:t>
      </w:r>
      <w:r w:rsidRPr="003C1A53">
        <w:rPr>
          <w:rFonts w:ascii="Arial" w:hAnsi="Arial" w:cs="Arial"/>
          <w:i/>
          <w:iCs/>
          <w:noProof/>
        </w:rPr>
        <w:t>Divers. Distrib.</w:t>
      </w:r>
      <w:r w:rsidRPr="003C1A53">
        <w:rPr>
          <w:rFonts w:ascii="Arial" w:hAnsi="Arial" w:cs="Arial"/>
          <w:noProof/>
        </w:rPr>
        <w:t xml:space="preserve"> </w:t>
      </w:r>
      <w:r w:rsidRPr="003C1A53">
        <w:rPr>
          <w:rFonts w:ascii="Arial" w:hAnsi="Arial" w:cs="Arial"/>
          <w:b/>
          <w:bCs/>
          <w:noProof/>
        </w:rPr>
        <w:t>25</w:t>
      </w:r>
      <w:r w:rsidRPr="003C1A53">
        <w:rPr>
          <w:rFonts w:ascii="Arial" w:hAnsi="Arial" w:cs="Arial"/>
          <w:noProof/>
        </w:rPr>
        <w:t>, 809–821 (2019).</w:t>
      </w:r>
    </w:p>
    <w:p w14:paraId="18B00B66"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w:t>
      </w:r>
      <w:r w:rsidRPr="003C1A53">
        <w:rPr>
          <w:rFonts w:ascii="Arial" w:hAnsi="Arial" w:cs="Arial"/>
          <w:noProof/>
        </w:rPr>
        <w:tab/>
        <w:t>Kulonen, A., Imboden, R. ., Rixen, C., Maier, S. B. &amp; Wipf, S. Enough space in a warmer world? Microhabitat diversity and small</w:t>
      </w:r>
      <w:r w:rsidRPr="003C1A53">
        <w:rPr>
          <w:rFonts w:ascii="Cambria Math" w:hAnsi="Cambria Math" w:cs="Cambria Math"/>
          <w:noProof/>
        </w:rPr>
        <w:t>‐</w:t>
      </w:r>
      <w:r w:rsidRPr="003C1A53">
        <w:rPr>
          <w:rFonts w:ascii="Arial" w:hAnsi="Arial" w:cs="Arial"/>
          <w:noProof/>
        </w:rPr>
        <w:t xml:space="preserve">scale distribution of alpine plants on mountain summits. </w:t>
      </w:r>
      <w:r w:rsidRPr="003C1A53">
        <w:rPr>
          <w:rFonts w:ascii="Arial" w:hAnsi="Arial" w:cs="Arial"/>
          <w:i/>
          <w:iCs/>
          <w:noProof/>
        </w:rPr>
        <w:t>Divers. Distrib.</w:t>
      </w:r>
      <w:r w:rsidRPr="003C1A53">
        <w:rPr>
          <w:rFonts w:ascii="Arial" w:hAnsi="Arial" w:cs="Arial"/>
          <w:noProof/>
        </w:rPr>
        <w:t xml:space="preserve"> </w:t>
      </w:r>
      <w:r w:rsidRPr="003C1A53">
        <w:rPr>
          <w:rFonts w:ascii="Arial" w:hAnsi="Arial" w:cs="Arial"/>
          <w:b/>
          <w:bCs/>
          <w:noProof/>
        </w:rPr>
        <w:t>24</w:t>
      </w:r>
      <w:r w:rsidRPr="003C1A53">
        <w:rPr>
          <w:rFonts w:ascii="Arial" w:hAnsi="Arial" w:cs="Arial"/>
          <w:noProof/>
        </w:rPr>
        <w:t>, 252–261 (2018).</w:t>
      </w:r>
    </w:p>
    <w:p w14:paraId="34B1FB15"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w:t>
      </w:r>
      <w:r w:rsidRPr="003C1A53">
        <w:rPr>
          <w:rFonts w:ascii="Arial" w:hAnsi="Arial" w:cs="Arial"/>
          <w:noProof/>
        </w:rPr>
        <w:tab/>
        <w:t xml:space="preserve">Niskanen, A. K. J., Heikkinen, R. K., Mod, H. K., Väre, H. &amp; Luoto, M. Improving forecasts of arctic-alpine refugia persistence with landscape-scale variables. </w:t>
      </w:r>
      <w:r w:rsidRPr="003C1A53">
        <w:rPr>
          <w:rFonts w:ascii="Arial" w:hAnsi="Arial" w:cs="Arial"/>
          <w:i/>
          <w:iCs/>
          <w:noProof/>
        </w:rPr>
        <w:t>Geogr. Ann. Ser. A, Phys. Geogr.</w:t>
      </w:r>
      <w:r w:rsidRPr="003C1A53">
        <w:rPr>
          <w:rFonts w:ascii="Arial" w:hAnsi="Arial" w:cs="Arial"/>
          <w:noProof/>
        </w:rPr>
        <w:t xml:space="preserve"> </w:t>
      </w:r>
      <w:r w:rsidRPr="003C1A53">
        <w:rPr>
          <w:rFonts w:ascii="Arial" w:hAnsi="Arial" w:cs="Arial"/>
          <w:b/>
          <w:bCs/>
          <w:noProof/>
        </w:rPr>
        <w:t>99</w:t>
      </w:r>
      <w:r w:rsidRPr="003C1A53">
        <w:rPr>
          <w:rFonts w:ascii="Arial" w:hAnsi="Arial" w:cs="Arial"/>
          <w:noProof/>
        </w:rPr>
        <w:t>, 2–14 (2017).</w:t>
      </w:r>
    </w:p>
    <w:p w14:paraId="2AFA22DB"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w:t>
      </w:r>
      <w:r w:rsidRPr="003C1A53">
        <w:rPr>
          <w:rFonts w:ascii="Arial" w:hAnsi="Arial" w:cs="Arial"/>
          <w:noProof/>
        </w:rPr>
        <w:tab/>
        <w:t xml:space="preserve">Matteodo, M., Wipf, S., Stöckli, V., Rixen, C. &amp; Vittoz, P. Elevation gradient of successful plant traits for colonizing alpine summits under climate change. </w:t>
      </w:r>
      <w:r w:rsidRPr="003C1A53">
        <w:rPr>
          <w:rFonts w:ascii="Arial" w:hAnsi="Arial" w:cs="Arial"/>
          <w:i/>
          <w:iCs/>
          <w:noProof/>
        </w:rPr>
        <w:t>Environ. Res. Lett.</w:t>
      </w:r>
      <w:r w:rsidRPr="003C1A53">
        <w:rPr>
          <w:rFonts w:ascii="Arial" w:hAnsi="Arial" w:cs="Arial"/>
          <w:noProof/>
        </w:rPr>
        <w:t xml:space="preserve"> </w:t>
      </w:r>
      <w:r w:rsidRPr="003C1A53">
        <w:rPr>
          <w:rFonts w:ascii="Arial" w:hAnsi="Arial" w:cs="Arial"/>
          <w:b/>
          <w:bCs/>
          <w:noProof/>
        </w:rPr>
        <w:t>8</w:t>
      </w:r>
      <w:r w:rsidRPr="003C1A53">
        <w:rPr>
          <w:rFonts w:ascii="Arial" w:hAnsi="Arial" w:cs="Arial"/>
          <w:noProof/>
        </w:rPr>
        <w:t>, 024043 (2013).</w:t>
      </w:r>
    </w:p>
    <w:p w14:paraId="5917F74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w:t>
      </w:r>
      <w:r w:rsidRPr="003C1A53">
        <w:rPr>
          <w:rFonts w:ascii="Arial" w:hAnsi="Arial" w:cs="Arial"/>
          <w:noProof/>
        </w:rPr>
        <w:tab/>
        <w:t xml:space="preserve">Wipf, S., Stöckli, V., Herz, K. &amp; Rixen, C. The oldest monitoring site of the Alps revisited: accelerated increase in plant species richness on Piz Linard summit since 1835. </w:t>
      </w:r>
      <w:r w:rsidRPr="003C1A53">
        <w:rPr>
          <w:rFonts w:ascii="Arial" w:hAnsi="Arial" w:cs="Arial"/>
          <w:i/>
          <w:iCs/>
          <w:noProof/>
        </w:rPr>
        <w:t>Plant Ecol. Divers.</w:t>
      </w:r>
      <w:r w:rsidRPr="003C1A53">
        <w:rPr>
          <w:rFonts w:ascii="Arial" w:hAnsi="Arial" w:cs="Arial"/>
          <w:noProof/>
        </w:rPr>
        <w:t xml:space="preserve"> </w:t>
      </w:r>
      <w:r w:rsidRPr="003C1A53">
        <w:rPr>
          <w:rFonts w:ascii="Arial" w:hAnsi="Arial" w:cs="Arial"/>
          <w:b/>
          <w:bCs/>
          <w:noProof/>
        </w:rPr>
        <w:t>6</w:t>
      </w:r>
      <w:r w:rsidRPr="003C1A53">
        <w:rPr>
          <w:rFonts w:ascii="Arial" w:hAnsi="Arial" w:cs="Arial"/>
          <w:noProof/>
        </w:rPr>
        <w:t>, 447–455 (2013).</w:t>
      </w:r>
    </w:p>
    <w:p w14:paraId="0777840B"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8.</w:t>
      </w:r>
      <w:r w:rsidRPr="003C1A53">
        <w:rPr>
          <w:rFonts w:ascii="Arial" w:hAnsi="Arial" w:cs="Arial"/>
          <w:noProof/>
        </w:rPr>
        <w:tab/>
        <w:t xml:space="preserve">Reside, A. E. </w:t>
      </w:r>
      <w:r w:rsidRPr="003C1A53">
        <w:rPr>
          <w:rFonts w:ascii="Arial" w:hAnsi="Arial" w:cs="Arial"/>
          <w:i/>
          <w:iCs/>
          <w:noProof/>
        </w:rPr>
        <w:t>et al.</w:t>
      </w:r>
      <w:r w:rsidRPr="003C1A53">
        <w:rPr>
          <w:rFonts w:ascii="Arial" w:hAnsi="Arial" w:cs="Arial"/>
          <w:noProof/>
        </w:rPr>
        <w:t xml:space="preserve"> Persistence through tough times: fixed and shifting refuges in threatened species conservation. </w:t>
      </w:r>
      <w:r w:rsidRPr="003C1A53">
        <w:rPr>
          <w:rFonts w:ascii="Arial" w:hAnsi="Arial" w:cs="Arial"/>
          <w:i/>
          <w:iCs/>
          <w:noProof/>
        </w:rPr>
        <w:t>Biodivers. Conserv.</w:t>
      </w:r>
      <w:r w:rsidRPr="003C1A53">
        <w:rPr>
          <w:rFonts w:ascii="Arial" w:hAnsi="Arial" w:cs="Arial"/>
          <w:noProof/>
        </w:rPr>
        <w:t xml:space="preserve"> </w:t>
      </w:r>
      <w:r w:rsidRPr="003C1A53">
        <w:rPr>
          <w:rFonts w:ascii="Arial" w:hAnsi="Arial" w:cs="Arial"/>
          <w:b/>
          <w:bCs/>
          <w:noProof/>
        </w:rPr>
        <w:t>28</w:t>
      </w:r>
      <w:r w:rsidRPr="003C1A53">
        <w:rPr>
          <w:rFonts w:ascii="Arial" w:hAnsi="Arial" w:cs="Arial"/>
          <w:noProof/>
        </w:rPr>
        <w:t>, 1303–1330 (2019).</w:t>
      </w:r>
    </w:p>
    <w:p w14:paraId="0F115485"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9.</w:t>
      </w:r>
      <w:r w:rsidRPr="003C1A53">
        <w:rPr>
          <w:rFonts w:ascii="Arial" w:hAnsi="Arial" w:cs="Arial"/>
          <w:noProof/>
        </w:rPr>
        <w:tab/>
        <w:t xml:space="preserve">Scherrer, D. &amp; Körner, C. Infra-red thermometry of alpine landscapes challenges climatic warming projections. </w:t>
      </w:r>
      <w:r w:rsidRPr="003C1A53">
        <w:rPr>
          <w:rFonts w:ascii="Arial" w:hAnsi="Arial" w:cs="Arial"/>
          <w:i/>
          <w:iCs/>
          <w:noProof/>
        </w:rPr>
        <w:t>Glob. Chang. Biol.</w:t>
      </w:r>
      <w:r w:rsidRPr="003C1A53">
        <w:rPr>
          <w:rFonts w:ascii="Arial" w:hAnsi="Arial" w:cs="Arial"/>
          <w:noProof/>
        </w:rPr>
        <w:t xml:space="preserve"> </w:t>
      </w:r>
      <w:r w:rsidRPr="003C1A53">
        <w:rPr>
          <w:rFonts w:ascii="Arial" w:hAnsi="Arial" w:cs="Arial"/>
          <w:b/>
          <w:bCs/>
          <w:noProof/>
        </w:rPr>
        <w:t>16</w:t>
      </w:r>
      <w:r w:rsidRPr="003C1A53">
        <w:rPr>
          <w:rFonts w:ascii="Arial" w:hAnsi="Arial" w:cs="Arial"/>
          <w:noProof/>
        </w:rPr>
        <w:t>, 2602–2613 (2010).</w:t>
      </w:r>
    </w:p>
    <w:p w14:paraId="26E4207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10.</w:t>
      </w:r>
      <w:r w:rsidRPr="003C1A53">
        <w:rPr>
          <w:rFonts w:ascii="Arial" w:hAnsi="Arial" w:cs="Arial"/>
          <w:noProof/>
        </w:rPr>
        <w:tab/>
        <w:t xml:space="preserve">Scherrer, D. &amp; Körner, C. Topographically controlled thermal-habitat differentiation buffers alpine plant diversity against climate warming. </w:t>
      </w:r>
      <w:r w:rsidRPr="003C1A53">
        <w:rPr>
          <w:rFonts w:ascii="Arial" w:hAnsi="Arial" w:cs="Arial"/>
          <w:i/>
          <w:iCs/>
          <w:noProof/>
        </w:rPr>
        <w:t>J. Biogeogr.</w:t>
      </w:r>
      <w:r w:rsidRPr="003C1A53">
        <w:rPr>
          <w:rFonts w:ascii="Arial" w:hAnsi="Arial" w:cs="Arial"/>
          <w:noProof/>
        </w:rPr>
        <w:t xml:space="preserve"> </w:t>
      </w:r>
      <w:r w:rsidRPr="003C1A53">
        <w:rPr>
          <w:rFonts w:ascii="Arial" w:hAnsi="Arial" w:cs="Arial"/>
          <w:b/>
          <w:bCs/>
          <w:noProof/>
        </w:rPr>
        <w:t>38</w:t>
      </w:r>
      <w:r w:rsidRPr="003C1A53">
        <w:rPr>
          <w:rFonts w:ascii="Arial" w:hAnsi="Arial" w:cs="Arial"/>
          <w:noProof/>
        </w:rPr>
        <w:t>, 406–416 (2011).</w:t>
      </w:r>
    </w:p>
    <w:p w14:paraId="18BE979A"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11.</w:t>
      </w:r>
      <w:r w:rsidRPr="003C1A53">
        <w:rPr>
          <w:rFonts w:ascii="Arial" w:hAnsi="Arial" w:cs="Arial"/>
          <w:noProof/>
        </w:rPr>
        <w:tab/>
        <w:t xml:space="preserve">Dobrowski, S. Z. A climatic basis for microrefugia: the influence of terrain on climate. </w:t>
      </w:r>
      <w:r w:rsidRPr="003C1A53">
        <w:rPr>
          <w:rFonts w:ascii="Arial" w:hAnsi="Arial" w:cs="Arial"/>
          <w:i/>
          <w:iCs/>
          <w:noProof/>
        </w:rPr>
        <w:t>Glob. Chang. Biol.</w:t>
      </w:r>
      <w:r w:rsidRPr="003C1A53">
        <w:rPr>
          <w:rFonts w:ascii="Arial" w:hAnsi="Arial" w:cs="Arial"/>
          <w:noProof/>
        </w:rPr>
        <w:t xml:space="preserve"> </w:t>
      </w:r>
      <w:r w:rsidRPr="003C1A53">
        <w:rPr>
          <w:rFonts w:ascii="Arial" w:hAnsi="Arial" w:cs="Arial"/>
          <w:b/>
          <w:bCs/>
          <w:noProof/>
        </w:rPr>
        <w:t>17</w:t>
      </w:r>
      <w:r w:rsidRPr="003C1A53">
        <w:rPr>
          <w:rFonts w:ascii="Arial" w:hAnsi="Arial" w:cs="Arial"/>
          <w:noProof/>
        </w:rPr>
        <w:t>, 1022–1035 (2011).</w:t>
      </w:r>
    </w:p>
    <w:p w14:paraId="62CABA06"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12.</w:t>
      </w:r>
      <w:r w:rsidRPr="003C1A53">
        <w:rPr>
          <w:rFonts w:ascii="Arial" w:hAnsi="Arial" w:cs="Arial"/>
          <w:noProof/>
        </w:rPr>
        <w:tab/>
        <w:t xml:space="preserve">Suggitt, A. J. </w:t>
      </w:r>
      <w:r w:rsidRPr="003C1A53">
        <w:rPr>
          <w:rFonts w:ascii="Arial" w:hAnsi="Arial" w:cs="Arial"/>
          <w:i/>
          <w:iCs/>
          <w:noProof/>
        </w:rPr>
        <w:t>et al.</w:t>
      </w:r>
      <w:r w:rsidRPr="003C1A53">
        <w:rPr>
          <w:rFonts w:ascii="Arial" w:hAnsi="Arial" w:cs="Arial"/>
          <w:noProof/>
        </w:rPr>
        <w:t xml:space="preserve"> Extinction risk from climate change is reduced by microclimatic buffering. </w:t>
      </w:r>
      <w:r w:rsidRPr="003C1A53">
        <w:rPr>
          <w:rFonts w:ascii="Arial" w:hAnsi="Arial" w:cs="Arial"/>
          <w:i/>
          <w:iCs/>
          <w:noProof/>
        </w:rPr>
        <w:t>Nat. Clim. Chang.</w:t>
      </w:r>
      <w:r w:rsidRPr="003C1A53">
        <w:rPr>
          <w:rFonts w:ascii="Arial" w:hAnsi="Arial" w:cs="Arial"/>
          <w:noProof/>
        </w:rPr>
        <w:t xml:space="preserve"> </w:t>
      </w:r>
      <w:r w:rsidRPr="003C1A53">
        <w:rPr>
          <w:rFonts w:ascii="Arial" w:hAnsi="Arial" w:cs="Arial"/>
          <w:b/>
          <w:bCs/>
          <w:noProof/>
        </w:rPr>
        <w:t>8</w:t>
      </w:r>
      <w:r w:rsidRPr="003C1A53">
        <w:rPr>
          <w:rFonts w:ascii="Arial" w:hAnsi="Arial" w:cs="Arial"/>
          <w:noProof/>
        </w:rPr>
        <w:t>, 713–717 (2018).</w:t>
      </w:r>
    </w:p>
    <w:p w14:paraId="164F522C"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13.</w:t>
      </w:r>
      <w:r w:rsidRPr="003C1A53">
        <w:rPr>
          <w:rFonts w:ascii="Arial" w:hAnsi="Arial" w:cs="Arial"/>
          <w:noProof/>
        </w:rPr>
        <w:tab/>
        <w:t xml:space="preserve">Opedal, Ø. H., Armbruster, W. S. &amp; Graae, B. J. Linking small-scale topography with microclimate, plant species diversity and intra-specific trait variation in an alpine landscape. </w:t>
      </w:r>
      <w:r w:rsidRPr="003C1A53">
        <w:rPr>
          <w:rFonts w:ascii="Arial" w:hAnsi="Arial" w:cs="Arial"/>
          <w:i/>
          <w:iCs/>
          <w:noProof/>
        </w:rPr>
        <w:t>Plant Ecol. Divers.</w:t>
      </w:r>
      <w:r w:rsidRPr="003C1A53">
        <w:rPr>
          <w:rFonts w:ascii="Arial" w:hAnsi="Arial" w:cs="Arial"/>
          <w:noProof/>
        </w:rPr>
        <w:t xml:space="preserve"> </w:t>
      </w:r>
      <w:r w:rsidRPr="003C1A53">
        <w:rPr>
          <w:rFonts w:ascii="Arial" w:hAnsi="Arial" w:cs="Arial"/>
          <w:b/>
          <w:bCs/>
          <w:noProof/>
        </w:rPr>
        <w:t>8</w:t>
      </w:r>
      <w:r w:rsidRPr="003C1A53">
        <w:rPr>
          <w:rFonts w:ascii="Arial" w:hAnsi="Arial" w:cs="Arial"/>
          <w:noProof/>
        </w:rPr>
        <w:t>, 305–315 (2015).</w:t>
      </w:r>
    </w:p>
    <w:p w14:paraId="7C101B3A"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14.</w:t>
      </w:r>
      <w:r w:rsidRPr="003C1A53">
        <w:rPr>
          <w:rFonts w:ascii="Arial" w:hAnsi="Arial" w:cs="Arial"/>
          <w:noProof/>
        </w:rPr>
        <w:tab/>
        <w:t xml:space="preserve">Graae, B. J. </w:t>
      </w:r>
      <w:r w:rsidRPr="003C1A53">
        <w:rPr>
          <w:rFonts w:ascii="Arial" w:hAnsi="Arial" w:cs="Arial"/>
          <w:i/>
          <w:iCs/>
          <w:noProof/>
        </w:rPr>
        <w:t>et al.</w:t>
      </w:r>
      <w:r w:rsidRPr="003C1A53">
        <w:rPr>
          <w:rFonts w:ascii="Arial" w:hAnsi="Arial" w:cs="Arial"/>
          <w:noProof/>
        </w:rPr>
        <w:t xml:space="preserve"> Stay or go- how topographic complexity influences alpine plant population and community responses to climate change. </w:t>
      </w:r>
      <w:r w:rsidRPr="003C1A53">
        <w:rPr>
          <w:rFonts w:ascii="Arial" w:hAnsi="Arial" w:cs="Arial"/>
          <w:i/>
          <w:iCs/>
          <w:noProof/>
        </w:rPr>
        <w:t>Perspect. Plant Ecol. Evol. Syst.</w:t>
      </w:r>
      <w:r w:rsidRPr="003C1A53">
        <w:rPr>
          <w:rFonts w:ascii="Arial" w:hAnsi="Arial" w:cs="Arial"/>
          <w:noProof/>
        </w:rPr>
        <w:t xml:space="preserve"> </w:t>
      </w:r>
      <w:r w:rsidRPr="003C1A53">
        <w:rPr>
          <w:rFonts w:ascii="Arial" w:hAnsi="Arial" w:cs="Arial"/>
          <w:b/>
          <w:bCs/>
          <w:noProof/>
        </w:rPr>
        <w:t>30</w:t>
      </w:r>
      <w:r w:rsidRPr="003C1A53">
        <w:rPr>
          <w:rFonts w:ascii="Arial" w:hAnsi="Arial" w:cs="Arial"/>
          <w:noProof/>
        </w:rPr>
        <w:t>, 41–50 (2018).</w:t>
      </w:r>
    </w:p>
    <w:p w14:paraId="10F17796"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15.</w:t>
      </w:r>
      <w:r w:rsidRPr="003C1A53">
        <w:rPr>
          <w:rFonts w:ascii="Arial" w:hAnsi="Arial" w:cs="Arial"/>
          <w:noProof/>
        </w:rPr>
        <w:tab/>
        <w:t xml:space="preserve">Patsiou, T. S., Conti, E., Zimmerman, N. E., Theodoridis, S. &amp; Randin, C. F. Topo-climatic microrefugia explain the persistence of a rare endemic plant in the Alps during the last 21 millennia. </w:t>
      </w:r>
      <w:r w:rsidRPr="003C1A53">
        <w:rPr>
          <w:rFonts w:ascii="Arial" w:hAnsi="Arial" w:cs="Arial"/>
          <w:i/>
          <w:iCs/>
          <w:noProof/>
        </w:rPr>
        <w:t>Glob. Chang. Biol.</w:t>
      </w:r>
      <w:r w:rsidRPr="003C1A53">
        <w:rPr>
          <w:rFonts w:ascii="Arial" w:hAnsi="Arial" w:cs="Arial"/>
          <w:noProof/>
        </w:rPr>
        <w:t xml:space="preserve"> </w:t>
      </w:r>
      <w:r w:rsidRPr="003C1A53">
        <w:rPr>
          <w:rFonts w:ascii="Arial" w:hAnsi="Arial" w:cs="Arial"/>
          <w:b/>
          <w:bCs/>
          <w:noProof/>
        </w:rPr>
        <w:t>20</w:t>
      </w:r>
      <w:r w:rsidRPr="003C1A53">
        <w:rPr>
          <w:rFonts w:ascii="Arial" w:hAnsi="Arial" w:cs="Arial"/>
          <w:noProof/>
        </w:rPr>
        <w:t>, 2286–2300 (2014).</w:t>
      </w:r>
    </w:p>
    <w:p w14:paraId="1A855E2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16.</w:t>
      </w:r>
      <w:r w:rsidRPr="003C1A53">
        <w:rPr>
          <w:rFonts w:ascii="Arial" w:hAnsi="Arial" w:cs="Arial"/>
          <w:noProof/>
        </w:rPr>
        <w:tab/>
        <w:t xml:space="preserve">Serreze, M. C. &amp; Barry, R. G. Processes and impacts of Arctic amplification: A research synthesis. </w:t>
      </w:r>
      <w:r w:rsidRPr="003C1A53">
        <w:rPr>
          <w:rFonts w:ascii="Arial" w:hAnsi="Arial" w:cs="Arial"/>
          <w:i/>
          <w:iCs/>
          <w:noProof/>
        </w:rPr>
        <w:t>Glob. Planet. Change</w:t>
      </w:r>
      <w:r w:rsidRPr="003C1A53">
        <w:rPr>
          <w:rFonts w:ascii="Arial" w:hAnsi="Arial" w:cs="Arial"/>
          <w:noProof/>
        </w:rPr>
        <w:t xml:space="preserve"> </w:t>
      </w:r>
      <w:r w:rsidRPr="003C1A53">
        <w:rPr>
          <w:rFonts w:ascii="Arial" w:hAnsi="Arial" w:cs="Arial"/>
          <w:b/>
          <w:bCs/>
          <w:noProof/>
        </w:rPr>
        <w:t>77</w:t>
      </w:r>
      <w:r w:rsidRPr="003C1A53">
        <w:rPr>
          <w:rFonts w:ascii="Arial" w:hAnsi="Arial" w:cs="Arial"/>
          <w:noProof/>
        </w:rPr>
        <w:t>, 85–96 (2011).</w:t>
      </w:r>
    </w:p>
    <w:p w14:paraId="097AD664"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17.</w:t>
      </w:r>
      <w:r w:rsidRPr="003C1A53">
        <w:rPr>
          <w:rFonts w:ascii="Arial" w:hAnsi="Arial" w:cs="Arial"/>
          <w:noProof/>
        </w:rPr>
        <w:tab/>
        <w:t xml:space="preserve">Walsh, J. E. Intensified warming of the Arctic: Causes and impacts on middle latitudes. </w:t>
      </w:r>
      <w:r w:rsidRPr="003C1A53">
        <w:rPr>
          <w:rFonts w:ascii="Arial" w:hAnsi="Arial" w:cs="Arial"/>
          <w:i/>
          <w:iCs/>
          <w:noProof/>
        </w:rPr>
        <w:t>Glob. Planet. Change</w:t>
      </w:r>
      <w:r w:rsidRPr="003C1A53">
        <w:rPr>
          <w:rFonts w:ascii="Arial" w:hAnsi="Arial" w:cs="Arial"/>
          <w:noProof/>
        </w:rPr>
        <w:t xml:space="preserve"> </w:t>
      </w:r>
      <w:r w:rsidRPr="003C1A53">
        <w:rPr>
          <w:rFonts w:ascii="Arial" w:hAnsi="Arial" w:cs="Arial"/>
          <w:b/>
          <w:bCs/>
          <w:noProof/>
        </w:rPr>
        <w:t>117</w:t>
      </w:r>
      <w:r w:rsidRPr="003C1A53">
        <w:rPr>
          <w:rFonts w:ascii="Arial" w:hAnsi="Arial" w:cs="Arial"/>
          <w:noProof/>
        </w:rPr>
        <w:t>, 52–63 (2014).</w:t>
      </w:r>
    </w:p>
    <w:p w14:paraId="487F7F56"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18.</w:t>
      </w:r>
      <w:r w:rsidRPr="003C1A53">
        <w:rPr>
          <w:rFonts w:ascii="Arial" w:hAnsi="Arial" w:cs="Arial"/>
          <w:noProof/>
        </w:rPr>
        <w:tab/>
        <w:t xml:space="preserve">Pearson, R. G. </w:t>
      </w:r>
      <w:r w:rsidRPr="003C1A53">
        <w:rPr>
          <w:rFonts w:ascii="Arial" w:hAnsi="Arial" w:cs="Arial"/>
          <w:i/>
          <w:iCs/>
          <w:noProof/>
        </w:rPr>
        <w:t>et al.</w:t>
      </w:r>
      <w:r w:rsidRPr="003C1A53">
        <w:rPr>
          <w:rFonts w:ascii="Arial" w:hAnsi="Arial" w:cs="Arial"/>
          <w:noProof/>
        </w:rPr>
        <w:t xml:space="preserve"> Shifts in Arctic vegetation and associated feedbacks under climate change. </w:t>
      </w:r>
      <w:r w:rsidRPr="003C1A53">
        <w:rPr>
          <w:rFonts w:ascii="Arial" w:hAnsi="Arial" w:cs="Arial"/>
          <w:i/>
          <w:iCs/>
          <w:noProof/>
        </w:rPr>
        <w:t>Nat. Clim. Chang.</w:t>
      </w:r>
      <w:r w:rsidRPr="003C1A53">
        <w:rPr>
          <w:rFonts w:ascii="Arial" w:hAnsi="Arial" w:cs="Arial"/>
          <w:noProof/>
        </w:rPr>
        <w:t xml:space="preserve"> </w:t>
      </w:r>
      <w:r w:rsidRPr="003C1A53">
        <w:rPr>
          <w:rFonts w:ascii="Arial" w:hAnsi="Arial" w:cs="Arial"/>
          <w:b/>
          <w:bCs/>
          <w:noProof/>
        </w:rPr>
        <w:t>3</w:t>
      </w:r>
      <w:r w:rsidRPr="003C1A53">
        <w:rPr>
          <w:rFonts w:ascii="Arial" w:hAnsi="Arial" w:cs="Arial"/>
          <w:noProof/>
        </w:rPr>
        <w:t>, 673–677 (2013).</w:t>
      </w:r>
    </w:p>
    <w:p w14:paraId="5E44EB3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19.</w:t>
      </w:r>
      <w:r w:rsidRPr="003C1A53">
        <w:rPr>
          <w:rFonts w:ascii="Arial" w:hAnsi="Arial" w:cs="Arial"/>
          <w:noProof/>
        </w:rPr>
        <w:tab/>
        <w:t xml:space="preserve">Hagedorn, F. </w:t>
      </w:r>
      <w:r w:rsidRPr="003C1A53">
        <w:rPr>
          <w:rFonts w:ascii="Arial" w:hAnsi="Arial" w:cs="Arial"/>
          <w:i/>
          <w:iCs/>
          <w:noProof/>
        </w:rPr>
        <w:t>et al.</w:t>
      </w:r>
      <w:r w:rsidRPr="003C1A53">
        <w:rPr>
          <w:rFonts w:ascii="Arial" w:hAnsi="Arial" w:cs="Arial"/>
          <w:noProof/>
        </w:rPr>
        <w:t xml:space="preserve"> Treeline advances along the Urals mountain range- driven by improved winter conditions? </w:t>
      </w:r>
      <w:r w:rsidRPr="003C1A53">
        <w:rPr>
          <w:rFonts w:ascii="Arial" w:hAnsi="Arial" w:cs="Arial"/>
          <w:i/>
          <w:iCs/>
          <w:noProof/>
        </w:rPr>
        <w:t>Glob. Chang. Biol.</w:t>
      </w:r>
      <w:r w:rsidRPr="003C1A53">
        <w:rPr>
          <w:rFonts w:ascii="Arial" w:hAnsi="Arial" w:cs="Arial"/>
          <w:noProof/>
        </w:rPr>
        <w:t xml:space="preserve"> </w:t>
      </w:r>
      <w:r w:rsidRPr="003C1A53">
        <w:rPr>
          <w:rFonts w:ascii="Arial" w:hAnsi="Arial" w:cs="Arial"/>
          <w:b/>
          <w:bCs/>
          <w:noProof/>
        </w:rPr>
        <w:t>20</w:t>
      </w:r>
      <w:r w:rsidRPr="003C1A53">
        <w:rPr>
          <w:rFonts w:ascii="Arial" w:hAnsi="Arial" w:cs="Arial"/>
          <w:noProof/>
        </w:rPr>
        <w:t>, 3530–3543 (2014).</w:t>
      </w:r>
    </w:p>
    <w:p w14:paraId="1501A40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20.</w:t>
      </w:r>
      <w:r w:rsidRPr="003C1A53">
        <w:rPr>
          <w:rFonts w:ascii="Arial" w:hAnsi="Arial" w:cs="Arial"/>
          <w:noProof/>
        </w:rPr>
        <w:tab/>
        <w:t xml:space="preserve">Brodie, J. F., Roland, C. A., Stehn, S. E. &amp; Smirnova, E. Variability in the expansion of trees and shrubs in boreal Alaska. </w:t>
      </w:r>
      <w:r w:rsidRPr="003C1A53">
        <w:rPr>
          <w:rFonts w:ascii="Arial" w:hAnsi="Arial" w:cs="Arial"/>
          <w:i/>
          <w:iCs/>
          <w:noProof/>
        </w:rPr>
        <w:t>Ecology</w:t>
      </w:r>
      <w:r w:rsidRPr="003C1A53">
        <w:rPr>
          <w:rFonts w:ascii="Arial" w:hAnsi="Arial" w:cs="Arial"/>
          <w:noProof/>
        </w:rPr>
        <w:t xml:space="preserve"> </w:t>
      </w:r>
      <w:r w:rsidRPr="003C1A53">
        <w:rPr>
          <w:rFonts w:ascii="Arial" w:hAnsi="Arial" w:cs="Arial"/>
          <w:b/>
          <w:bCs/>
          <w:noProof/>
        </w:rPr>
        <w:t>100</w:t>
      </w:r>
      <w:r w:rsidRPr="003C1A53">
        <w:rPr>
          <w:rFonts w:ascii="Arial" w:hAnsi="Arial" w:cs="Arial"/>
          <w:noProof/>
        </w:rPr>
        <w:t>, e02660 (2019).</w:t>
      </w:r>
    </w:p>
    <w:p w14:paraId="7AFEA011"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21.</w:t>
      </w:r>
      <w:r w:rsidRPr="003C1A53">
        <w:rPr>
          <w:rFonts w:ascii="Arial" w:hAnsi="Arial" w:cs="Arial"/>
          <w:noProof/>
        </w:rPr>
        <w:tab/>
        <w:t xml:space="preserve">Stewart, J. R., Lister, A. M., Barnes, I. &amp; Dalen, L. Refugia revisited: individualistic responses of species in space and time. </w:t>
      </w:r>
      <w:r w:rsidRPr="003C1A53">
        <w:rPr>
          <w:rFonts w:ascii="Arial" w:hAnsi="Arial" w:cs="Arial"/>
          <w:i/>
          <w:iCs/>
          <w:noProof/>
        </w:rPr>
        <w:t>Proc. R. Soc. B- Biol. Sci.</w:t>
      </w:r>
      <w:r w:rsidRPr="003C1A53">
        <w:rPr>
          <w:rFonts w:ascii="Arial" w:hAnsi="Arial" w:cs="Arial"/>
          <w:noProof/>
        </w:rPr>
        <w:t xml:space="preserve"> </w:t>
      </w:r>
      <w:r w:rsidRPr="003C1A53">
        <w:rPr>
          <w:rFonts w:ascii="Arial" w:hAnsi="Arial" w:cs="Arial"/>
          <w:b/>
          <w:bCs/>
          <w:noProof/>
        </w:rPr>
        <w:t>277</w:t>
      </w:r>
      <w:r w:rsidRPr="003C1A53">
        <w:rPr>
          <w:rFonts w:ascii="Arial" w:hAnsi="Arial" w:cs="Arial"/>
          <w:noProof/>
        </w:rPr>
        <w:t>, 661–671 (2010).</w:t>
      </w:r>
    </w:p>
    <w:p w14:paraId="154FB23A"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22.</w:t>
      </w:r>
      <w:r w:rsidRPr="003C1A53">
        <w:rPr>
          <w:rFonts w:ascii="Arial" w:hAnsi="Arial" w:cs="Arial"/>
          <w:noProof/>
        </w:rPr>
        <w:tab/>
        <w:t xml:space="preserve">Gavin, D. G. </w:t>
      </w:r>
      <w:r w:rsidRPr="003C1A53">
        <w:rPr>
          <w:rFonts w:ascii="Arial" w:hAnsi="Arial" w:cs="Arial"/>
          <w:i/>
          <w:iCs/>
          <w:noProof/>
        </w:rPr>
        <w:t>et al.</w:t>
      </w:r>
      <w:r w:rsidRPr="003C1A53">
        <w:rPr>
          <w:rFonts w:ascii="Arial" w:hAnsi="Arial" w:cs="Arial"/>
          <w:noProof/>
        </w:rPr>
        <w:t xml:space="preserve"> Climate refugia: Joint inference from fossil records, species distribution models and phylogeography. </w:t>
      </w:r>
      <w:r w:rsidRPr="003C1A53">
        <w:rPr>
          <w:rFonts w:ascii="Arial" w:hAnsi="Arial" w:cs="Arial"/>
          <w:i/>
          <w:iCs/>
          <w:noProof/>
        </w:rPr>
        <w:t>New Phytol.</w:t>
      </w:r>
      <w:r w:rsidRPr="003C1A53">
        <w:rPr>
          <w:rFonts w:ascii="Arial" w:hAnsi="Arial" w:cs="Arial"/>
          <w:noProof/>
        </w:rPr>
        <w:t xml:space="preserve"> </w:t>
      </w:r>
      <w:r w:rsidRPr="003C1A53">
        <w:rPr>
          <w:rFonts w:ascii="Arial" w:hAnsi="Arial" w:cs="Arial"/>
          <w:b/>
          <w:bCs/>
          <w:noProof/>
        </w:rPr>
        <w:t>204</w:t>
      </w:r>
      <w:r w:rsidRPr="003C1A53">
        <w:rPr>
          <w:rFonts w:ascii="Arial" w:hAnsi="Arial" w:cs="Arial"/>
          <w:noProof/>
        </w:rPr>
        <w:t>, 37–54 (2014).</w:t>
      </w:r>
    </w:p>
    <w:p w14:paraId="2D750CE6"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23.</w:t>
      </w:r>
      <w:r w:rsidRPr="003C1A53">
        <w:rPr>
          <w:rFonts w:ascii="Arial" w:hAnsi="Arial" w:cs="Arial"/>
          <w:noProof/>
        </w:rPr>
        <w:tab/>
        <w:t xml:space="preserve">Prentice, H. C. Pollen representation, source area and basin size: toward a unified theory of pollen analysis. </w:t>
      </w:r>
      <w:r w:rsidRPr="003C1A53">
        <w:rPr>
          <w:rFonts w:ascii="Arial" w:hAnsi="Arial" w:cs="Arial"/>
          <w:i/>
          <w:iCs/>
          <w:noProof/>
        </w:rPr>
        <w:t>Quat. Res.</w:t>
      </w:r>
      <w:r w:rsidRPr="003C1A53">
        <w:rPr>
          <w:rFonts w:ascii="Arial" w:hAnsi="Arial" w:cs="Arial"/>
          <w:noProof/>
        </w:rPr>
        <w:t xml:space="preserve"> </w:t>
      </w:r>
      <w:r w:rsidRPr="003C1A53">
        <w:rPr>
          <w:rFonts w:ascii="Arial" w:hAnsi="Arial" w:cs="Arial"/>
          <w:b/>
          <w:bCs/>
          <w:noProof/>
        </w:rPr>
        <w:t>23</w:t>
      </w:r>
      <w:r w:rsidRPr="003C1A53">
        <w:rPr>
          <w:rFonts w:ascii="Arial" w:hAnsi="Arial" w:cs="Arial"/>
          <w:noProof/>
        </w:rPr>
        <w:t>, 76–86 (1985).</w:t>
      </w:r>
    </w:p>
    <w:p w14:paraId="7E7CA55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24.</w:t>
      </w:r>
      <w:r w:rsidRPr="003C1A53">
        <w:rPr>
          <w:rFonts w:ascii="Arial" w:hAnsi="Arial" w:cs="Arial"/>
          <w:noProof/>
        </w:rPr>
        <w:tab/>
        <w:t xml:space="preserve">Sugita, S. Pollen representation of vegetation in Quaternary sediments: theory and method in patchy vegetation. </w:t>
      </w:r>
      <w:r w:rsidRPr="003C1A53">
        <w:rPr>
          <w:rFonts w:ascii="Arial" w:hAnsi="Arial" w:cs="Arial"/>
          <w:i/>
          <w:iCs/>
          <w:noProof/>
        </w:rPr>
        <w:t>J. Ecol.</w:t>
      </w:r>
      <w:r w:rsidRPr="003C1A53">
        <w:rPr>
          <w:rFonts w:ascii="Arial" w:hAnsi="Arial" w:cs="Arial"/>
          <w:noProof/>
        </w:rPr>
        <w:t xml:space="preserve"> </w:t>
      </w:r>
      <w:r w:rsidRPr="003C1A53">
        <w:rPr>
          <w:rFonts w:ascii="Arial" w:hAnsi="Arial" w:cs="Arial"/>
          <w:b/>
          <w:bCs/>
          <w:noProof/>
        </w:rPr>
        <w:t>82</w:t>
      </w:r>
      <w:r w:rsidRPr="003C1A53">
        <w:rPr>
          <w:rFonts w:ascii="Arial" w:hAnsi="Arial" w:cs="Arial"/>
          <w:noProof/>
        </w:rPr>
        <w:t>, 881–897 (1994).</w:t>
      </w:r>
    </w:p>
    <w:p w14:paraId="0EE13B34"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25.</w:t>
      </w:r>
      <w:r w:rsidRPr="003C1A53">
        <w:rPr>
          <w:rFonts w:ascii="Arial" w:hAnsi="Arial" w:cs="Arial"/>
          <w:noProof/>
        </w:rPr>
        <w:tab/>
        <w:t xml:space="preserve">Gajewski, K. Quantitative reconstruction of Holocene temperatures across the Canadian Arctic and Greenland. </w:t>
      </w:r>
      <w:r w:rsidRPr="003C1A53">
        <w:rPr>
          <w:rFonts w:ascii="Arial" w:hAnsi="Arial" w:cs="Arial"/>
          <w:i/>
          <w:iCs/>
          <w:noProof/>
        </w:rPr>
        <w:t>Glob. Planet. Change</w:t>
      </w:r>
      <w:r w:rsidRPr="003C1A53">
        <w:rPr>
          <w:rFonts w:ascii="Arial" w:hAnsi="Arial" w:cs="Arial"/>
          <w:noProof/>
        </w:rPr>
        <w:t xml:space="preserve"> </w:t>
      </w:r>
      <w:r w:rsidRPr="003C1A53">
        <w:rPr>
          <w:rFonts w:ascii="Arial" w:hAnsi="Arial" w:cs="Arial"/>
          <w:b/>
          <w:bCs/>
          <w:noProof/>
        </w:rPr>
        <w:t>128</w:t>
      </w:r>
      <w:r w:rsidRPr="003C1A53">
        <w:rPr>
          <w:rFonts w:ascii="Arial" w:hAnsi="Arial" w:cs="Arial"/>
          <w:noProof/>
        </w:rPr>
        <w:t>, 14–23 (2015).</w:t>
      </w:r>
    </w:p>
    <w:p w14:paraId="71A8FFF2"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26.</w:t>
      </w:r>
      <w:r w:rsidRPr="003C1A53">
        <w:rPr>
          <w:rFonts w:ascii="Arial" w:hAnsi="Arial" w:cs="Arial"/>
          <w:noProof/>
        </w:rPr>
        <w:tab/>
        <w:t xml:space="preserve">Cwynar, L. C. A late Quaternary vegetation history from Hanging Lake, northern Yukon. </w:t>
      </w:r>
      <w:r w:rsidRPr="003C1A53">
        <w:rPr>
          <w:rFonts w:ascii="Arial" w:hAnsi="Arial" w:cs="Arial"/>
          <w:i/>
          <w:iCs/>
          <w:noProof/>
        </w:rPr>
        <w:t>Ecol. Monogr.</w:t>
      </w:r>
      <w:r w:rsidRPr="003C1A53">
        <w:rPr>
          <w:rFonts w:ascii="Arial" w:hAnsi="Arial" w:cs="Arial"/>
          <w:noProof/>
        </w:rPr>
        <w:t xml:space="preserve"> </w:t>
      </w:r>
      <w:r w:rsidRPr="003C1A53">
        <w:rPr>
          <w:rFonts w:ascii="Arial" w:hAnsi="Arial" w:cs="Arial"/>
          <w:b/>
          <w:bCs/>
          <w:noProof/>
        </w:rPr>
        <w:t>52</w:t>
      </w:r>
      <w:r w:rsidRPr="003C1A53">
        <w:rPr>
          <w:rFonts w:ascii="Arial" w:hAnsi="Arial" w:cs="Arial"/>
          <w:noProof/>
        </w:rPr>
        <w:t>, 1–24 (1982).</w:t>
      </w:r>
    </w:p>
    <w:p w14:paraId="7B6FE0B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27.</w:t>
      </w:r>
      <w:r w:rsidRPr="003C1A53">
        <w:rPr>
          <w:rFonts w:ascii="Arial" w:hAnsi="Arial" w:cs="Arial"/>
          <w:noProof/>
        </w:rPr>
        <w:tab/>
        <w:t xml:space="preserve">Taberlet, P. &amp; Cheddadi, R. Quaternary refugia and persistence of biodiversity. </w:t>
      </w:r>
      <w:r w:rsidRPr="003C1A53">
        <w:rPr>
          <w:rFonts w:ascii="Arial" w:hAnsi="Arial" w:cs="Arial"/>
          <w:i/>
          <w:iCs/>
          <w:noProof/>
        </w:rPr>
        <w:t>Science (80-. ).</w:t>
      </w:r>
      <w:r w:rsidRPr="003C1A53">
        <w:rPr>
          <w:rFonts w:ascii="Arial" w:hAnsi="Arial" w:cs="Arial"/>
          <w:noProof/>
        </w:rPr>
        <w:t xml:space="preserve"> </w:t>
      </w:r>
      <w:r w:rsidRPr="003C1A53">
        <w:rPr>
          <w:rFonts w:ascii="Arial" w:hAnsi="Arial" w:cs="Arial"/>
          <w:b/>
          <w:bCs/>
          <w:noProof/>
        </w:rPr>
        <w:t>297</w:t>
      </w:r>
      <w:r w:rsidRPr="003C1A53">
        <w:rPr>
          <w:rFonts w:ascii="Arial" w:hAnsi="Arial" w:cs="Arial"/>
          <w:noProof/>
        </w:rPr>
        <w:t>, 2009–2010 (2002).</w:t>
      </w:r>
    </w:p>
    <w:p w14:paraId="0E0DE6B7"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28.</w:t>
      </w:r>
      <w:r w:rsidRPr="003C1A53">
        <w:rPr>
          <w:rFonts w:ascii="Arial" w:hAnsi="Arial" w:cs="Arial"/>
          <w:noProof/>
        </w:rPr>
        <w:tab/>
        <w:t xml:space="preserve">Napier, J. D., de Lafontaine, G., Heath, K. D. &amp; Hu, F. S. Rethinking long-term vegetation dynamics: multiple glacial refugia and local expansion of a species complex. </w:t>
      </w:r>
      <w:r w:rsidRPr="003C1A53">
        <w:rPr>
          <w:rFonts w:ascii="Arial" w:hAnsi="Arial" w:cs="Arial"/>
          <w:i/>
          <w:iCs/>
          <w:noProof/>
        </w:rPr>
        <w:t>Ecography (Cop.).</w:t>
      </w:r>
      <w:r w:rsidRPr="003C1A53">
        <w:rPr>
          <w:rFonts w:ascii="Arial" w:hAnsi="Arial" w:cs="Arial"/>
          <w:noProof/>
        </w:rPr>
        <w:t xml:space="preserve"> </w:t>
      </w:r>
      <w:r w:rsidRPr="003C1A53">
        <w:rPr>
          <w:rFonts w:ascii="Arial" w:hAnsi="Arial" w:cs="Arial"/>
          <w:b/>
          <w:bCs/>
          <w:noProof/>
        </w:rPr>
        <w:t>42</w:t>
      </w:r>
      <w:r w:rsidRPr="003C1A53">
        <w:rPr>
          <w:rFonts w:ascii="Arial" w:hAnsi="Arial" w:cs="Arial"/>
          <w:noProof/>
        </w:rPr>
        <w:t>, 1056–1067 (2019).</w:t>
      </w:r>
    </w:p>
    <w:p w14:paraId="4658C08A"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29.</w:t>
      </w:r>
      <w:r w:rsidRPr="003C1A53">
        <w:rPr>
          <w:rFonts w:ascii="Arial" w:hAnsi="Arial" w:cs="Arial"/>
          <w:noProof/>
        </w:rPr>
        <w:tab/>
        <w:t xml:space="preserve">Willerslev, E. </w:t>
      </w:r>
      <w:r w:rsidRPr="003C1A53">
        <w:rPr>
          <w:rFonts w:ascii="Arial" w:hAnsi="Arial" w:cs="Arial"/>
          <w:i/>
          <w:iCs/>
          <w:noProof/>
        </w:rPr>
        <w:t>et al.</w:t>
      </w:r>
      <w:r w:rsidRPr="003C1A53">
        <w:rPr>
          <w:rFonts w:ascii="Arial" w:hAnsi="Arial" w:cs="Arial"/>
          <w:noProof/>
        </w:rPr>
        <w:t xml:space="preserve"> Fifty thousand years of Arctic vegetation and megafaunal diet. </w:t>
      </w:r>
      <w:r w:rsidRPr="003C1A53">
        <w:rPr>
          <w:rFonts w:ascii="Arial" w:hAnsi="Arial" w:cs="Arial"/>
          <w:i/>
          <w:iCs/>
          <w:noProof/>
        </w:rPr>
        <w:t>Nature</w:t>
      </w:r>
      <w:r w:rsidRPr="003C1A53">
        <w:rPr>
          <w:rFonts w:ascii="Arial" w:hAnsi="Arial" w:cs="Arial"/>
          <w:noProof/>
        </w:rPr>
        <w:t xml:space="preserve"> </w:t>
      </w:r>
      <w:r w:rsidRPr="003C1A53">
        <w:rPr>
          <w:rFonts w:ascii="Arial" w:hAnsi="Arial" w:cs="Arial"/>
          <w:b/>
          <w:bCs/>
          <w:noProof/>
        </w:rPr>
        <w:t>506</w:t>
      </w:r>
      <w:r w:rsidRPr="003C1A53">
        <w:rPr>
          <w:rFonts w:ascii="Arial" w:hAnsi="Arial" w:cs="Arial"/>
          <w:noProof/>
        </w:rPr>
        <w:t>, 47–51 (2014).</w:t>
      </w:r>
    </w:p>
    <w:p w14:paraId="55DF419A"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30.</w:t>
      </w:r>
      <w:r w:rsidRPr="003C1A53">
        <w:rPr>
          <w:rFonts w:ascii="Arial" w:hAnsi="Arial" w:cs="Arial"/>
          <w:noProof/>
        </w:rPr>
        <w:tab/>
        <w:t xml:space="preserve">Zimmermann, H. H., Raschke, E., Epp, L. S., Stoof-Leichsenring, K. R. &amp; Schwamborn, G. Sedimentary ancient DNA and pollen reveal the composition of plant organic matter in Late Quaternary permafrost sediments of the Buor Khaya Peninsula (north-east Siberia. </w:t>
      </w:r>
      <w:r w:rsidRPr="003C1A53">
        <w:rPr>
          <w:rFonts w:ascii="Arial" w:hAnsi="Arial" w:cs="Arial"/>
          <w:i/>
          <w:iCs/>
          <w:noProof/>
        </w:rPr>
        <w:t>Biogeosciences</w:t>
      </w:r>
      <w:r w:rsidRPr="003C1A53">
        <w:rPr>
          <w:rFonts w:ascii="Arial" w:hAnsi="Arial" w:cs="Arial"/>
          <w:noProof/>
        </w:rPr>
        <w:t xml:space="preserve"> </w:t>
      </w:r>
      <w:r w:rsidRPr="003C1A53">
        <w:rPr>
          <w:rFonts w:ascii="Arial" w:hAnsi="Arial" w:cs="Arial"/>
          <w:b/>
          <w:bCs/>
          <w:noProof/>
        </w:rPr>
        <w:t>14</w:t>
      </w:r>
      <w:r w:rsidRPr="003C1A53">
        <w:rPr>
          <w:rFonts w:ascii="Arial" w:hAnsi="Arial" w:cs="Arial"/>
          <w:noProof/>
        </w:rPr>
        <w:t>, 575–596 (2017).</w:t>
      </w:r>
    </w:p>
    <w:p w14:paraId="70E4981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31.</w:t>
      </w:r>
      <w:r w:rsidRPr="003C1A53">
        <w:rPr>
          <w:rFonts w:ascii="Arial" w:hAnsi="Arial" w:cs="Arial"/>
          <w:noProof/>
        </w:rPr>
        <w:tab/>
        <w:t xml:space="preserve">Clarke, C. L. </w:t>
      </w:r>
      <w:r w:rsidRPr="003C1A53">
        <w:rPr>
          <w:rFonts w:ascii="Arial" w:hAnsi="Arial" w:cs="Arial"/>
          <w:i/>
          <w:iCs/>
          <w:noProof/>
        </w:rPr>
        <w:t>et al.</w:t>
      </w:r>
      <w:r w:rsidRPr="003C1A53">
        <w:rPr>
          <w:rFonts w:ascii="Arial" w:hAnsi="Arial" w:cs="Arial"/>
          <w:noProof/>
        </w:rPr>
        <w:t xml:space="preserve"> Holocene floristic diversity and richness in northeast Norway revealed by sedimentary ancient DNA (sedaDNA) and pollen. </w:t>
      </w:r>
      <w:r w:rsidRPr="003C1A53">
        <w:rPr>
          <w:rFonts w:ascii="Arial" w:hAnsi="Arial" w:cs="Arial"/>
          <w:i/>
          <w:iCs/>
          <w:noProof/>
        </w:rPr>
        <w:t>Boreas</w:t>
      </w:r>
      <w:r w:rsidRPr="003C1A53">
        <w:rPr>
          <w:rFonts w:ascii="Arial" w:hAnsi="Arial" w:cs="Arial"/>
          <w:noProof/>
        </w:rPr>
        <w:t xml:space="preserve"> </w:t>
      </w:r>
      <w:r w:rsidRPr="003C1A53">
        <w:rPr>
          <w:rFonts w:ascii="Arial" w:hAnsi="Arial" w:cs="Arial"/>
          <w:b/>
          <w:bCs/>
          <w:noProof/>
        </w:rPr>
        <w:t>48</w:t>
      </w:r>
      <w:r w:rsidRPr="003C1A53">
        <w:rPr>
          <w:rFonts w:ascii="Arial" w:hAnsi="Arial" w:cs="Arial"/>
          <w:noProof/>
        </w:rPr>
        <w:t>, 299–316 (2019).</w:t>
      </w:r>
    </w:p>
    <w:p w14:paraId="0CACBBAD"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32.</w:t>
      </w:r>
      <w:r w:rsidRPr="003C1A53">
        <w:rPr>
          <w:rFonts w:ascii="Arial" w:hAnsi="Arial" w:cs="Arial"/>
          <w:noProof/>
        </w:rPr>
        <w:tab/>
        <w:t xml:space="preserve">Sønstebø, J. H. </w:t>
      </w:r>
      <w:r w:rsidRPr="003C1A53">
        <w:rPr>
          <w:rFonts w:ascii="Arial" w:hAnsi="Arial" w:cs="Arial"/>
          <w:i/>
          <w:iCs/>
          <w:noProof/>
        </w:rPr>
        <w:t>et al.</w:t>
      </w:r>
      <w:r w:rsidRPr="003C1A53">
        <w:rPr>
          <w:rFonts w:ascii="Arial" w:hAnsi="Arial" w:cs="Arial"/>
          <w:noProof/>
        </w:rPr>
        <w:t xml:space="preserve"> Using next-generation sequencing for molecular reconstruction of past Arctic vegetation and climate. </w:t>
      </w:r>
      <w:r w:rsidRPr="003C1A53">
        <w:rPr>
          <w:rFonts w:ascii="Arial" w:hAnsi="Arial" w:cs="Arial"/>
          <w:i/>
          <w:iCs/>
          <w:noProof/>
        </w:rPr>
        <w:t>Mol. Ecol. Res.</w:t>
      </w:r>
      <w:r w:rsidRPr="003C1A53">
        <w:rPr>
          <w:rFonts w:ascii="Arial" w:hAnsi="Arial" w:cs="Arial"/>
          <w:noProof/>
        </w:rPr>
        <w:t xml:space="preserve"> </w:t>
      </w:r>
      <w:r w:rsidRPr="003C1A53">
        <w:rPr>
          <w:rFonts w:ascii="Arial" w:hAnsi="Arial" w:cs="Arial"/>
          <w:b/>
          <w:bCs/>
          <w:noProof/>
        </w:rPr>
        <w:t>10</w:t>
      </w:r>
      <w:r w:rsidRPr="003C1A53">
        <w:rPr>
          <w:rFonts w:ascii="Arial" w:hAnsi="Arial" w:cs="Arial"/>
          <w:noProof/>
        </w:rPr>
        <w:t>, 1009–1018 (2010).</w:t>
      </w:r>
    </w:p>
    <w:p w14:paraId="59A88A3A"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33.</w:t>
      </w:r>
      <w:r w:rsidRPr="003C1A53">
        <w:rPr>
          <w:rFonts w:ascii="Arial" w:hAnsi="Arial" w:cs="Arial"/>
          <w:noProof/>
        </w:rPr>
        <w:tab/>
        <w:t xml:space="preserve">Soininen, E. M. </w:t>
      </w:r>
      <w:r w:rsidRPr="003C1A53">
        <w:rPr>
          <w:rFonts w:ascii="Arial" w:hAnsi="Arial" w:cs="Arial"/>
          <w:i/>
          <w:iCs/>
          <w:noProof/>
        </w:rPr>
        <w:t>et al.</w:t>
      </w:r>
      <w:r w:rsidRPr="003C1A53">
        <w:rPr>
          <w:rFonts w:ascii="Arial" w:hAnsi="Arial" w:cs="Arial"/>
          <w:noProof/>
        </w:rPr>
        <w:t xml:space="preserve"> Highly overlapping winter diet in two sympatric lemming species revealed by DNA metabarcoding. </w:t>
      </w:r>
      <w:r w:rsidRPr="003C1A53">
        <w:rPr>
          <w:rFonts w:ascii="Arial" w:hAnsi="Arial" w:cs="Arial"/>
          <w:i/>
          <w:iCs/>
          <w:noProof/>
        </w:rPr>
        <w:t>PLoS One</w:t>
      </w:r>
      <w:r w:rsidRPr="003C1A53">
        <w:rPr>
          <w:rFonts w:ascii="Arial" w:hAnsi="Arial" w:cs="Arial"/>
          <w:noProof/>
        </w:rPr>
        <w:t xml:space="preserve"> </w:t>
      </w:r>
      <w:r w:rsidRPr="003C1A53">
        <w:rPr>
          <w:rFonts w:ascii="Arial" w:hAnsi="Arial" w:cs="Arial"/>
          <w:b/>
          <w:bCs/>
          <w:noProof/>
        </w:rPr>
        <w:t>10</w:t>
      </w:r>
      <w:r w:rsidRPr="003C1A53">
        <w:rPr>
          <w:rFonts w:ascii="Arial" w:hAnsi="Arial" w:cs="Arial"/>
          <w:noProof/>
        </w:rPr>
        <w:t>, e0115335 (2015).</w:t>
      </w:r>
    </w:p>
    <w:p w14:paraId="31CBBD9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34.</w:t>
      </w:r>
      <w:r w:rsidRPr="003C1A53">
        <w:rPr>
          <w:rFonts w:ascii="Arial" w:hAnsi="Arial" w:cs="Arial"/>
          <w:noProof/>
        </w:rPr>
        <w:tab/>
        <w:t xml:space="preserve">Giguet-Covex, C. </w:t>
      </w:r>
      <w:r w:rsidRPr="003C1A53">
        <w:rPr>
          <w:rFonts w:ascii="Arial" w:hAnsi="Arial" w:cs="Arial"/>
          <w:i/>
          <w:iCs/>
          <w:noProof/>
        </w:rPr>
        <w:t>et al.</w:t>
      </w:r>
      <w:r w:rsidRPr="003C1A53">
        <w:rPr>
          <w:rFonts w:ascii="Arial" w:hAnsi="Arial" w:cs="Arial"/>
          <w:noProof/>
        </w:rPr>
        <w:t xml:space="preserve"> Long livestock farming history and human landscape shaping revealed by lake sediment DNA. </w:t>
      </w:r>
      <w:r w:rsidRPr="003C1A53">
        <w:rPr>
          <w:rFonts w:ascii="Arial" w:hAnsi="Arial" w:cs="Arial"/>
          <w:i/>
          <w:iCs/>
          <w:noProof/>
        </w:rPr>
        <w:t>Nat. Commun.</w:t>
      </w:r>
      <w:r w:rsidRPr="003C1A53">
        <w:rPr>
          <w:rFonts w:ascii="Arial" w:hAnsi="Arial" w:cs="Arial"/>
          <w:noProof/>
        </w:rPr>
        <w:t xml:space="preserve"> </w:t>
      </w:r>
      <w:r w:rsidRPr="003C1A53">
        <w:rPr>
          <w:rFonts w:ascii="Arial" w:hAnsi="Arial" w:cs="Arial"/>
          <w:b/>
          <w:bCs/>
          <w:noProof/>
        </w:rPr>
        <w:t>5</w:t>
      </w:r>
      <w:r w:rsidRPr="003C1A53">
        <w:rPr>
          <w:rFonts w:ascii="Arial" w:hAnsi="Arial" w:cs="Arial"/>
          <w:noProof/>
        </w:rPr>
        <w:t>, 3211 (2014).</w:t>
      </w:r>
    </w:p>
    <w:p w14:paraId="70363B7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35.</w:t>
      </w:r>
      <w:r w:rsidRPr="003C1A53">
        <w:rPr>
          <w:rFonts w:ascii="Arial" w:hAnsi="Arial" w:cs="Arial"/>
          <w:noProof/>
        </w:rPr>
        <w:tab/>
        <w:t xml:space="preserve">Alsos, I. G. </w:t>
      </w:r>
      <w:r w:rsidRPr="003C1A53">
        <w:rPr>
          <w:rFonts w:ascii="Arial" w:hAnsi="Arial" w:cs="Arial"/>
          <w:i/>
          <w:iCs/>
          <w:noProof/>
        </w:rPr>
        <w:t>et al.</w:t>
      </w:r>
      <w:r w:rsidRPr="003C1A53">
        <w:rPr>
          <w:rFonts w:ascii="Arial" w:hAnsi="Arial" w:cs="Arial"/>
          <w:noProof/>
        </w:rPr>
        <w:t xml:space="preserve"> Sedimentary ancient DNA from Lake Skartjørna, Svalbard: Assessing the resilience of arctic flora to Holocene climate change. </w:t>
      </w:r>
      <w:r w:rsidRPr="003C1A53">
        <w:rPr>
          <w:rFonts w:ascii="Arial" w:hAnsi="Arial" w:cs="Arial"/>
          <w:i/>
          <w:iCs/>
          <w:noProof/>
        </w:rPr>
        <w:t>The Holocene</w:t>
      </w:r>
      <w:r w:rsidRPr="003C1A53">
        <w:rPr>
          <w:rFonts w:ascii="Arial" w:hAnsi="Arial" w:cs="Arial"/>
          <w:noProof/>
        </w:rPr>
        <w:t xml:space="preserve"> </w:t>
      </w:r>
      <w:r w:rsidRPr="003C1A53">
        <w:rPr>
          <w:rFonts w:ascii="Arial" w:hAnsi="Arial" w:cs="Arial"/>
          <w:b/>
          <w:bCs/>
          <w:noProof/>
        </w:rPr>
        <w:t>26</w:t>
      </w:r>
      <w:r w:rsidRPr="003C1A53">
        <w:rPr>
          <w:rFonts w:ascii="Arial" w:hAnsi="Arial" w:cs="Arial"/>
          <w:noProof/>
        </w:rPr>
        <w:t>, 627–642 (2016).</w:t>
      </w:r>
    </w:p>
    <w:p w14:paraId="6B94926E" w14:textId="77777777" w:rsidR="003C1A53" w:rsidRPr="0085120A" w:rsidRDefault="003C1A53" w:rsidP="003C1A53">
      <w:pPr>
        <w:widowControl w:val="0"/>
        <w:autoSpaceDE w:val="0"/>
        <w:autoSpaceDN w:val="0"/>
        <w:adjustRightInd w:val="0"/>
        <w:spacing w:line="240" w:lineRule="auto"/>
        <w:ind w:left="640" w:hanging="640"/>
        <w:rPr>
          <w:rFonts w:ascii="Arial" w:hAnsi="Arial" w:cs="Arial"/>
          <w:noProof/>
          <w:lang w:val="nb-NO"/>
        </w:rPr>
      </w:pPr>
      <w:r w:rsidRPr="003C1A53">
        <w:rPr>
          <w:rFonts w:ascii="Arial" w:hAnsi="Arial" w:cs="Arial"/>
          <w:noProof/>
        </w:rPr>
        <w:t>36.</w:t>
      </w:r>
      <w:r w:rsidRPr="003C1A53">
        <w:rPr>
          <w:rFonts w:ascii="Arial" w:hAnsi="Arial" w:cs="Arial"/>
          <w:noProof/>
        </w:rPr>
        <w:tab/>
        <w:t xml:space="preserve">Parducci, L. </w:t>
      </w:r>
      <w:r w:rsidRPr="003C1A53">
        <w:rPr>
          <w:rFonts w:ascii="Arial" w:hAnsi="Arial" w:cs="Arial"/>
          <w:i/>
          <w:iCs/>
          <w:noProof/>
        </w:rPr>
        <w:t>et al.</w:t>
      </w:r>
      <w:r w:rsidRPr="003C1A53">
        <w:rPr>
          <w:rFonts w:ascii="Arial" w:hAnsi="Arial" w:cs="Arial"/>
          <w:noProof/>
        </w:rPr>
        <w:t xml:space="preserve"> Ancient plant DNA in lake sediments. </w:t>
      </w:r>
      <w:r w:rsidRPr="0085120A">
        <w:rPr>
          <w:rFonts w:ascii="Arial" w:hAnsi="Arial" w:cs="Arial"/>
          <w:i/>
          <w:iCs/>
          <w:noProof/>
          <w:lang w:val="nb-NO"/>
        </w:rPr>
        <w:t>New Phytol.</w:t>
      </w:r>
      <w:r w:rsidRPr="0085120A">
        <w:rPr>
          <w:rFonts w:ascii="Arial" w:hAnsi="Arial" w:cs="Arial"/>
          <w:noProof/>
          <w:lang w:val="nb-NO"/>
        </w:rPr>
        <w:t xml:space="preserve"> </w:t>
      </w:r>
      <w:r w:rsidRPr="0085120A">
        <w:rPr>
          <w:rFonts w:ascii="Arial" w:hAnsi="Arial" w:cs="Arial"/>
          <w:b/>
          <w:bCs/>
          <w:noProof/>
          <w:lang w:val="nb-NO"/>
        </w:rPr>
        <w:t>214</w:t>
      </w:r>
      <w:r w:rsidRPr="0085120A">
        <w:rPr>
          <w:rFonts w:ascii="Arial" w:hAnsi="Arial" w:cs="Arial"/>
          <w:noProof/>
          <w:lang w:val="nb-NO"/>
        </w:rPr>
        <w:t>, 924–942 (2017).</w:t>
      </w:r>
    </w:p>
    <w:p w14:paraId="3DC2815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85120A">
        <w:rPr>
          <w:rFonts w:ascii="Arial" w:hAnsi="Arial" w:cs="Arial"/>
          <w:noProof/>
          <w:lang w:val="nb-NO"/>
        </w:rPr>
        <w:t>37.</w:t>
      </w:r>
      <w:r w:rsidRPr="0085120A">
        <w:rPr>
          <w:rFonts w:ascii="Arial" w:hAnsi="Arial" w:cs="Arial"/>
          <w:noProof/>
          <w:lang w:val="nb-NO"/>
        </w:rPr>
        <w:tab/>
        <w:t xml:space="preserve">Jørgensen, T. </w:t>
      </w:r>
      <w:r w:rsidRPr="0085120A">
        <w:rPr>
          <w:rFonts w:ascii="Arial" w:hAnsi="Arial" w:cs="Arial"/>
          <w:i/>
          <w:iCs/>
          <w:noProof/>
          <w:lang w:val="nb-NO"/>
        </w:rPr>
        <w:t>et al.</w:t>
      </w:r>
      <w:r w:rsidRPr="0085120A">
        <w:rPr>
          <w:rFonts w:ascii="Arial" w:hAnsi="Arial" w:cs="Arial"/>
          <w:noProof/>
          <w:lang w:val="nb-NO"/>
        </w:rPr>
        <w:t xml:space="preserve"> </w:t>
      </w:r>
      <w:r w:rsidRPr="003C1A53">
        <w:rPr>
          <w:rFonts w:ascii="Arial" w:hAnsi="Arial" w:cs="Arial"/>
          <w:noProof/>
        </w:rPr>
        <w:t xml:space="preserve">A comparative study of ancient sedimentary DNA, pollen and macrofossils from permafrost sediments of northern Siberia reveals long-term vegetational stability. </w:t>
      </w:r>
      <w:r w:rsidRPr="003C1A53">
        <w:rPr>
          <w:rFonts w:ascii="Arial" w:hAnsi="Arial" w:cs="Arial"/>
          <w:i/>
          <w:iCs/>
          <w:noProof/>
        </w:rPr>
        <w:t>Mol. Ecol.</w:t>
      </w:r>
      <w:r w:rsidRPr="003C1A53">
        <w:rPr>
          <w:rFonts w:ascii="Arial" w:hAnsi="Arial" w:cs="Arial"/>
          <w:noProof/>
        </w:rPr>
        <w:t xml:space="preserve"> </w:t>
      </w:r>
      <w:r w:rsidRPr="003C1A53">
        <w:rPr>
          <w:rFonts w:ascii="Arial" w:hAnsi="Arial" w:cs="Arial"/>
          <w:b/>
          <w:bCs/>
          <w:noProof/>
        </w:rPr>
        <w:t>21</w:t>
      </w:r>
      <w:r w:rsidRPr="003C1A53">
        <w:rPr>
          <w:rFonts w:ascii="Arial" w:hAnsi="Arial" w:cs="Arial"/>
          <w:noProof/>
        </w:rPr>
        <w:t>, 1989–2003 (2012).</w:t>
      </w:r>
    </w:p>
    <w:p w14:paraId="69E9D347"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38.</w:t>
      </w:r>
      <w:r w:rsidRPr="003C1A53">
        <w:rPr>
          <w:rFonts w:ascii="Arial" w:hAnsi="Arial" w:cs="Arial"/>
          <w:noProof/>
        </w:rPr>
        <w:tab/>
        <w:t xml:space="preserve">Sjögren, P. </w:t>
      </w:r>
      <w:r w:rsidRPr="003C1A53">
        <w:rPr>
          <w:rFonts w:ascii="Arial" w:hAnsi="Arial" w:cs="Arial"/>
          <w:i/>
          <w:iCs/>
          <w:noProof/>
        </w:rPr>
        <w:t>et al.</w:t>
      </w:r>
      <w:r w:rsidRPr="003C1A53">
        <w:rPr>
          <w:rFonts w:ascii="Arial" w:hAnsi="Arial" w:cs="Arial"/>
          <w:noProof/>
        </w:rPr>
        <w:t xml:space="preserve"> Lake sedimentary DNA accurately records 20th Century introductions of exotic conifers in Scotland. </w:t>
      </w:r>
      <w:r w:rsidRPr="003C1A53">
        <w:rPr>
          <w:rFonts w:ascii="Arial" w:hAnsi="Arial" w:cs="Arial"/>
          <w:i/>
          <w:iCs/>
          <w:noProof/>
        </w:rPr>
        <w:t>New Phytol.</w:t>
      </w:r>
      <w:r w:rsidRPr="003C1A53">
        <w:rPr>
          <w:rFonts w:ascii="Arial" w:hAnsi="Arial" w:cs="Arial"/>
          <w:noProof/>
        </w:rPr>
        <w:t xml:space="preserve"> </w:t>
      </w:r>
      <w:r w:rsidRPr="003C1A53">
        <w:rPr>
          <w:rFonts w:ascii="Arial" w:hAnsi="Arial" w:cs="Arial"/>
          <w:b/>
          <w:bCs/>
          <w:noProof/>
        </w:rPr>
        <w:t>213</w:t>
      </w:r>
      <w:r w:rsidRPr="003C1A53">
        <w:rPr>
          <w:rFonts w:ascii="Arial" w:hAnsi="Arial" w:cs="Arial"/>
          <w:noProof/>
        </w:rPr>
        <w:t>, 929–941 (2017).</w:t>
      </w:r>
    </w:p>
    <w:p w14:paraId="4A5B4CB8"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39.</w:t>
      </w:r>
      <w:r w:rsidRPr="003C1A53">
        <w:rPr>
          <w:rFonts w:ascii="Arial" w:hAnsi="Arial" w:cs="Arial"/>
          <w:noProof/>
        </w:rPr>
        <w:tab/>
        <w:t xml:space="preserve">Zimmermann, H. H. </w:t>
      </w:r>
      <w:r w:rsidRPr="003C1A53">
        <w:rPr>
          <w:rFonts w:ascii="Arial" w:hAnsi="Arial" w:cs="Arial"/>
          <w:i/>
          <w:iCs/>
          <w:noProof/>
        </w:rPr>
        <w:t>et al.</w:t>
      </w:r>
      <w:r w:rsidRPr="003C1A53">
        <w:rPr>
          <w:rFonts w:ascii="Arial" w:hAnsi="Arial" w:cs="Arial"/>
          <w:noProof/>
        </w:rPr>
        <w:t xml:space="preserve"> The history of tree and shrub taxa on Bol’shoy Lyakhovsky Island (New Siberian Archipelago) since the Last Interglacial uncovered by sediementary ancient DNA and pollen data. </w:t>
      </w:r>
      <w:r w:rsidRPr="003C1A53">
        <w:rPr>
          <w:rFonts w:ascii="Arial" w:hAnsi="Arial" w:cs="Arial"/>
          <w:i/>
          <w:iCs/>
          <w:noProof/>
        </w:rPr>
        <w:t>Genes (Basel).</w:t>
      </w:r>
      <w:r w:rsidRPr="003C1A53">
        <w:rPr>
          <w:rFonts w:ascii="Arial" w:hAnsi="Arial" w:cs="Arial"/>
          <w:noProof/>
        </w:rPr>
        <w:t xml:space="preserve"> </w:t>
      </w:r>
      <w:r w:rsidRPr="003C1A53">
        <w:rPr>
          <w:rFonts w:ascii="Arial" w:hAnsi="Arial" w:cs="Arial"/>
          <w:b/>
          <w:bCs/>
          <w:noProof/>
        </w:rPr>
        <w:t>8</w:t>
      </w:r>
      <w:r w:rsidRPr="003C1A53">
        <w:rPr>
          <w:rFonts w:ascii="Arial" w:hAnsi="Arial" w:cs="Arial"/>
          <w:noProof/>
        </w:rPr>
        <w:t>, pii: E273 (2017).</w:t>
      </w:r>
    </w:p>
    <w:p w14:paraId="2B9B0756"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40.</w:t>
      </w:r>
      <w:r w:rsidRPr="003C1A53">
        <w:rPr>
          <w:rFonts w:ascii="Arial" w:hAnsi="Arial" w:cs="Arial"/>
          <w:noProof/>
        </w:rPr>
        <w:tab/>
        <w:t xml:space="preserve">Haflidason, H. </w:t>
      </w:r>
      <w:r w:rsidRPr="003C1A53">
        <w:rPr>
          <w:rFonts w:ascii="Arial" w:hAnsi="Arial" w:cs="Arial"/>
          <w:i/>
          <w:iCs/>
          <w:noProof/>
        </w:rPr>
        <w:t>et al.</w:t>
      </w:r>
      <w:r w:rsidRPr="003C1A53">
        <w:rPr>
          <w:rFonts w:ascii="Arial" w:hAnsi="Arial" w:cs="Arial"/>
          <w:noProof/>
        </w:rPr>
        <w:t xml:space="preserve"> The Lastglacial and Holocene seismostratigraphy and sediment distribution of Lake Bolshoye Shchuchye, Polar Ural Mountains, Arctic Russia. </w:t>
      </w:r>
      <w:r w:rsidRPr="003C1A53">
        <w:rPr>
          <w:rFonts w:ascii="Arial" w:hAnsi="Arial" w:cs="Arial"/>
          <w:i/>
          <w:iCs/>
          <w:noProof/>
        </w:rPr>
        <w:t>Boreas</w:t>
      </w:r>
      <w:r w:rsidRPr="003C1A53">
        <w:rPr>
          <w:rFonts w:ascii="Arial" w:hAnsi="Arial" w:cs="Arial"/>
          <w:noProof/>
        </w:rPr>
        <w:t xml:space="preserve"> </w:t>
      </w:r>
      <w:r w:rsidRPr="003C1A53">
        <w:rPr>
          <w:rFonts w:ascii="Arial" w:hAnsi="Arial" w:cs="Arial"/>
          <w:b/>
          <w:bCs/>
          <w:noProof/>
        </w:rPr>
        <w:t>48</w:t>
      </w:r>
      <w:r w:rsidRPr="003C1A53">
        <w:rPr>
          <w:rFonts w:ascii="Arial" w:hAnsi="Arial" w:cs="Arial"/>
          <w:noProof/>
        </w:rPr>
        <w:t>, 452–469 (2019).</w:t>
      </w:r>
    </w:p>
    <w:p w14:paraId="75753592"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41.</w:t>
      </w:r>
      <w:r w:rsidRPr="003C1A53">
        <w:rPr>
          <w:rFonts w:ascii="Arial" w:hAnsi="Arial" w:cs="Arial"/>
          <w:noProof/>
        </w:rPr>
        <w:tab/>
        <w:t xml:space="preserve">Regnéll, C., Haflidason, H., Mangerud, J. &amp; Svendsen, J. . Glacial and climate history of the last 24 000 years in the Polar Ural Mountains, Arctic Russia, inferred from partly varved lake sediments. </w:t>
      </w:r>
      <w:r w:rsidRPr="003C1A53">
        <w:rPr>
          <w:rFonts w:ascii="Arial" w:hAnsi="Arial" w:cs="Arial"/>
          <w:i/>
          <w:iCs/>
          <w:noProof/>
        </w:rPr>
        <w:t>Boreas</w:t>
      </w:r>
      <w:r w:rsidRPr="003C1A53">
        <w:rPr>
          <w:rFonts w:ascii="Arial" w:hAnsi="Arial" w:cs="Arial"/>
          <w:noProof/>
        </w:rPr>
        <w:t xml:space="preserve"> </w:t>
      </w:r>
      <w:r w:rsidRPr="003C1A53">
        <w:rPr>
          <w:rFonts w:ascii="Arial" w:hAnsi="Arial" w:cs="Arial"/>
          <w:b/>
          <w:bCs/>
          <w:noProof/>
        </w:rPr>
        <w:t>48</w:t>
      </w:r>
      <w:r w:rsidRPr="003C1A53">
        <w:rPr>
          <w:rFonts w:ascii="Arial" w:hAnsi="Arial" w:cs="Arial"/>
          <w:noProof/>
        </w:rPr>
        <w:t>, 432–443 (2019).</w:t>
      </w:r>
    </w:p>
    <w:p w14:paraId="2C951F3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42.</w:t>
      </w:r>
      <w:r w:rsidRPr="003C1A53">
        <w:rPr>
          <w:rFonts w:ascii="Arial" w:hAnsi="Arial" w:cs="Arial"/>
          <w:noProof/>
        </w:rPr>
        <w:tab/>
        <w:t xml:space="preserve">Svendsen, J. I. </w:t>
      </w:r>
      <w:r w:rsidRPr="003C1A53">
        <w:rPr>
          <w:rFonts w:ascii="Arial" w:hAnsi="Arial" w:cs="Arial"/>
          <w:i/>
          <w:iCs/>
          <w:noProof/>
        </w:rPr>
        <w:t>et al.</w:t>
      </w:r>
      <w:r w:rsidRPr="003C1A53">
        <w:rPr>
          <w:rFonts w:ascii="Arial" w:hAnsi="Arial" w:cs="Arial"/>
          <w:noProof/>
        </w:rPr>
        <w:t xml:space="preserve"> Glacial and environmental changes during the last 60,000 years in the Polar Ural Mountains, Arctic Russia, inferred from a high resolution lake record and observations from adjacent areas. </w:t>
      </w:r>
      <w:r w:rsidRPr="003C1A53">
        <w:rPr>
          <w:rFonts w:ascii="Arial" w:hAnsi="Arial" w:cs="Arial"/>
          <w:i/>
          <w:iCs/>
          <w:noProof/>
        </w:rPr>
        <w:t>Boreas</w:t>
      </w:r>
      <w:r w:rsidRPr="003C1A53">
        <w:rPr>
          <w:rFonts w:ascii="Arial" w:hAnsi="Arial" w:cs="Arial"/>
          <w:noProof/>
        </w:rPr>
        <w:t xml:space="preserve"> </w:t>
      </w:r>
      <w:r w:rsidRPr="003C1A53">
        <w:rPr>
          <w:rFonts w:ascii="Arial" w:hAnsi="Arial" w:cs="Arial"/>
          <w:b/>
          <w:bCs/>
          <w:noProof/>
        </w:rPr>
        <w:t>48</w:t>
      </w:r>
      <w:r w:rsidRPr="003C1A53">
        <w:rPr>
          <w:rFonts w:ascii="Arial" w:hAnsi="Arial" w:cs="Arial"/>
          <w:noProof/>
        </w:rPr>
        <w:t>, 407–431 (2019).</w:t>
      </w:r>
    </w:p>
    <w:p w14:paraId="6FDC7B71"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43.</w:t>
      </w:r>
      <w:r w:rsidRPr="003C1A53">
        <w:rPr>
          <w:rFonts w:ascii="Arial" w:hAnsi="Arial" w:cs="Arial"/>
          <w:noProof/>
        </w:rPr>
        <w:tab/>
        <w:t xml:space="preserve">Epp, L. S. </w:t>
      </w:r>
      <w:r w:rsidRPr="003C1A53">
        <w:rPr>
          <w:rFonts w:ascii="Arial" w:hAnsi="Arial" w:cs="Arial"/>
          <w:i/>
          <w:iCs/>
          <w:noProof/>
        </w:rPr>
        <w:t>et al.</w:t>
      </w:r>
      <w:r w:rsidRPr="003C1A53">
        <w:rPr>
          <w:rFonts w:ascii="Arial" w:hAnsi="Arial" w:cs="Arial"/>
          <w:noProof/>
        </w:rPr>
        <w:t xml:space="preserve"> Lake sediment multi-taxon DNA from North Greenland records early post-glacial appearance of vascular plants and accurately tracks environmental changes.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117</w:t>
      </w:r>
      <w:r w:rsidRPr="003C1A53">
        <w:rPr>
          <w:rFonts w:ascii="Arial" w:hAnsi="Arial" w:cs="Arial"/>
          <w:noProof/>
        </w:rPr>
        <w:t>, 152–163 (2015).</w:t>
      </w:r>
    </w:p>
    <w:p w14:paraId="787889CB"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44.</w:t>
      </w:r>
      <w:r w:rsidRPr="003C1A53">
        <w:rPr>
          <w:rFonts w:ascii="Arial" w:hAnsi="Arial" w:cs="Arial"/>
          <w:noProof/>
        </w:rPr>
        <w:tab/>
        <w:t xml:space="preserve">Pansu, J. </w:t>
      </w:r>
      <w:r w:rsidRPr="003C1A53">
        <w:rPr>
          <w:rFonts w:ascii="Arial" w:hAnsi="Arial" w:cs="Arial"/>
          <w:i/>
          <w:iCs/>
          <w:noProof/>
        </w:rPr>
        <w:t>et al.</w:t>
      </w:r>
      <w:r w:rsidRPr="003C1A53">
        <w:rPr>
          <w:rFonts w:ascii="Arial" w:hAnsi="Arial" w:cs="Arial"/>
          <w:noProof/>
        </w:rPr>
        <w:t xml:space="preserve"> Reconstructing long-term human impacts on plant communities: an ecological approach based on lake sediment DNA. </w:t>
      </w:r>
      <w:r w:rsidRPr="003C1A53">
        <w:rPr>
          <w:rFonts w:ascii="Arial" w:hAnsi="Arial" w:cs="Arial"/>
          <w:i/>
          <w:iCs/>
          <w:noProof/>
        </w:rPr>
        <w:t>Mol. Ecol.</w:t>
      </w:r>
      <w:r w:rsidRPr="003C1A53">
        <w:rPr>
          <w:rFonts w:ascii="Arial" w:hAnsi="Arial" w:cs="Arial"/>
          <w:noProof/>
        </w:rPr>
        <w:t xml:space="preserve"> </w:t>
      </w:r>
      <w:r w:rsidRPr="003C1A53">
        <w:rPr>
          <w:rFonts w:ascii="Arial" w:hAnsi="Arial" w:cs="Arial"/>
          <w:b/>
          <w:bCs/>
          <w:noProof/>
        </w:rPr>
        <w:t>24</w:t>
      </w:r>
      <w:r w:rsidRPr="003C1A53">
        <w:rPr>
          <w:rFonts w:ascii="Arial" w:hAnsi="Arial" w:cs="Arial"/>
          <w:noProof/>
        </w:rPr>
        <w:t>, 1485–1498 (2015).</w:t>
      </w:r>
    </w:p>
    <w:p w14:paraId="434B38B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45.</w:t>
      </w:r>
      <w:r w:rsidRPr="003C1A53">
        <w:rPr>
          <w:rFonts w:ascii="Arial" w:hAnsi="Arial" w:cs="Arial"/>
          <w:noProof/>
        </w:rPr>
        <w:tab/>
        <w:t xml:space="preserve">Alsos, I. G. </w:t>
      </w:r>
      <w:r w:rsidRPr="003C1A53">
        <w:rPr>
          <w:rFonts w:ascii="Arial" w:hAnsi="Arial" w:cs="Arial"/>
          <w:i/>
          <w:iCs/>
          <w:noProof/>
        </w:rPr>
        <w:t>et al.</w:t>
      </w:r>
      <w:r w:rsidRPr="003C1A53">
        <w:rPr>
          <w:rFonts w:ascii="Arial" w:hAnsi="Arial" w:cs="Arial"/>
          <w:noProof/>
        </w:rPr>
        <w:t xml:space="preserve"> Plant DNA metabarcoding of lake sediments: How does it represent the contemporary vegetation. </w:t>
      </w:r>
      <w:r w:rsidRPr="003C1A53">
        <w:rPr>
          <w:rFonts w:ascii="Arial" w:hAnsi="Arial" w:cs="Arial"/>
          <w:i/>
          <w:iCs/>
          <w:noProof/>
        </w:rPr>
        <w:t>PLoS One</w:t>
      </w:r>
      <w:r w:rsidRPr="003C1A53">
        <w:rPr>
          <w:rFonts w:ascii="Arial" w:hAnsi="Arial" w:cs="Arial"/>
          <w:noProof/>
        </w:rPr>
        <w:t xml:space="preserve"> </w:t>
      </w:r>
      <w:r w:rsidRPr="003C1A53">
        <w:rPr>
          <w:rFonts w:ascii="Arial" w:hAnsi="Arial" w:cs="Arial"/>
          <w:b/>
          <w:bCs/>
          <w:noProof/>
        </w:rPr>
        <w:t>13</w:t>
      </w:r>
      <w:r w:rsidRPr="003C1A53">
        <w:rPr>
          <w:rFonts w:ascii="Arial" w:hAnsi="Arial" w:cs="Arial"/>
          <w:noProof/>
        </w:rPr>
        <w:t>, e0195403 (2018).</w:t>
      </w:r>
    </w:p>
    <w:p w14:paraId="37CC9E93"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46.</w:t>
      </w:r>
      <w:r w:rsidRPr="003C1A53">
        <w:rPr>
          <w:rFonts w:ascii="Arial" w:hAnsi="Arial" w:cs="Arial"/>
          <w:noProof/>
        </w:rPr>
        <w:tab/>
        <w:t xml:space="preserve">Taberlet, P., Coissac, E., Pompanon, F., Brochmann, C. &amp; Willerslev, E. Towards next-generation biodiversity assessment using DNA metabarcoding. </w:t>
      </w:r>
      <w:r w:rsidRPr="003C1A53">
        <w:rPr>
          <w:rFonts w:ascii="Arial" w:hAnsi="Arial" w:cs="Arial"/>
          <w:i/>
          <w:iCs/>
          <w:noProof/>
        </w:rPr>
        <w:t>Mol. Ecol.</w:t>
      </w:r>
      <w:r w:rsidRPr="003C1A53">
        <w:rPr>
          <w:rFonts w:ascii="Arial" w:hAnsi="Arial" w:cs="Arial"/>
          <w:noProof/>
        </w:rPr>
        <w:t xml:space="preserve"> </w:t>
      </w:r>
      <w:r w:rsidRPr="003C1A53">
        <w:rPr>
          <w:rFonts w:ascii="Arial" w:hAnsi="Arial" w:cs="Arial"/>
          <w:b/>
          <w:bCs/>
          <w:noProof/>
        </w:rPr>
        <w:t>21</w:t>
      </w:r>
      <w:r w:rsidRPr="003C1A53">
        <w:rPr>
          <w:rFonts w:ascii="Arial" w:hAnsi="Arial" w:cs="Arial"/>
          <w:noProof/>
        </w:rPr>
        <w:t>, 2045–2050 (2012).</w:t>
      </w:r>
    </w:p>
    <w:p w14:paraId="3FEC472B"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47.</w:t>
      </w:r>
      <w:r w:rsidRPr="003C1A53">
        <w:rPr>
          <w:rFonts w:ascii="Arial" w:hAnsi="Arial" w:cs="Arial"/>
          <w:noProof/>
        </w:rPr>
        <w:tab/>
        <w:t xml:space="preserve">Paus, A. </w:t>
      </w:r>
      <w:r w:rsidRPr="003C1A53">
        <w:rPr>
          <w:rFonts w:ascii="Arial" w:hAnsi="Arial" w:cs="Arial"/>
          <w:i/>
          <w:iCs/>
          <w:noProof/>
        </w:rPr>
        <w:t>et al.</w:t>
      </w:r>
      <w:r w:rsidRPr="003C1A53">
        <w:rPr>
          <w:rFonts w:ascii="Arial" w:hAnsi="Arial" w:cs="Arial"/>
          <w:noProof/>
        </w:rPr>
        <w:t xml:space="preserve"> Lake Store Finnsjøen- a key for understanding Lateglacial/early Holocene vegetation and ice sheet dynamics in the central Scandes Mountains.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121</w:t>
      </w:r>
      <w:r w:rsidRPr="003C1A53">
        <w:rPr>
          <w:rFonts w:ascii="Arial" w:hAnsi="Arial" w:cs="Arial"/>
          <w:noProof/>
        </w:rPr>
        <w:t>, 36–51 (2015).</w:t>
      </w:r>
    </w:p>
    <w:p w14:paraId="66730753"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48.</w:t>
      </w:r>
      <w:r w:rsidRPr="003C1A53">
        <w:rPr>
          <w:rFonts w:ascii="Arial" w:hAnsi="Arial" w:cs="Arial"/>
          <w:noProof/>
        </w:rPr>
        <w:tab/>
        <w:t xml:space="preserve">Birks, H. J. B. &amp; Birks, H. H. How have studies of ancient DNA from sediments contributed to the reconstruction of Quaternary floras? </w:t>
      </w:r>
      <w:r w:rsidRPr="003C1A53">
        <w:rPr>
          <w:rFonts w:ascii="Arial" w:hAnsi="Arial" w:cs="Arial"/>
          <w:i/>
          <w:iCs/>
          <w:noProof/>
        </w:rPr>
        <w:t>New Phytol.</w:t>
      </w:r>
      <w:r w:rsidRPr="003C1A53">
        <w:rPr>
          <w:rFonts w:ascii="Arial" w:hAnsi="Arial" w:cs="Arial"/>
          <w:noProof/>
        </w:rPr>
        <w:t xml:space="preserve"> </w:t>
      </w:r>
      <w:r w:rsidRPr="003C1A53">
        <w:rPr>
          <w:rFonts w:ascii="Arial" w:hAnsi="Arial" w:cs="Arial"/>
          <w:b/>
          <w:bCs/>
          <w:noProof/>
        </w:rPr>
        <w:t>209</w:t>
      </w:r>
      <w:r w:rsidRPr="003C1A53">
        <w:rPr>
          <w:rFonts w:ascii="Arial" w:hAnsi="Arial" w:cs="Arial"/>
          <w:noProof/>
        </w:rPr>
        <w:t>, 499–506 (2016).</w:t>
      </w:r>
    </w:p>
    <w:p w14:paraId="65ECD8A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49.</w:t>
      </w:r>
      <w:r w:rsidRPr="003C1A53">
        <w:rPr>
          <w:rFonts w:ascii="Arial" w:hAnsi="Arial" w:cs="Arial"/>
          <w:noProof/>
        </w:rPr>
        <w:tab/>
        <w:t xml:space="preserve">Cai, P., Huang, Q., Zhang, X. &amp; Chen, H. Adsorption of DNA on clay minerals and various colloidal particles from an Alfisol. </w:t>
      </w:r>
      <w:r w:rsidRPr="003C1A53">
        <w:rPr>
          <w:rFonts w:ascii="Arial" w:hAnsi="Arial" w:cs="Arial"/>
          <w:i/>
          <w:iCs/>
          <w:noProof/>
        </w:rPr>
        <w:t>Soil Biol. Biochem.</w:t>
      </w:r>
      <w:r w:rsidRPr="003C1A53">
        <w:rPr>
          <w:rFonts w:ascii="Arial" w:hAnsi="Arial" w:cs="Arial"/>
          <w:noProof/>
        </w:rPr>
        <w:t xml:space="preserve"> </w:t>
      </w:r>
      <w:r w:rsidRPr="003C1A53">
        <w:rPr>
          <w:rFonts w:ascii="Arial" w:hAnsi="Arial" w:cs="Arial"/>
          <w:b/>
          <w:bCs/>
          <w:noProof/>
        </w:rPr>
        <w:t>38</w:t>
      </w:r>
      <w:r w:rsidRPr="003C1A53">
        <w:rPr>
          <w:rFonts w:ascii="Arial" w:hAnsi="Arial" w:cs="Arial"/>
          <w:noProof/>
        </w:rPr>
        <w:t>, 471–476 (2006).</w:t>
      </w:r>
    </w:p>
    <w:p w14:paraId="4A40BF9C"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50.</w:t>
      </w:r>
      <w:r w:rsidRPr="003C1A53">
        <w:rPr>
          <w:rFonts w:ascii="Arial" w:hAnsi="Arial" w:cs="Arial"/>
          <w:noProof/>
        </w:rPr>
        <w:tab/>
        <w:t xml:space="preserve">Pietramellara, G., Franchi, M., Gallori, E. &amp; Nannipieri, P. Effect of molecular characteristics of DNA on its adsorption and binding on homoionic montmorillonite and kaolinite. </w:t>
      </w:r>
      <w:r w:rsidRPr="003C1A53">
        <w:rPr>
          <w:rFonts w:ascii="Arial" w:hAnsi="Arial" w:cs="Arial"/>
          <w:i/>
          <w:iCs/>
          <w:noProof/>
        </w:rPr>
        <w:t>Biol. Fertil. Soils</w:t>
      </w:r>
      <w:r w:rsidRPr="003C1A53">
        <w:rPr>
          <w:rFonts w:ascii="Arial" w:hAnsi="Arial" w:cs="Arial"/>
          <w:noProof/>
        </w:rPr>
        <w:t xml:space="preserve"> </w:t>
      </w:r>
      <w:r w:rsidRPr="003C1A53">
        <w:rPr>
          <w:rFonts w:ascii="Arial" w:hAnsi="Arial" w:cs="Arial"/>
          <w:b/>
          <w:bCs/>
          <w:noProof/>
        </w:rPr>
        <w:t>33</w:t>
      </w:r>
      <w:r w:rsidRPr="003C1A53">
        <w:rPr>
          <w:rFonts w:ascii="Arial" w:hAnsi="Arial" w:cs="Arial"/>
          <w:noProof/>
        </w:rPr>
        <w:t>, 402–409 (2001).</w:t>
      </w:r>
    </w:p>
    <w:p w14:paraId="310392F2"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51.</w:t>
      </w:r>
      <w:r w:rsidRPr="003C1A53">
        <w:rPr>
          <w:rFonts w:ascii="Arial" w:hAnsi="Arial" w:cs="Arial"/>
          <w:noProof/>
        </w:rPr>
        <w:tab/>
        <w:t>Huang, Y. T. Studies on carbon and DNA preservation in allophanic soils and paleosols on Holocene tephras in New Zealand. (University of Waikato, Hamilton, New Zealand., 2014).</w:t>
      </w:r>
    </w:p>
    <w:p w14:paraId="71292E7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52.</w:t>
      </w:r>
      <w:r w:rsidRPr="003C1A53">
        <w:rPr>
          <w:rFonts w:ascii="Arial" w:hAnsi="Arial" w:cs="Arial"/>
          <w:noProof/>
        </w:rPr>
        <w:tab/>
        <w:t xml:space="preserve">Svendsen, J. I. </w:t>
      </w:r>
      <w:r w:rsidRPr="003C1A53">
        <w:rPr>
          <w:rFonts w:ascii="Arial" w:hAnsi="Arial" w:cs="Arial"/>
          <w:i/>
          <w:iCs/>
          <w:noProof/>
        </w:rPr>
        <w:t>et al.</w:t>
      </w:r>
      <w:r w:rsidRPr="003C1A53">
        <w:rPr>
          <w:rFonts w:ascii="Arial" w:hAnsi="Arial" w:cs="Arial"/>
          <w:noProof/>
        </w:rPr>
        <w:t xml:space="preserve"> Late Quaternary ice sheet history of Northern Eurasia.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23</w:t>
      </w:r>
      <w:r w:rsidRPr="003C1A53">
        <w:rPr>
          <w:rFonts w:ascii="Arial" w:hAnsi="Arial" w:cs="Arial"/>
          <w:noProof/>
        </w:rPr>
        <w:t>, 1229–1271 (2004).</w:t>
      </w:r>
    </w:p>
    <w:p w14:paraId="53E99D25"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53.</w:t>
      </w:r>
      <w:r w:rsidRPr="003C1A53">
        <w:rPr>
          <w:rFonts w:ascii="Arial" w:hAnsi="Arial" w:cs="Arial"/>
          <w:noProof/>
        </w:rPr>
        <w:tab/>
        <w:t>Hughes, A. L., Gyllencreutz, R., Lohne, Ø. S., Mangerud, J. &amp; Svendsen, J. I. The last Eurasian ice sheets–a chronological database and time</w:t>
      </w:r>
      <w:r w:rsidRPr="003C1A53">
        <w:rPr>
          <w:rFonts w:ascii="Cambria Math" w:hAnsi="Cambria Math" w:cs="Cambria Math"/>
          <w:noProof/>
        </w:rPr>
        <w:t>‐</w:t>
      </w:r>
      <w:r w:rsidRPr="003C1A53">
        <w:rPr>
          <w:rFonts w:ascii="Arial" w:hAnsi="Arial" w:cs="Arial"/>
          <w:noProof/>
        </w:rPr>
        <w:t>slice reconstruction, DATED</w:t>
      </w:r>
      <w:r w:rsidRPr="003C1A53">
        <w:rPr>
          <w:rFonts w:ascii="Cambria Math" w:hAnsi="Cambria Math" w:cs="Cambria Math"/>
          <w:noProof/>
        </w:rPr>
        <w:t>‐</w:t>
      </w:r>
      <w:r w:rsidRPr="003C1A53">
        <w:rPr>
          <w:rFonts w:ascii="Arial" w:hAnsi="Arial" w:cs="Arial"/>
          <w:noProof/>
        </w:rPr>
        <w:t xml:space="preserve">1. </w:t>
      </w:r>
      <w:r w:rsidRPr="003C1A53">
        <w:rPr>
          <w:rFonts w:ascii="Arial" w:hAnsi="Arial" w:cs="Arial"/>
          <w:i/>
          <w:iCs/>
          <w:noProof/>
        </w:rPr>
        <w:t>Boreas</w:t>
      </w:r>
      <w:r w:rsidRPr="003C1A53">
        <w:rPr>
          <w:rFonts w:ascii="Arial" w:hAnsi="Arial" w:cs="Arial"/>
          <w:noProof/>
        </w:rPr>
        <w:t xml:space="preserve"> </w:t>
      </w:r>
      <w:r w:rsidRPr="003C1A53">
        <w:rPr>
          <w:rFonts w:ascii="Arial" w:hAnsi="Arial" w:cs="Arial"/>
          <w:b/>
          <w:bCs/>
          <w:noProof/>
        </w:rPr>
        <w:t>45</w:t>
      </w:r>
      <w:r w:rsidRPr="003C1A53">
        <w:rPr>
          <w:rFonts w:ascii="Arial" w:hAnsi="Arial" w:cs="Arial"/>
          <w:noProof/>
        </w:rPr>
        <w:t>, 1–45 (2016).</w:t>
      </w:r>
    </w:p>
    <w:p w14:paraId="443E7A92"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54.</w:t>
      </w:r>
      <w:r w:rsidRPr="003C1A53">
        <w:rPr>
          <w:rFonts w:ascii="Arial" w:hAnsi="Arial" w:cs="Arial"/>
          <w:noProof/>
        </w:rPr>
        <w:tab/>
        <w:t xml:space="preserve">Panova, N. K., Jankovska, V., Korona, O. M. &amp; Zinov’ev, E. V. The Holocene dynamics of vegetation and ecological conditions in the Polar Urals. </w:t>
      </w:r>
      <w:r w:rsidRPr="003C1A53">
        <w:rPr>
          <w:rFonts w:ascii="Arial" w:hAnsi="Arial" w:cs="Arial"/>
          <w:i/>
          <w:iCs/>
          <w:noProof/>
        </w:rPr>
        <w:t>Russ. J. Ecol.</w:t>
      </w:r>
      <w:r w:rsidRPr="003C1A53">
        <w:rPr>
          <w:rFonts w:ascii="Arial" w:hAnsi="Arial" w:cs="Arial"/>
          <w:noProof/>
        </w:rPr>
        <w:t xml:space="preserve"> </w:t>
      </w:r>
      <w:r w:rsidRPr="003C1A53">
        <w:rPr>
          <w:rFonts w:ascii="Arial" w:hAnsi="Arial" w:cs="Arial"/>
          <w:b/>
          <w:bCs/>
          <w:noProof/>
        </w:rPr>
        <w:t>34</w:t>
      </w:r>
      <w:r w:rsidRPr="003C1A53">
        <w:rPr>
          <w:rFonts w:ascii="Arial" w:hAnsi="Arial" w:cs="Arial"/>
          <w:noProof/>
        </w:rPr>
        <w:t>, 219–230 (2003).</w:t>
      </w:r>
    </w:p>
    <w:p w14:paraId="2BF0FC9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6D4186">
        <w:rPr>
          <w:rFonts w:ascii="Arial" w:hAnsi="Arial" w:cs="Arial"/>
          <w:noProof/>
          <w:lang w:val="en-US"/>
        </w:rPr>
        <w:t>55.</w:t>
      </w:r>
      <w:r w:rsidRPr="006D4186">
        <w:rPr>
          <w:rFonts w:ascii="Arial" w:hAnsi="Arial" w:cs="Arial"/>
          <w:noProof/>
          <w:lang w:val="en-US"/>
        </w:rPr>
        <w:tab/>
        <w:t xml:space="preserve">Andreev, A. A. </w:t>
      </w:r>
      <w:r w:rsidRPr="006D4186">
        <w:rPr>
          <w:rFonts w:ascii="Arial" w:hAnsi="Arial" w:cs="Arial"/>
          <w:i/>
          <w:iCs/>
          <w:noProof/>
          <w:lang w:val="en-US"/>
        </w:rPr>
        <w:t>et al.</w:t>
      </w:r>
      <w:r w:rsidRPr="006D4186">
        <w:rPr>
          <w:rFonts w:ascii="Arial" w:hAnsi="Arial" w:cs="Arial"/>
          <w:noProof/>
          <w:lang w:val="en-US"/>
        </w:rPr>
        <w:t xml:space="preserve"> </w:t>
      </w:r>
      <w:r w:rsidRPr="003C1A53">
        <w:rPr>
          <w:rFonts w:ascii="Arial" w:hAnsi="Arial" w:cs="Arial"/>
          <w:noProof/>
        </w:rPr>
        <w:t xml:space="preserve">Holocene environmental history recorded in Lake Lyadhej-To sediments, Polar Urals, Russia. </w:t>
      </w:r>
      <w:r w:rsidRPr="003C1A53">
        <w:rPr>
          <w:rFonts w:ascii="Arial" w:hAnsi="Arial" w:cs="Arial"/>
          <w:i/>
          <w:iCs/>
          <w:noProof/>
        </w:rPr>
        <w:t>Palaeogeogr. Palaeoclimatol. Palaeoecol.</w:t>
      </w:r>
      <w:r w:rsidRPr="003C1A53">
        <w:rPr>
          <w:rFonts w:ascii="Arial" w:hAnsi="Arial" w:cs="Arial"/>
          <w:noProof/>
        </w:rPr>
        <w:t xml:space="preserve"> </w:t>
      </w:r>
      <w:r w:rsidRPr="003C1A53">
        <w:rPr>
          <w:rFonts w:ascii="Arial" w:hAnsi="Arial" w:cs="Arial"/>
          <w:b/>
          <w:bCs/>
          <w:noProof/>
        </w:rPr>
        <w:t>223</w:t>
      </w:r>
      <w:r w:rsidRPr="003C1A53">
        <w:rPr>
          <w:rFonts w:ascii="Arial" w:hAnsi="Arial" w:cs="Arial"/>
          <w:noProof/>
        </w:rPr>
        <w:t>, 181–203 (2005).</w:t>
      </w:r>
    </w:p>
    <w:p w14:paraId="5718217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56.</w:t>
      </w:r>
      <w:r w:rsidRPr="003C1A53">
        <w:rPr>
          <w:rFonts w:ascii="Arial" w:hAnsi="Arial" w:cs="Arial"/>
          <w:noProof/>
        </w:rPr>
        <w:tab/>
        <w:t xml:space="preserve">Svendsen, J. I. </w:t>
      </w:r>
      <w:r w:rsidRPr="003C1A53">
        <w:rPr>
          <w:rFonts w:ascii="Arial" w:hAnsi="Arial" w:cs="Arial"/>
          <w:i/>
          <w:iCs/>
          <w:noProof/>
        </w:rPr>
        <w:t>et al.</w:t>
      </w:r>
      <w:r w:rsidRPr="003C1A53">
        <w:rPr>
          <w:rFonts w:ascii="Arial" w:hAnsi="Arial" w:cs="Arial"/>
          <w:noProof/>
        </w:rPr>
        <w:t xml:space="preserve"> Glacial and vegetation history of the Polar Ural Mountains in northern Russia during the Last Ice Age, Marine Isotope Stages 5–2.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92</w:t>
      </w:r>
      <w:r w:rsidRPr="003C1A53">
        <w:rPr>
          <w:rFonts w:ascii="Arial" w:hAnsi="Arial" w:cs="Arial"/>
          <w:noProof/>
        </w:rPr>
        <w:t>, 409–428 (2014).</w:t>
      </w:r>
    </w:p>
    <w:p w14:paraId="53C90442"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57.</w:t>
      </w:r>
      <w:r w:rsidRPr="003C1A53">
        <w:rPr>
          <w:rFonts w:ascii="Arial" w:hAnsi="Arial" w:cs="Arial"/>
          <w:noProof/>
        </w:rPr>
        <w:tab/>
        <w:t xml:space="preserve">Wesser, S. D. &amp; Armbruster, W. S. Species distribution controls across a forest-steppe transition: A causal model and experimental test. </w:t>
      </w:r>
      <w:r w:rsidRPr="003C1A53">
        <w:rPr>
          <w:rFonts w:ascii="Arial" w:hAnsi="Arial" w:cs="Arial"/>
          <w:i/>
          <w:iCs/>
          <w:noProof/>
        </w:rPr>
        <w:t>Ecol. Monogr.</w:t>
      </w:r>
      <w:r w:rsidRPr="003C1A53">
        <w:rPr>
          <w:rFonts w:ascii="Arial" w:hAnsi="Arial" w:cs="Arial"/>
          <w:noProof/>
        </w:rPr>
        <w:t xml:space="preserve"> </w:t>
      </w:r>
      <w:r w:rsidRPr="003C1A53">
        <w:rPr>
          <w:rFonts w:ascii="Arial" w:hAnsi="Arial" w:cs="Arial"/>
          <w:b/>
          <w:bCs/>
          <w:noProof/>
        </w:rPr>
        <w:t>61</w:t>
      </w:r>
      <w:r w:rsidRPr="003C1A53">
        <w:rPr>
          <w:rFonts w:ascii="Arial" w:hAnsi="Arial" w:cs="Arial"/>
          <w:noProof/>
        </w:rPr>
        <w:t>, 323–342 (1991).</w:t>
      </w:r>
    </w:p>
    <w:p w14:paraId="61B547F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58.</w:t>
      </w:r>
      <w:r w:rsidRPr="003C1A53">
        <w:rPr>
          <w:rFonts w:ascii="Arial" w:hAnsi="Arial" w:cs="Arial"/>
          <w:noProof/>
        </w:rPr>
        <w:tab/>
        <w:t xml:space="preserve">Martin, A. C., Jeffers, E. S., Petrokofsky, G., Myers-Smith, I. &amp; Macias-Fauria, M. Shrub growth and expansion in the Arctic tundra: an assessment of controlling factors using an evidence-based approach. </w:t>
      </w:r>
      <w:r w:rsidRPr="003C1A53">
        <w:rPr>
          <w:rFonts w:ascii="Arial" w:hAnsi="Arial" w:cs="Arial"/>
          <w:i/>
          <w:iCs/>
          <w:noProof/>
        </w:rPr>
        <w:t>Environ. Res. Lett.</w:t>
      </w:r>
      <w:r w:rsidRPr="003C1A53">
        <w:rPr>
          <w:rFonts w:ascii="Arial" w:hAnsi="Arial" w:cs="Arial"/>
          <w:noProof/>
        </w:rPr>
        <w:t xml:space="preserve"> </w:t>
      </w:r>
      <w:r w:rsidRPr="003C1A53">
        <w:rPr>
          <w:rFonts w:ascii="Arial" w:hAnsi="Arial" w:cs="Arial"/>
          <w:b/>
          <w:bCs/>
          <w:noProof/>
        </w:rPr>
        <w:t>12</w:t>
      </w:r>
      <w:r w:rsidRPr="003C1A53">
        <w:rPr>
          <w:rFonts w:ascii="Arial" w:hAnsi="Arial" w:cs="Arial"/>
          <w:noProof/>
        </w:rPr>
        <w:t>, 085007 (2017).</w:t>
      </w:r>
    </w:p>
    <w:p w14:paraId="0297CA52" w14:textId="6BE589E2"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6D4186">
        <w:rPr>
          <w:rFonts w:ascii="Arial" w:hAnsi="Arial" w:cs="Arial"/>
          <w:noProof/>
          <w:lang w:val="en-US"/>
        </w:rPr>
        <w:t>59.</w:t>
      </w:r>
      <w:r w:rsidRPr="006D4186">
        <w:rPr>
          <w:rFonts w:ascii="Arial" w:hAnsi="Arial" w:cs="Arial"/>
          <w:noProof/>
          <w:lang w:val="en-US"/>
        </w:rPr>
        <w:tab/>
        <w:t xml:space="preserve">Bjorkman, A. D. </w:t>
      </w:r>
      <w:r w:rsidRPr="006D4186">
        <w:rPr>
          <w:rFonts w:ascii="Arial" w:hAnsi="Arial" w:cs="Arial"/>
          <w:i/>
          <w:iCs/>
          <w:noProof/>
          <w:lang w:val="en-US"/>
        </w:rPr>
        <w:t>et al.</w:t>
      </w:r>
      <w:r w:rsidRPr="006D4186">
        <w:rPr>
          <w:rFonts w:ascii="Arial" w:hAnsi="Arial" w:cs="Arial"/>
          <w:noProof/>
          <w:lang w:val="en-US"/>
        </w:rPr>
        <w:t xml:space="preserve"> </w:t>
      </w:r>
      <w:r w:rsidRPr="003C1A53">
        <w:rPr>
          <w:rFonts w:ascii="Arial" w:hAnsi="Arial" w:cs="Arial"/>
          <w:noProof/>
        </w:rPr>
        <w:t xml:space="preserve">Status and trends in Arctic vegetation: Evidence from experimental warming and long-term monitoring. </w:t>
      </w:r>
      <w:r w:rsidRPr="003C1A53">
        <w:rPr>
          <w:rFonts w:ascii="Arial" w:hAnsi="Arial" w:cs="Arial"/>
          <w:i/>
          <w:iCs/>
          <w:noProof/>
        </w:rPr>
        <w:t>Ambio</w:t>
      </w:r>
      <w:r w:rsidRPr="003C1A53">
        <w:rPr>
          <w:rFonts w:ascii="Arial" w:hAnsi="Arial" w:cs="Arial"/>
          <w:noProof/>
        </w:rPr>
        <w:t xml:space="preserve"> 1–15 (2019). </w:t>
      </w:r>
      <w:r w:rsidR="0085120A">
        <w:rPr>
          <w:rFonts w:ascii="Arial" w:hAnsi="Arial" w:cs="Arial"/>
          <w:noProof/>
        </w:rPr>
        <w:t>https:</w:t>
      </w:r>
      <w:r w:rsidR="00D61CC0">
        <w:rPr>
          <w:rFonts w:ascii="Arial" w:hAnsi="Arial" w:cs="Arial"/>
          <w:noProof/>
        </w:rPr>
        <w:t>//doi.org/</w:t>
      </w:r>
      <w:r w:rsidRPr="003C1A53">
        <w:rPr>
          <w:rFonts w:ascii="Arial" w:hAnsi="Arial" w:cs="Arial"/>
          <w:noProof/>
        </w:rPr>
        <w:t>10.1007/s13280-019-01161-6</w:t>
      </w:r>
    </w:p>
    <w:p w14:paraId="1439669C"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60.</w:t>
      </w:r>
      <w:r w:rsidRPr="003C1A53">
        <w:rPr>
          <w:rFonts w:ascii="Arial" w:hAnsi="Arial" w:cs="Arial"/>
          <w:noProof/>
        </w:rPr>
        <w:tab/>
        <w:t xml:space="preserve">Vowles, T. &amp; Björk, R. G. Implications of evergreen shrub expansion in the Arctic. </w:t>
      </w:r>
      <w:r w:rsidRPr="003C1A53">
        <w:rPr>
          <w:rFonts w:ascii="Arial" w:hAnsi="Arial" w:cs="Arial"/>
          <w:i/>
          <w:iCs/>
          <w:noProof/>
        </w:rPr>
        <w:t>J. Ecol.</w:t>
      </w:r>
      <w:r w:rsidRPr="003C1A53">
        <w:rPr>
          <w:rFonts w:ascii="Arial" w:hAnsi="Arial" w:cs="Arial"/>
          <w:noProof/>
        </w:rPr>
        <w:t xml:space="preserve"> </w:t>
      </w:r>
      <w:r w:rsidRPr="003C1A53">
        <w:rPr>
          <w:rFonts w:ascii="Arial" w:hAnsi="Arial" w:cs="Arial"/>
          <w:b/>
          <w:bCs/>
          <w:noProof/>
        </w:rPr>
        <w:t>107</w:t>
      </w:r>
      <w:r w:rsidRPr="003C1A53">
        <w:rPr>
          <w:rFonts w:ascii="Arial" w:hAnsi="Arial" w:cs="Arial"/>
          <w:noProof/>
        </w:rPr>
        <w:t>, 650–655 (2019).</w:t>
      </w:r>
    </w:p>
    <w:p w14:paraId="792238B3"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61.</w:t>
      </w:r>
      <w:r w:rsidRPr="003C1A53">
        <w:rPr>
          <w:rFonts w:ascii="Arial" w:hAnsi="Arial" w:cs="Arial"/>
          <w:noProof/>
        </w:rPr>
        <w:tab/>
        <w:t xml:space="preserve">Kremenetski, C. V., Sulerzhitsky, L. D. &amp; Hantemirov, R. Holocene history of the northern range limits of some trees and shrubs in Russia. </w:t>
      </w:r>
      <w:r w:rsidRPr="003C1A53">
        <w:rPr>
          <w:rFonts w:ascii="Arial" w:hAnsi="Arial" w:cs="Arial"/>
          <w:i/>
          <w:iCs/>
          <w:noProof/>
        </w:rPr>
        <w:t>Arct. Alp. Res.</w:t>
      </w:r>
      <w:r w:rsidRPr="003C1A53">
        <w:rPr>
          <w:rFonts w:ascii="Arial" w:hAnsi="Arial" w:cs="Arial"/>
          <w:noProof/>
        </w:rPr>
        <w:t xml:space="preserve"> </w:t>
      </w:r>
      <w:r w:rsidRPr="003C1A53">
        <w:rPr>
          <w:rFonts w:ascii="Arial" w:hAnsi="Arial" w:cs="Arial"/>
          <w:b/>
          <w:bCs/>
          <w:noProof/>
        </w:rPr>
        <w:t>30</w:t>
      </w:r>
      <w:r w:rsidRPr="003C1A53">
        <w:rPr>
          <w:rFonts w:ascii="Arial" w:hAnsi="Arial" w:cs="Arial"/>
          <w:noProof/>
        </w:rPr>
        <w:t>, 317–333 (1998).</w:t>
      </w:r>
    </w:p>
    <w:p w14:paraId="30E62D8E"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62.</w:t>
      </w:r>
      <w:r w:rsidRPr="003C1A53">
        <w:rPr>
          <w:rFonts w:ascii="Arial" w:hAnsi="Arial" w:cs="Arial"/>
          <w:noProof/>
        </w:rPr>
        <w:tab/>
        <w:t xml:space="preserve">Kaakinen, A. &amp; Eronen, M. Holocene pollen stratigraphy indicating climatic and tree-line changes derived from a peat section at Ortino, in the Pechora lowland, northern Russia. </w:t>
      </w:r>
      <w:r w:rsidRPr="003C1A53">
        <w:rPr>
          <w:rFonts w:ascii="Arial" w:hAnsi="Arial" w:cs="Arial"/>
          <w:i/>
          <w:iCs/>
          <w:noProof/>
        </w:rPr>
        <w:t>The Holocene</w:t>
      </w:r>
      <w:r w:rsidRPr="003C1A53">
        <w:rPr>
          <w:rFonts w:ascii="Arial" w:hAnsi="Arial" w:cs="Arial"/>
          <w:noProof/>
        </w:rPr>
        <w:t xml:space="preserve"> </w:t>
      </w:r>
      <w:r w:rsidRPr="003C1A53">
        <w:rPr>
          <w:rFonts w:ascii="Arial" w:hAnsi="Arial" w:cs="Arial"/>
          <w:b/>
          <w:bCs/>
          <w:noProof/>
        </w:rPr>
        <w:t>10</w:t>
      </w:r>
      <w:r w:rsidRPr="003C1A53">
        <w:rPr>
          <w:rFonts w:ascii="Arial" w:hAnsi="Arial" w:cs="Arial"/>
          <w:noProof/>
        </w:rPr>
        <w:t>, 611–620 (2000).</w:t>
      </w:r>
    </w:p>
    <w:p w14:paraId="096E6440"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63.</w:t>
      </w:r>
      <w:r w:rsidRPr="003C1A53">
        <w:rPr>
          <w:rFonts w:ascii="Arial" w:hAnsi="Arial" w:cs="Arial"/>
          <w:noProof/>
        </w:rPr>
        <w:tab/>
        <w:t xml:space="preserve">Binney, H. A. </w:t>
      </w:r>
      <w:r w:rsidRPr="003C1A53">
        <w:rPr>
          <w:rFonts w:ascii="Arial" w:hAnsi="Arial" w:cs="Arial"/>
          <w:i/>
          <w:iCs/>
          <w:noProof/>
        </w:rPr>
        <w:t>et al.</w:t>
      </w:r>
      <w:r w:rsidRPr="003C1A53">
        <w:rPr>
          <w:rFonts w:ascii="Arial" w:hAnsi="Arial" w:cs="Arial"/>
          <w:noProof/>
        </w:rPr>
        <w:t xml:space="preserve"> The distribution of late-Quaternary woody taxa in northern Eurasia: evidence from a new macrofossil database.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28</w:t>
      </w:r>
      <w:r w:rsidRPr="003C1A53">
        <w:rPr>
          <w:rFonts w:ascii="Arial" w:hAnsi="Arial" w:cs="Arial"/>
          <w:noProof/>
        </w:rPr>
        <w:t>, 2445–2464 (2009).</w:t>
      </w:r>
    </w:p>
    <w:p w14:paraId="6B089F8C"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64.</w:t>
      </w:r>
      <w:r w:rsidRPr="003C1A53">
        <w:rPr>
          <w:rFonts w:ascii="Arial" w:hAnsi="Arial" w:cs="Arial"/>
          <w:noProof/>
        </w:rPr>
        <w:tab/>
        <w:t xml:space="preserve">Salonen, J. S. </w:t>
      </w:r>
      <w:r w:rsidRPr="003C1A53">
        <w:rPr>
          <w:rFonts w:ascii="Arial" w:hAnsi="Arial" w:cs="Arial"/>
          <w:i/>
          <w:iCs/>
          <w:noProof/>
        </w:rPr>
        <w:t>et al.</w:t>
      </w:r>
      <w:r w:rsidRPr="003C1A53">
        <w:rPr>
          <w:rFonts w:ascii="Arial" w:hAnsi="Arial" w:cs="Arial"/>
          <w:noProof/>
        </w:rPr>
        <w:t xml:space="preserve"> The Holocene thermal maximum and late-Holocene cooling in the tundra of NE European Russia. </w:t>
      </w:r>
      <w:r w:rsidRPr="003C1A53">
        <w:rPr>
          <w:rFonts w:ascii="Arial" w:hAnsi="Arial" w:cs="Arial"/>
          <w:i/>
          <w:iCs/>
          <w:noProof/>
        </w:rPr>
        <w:t>Quat. Res.</w:t>
      </w:r>
      <w:r w:rsidRPr="003C1A53">
        <w:rPr>
          <w:rFonts w:ascii="Arial" w:hAnsi="Arial" w:cs="Arial"/>
          <w:noProof/>
        </w:rPr>
        <w:t xml:space="preserve"> </w:t>
      </w:r>
      <w:r w:rsidRPr="003C1A53">
        <w:rPr>
          <w:rFonts w:ascii="Arial" w:hAnsi="Arial" w:cs="Arial"/>
          <w:b/>
          <w:bCs/>
          <w:noProof/>
        </w:rPr>
        <w:t>75</w:t>
      </w:r>
      <w:r w:rsidRPr="003C1A53">
        <w:rPr>
          <w:rFonts w:ascii="Arial" w:hAnsi="Arial" w:cs="Arial"/>
          <w:noProof/>
        </w:rPr>
        <w:t>, 501–511 (2011).</w:t>
      </w:r>
    </w:p>
    <w:p w14:paraId="44DDB5D2"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65.</w:t>
      </w:r>
      <w:r w:rsidRPr="003C1A53">
        <w:rPr>
          <w:rFonts w:ascii="Arial" w:hAnsi="Arial" w:cs="Arial"/>
          <w:noProof/>
        </w:rPr>
        <w:tab/>
        <w:t xml:space="preserve">Birks, H. H. The Late-Quaternary history of arctic and alpine plants. </w:t>
      </w:r>
      <w:r w:rsidRPr="003C1A53">
        <w:rPr>
          <w:rFonts w:ascii="Arial" w:hAnsi="Arial" w:cs="Arial"/>
          <w:i/>
          <w:iCs/>
          <w:noProof/>
        </w:rPr>
        <w:t>Plant Ecol. Divers.</w:t>
      </w:r>
      <w:r w:rsidRPr="003C1A53">
        <w:rPr>
          <w:rFonts w:ascii="Arial" w:hAnsi="Arial" w:cs="Arial"/>
          <w:noProof/>
        </w:rPr>
        <w:t xml:space="preserve"> </w:t>
      </w:r>
      <w:r w:rsidRPr="003C1A53">
        <w:rPr>
          <w:rFonts w:ascii="Arial" w:hAnsi="Arial" w:cs="Arial"/>
          <w:b/>
          <w:bCs/>
          <w:noProof/>
        </w:rPr>
        <w:t>1</w:t>
      </w:r>
      <w:r w:rsidRPr="003C1A53">
        <w:rPr>
          <w:rFonts w:ascii="Arial" w:hAnsi="Arial" w:cs="Arial"/>
          <w:noProof/>
        </w:rPr>
        <w:t>, 135–146 (2008).</w:t>
      </w:r>
    </w:p>
    <w:p w14:paraId="08950BCA"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66.</w:t>
      </w:r>
      <w:r w:rsidRPr="003C1A53">
        <w:rPr>
          <w:rFonts w:ascii="Arial" w:hAnsi="Arial" w:cs="Arial"/>
          <w:noProof/>
        </w:rPr>
        <w:tab/>
        <w:t xml:space="preserve">Väliranta, M. </w:t>
      </w:r>
      <w:r w:rsidRPr="003C1A53">
        <w:rPr>
          <w:rFonts w:ascii="Arial" w:hAnsi="Arial" w:cs="Arial"/>
          <w:i/>
          <w:iCs/>
          <w:noProof/>
        </w:rPr>
        <w:t>et al.</w:t>
      </w:r>
      <w:r w:rsidRPr="003C1A53">
        <w:rPr>
          <w:rFonts w:ascii="Arial" w:hAnsi="Arial" w:cs="Arial"/>
          <w:noProof/>
        </w:rPr>
        <w:t xml:space="preserve"> Plant macrofossil evidence for an early onset of the Holocene summer thermal maximum in northernmost Europe. </w:t>
      </w:r>
      <w:r w:rsidRPr="003C1A53">
        <w:rPr>
          <w:rFonts w:ascii="Arial" w:hAnsi="Arial" w:cs="Arial"/>
          <w:i/>
          <w:iCs/>
          <w:noProof/>
        </w:rPr>
        <w:t>Nat. Commun.</w:t>
      </w:r>
      <w:r w:rsidRPr="003C1A53">
        <w:rPr>
          <w:rFonts w:ascii="Arial" w:hAnsi="Arial" w:cs="Arial"/>
          <w:noProof/>
        </w:rPr>
        <w:t xml:space="preserve"> </w:t>
      </w:r>
      <w:r w:rsidRPr="003C1A53">
        <w:rPr>
          <w:rFonts w:ascii="Arial" w:hAnsi="Arial" w:cs="Arial"/>
          <w:b/>
          <w:bCs/>
          <w:noProof/>
        </w:rPr>
        <w:t>6</w:t>
      </w:r>
      <w:r w:rsidRPr="003C1A53">
        <w:rPr>
          <w:rFonts w:ascii="Arial" w:hAnsi="Arial" w:cs="Arial"/>
          <w:noProof/>
        </w:rPr>
        <w:t>, 6809 (2015).</w:t>
      </w:r>
    </w:p>
    <w:p w14:paraId="58F1F755"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67.</w:t>
      </w:r>
      <w:r w:rsidRPr="003C1A53">
        <w:rPr>
          <w:rFonts w:ascii="Arial" w:hAnsi="Arial" w:cs="Arial"/>
          <w:noProof/>
        </w:rPr>
        <w:tab/>
        <w:t xml:space="preserve">Giesecke, T., Wolters, S., Jahns, S. &amp; Brande, A. Exploring Holocene changes in palynological richness in northern Europe: Did postglacial immigration matter? </w:t>
      </w:r>
      <w:r w:rsidRPr="003C1A53">
        <w:rPr>
          <w:rFonts w:ascii="Arial" w:hAnsi="Arial" w:cs="Arial"/>
          <w:i/>
          <w:iCs/>
          <w:noProof/>
        </w:rPr>
        <w:t>PLoS One</w:t>
      </w:r>
      <w:r w:rsidRPr="003C1A53">
        <w:rPr>
          <w:rFonts w:ascii="Arial" w:hAnsi="Arial" w:cs="Arial"/>
          <w:noProof/>
        </w:rPr>
        <w:t xml:space="preserve"> </w:t>
      </w:r>
      <w:r w:rsidRPr="003C1A53">
        <w:rPr>
          <w:rFonts w:ascii="Arial" w:hAnsi="Arial" w:cs="Arial"/>
          <w:b/>
          <w:bCs/>
          <w:noProof/>
        </w:rPr>
        <w:t>7</w:t>
      </w:r>
      <w:r w:rsidRPr="003C1A53">
        <w:rPr>
          <w:rFonts w:ascii="Arial" w:hAnsi="Arial" w:cs="Arial"/>
          <w:noProof/>
        </w:rPr>
        <w:t>, e51624 (2012).</w:t>
      </w:r>
    </w:p>
    <w:p w14:paraId="55AA657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68.</w:t>
      </w:r>
      <w:r w:rsidRPr="003C1A53">
        <w:rPr>
          <w:rFonts w:ascii="Arial" w:hAnsi="Arial" w:cs="Arial"/>
          <w:noProof/>
        </w:rPr>
        <w:tab/>
        <w:t xml:space="preserve">Kurek, J., Cwynar, L. C. &amp; Vermaire, J. C. A late Quaternary palaeotemperature record from Hanging Lake, northern Yukon Territory, eastern Beringia. </w:t>
      </w:r>
      <w:r w:rsidRPr="003C1A53">
        <w:rPr>
          <w:rFonts w:ascii="Arial" w:hAnsi="Arial" w:cs="Arial"/>
          <w:i/>
          <w:iCs/>
          <w:noProof/>
        </w:rPr>
        <w:t>Quat. Res.</w:t>
      </w:r>
      <w:r w:rsidRPr="003C1A53">
        <w:rPr>
          <w:rFonts w:ascii="Arial" w:hAnsi="Arial" w:cs="Arial"/>
          <w:noProof/>
        </w:rPr>
        <w:t xml:space="preserve"> </w:t>
      </w:r>
      <w:r w:rsidRPr="003C1A53">
        <w:rPr>
          <w:rFonts w:ascii="Arial" w:hAnsi="Arial" w:cs="Arial"/>
          <w:b/>
          <w:bCs/>
          <w:noProof/>
        </w:rPr>
        <w:t>72</w:t>
      </w:r>
      <w:r w:rsidRPr="003C1A53">
        <w:rPr>
          <w:rFonts w:ascii="Arial" w:hAnsi="Arial" w:cs="Arial"/>
          <w:noProof/>
        </w:rPr>
        <w:t>, 246–257 (2009).</w:t>
      </w:r>
    </w:p>
    <w:p w14:paraId="0504AF61"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69.</w:t>
      </w:r>
      <w:r w:rsidRPr="003C1A53">
        <w:rPr>
          <w:rFonts w:ascii="Arial" w:hAnsi="Arial" w:cs="Arial"/>
          <w:noProof/>
        </w:rPr>
        <w:tab/>
        <w:t xml:space="preserve">Jackson, S. T. Representation of flora and vegetation in Quaternary fossil assemblages: known and unknown knowns and unknowns.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49</w:t>
      </w:r>
      <w:r w:rsidRPr="003C1A53">
        <w:rPr>
          <w:rFonts w:ascii="Arial" w:hAnsi="Arial" w:cs="Arial"/>
          <w:noProof/>
        </w:rPr>
        <w:t>, 1–15 (2012).</w:t>
      </w:r>
    </w:p>
    <w:p w14:paraId="1FC8C17B"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70.</w:t>
      </w:r>
      <w:r w:rsidRPr="003C1A53">
        <w:rPr>
          <w:rFonts w:ascii="Arial" w:hAnsi="Arial" w:cs="Arial"/>
          <w:noProof/>
        </w:rPr>
        <w:tab/>
        <w:t xml:space="preserve">Eidesen, P. B. </w:t>
      </w:r>
      <w:r w:rsidRPr="003C1A53">
        <w:rPr>
          <w:rFonts w:ascii="Arial" w:hAnsi="Arial" w:cs="Arial"/>
          <w:i/>
          <w:iCs/>
          <w:noProof/>
        </w:rPr>
        <w:t>et al.</w:t>
      </w:r>
      <w:r w:rsidRPr="003C1A53">
        <w:rPr>
          <w:rFonts w:ascii="Arial" w:hAnsi="Arial" w:cs="Arial"/>
          <w:noProof/>
        </w:rPr>
        <w:t xml:space="preserve"> Genetic roadmap of the Arctic: plant dispersal highways, traffic barriers and capitals of diversity. </w:t>
      </w:r>
      <w:r w:rsidRPr="003C1A53">
        <w:rPr>
          <w:rFonts w:ascii="Arial" w:hAnsi="Arial" w:cs="Arial"/>
          <w:i/>
          <w:iCs/>
          <w:noProof/>
        </w:rPr>
        <w:t>New Phytol.</w:t>
      </w:r>
      <w:r w:rsidRPr="003C1A53">
        <w:rPr>
          <w:rFonts w:ascii="Arial" w:hAnsi="Arial" w:cs="Arial"/>
          <w:noProof/>
        </w:rPr>
        <w:t xml:space="preserve"> </w:t>
      </w:r>
      <w:r w:rsidRPr="003C1A53">
        <w:rPr>
          <w:rFonts w:ascii="Arial" w:hAnsi="Arial" w:cs="Arial"/>
          <w:b/>
          <w:bCs/>
          <w:noProof/>
        </w:rPr>
        <w:t>200</w:t>
      </w:r>
      <w:r w:rsidRPr="003C1A53">
        <w:rPr>
          <w:rFonts w:ascii="Arial" w:hAnsi="Arial" w:cs="Arial"/>
          <w:noProof/>
        </w:rPr>
        <w:t>, 898–910 (2013).</w:t>
      </w:r>
    </w:p>
    <w:p w14:paraId="73B349B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71.</w:t>
      </w:r>
      <w:r w:rsidRPr="003C1A53">
        <w:rPr>
          <w:rFonts w:ascii="Arial" w:hAnsi="Arial" w:cs="Arial"/>
          <w:noProof/>
        </w:rPr>
        <w:tab/>
        <w:t xml:space="preserve">Stewart, L. </w:t>
      </w:r>
      <w:r w:rsidRPr="003C1A53">
        <w:rPr>
          <w:rFonts w:ascii="Arial" w:hAnsi="Arial" w:cs="Arial"/>
          <w:i/>
          <w:iCs/>
          <w:noProof/>
        </w:rPr>
        <w:t>et al.</w:t>
      </w:r>
      <w:r w:rsidRPr="003C1A53">
        <w:rPr>
          <w:rFonts w:ascii="Arial" w:hAnsi="Arial" w:cs="Arial"/>
          <w:noProof/>
        </w:rPr>
        <w:t xml:space="preserve"> The regional species richness and genetic diversity of Arctic vegetation reflect both past glaciations and current climate. </w:t>
      </w:r>
      <w:r w:rsidRPr="003C1A53">
        <w:rPr>
          <w:rFonts w:ascii="Arial" w:hAnsi="Arial" w:cs="Arial"/>
          <w:i/>
          <w:iCs/>
          <w:noProof/>
        </w:rPr>
        <w:t>Glob. Ecol. Biogeogr.</w:t>
      </w:r>
      <w:r w:rsidRPr="003C1A53">
        <w:rPr>
          <w:rFonts w:ascii="Arial" w:hAnsi="Arial" w:cs="Arial"/>
          <w:noProof/>
        </w:rPr>
        <w:t xml:space="preserve"> </w:t>
      </w:r>
      <w:r w:rsidRPr="003C1A53">
        <w:rPr>
          <w:rFonts w:ascii="Arial" w:hAnsi="Arial" w:cs="Arial"/>
          <w:b/>
          <w:bCs/>
          <w:noProof/>
        </w:rPr>
        <w:t>25</w:t>
      </w:r>
      <w:r w:rsidRPr="003C1A53">
        <w:rPr>
          <w:rFonts w:ascii="Arial" w:hAnsi="Arial" w:cs="Arial"/>
          <w:noProof/>
        </w:rPr>
        <w:t>, 430–442 (2016).</w:t>
      </w:r>
    </w:p>
    <w:p w14:paraId="40202755"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72.</w:t>
      </w:r>
      <w:r w:rsidRPr="003C1A53">
        <w:rPr>
          <w:rFonts w:ascii="Arial" w:hAnsi="Arial" w:cs="Arial"/>
          <w:noProof/>
        </w:rPr>
        <w:tab/>
        <w:t xml:space="preserve">Solomina, O., Ivanov, M. &amp; Bradwell, T. Lichenometric studies on moraines in the Polar Urals. </w:t>
      </w:r>
      <w:r w:rsidRPr="003C1A53">
        <w:rPr>
          <w:rFonts w:ascii="Arial" w:hAnsi="Arial" w:cs="Arial"/>
          <w:i/>
          <w:iCs/>
          <w:noProof/>
        </w:rPr>
        <w:t>Geogr. Ann. Ser. A, Phys. Geogr.</w:t>
      </w:r>
      <w:r w:rsidRPr="003C1A53">
        <w:rPr>
          <w:rFonts w:ascii="Arial" w:hAnsi="Arial" w:cs="Arial"/>
          <w:noProof/>
        </w:rPr>
        <w:t xml:space="preserve"> </w:t>
      </w:r>
      <w:r w:rsidRPr="003C1A53">
        <w:rPr>
          <w:rFonts w:ascii="Arial" w:hAnsi="Arial" w:cs="Arial"/>
          <w:b/>
          <w:bCs/>
          <w:noProof/>
        </w:rPr>
        <w:t>92</w:t>
      </w:r>
      <w:r w:rsidRPr="003C1A53">
        <w:rPr>
          <w:rFonts w:ascii="Arial" w:hAnsi="Arial" w:cs="Arial"/>
          <w:noProof/>
        </w:rPr>
        <w:t>, 81–99 (2010).</w:t>
      </w:r>
    </w:p>
    <w:p w14:paraId="2C91BBBA" w14:textId="77777777" w:rsidR="003C1A53" w:rsidRPr="0085120A" w:rsidRDefault="003C1A53" w:rsidP="003C1A53">
      <w:pPr>
        <w:widowControl w:val="0"/>
        <w:autoSpaceDE w:val="0"/>
        <w:autoSpaceDN w:val="0"/>
        <w:adjustRightInd w:val="0"/>
        <w:spacing w:line="240" w:lineRule="auto"/>
        <w:ind w:left="640" w:hanging="640"/>
        <w:rPr>
          <w:rFonts w:ascii="Arial" w:hAnsi="Arial" w:cs="Arial"/>
          <w:noProof/>
          <w:lang w:val="nb-NO"/>
        </w:rPr>
      </w:pPr>
      <w:r w:rsidRPr="003C1A53">
        <w:rPr>
          <w:rFonts w:ascii="Arial" w:hAnsi="Arial" w:cs="Arial"/>
          <w:noProof/>
        </w:rPr>
        <w:t>73.</w:t>
      </w:r>
      <w:r w:rsidRPr="003C1A53">
        <w:rPr>
          <w:rFonts w:ascii="Arial" w:hAnsi="Arial" w:cs="Arial"/>
          <w:noProof/>
        </w:rPr>
        <w:tab/>
        <w:t xml:space="preserve">Walker, D. A. </w:t>
      </w:r>
      <w:r w:rsidRPr="003C1A53">
        <w:rPr>
          <w:rFonts w:ascii="Arial" w:hAnsi="Arial" w:cs="Arial"/>
          <w:i/>
          <w:iCs/>
          <w:noProof/>
        </w:rPr>
        <w:t>et al.</w:t>
      </w:r>
      <w:r w:rsidRPr="003C1A53">
        <w:rPr>
          <w:rFonts w:ascii="Arial" w:hAnsi="Arial" w:cs="Arial"/>
          <w:noProof/>
        </w:rPr>
        <w:t xml:space="preserve"> The Circumpolar Arctic vegetation map. </w:t>
      </w:r>
      <w:r w:rsidRPr="0085120A">
        <w:rPr>
          <w:rFonts w:ascii="Arial" w:hAnsi="Arial" w:cs="Arial"/>
          <w:i/>
          <w:iCs/>
          <w:noProof/>
          <w:lang w:val="nb-NO"/>
        </w:rPr>
        <w:t>J. Veg. Sci.</w:t>
      </w:r>
      <w:r w:rsidRPr="0085120A">
        <w:rPr>
          <w:rFonts w:ascii="Arial" w:hAnsi="Arial" w:cs="Arial"/>
          <w:noProof/>
          <w:lang w:val="nb-NO"/>
        </w:rPr>
        <w:t xml:space="preserve"> </w:t>
      </w:r>
      <w:r w:rsidRPr="0085120A">
        <w:rPr>
          <w:rFonts w:ascii="Arial" w:hAnsi="Arial" w:cs="Arial"/>
          <w:b/>
          <w:bCs/>
          <w:noProof/>
          <w:lang w:val="nb-NO"/>
        </w:rPr>
        <w:t>16</w:t>
      </w:r>
      <w:r w:rsidRPr="0085120A">
        <w:rPr>
          <w:rFonts w:ascii="Arial" w:hAnsi="Arial" w:cs="Arial"/>
          <w:noProof/>
          <w:lang w:val="nb-NO"/>
        </w:rPr>
        <w:t>, 267–282 (2005).</w:t>
      </w:r>
    </w:p>
    <w:p w14:paraId="6DDB8BDC"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85120A">
        <w:rPr>
          <w:rFonts w:ascii="Arial" w:hAnsi="Arial" w:cs="Arial"/>
          <w:noProof/>
          <w:lang w:val="nb-NO"/>
        </w:rPr>
        <w:t>74.</w:t>
      </w:r>
      <w:r w:rsidRPr="0085120A">
        <w:rPr>
          <w:rFonts w:ascii="Arial" w:hAnsi="Arial" w:cs="Arial"/>
          <w:noProof/>
          <w:lang w:val="nb-NO"/>
        </w:rPr>
        <w:tab/>
        <w:t xml:space="preserve">Mangerud, J. </w:t>
      </w:r>
      <w:r w:rsidRPr="0085120A">
        <w:rPr>
          <w:rFonts w:ascii="Arial" w:hAnsi="Arial" w:cs="Arial"/>
          <w:i/>
          <w:iCs/>
          <w:noProof/>
          <w:lang w:val="nb-NO"/>
        </w:rPr>
        <w:t>et al.</w:t>
      </w:r>
      <w:r w:rsidRPr="0085120A">
        <w:rPr>
          <w:rFonts w:ascii="Arial" w:hAnsi="Arial" w:cs="Arial"/>
          <w:noProof/>
          <w:lang w:val="nb-NO"/>
        </w:rPr>
        <w:t xml:space="preserve"> </w:t>
      </w:r>
      <w:r w:rsidRPr="003C1A53">
        <w:rPr>
          <w:rFonts w:ascii="Arial" w:hAnsi="Arial" w:cs="Arial"/>
          <w:noProof/>
        </w:rPr>
        <w:t xml:space="preserve">Ice-dammed lakes and rerouting of the drainage of northern Eurasia during the Last Glaciation.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23</w:t>
      </w:r>
      <w:r w:rsidRPr="003C1A53">
        <w:rPr>
          <w:rFonts w:ascii="Arial" w:hAnsi="Arial" w:cs="Arial"/>
          <w:noProof/>
        </w:rPr>
        <w:t>, 1313–1332 (2004).</w:t>
      </w:r>
    </w:p>
    <w:p w14:paraId="1A916718"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75.</w:t>
      </w:r>
      <w:r w:rsidRPr="003C1A53">
        <w:rPr>
          <w:rFonts w:ascii="Arial" w:hAnsi="Arial" w:cs="Arial"/>
          <w:noProof/>
        </w:rPr>
        <w:tab/>
        <w:t xml:space="preserve">Astakhov, V. Late Quaternary glaciation of the northern Urals: a review and new observations. </w:t>
      </w:r>
      <w:r w:rsidRPr="003C1A53">
        <w:rPr>
          <w:rFonts w:ascii="Arial" w:hAnsi="Arial" w:cs="Arial"/>
          <w:i/>
          <w:iCs/>
          <w:noProof/>
        </w:rPr>
        <w:t>Boreas</w:t>
      </w:r>
      <w:r w:rsidRPr="003C1A53">
        <w:rPr>
          <w:rFonts w:ascii="Arial" w:hAnsi="Arial" w:cs="Arial"/>
          <w:noProof/>
        </w:rPr>
        <w:t xml:space="preserve"> </w:t>
      </w:r>
      <w:r w:rsidRPr="003C1A53">
        <w:rPr>
          <w:rFonts w:ascii="Arial" w:hAnsi="Arial" w:cs="Arial"/>
          <w:b/>
          <w:bCs/>
          <w:noProof/>
        </w:rPr>
        <w:t>47</w:t>
      </w:r>
      <w:r w:rsidRPr="003C1A53">
        <w:rPr>
          <w:rFonts w:ascii="Arial" w:hAnsi="Arial" w:cs="Arial"/>
          <w:noProof/>
        </w:rPr>
        <w:t>, 379–389 (2018).</w:t>
      </w:r>
    </w:p>
    <w:p w14:paraId="572CB40C"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76.</w:t>
      </w:r>
      <w:r w:rsidRPr="003C1A53">
        <w:rPr>
          <w:rFonts w:ascii="Arial" w:hAnsi="Arial" w:cs="Arial"/>
          <w:noProof/>
        </w:rPr>
        <w:tab/>
        <w:t xml:space="preserve">Mangerud, J., Gosse, J., Matiouchkov, A. &amp; Dolvik, T. Glaciers in the Polar Urals, Russia, were not much larger during the Last Global Glacial Maximum than today. </w:t>
      </w:r>
      <w:r w:rsidRPr="003C1A53">
        <w:rPr>
          <w:rFonts w:ascii="Arial" w:hAnsi="Arial" w:cs="Arial"/>
          <w:i/>
          <w:iCs/>
          <w:noProof/>
        </w:rPr>
        <w:t>Quat. Sci. Rev.</w:t>
      </w:r>
      <w:r w:rsidRPr="003C1A53">
        <w:rPr>
          <w:rFonts w:ascii="Arial" w:hAnsi="Arial" w:cs="Arial"/>
          <w:noProof/>
        </w:rPr>
        <w:t xml:space="preserve"> </w:t>
      </w:r>
      <w:r w:rsidRPr="003C1A53">
        <w:rPr>
          <w:rFonts w:ascii="Arial" w:hAnsi="Arial" w:cs="Arial"/>
          <w:b/>
          <w:bCs/>
          <w:noProof/>
        </w:rPr>
        <w:t>27</w:t>
      </w:r>
      <w:r w:rsidRPr="003C1A53">
        <w:rPr>
          <w:rFonts w:ascii="Arial" w:hAnsi="Arial" w:cs="Arial"/>
          <w:noProof/>
        </w:rPr>
        <w:t>, 1047–1057 (2008).</w:t>
      </w:r>
    </w:p>
    <w:p w14:paraId="69041044"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77.</w:t>
      </w:r>
      <w:r w:rsidRPr="003C1A53">
        <w:rPr>
          <w:rFonts w:ascii="Arial" w:hAnsi="Arial" w:cs="Arial"/>
          <w:noProof/>
        </w:rPr>
        <w:tab/>
        <w:t xml:space="preserve">Reimer, P. J. </w:t>
      </w:r>
      <w:r w:rsidRPr="003C1A53">
        <w:rPr>
          <w:rFonts w:ascii="Arial" w:hAnsi="Arial" w:cs="Arial"/>
          <w:i/>
          <w:iCs/>
          <w:noProof/>
        </w:rPr>
        <w:t>et al.</w:t>
      </w:r>
      <w:r w:rsidRPr="003C1A53">
        <w:rPr>
          <w:rFonts w:ascii="Arial" w:hAnsi="Arial" w:cs="Arial"/>
          <w:noProof/>
        </w:rPr>
        <w:t xml:space="preserve"> IntCal13 and Marine13 radiocarbon age calibration curves 0-50,000 years cal. BP. </w:t>
      </w:r>
      <w:r w:rsidRPr="003C1A53">
        <w:rPr>
          <w:rFonts w:ascii="Arial" w:hAnsi="Arial" w:cs="Arial"/>
          <w:i/>
          <w:iCs/>
          <w:noProof/>
        </w:rPr>
        <w:t>Radiocarbon</w:t>
      </w:r>
      <w:r w:rsidRPr="003C1A53">
        <w:rPr>
          <w:rFonts w:ascii="Arial" w:hAnsi="Arial" w:cs="Arial"/>
          <w:noProof/>
        </w:rPr>
        <w:t xml:space="preserve"> </w:t>
      </w:r>
      <w:r w:rsidRPr="003C1A53">
        <w:rPr>
          <w:rFonts w:ascii="Arial" w:hAnsi="Arial" w:cs="Arial"/>
          <w:b/>
          <w:bCs/>
          <w:noProof/>
        </w:rPr>
        <w:t>55</w:t>
      </w:r>
      <w:r w:rsidRPr="003C1A53">
        <w:rPr>
          <w:rFonts w:ascii="Arial" w:hAnsi="Arial" w:cs="Arial"/>
          <w:noProof/>
        </w:rPr>
        <w:t>, 1869–1887 (2013).</w:t>
      </w:r>
    </w:p>
    <w:p w14:paraId="5BF0EDB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78.</w:t>
      </w:r>
      <w:r w:rsidRPr="003C1A53">
        <w:rPr>
          <w:rFonts w:ascii="Arial" w:hAnsi="Arial" w:cs="Arial"/>
          <w:noProof/>
        </w:rPr>
        <w:tab/>
        <w:t>Stuiver, M., Reimer, P. &amp; Reimer, R. CALIB 7.1 [WWW program] at http://calib.org. accessed 2018-3-20 (2017).</w:t>
      </w:r>
    </w:p>
    <w:p w14:paraId="44DCB70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79.</w:t>
      </w:r>
      <w:r w:rsidRPr="003C1A53">
        <w:rPr>
          <w:rFonts w:ascii="Arial" w:hAnsi="Arial" w:cs="Arial"/>
          <w:noProof/>
        </w:rPr>
        <w:tab/>
        <w:t xml:space="preserve">Taberlet, P. </w:t>
      </w:r>
      <w:r w:rsidRPr="003C1A53">
        <w:rPr>
          <w:rFonts w:ascii="Arial" w:hAnsi="Arial" w:cs="Arial"/>
          <w:i/>
          <w:iCs/>
          <w:noProof/>
        </w:rPr>
        <w:t>et al.</w:t>
      </w:r>
      <w:r w:rsidRPr="003C1A53">
        <w:rPr>
          <w:rFonts w:ascii="Arial" w:hAnsi="Arial" w:cs="Arial"/>
          <w:noProof/>
        </w:rPr>
        <w:t xml:space="preserve"> Power and Limitations of the Chloroplast trnL (UAA) Intron for Plant DNA Barcoding. </w:t>
      </w:r>
      <w:r w:rsidRPr="003C1A53">
        <w:rPr>
          <w:rFonts w:ascii="Arial" w:hAnsi="Arial" w:cs="Arial"/>
          <w:i/>
          <w:iCs/>
          <w:noProof/>
        </w:rPr>
        <w:t>Nucleic Acids Res.</w:t>
      </w:r>
      <w:r w:rsidRPr="003C1A53">
        <w:rPr>
          <w:rFonts w:ascii="Arial" w:hAnsi="Arial" w:cs="Arial"/>
          <w:noProof/>
        </w:rPr>
        <w:t xml:space="preserve"> </w:t>
      </w:r>
      <w:r w:rsidRPr="003C1A53">
        <w:rPr>
          <w:rFonts w:ascii="Arial" w:hAnsi="Arial" w:cs="Arial"/>
          <w:b/>
          <w:bCs/>
          <w:noProof/>
        </w:rPr>
        <w:t>35</w:t>
      </w:r>
      <w:r w:rsidRPr="003C1A53">
        <w:rPr>
          <w:rFonts w:ascii="Arial" w:hAnsi="Arial" w:cs="Arial"/>
          <w:noProof/>
        </w:rPr>
        <w:t>, e14 (2007).</w:t>
      </w:r>
    </w:p>
    <w:p w14:paraId="6267A705"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80.</w:t>
      </w:r>
      <w:r w:rsidRPr="003C1A53">
        <w:rPr>
          <w:rFonts w:ascii="Arial" w:hAnsi="Arial" w:cs="Arial"/>
          <w:noProof/>
        </w:rPr>
        <w:tab/>
        <w:t xml:space="preserve">Ficetola, G. F. </w:t>
      </w:r>
      <w:r w:rsidRPr="003C1A53">
        <w:rPr>
          <w:rFonts w:ascii="Arial" w:hAnsi="Arial" w:cs="Arial"/>
          <w:i/>
          <w:iCs/>
          <w:noProof/>
        </w:rPr>
        <w:t>et al.</w:t>
      </w:r>
      <w:r w:rsidRPr="003C1A53">
        <w:rPr>
          <w:rFonts w:ascii="Arial" w:hAnsi="Arial" w:cs="Arial"/>
          <w:noProof/>
        </w:rPr>
        <w:t xml:space="preserve"> Replication levels, false presences and the estimation of the presence/absence from eDNA metabarcoding data. </w:t>
      </w:r>
      <w:r w:rsidRPr="003C1A53">
        <w:rPr>
          <w:rFonts w:ascii="Arial" w:hAnsi="Arial" w:cs="Arial"/>
          <w:i/>
          <w:iCs/>
          <w:noProof/>
        </w:rPr>
        <w:t>Mol. Ecol. Resour.</w:t>
      </w:r>
      <w:r w:rsidRPr="003C1A53">
        <w:rPr>
          <w:rFonts w:ascii="Arial" w:hAnsi="Arial" w:cs="Arial"/>
          <w:noProof/>
        </w:rPr>
        <w:t xml:space="preserve"> </w:t>
      </w:r>
      <w:r w:rsidRPr="003C1A53">
        <w:rPr>
          <w:rFonts w:ascii="Arial" w:hAnsi="Arial" w:cs="Arial"/>
          <w:b/>
          <w:bCs/>
          <w:noProof/>
        </w:rPr>
        <w:t>15</w:t>
      </w:r>
      <w:r w:rsidRPr="003C1A53">
        <w:rPr>
          <w:rFonts w:ascii="Arial" w:hAnsi="Arial" w:cs="Arial"/>
          <w:noProof/>
        </w:rPr>
        <w:t>, 543–556 (2015).</w:t>
      </w:r>
    </w:p>
    <w:p w14:paraId="3D7F4C39"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81.</w:t>
      </w:r>
      <w:r w:rsidRPr="003C1A53">
        <w:rPr>
          <w:rFonts w:ascii="Arial" w:hAnsi="Arial" w:cs="Arial"/>
          <w:noProof/>
        </w:rPr>
        <w:tab/>
        <w:t xml:space="preserve">Hultén, E. &amp; Fries, M. </w:t>
      </w:r>
      <w:r w:rsidRPr="003C1A53">
        <w:rPr>
          <w:rFonts w:ascii="Arial" w:hAnsi="Arial" w:cs="Arial"/>
          <w:i/>
          <w:iCs/>
          <w:noProof/>
        </w:rPr>
        <w:t>Atlas of North European vascular plants north of the Tropic of Cancer</w:t>
      </w:r>
      <w:r w:rsidRPr="003C1A53">
        <w:rPr>
          <w:rFonts w:ascii="Arial" w:hAnsi="Arial" w:cs="Arial"/>
          <w:noProof/>
        </w:rPr>
        <w:t>. (Königstein: Koeltz Scientific Books, 1986).</w:t>
      </w:r>
    </w:p>
    <w:p w14:paraId="579C05A4"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82.</w:t>
      </w:r>
      <w:r w:rsidRPr="003C1A53">
        <w:rPr>
          <w:rFonts w:ascii="Arial" w:hAnsi="Arial" w:cs="Arial"/>
          <w:noProof/>
        </w:rPr>
        <w:tab/>
        <w:t xml:space="preserve">Elven, R., Murray, D. F., Razzhivin, V. Y. &amp; Yurtsev, B. A. Annotated Checklist of the Panarctic Flora (PAF) Vascular plants version 1.0. (2011). Available at: http://panarcticflora.org/. </w:t>
      </w:r>
    </w:p>
    <w:p w14:paraId="179143BD"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83.</w:t>
      </w:r>
      <w:r w:rsidRPr="003C1A53">
        <w:rPr>
          <w:rFonts w:ascii="Arial" w:hAnsi="Arial" w:cs="Arial"/>
          <w:noProof/>
        </w:rPr>
        <w:tab/>
        <w:t xml:space="preserve">Rebristaya, O. v. </w:t>
      </w:r>
      <w:r w:rsidRPr="003C1A53">
        <w:rPr>
          <w:rFonts w:ascii="Arial" w:hAnsi="Arial" w:cs="Arial"/>
          <w:i/>
          <w:iCs/>
          <w:noProof/>
        </w:rPr>
        <w:t>Flora of the east of Bolshezemelskaya tundra. Leningrad, Russia [in Russian]</w:t>
      </w:r>
      <w:r w:rsidRPr="003C1A53">
        <w:rPr>
          <w:rFonts w:ascii="Arial" w:hAnsi="Arial" w:cs="Arial"/>
          <w:noProof/>
        </w:rPr>
        <w:t>. (Nauka Press, 1977).</w:t>
      </w:r>
    </w:p>
    <w:p w14:paraId="3AE0775D"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84.</w:t>
      </w:r>
      <w:r w:rsidRPr="003C1A53">
        <w:rPr>
          <w:rFonts w:ascii="Arial" w:hAnsi="Arial" w:cs="Arial"/>
          <w:noProof/>
        </w:rPr>
        <w:tab/>
        <w:t xml:space="preserve">Gorchakovskiy, P. L., Shurova, E. A., Knyazez, M. S. &amp; et al. </w:t>
      </w:r>
      <w:r w:rsidRPr="003C1A53">
        <w:rPr>
          <w:rFonts w:ascii="Arial" w:hAnsi="Arial" w:cs="Arial"/>
          <w:i/>
          <w:iCs/>
          <w:noProof/>
        </w:rPr>
        <w:t>Vascular Plants of the middle Urals.</w:t>
      </w:r>
      <w:r w:rsidRPr="003C1A53">
        <w:rPr>
          <w:rFonts w:ascii="Arial" w:hAnsi="Arial" w:cs="Arial"/>
          <w:noProof/>
        </w:rPr>
        <w:t xml:space="preserve"> (Nauka, Moskva [in Russian], 1994).</w:t>
      </w:r>
    </w:p>
    <w:p w14:paraId="504FEC1F" w14:textId="77777777" w:rsidR="003C1A53" w:rsidRPr="003C1A53" w:rsidRDefault="003C1A53" w:rsidP="003C1A53">
      <w:pPr>
        <w:widowControl w:val="0"/>
        <w:autoSpaceDE w:val="0"/>
        <w:autoSpaceDN w:val="0"/>
        <w:adjustRightInd w:val="0"/>
        <w:spacing w:line="240" w:lineRule="auto"/>
        <w:ind w:left="640" w:hanging="640"/>
        <w:rPr>
          <w:rFonts w:ascii="Arial" w:hAnsi="Arial" w:cs="Arial"/>
          <w:noProof/>
        </w:rPr>
      </w:pPr>
      <w:r w:rsidRPr="003C1A53">
        <w:rPr>
          <w:rFonts w:ascii="Arial" w:hAnsi="Arial" w:cs="Arial"/>
          <w:noProof/>
        </w:rPr>
        <w:t>85.</w:t>
      </w:r>
      <w:r w:rsidRPr="003C1A53">
        <w:rPr>
          <w:rFonts w:ascii="Arial" w:hAnsi="Arial" w:cs="Arial"/>
          <w:noProof/>
        </w:rPr>
        <w:tab/>
        <w:t xml:space="preserve">Morozova, L. M., Magomedova, M. A., Ektova, S. N. &amp; Dyachenko, A. P. The structure of vegetation cover and phytocenotic diversity. in </w:t>
      </w:r>
      <w:r w:rsidRPr="003C1A53">
        <w:rPr>
          <w:rFonts w:ascii="Arial" w:hAnsi="Arial" w:cs="Arial"/>
          <w:i/>
          <w:iCs/>
          <w:noProof/>
        </w:rPr>
        <w:t>Rastitel’nyi pokrov i rastitel’nye resursy Polyarnogo Urala (Vegetation Cover and Resources of the Polar Ural)</w:t>
      </w:r>
      <w:r w:rsidRPr="003C1A53">
        <w:rPr>
          <w:rFonts w:ascii="Arial" w:hAnsi="Arial" w:cs="Arial"/>
          <w:noProof/>
        </w:rPr>
        <w:t xml:space="preserve"> 148–204 (Ural Editions, Ekaterinburg, Russia [in Russian]., 2006).</w:t>
      </w:r>
    </w:p>
    <w:p w14:paraId="25224A17" w14:textId="77777777" w:rsidR="003C1A53" w:rsidRPr="0085120A" w:rsidRDefault="003C1A53" w:rsidP="003C1A53">
      <w:pPr>
        <w:widowControl w:val="0"/>
        <w:autoSpaceDE w:val="0"/>
        <w:autoSpaceDN w:val="0"/>
        <w:adjustRightInd w:val="0"/>
        <w:spacing w:line="240" w:lineRule="auto"/>
        <w:ind w:left="640" w:hanging="640"/>
        <w:rPr>
          <w:rFonts w:ascii="Arial" w:hAnsi="Arial" w:cs="Arial"/>
          <w:noProof/>
          <w:lang w:val="nb-NO"/>
        </w:rPr>
      </w:pPr>
      <w:r w:rsidRPr="003C1A53">
        <w:rPr>
          <w:rFonts w:ascii="Arial" w:hAnsi="Arial" w:cs="Arial"/>
          <w:noProof/>
        </w:rPr>
        <w:t>86.</w:t>
      </w:r>
      <w:r w:rsidRPr="003C1A53">
        <w:rPr>
          <w:rFonts w:ascii="Arial" w:hAnsi="Arial" w:cs="Arial"/>
          <w:noProof/>
        </w:rPr>
        <w:tab/>
        <w:t xml:space="preserve">Hultén, E. </w:t>
      </w:r>
      <w:r w:rsidRPr="003C1A53">
        <w:rPr>
          <w:rFonts w:ascii="Arial" w:hAnsi="Arial" w:cs="Arial"/>
          <w:i/>
          <w:iCs/>
          <w:noProof/>
        </w:rPr>
        <w:t xml:space="preserve">The circumpolar plants. </w:t>
      </w:r>
      <w:r w:rsidRPr="0085120A">
        <w:rPr>
          <w:rFonts w:ascii="Arial" w:hAnsi="Arial" w:cs="Arial"/>
          <w:i/>
          <w:iCs/>
          <w:noProof/>
          <w:lang w:val="nb-NO"/>
        </w:rPr>
        <w:t>II. Dicotyledons. Kungliga Svenska</w:t>
      </w:r>
      <w:r w:rsidRPr="0085120A">
        <w:rPr>
          <w:rFonts w:ascii="Arial" w:hAnsi="Arial" w:cs="Arial"/>
          <w:noProof/>
          <w:lang w:val="nb-NO"/>
        </w:rPr>
        <w:t>. (Kungliga Svenska Vetenskapsakademiens Handlingar, Fjärde Serien, 1971).</w:t>
      </w:r>
    </w:p>
    <w:p w14:paraId="2DFC8DCB" w14:textId="0F96143C" w:rsidR="007D6227" w:rsidRPr="003C1A53" w:rsidRDefault="007D6227" w:rsidP="007D6227">
      <w:pPr>
        <w:rPr>
          <w:rFonts w:ascii="Arial" w:hAnsi="Arial" w:cs="Arial"/>
          <w:lang w:val="nb-NO"/>
        </w:rPr>
      </w:pPr>
      <w:r w:rsidRPr="003C1A53">
        <w:rPr>
          <w:rFonts w:ascii="Arial" w:hAnsi="Arial" w:cs="Arial"/>
        </w:rPr>
        <w:fldChar w:fldCharType="end"/>
      </w:r>
    </w:p>
    <w:p w14:paraId="45510BCC" w14:textId="4E8A7FB9" w:rsidR="00B01BF5" w:rsidRPr="00712D8D" w:rsidRDefault="00B01BF5" w:rsidP="00801DC6">
      <w:pPr>
        <w:pStyle w:val="Heading1"/>
        <w:rPr>
          <w:color w:val="auto"/>
        </w:rPr>
      </w:pPr>
      <w:r w:rsidRPr="00712D8D">
        <w:rPr>
          <w:color w:val="auto"/>
        </w:rPr>
        <w:t>Acknowledgements</w:t>
      </w:r>
    </w:p>
    <w:p w14:paraId="513E77D6" w14:textId="540EABC5" w:rsidR="00B01BF5" w:rsidRDefault="00B01BF5" w:rsidP="00801DC6">
      <w:pPr>
        <w:spacing w:line="480" w:lineRule="auto"/>
        <w:rPr>
          <w:rFonts w:ascii="Arial" w:eastAsia="Arial" w:hAnsi="Arial" w:cs="Arial"/>
        </w:rPr>
      </w:pPr>
      <w:r>
        <w:rPr>
          <w:rFonts w:ascii="Arial" w:eastAsia="Arial" w:hAnsi="Arial" w:cs="Arial"/>
        </w:rPr>
        <w:t>This study was jointly supported by the Research Council of Norway through the multinational research projects “Climate History along the Arctic Seaboard of Eurasia (CHASE)” (grant. no. NRC 255415 to J.I. Svendsen), “</w:t>
      </w:r>
      <w:proofErr w:type="spellStart"/>
      <w:r>
        <w:rPr>
          <w:rFonts w:ascii="Arial" w:eastAsia="Arial" w:hAnsi="Arial" w:cs="Arial"/>
        </w:rPr>
        <w:t>AfterIce</w:t>
      </w:r>
      <w:proofErr w:type="spellEnd"/>
      <w:r>
        <w:rPr>
          <w:rFonts w:ascii="Arial" w:eastAsia="Arial" w:hAnsi="Arial" w:cs="Arial"/>
        </w:rPr>
        <w:t>” (grant no. 213692/ F20 and 230617/ E10 to I.G. Alsos), ECOGEN (grant no. 250963/F20 to I.G. Alsos) and a PhD studentship for C. L. Clarke provided by the UK Natural Environment Research Council (grant no. NE/L002531/1). We thank Marie Kristine Føreid Merkel and Anita-Elin Fedøy for assistance during laboratory work</w:t>
      </w:r>
      <w:r w:rsidR="00A33523">
        <w:rPr>
          <w:rFonts w:ascii="Arial" w:eastAsia="Arial" w:hAnsi="Arial" w:cs="Arial"/>
        </w:rPr>
        <w:t xml:space="preserve">, </w:t>
      </w:r>
      <w:proofErr w:type="spellStart"/>
      <w:r w:rsidR="00A33523" w:rsidRPr="00A33523">
        <w:rPr>
          <w:rFonts w:ascii="Arial" w:eastAsia="Arial" w:hAnsi="Arial" w:cs="Arial"/>
        </w:rPr>
        <w:t>Frédéric</w:t>
      </w:r>
      <w:proofErr w:type="spellEnd"/>
      <w:r w:rsidR="00A33523" w:rsidRPr="00A33523">
        <w:rPr>
          <w:rFonts w:ascii="Arial" w:eastAsia="Arial" w:hAnsi="Arial" w:cs="Arial"/>
        </w:rPr>
        <w:t xml:space="preserve"> Boyer</w:t>
      </w:r>
      <w:r w:rsidR="00A33523">
        <w:rPr>
          <w:rFonts w:ascii="Arial" w:eastAsia="Arial" w:hAnsi="Arial" w:cs="Arial"/>
        </w:rPr>
        <w:t xml:space="preserve"> for raw sequence data handling and </w:t>
      </w:r>
      <w:r w:rsidR="005A59C7" w:rsidRPr="005A59C7">
        <w:rPr>
          <w:rFonts w:ascii="Arial" w:eastAsia="Arial" w:hAnsi="Arial" w:cs="Arial"/>
        </w:rPr>
        <w:t xml:space="preserve">Eva </w:t>
      </w:r>
      <w:proofErr w:type="spellStart"/>
      <w:r w:rsidR="005A59C7" w:rsidRPr="005A59C7">
        <w:rPr>
          <w:rFonts w:ascii="Arial" w:eastAsia="Arial" w:hAnsi="Arial" w:cs="Arial"/>
        </w:rPr>
        <w:t>Bjøseth</w:t>
      </w:r>
      <w:proofErr w:type="spellEnd"/>
      <w:r w:rsidR="005A59C7">
        <w:rPr>
          <w:rFonts w:ascii="Arial" w:eastAsia="Arial" w:hAnsi="Arial" w:cs="Arial"/>
        </w:rPr>
        <w:t xml:space="preserve"> for cartographic help in producing the location map of Lake Bolshoye Shchuchye. </w:t>
      </w:r>
      <w:r w:rsidR="0086701E">
        <w:rPr>
          <w:rFonts w:ascii="Arial" w:eastAsia="Arial" w:hAnsi="Arial" w:cs="Arial"/>
        </w:rPr>
        <w:t xml:space="preserve">We also thank Francesco </w:t>
      </w:r>
      <w:proofErr w:type="spellStart"/>
      <w:r w:rsidR="0086701E">
        <w:rPr>
          <w:rFonts w:ascii="Arial" w:eastAsia="Arial" w:hAnsi="Arial" w:cs="Arial"/>
        </w:rPr>
        <w:t>Ficetola</w:t>
      </w:r>
      <w:proofErr w:type="spellEnd"/>
      <w:r w:rsidR="0086701E">
        <w:rPr>
          <w:rFonts w:ascii="Arial" w:eastAsia="Arial" w:hAnsi="Arial" w:cs="Arial"/>
        </w:rPr>
        <w:t xml:space="preserve"> and one anonymous reviewer </w:t>
      </w:r>
      <w:r w:rsidR="0086701E" w:rsidRPr="0086701E">
        <w:rPr>
          <w:rFonts w:ascii="Arial" w:eastAsia="Arial" w:hAnsi="Arial" w:cs="Arial"/>
        </w:rPr>
        <w:t>for their time and constructive feedback on the manuscript.</w:t>
      </w:r>
    </w:p>
    <w:p w14:paraId="648827B4" w14:textId="77777777" w:rsidR="00B01BF5" w:rsidRPr="00712D8D" w:rsidRDefault="00B01BF5" w:rsidP="00801DC6">
      <w:pPr>
        <w:pStyle w:val="Heading1"/>
        <w:rPr>
          <w:color w:val="auto"/>
        </w:rPr>
      </w:pPr>
      <w:r w:rsidRPr="00712D8D">
        <w:rPr>
          <w:color w:val="auto"/>
        </w:rPr>
        <w:t>Author contributions</w:t>
      </w:r>
    </w:p>
    <w:p w14:paraId="566811DC" w14:textId="4EEEE460" w:rsidR="00B01BF5" w:rsidRDefault="00B01BF5" w:rsidP="00801DC6">
      <w:pPr>
        <w:spacing w:line="480" w:lineRule="auto"/>
        <w:rPr>
          <w:rFonts w:ascii="Arial" w:eastAsia="Arial" w:hAnsi="Arial" w:cs="Arial"/>
        </w:rPr>
      </w:pPr>
      <w:r>
        <w:rPr>
          <w:rFonts w:ascii="Arial" w:eastAsia="Arial" w:hAnsi="Arial" w:cs="Arial"/>
        </w:rPr>
        <w:t xml:space="preserve">C.L.C., I.G.A., M.E., J.I.S., H.H. and J.M. contributed to the concept and designed the study. J.I.S., H.H. and J.M. surveyed and cored Lake Bolshoye Shchuchye and constructed the age-depth model. C.L.C. subsampled the sediment core and extracted the DNA and L.G. amplified the DNA and performed the initial sequence analysis and taxa assignment. C.L.C. further analysed the DNA data and performed the post-identification filtering with contributions from I.G.A and M.E. Ecological expertise was contributed by I.G.A, M.E., D.E. and P.D.M.H. for the distributional classification of taxa. L.M. provided botanical expertise on the flora of the Polar Urals and the present-day occurrence of taxa identified by DNA within the local vegetation. J.I.S., H.H. and J.M. contributed their expertise on the geomorphological background and glacial history of the site. C.L.C. wrote the manuscript with the contributions of all co-authors. </w:t>
      </w:r>
    </w:p>
    <w:p w14:paraId="7148D2C5" w14:textId="77777777" w:rsidR="00B01BF5" w:rsidRPr="00712D8D" w:rsidRDefault="00B01BF5" w:rsidP="00801DC6">
      <w:pPr>
        <w:pStyle w:val="Heading1"/>
        <w:rPr>
          <w:color w:val="auto"/>
        </w:rPr>
      </w:pPr>
      <w:r w:rsidRPr="00712D8D">
        <w:rPr>
          <w:color w:val="auto"/>
        </w:rPr>
        <w:t xml:space="preserve">Competing financial interest </w:t>
      </w:r>
    </w:p>
    <w:p w14:paraId="53A71624" w14:textId="69BDFD1D" w:rsidR="0081641A" w:rsidRDefault="00B01BF5" w:rsidP="00801DC6">
      <w:pPr>
        <w:spacing w:line="480" w:lineRule="auto"/>
        <w:rPr>
          <w:rFonts w:ascii="Arial" w:hAnsi="Arial" w:cs="Arial"/>
        </w:rPr>
      </w:pPr>
      <w:r w:rsidRPr="006E466E">
        <w:rPr>
          <w:rFonts w:ascii="Arial" w:hAnsi="Arial" w:cs="Arial"/>
        </w:rPr>
        <w:t xml:space="preserve">L.G. is one of the co-inventors of patents related to the g and h primers and the use of the P6 loop of the chloroplast </w:t>
      </w:r>
      <w:proofErr w:type="spellStart"/>
      <w:r w:rsidRPr="006E466E">
        <w:rPr>
          <w:rFonts w:ascii="Arial" w:hAnsi="Arial" w:cs="Arial"/>
        </w:rPr>
        <w:t>trnL</w:t>
      </w:r>
      <w:proofErr w:type="spellEnd"/>
      <w:r w:rsidRPr="006E466E">
        <w:rPr>
          <w:rFonts w:ascii="Arial" w:hAnsi="Arial" w:cs="Arial"/>
        </w:rPr>
        <w:t xml:space="preserve"> (UAA) intron marker used for plant identification using sedimentary ancient DNA templates. These patents restrict commercial applications only and have no impact on the use of this marker in academic research. </w:t>
      </w:r>
    </w:p>
    <w:p w14:paraId="0C54479F" w14:textId="185E1FAB" w:rsidR="00C96F76" w:rsidRPr="006F0D52" w:rsidRDefault="00C96F76" w:rsidP="006F0D52">
      <w:pPr>
        <w:pStyle w:val="Heading1"/>
        <w:rPr>
          <w:color w:val="auto"/>
        </w:rPr>
      </w:pPr>
      <w:r>
        <w:rPr>
          <w:color w:val="auto"/>
        </w:rPr>
        <w:t>Figure legends</w:t>
      </w:r>
      <w:r w:rsidRPr="00712D8D">
        <w:rPr>
          <w:color w:val="auto"/>
        </w:rPr>
        <w:t xml:space="preserve"> </w:t>
      </w:r>
    </w:p>
    <w:p w14:paraId="283C6623" w14:textId="1098F682" w:rsidR="0081641A" w:rsidRPr="00C96F76" w:rsidRDefault="00C96F76" w:rsidP="00801DC6">
      <w:pPr>
        <w:pStyle w:val="Caption"/>
        <w:spacing w:line="480" w:lineRule="auto"/>
        <w:rPr>
          <w:rFonts w:asciiTheme="minorBidi" w:hAnsiTheme="minorBidi"/>
          <w:b/>
          <w:bCs/>
          <w:i w:val="0"/>
          <w:iCs w:val="0"/>
          <w:color w:val="auto"/>
          <w:sz w:val="22"/>
          <w:szCs w:val="20"/>
        </w:rPr>
      </w:pPr>
      <w:r>
        <w:rPr>
          <w:rFonts w:asciiTheme="minorBidi" w:hAnsiTheme="minorBidi"/>
          <w:b/>
          <w:bCs/>
          <w:i w:val="0"/>
          <w:iCs w:val="0"/>
          <w:color w:val="auto"/>
          <w:sz w:val="22"/>
          <w:szCs w:val="20"/>
        </w:rPr>
        <w:t>Figure 1:</w:t>
      </w:r>
      <w:r w:rsidR="006F0D52">
        <w:rPr>
          <w:rFonts w:asciiTheme="minorBidi" w:hAnsiTheme="minorBidi"/>
          <w:b/>
          <w:bCs/>
          <w:i w:val="0"/>
          <w:iCs w:val="0"/>
          <w:color w:val="auto"/>
          <w:sz w:val="22"/>
          <w:szCs w:val="20"/>
        </w:rPr>
        <w:t xml:space="preserve"> </w:t>
      </w:r>
      <w:r w:rsidR="006F0D52" w:rsidRPr="006F0D52">
        <w:rPr>
          <w:rFonts w:asciiTheme="minorBidi" w:hAnsiTheme="minorBidi"/>
          <w:i w:val="0"/>
          <w:iCs w:val="0"/>
          <w:color w:val="auto"/>
          <w:sz w:val="22"/>
          <w:szCs w:val="20"/>
        </w:rPr>
        <w:t>Location of the study area.</w:t>
      </w:r>
      <w:r>
        <w:rPr>
          <w:rFonts w:asciiTheme="minorBidi" w:hAnsiTheme="minorBidi"/>
          <w:b/>
          <w:bCs/>
          <w:i w:val="0"/>
          <w:iCs w:val="0"/>
          <w:color w:val="auto"/>
          <w:sz w:val="22"/>
          <w:szCs w:val="20"/>
        </w:rPr>
        <w:t xml:space="preserve"> </w:t>
      </w:r>
      <w:r>
        <w:rPr>
          <w:rFonts w:asciiTheme="minorBidi" w:hAnsiTheme="minorBidi"/>
          <w:bCs/>
          <w:i w:val="0"/>
          <w:iCs w:val="0"/>
          <w:color w:val="auto"/>
          <w:sz w:val="22"/>
          <w:szCs w:val="20"/>
        </w:rPr>
        <w:t xml:space="preserve">Digital elevation model of the Polar Urals with the location of Lake Bolshoye Shchuchye marked. Map inset shows the location (rectangle) of main map. The ice sheet limit during the Last Glacial Maximum (white line) from Svendsen </w:t>
      </w:r>
      <w:r>
        <w:rPr>
          <w:rFonts w:asciiTheme="minorBidi" w:hAnsiTheme="minorBidi"/>
          <w:bCs/>
          <w:iCs w:val="0"/>
          <w:color w:val="auto"/>
          <w:sz w:val="22"/>
          <w:szCs w:val="20"/>
        </w:rPr>
        <w:t>et al</w:t>
      </w:r>
      <w:r>
        <w:rPr>
          <w:rFonts w:asciiTheme="minorBidi" w:hAnsiTheme="minorBidi"/>
          <w:bCs/>
          <w:i w:val="0"/>
          <w:iCs w:val="0"/>
          <w:color w:val="auto"/>
          <w:sz w:val="22"/>
          <w:szCs w:val="20"/>
        </w:rPr>
        <w:t xml:space="preserve">. (2004) and the present-day boreal treeline (black dashed line) are also indicated. </w:t>
      </w:r>
      <w:r w:rsidR="006D4186">
        <w:rPr>
          <w:rFonts w:asciiTheme="minorBidi" w:hAnsiTheme="minorBidi"/>
          <w:bCs/>
          <w:i w:val="0"/>
          <w:iCs w:val="0"/>
          <w:color w:val="auto"/>
          <w:sz w:val="22"/>
          <w:szCs w:val="20"/>
        </w:rPr>
        <w:t>Map generated using ESRI ArcMap 10.5.1 (</w:t>
      </w:r>
      <w:r w:rsidR="006D4186" w:rsidRPr="006D4186">
        <w:rPr>
          <w:rFonts w:asciiTheme="minorBidi" w:hAnsiTheme="minorBidi"/>
          <w:bCs/>
          <w:i w:val="0"/>
          <w:iCs w:val="0"/>
          <w:color w:val="auto"/>
          <w:sz w:val="22"/>
          <w:szCs w:val="20"/>
        </w:rPr>
        <w:t>http://desktop.arcgis.com/en/arcmap/</w:t>
      </w:r>
      <w:r w:rsidR="006D4186">
        <w:rPr>
          <w:rFonts w:asciiTheme="minorBidi" w:hAnsiTheme="minorBidi"/>
          <w:bCs/>
          <w:i w:val="0"/>
          <w:iCs w:val="0"/>
          <w:color w:val="auto"/>
          <w:sz w:val="22"/>
          <w:szCs w:val="20"/>
        </w:rPr>
        <w:t xml:space="preserve">). </w:t>
      </w:r>
    </w:p>
    <w:p w14:paraId="13BE6FE8" w14:textId="29DCDA96" w:rsidR="00C96F76" w:rsidRDefault="00C96F76" w:rsidP="00801DC6">
      <w:pPr>
        <w:spacing w:line="480" w:lineRule="auto"/>
        <w:rPr>
          <w:rFonts w:asciiTheme="minorBidi" w:hAnsiTheme="minorBidi"/>
          <w:szCs w:val="20"/>
        </w:rPr>
      </w:pPr>
      <w:r>
        <w:rPr>
          <w:rFonts w:asciiTheme="minorBidi" w:hAnsiTheme="minorBidi"/>
          <w:b/>
          <w:bCs/>
          <w:szCs w:val="20"/>
        </w:rPr>
        <w:t xml:space="preserve">Figure 2: </w:t>
      </w:r>
      <w:r w:rsidRPr="00C96F76">
        <w:rPr>
          <w:rFonts w:asciiTheme="minorBidi" w:hAnsiTheme="minorBidi"/>
          <w:szCs w:val="20"/>
        </w:rPr>
        <w:t xml:space="preserve">Incidence matrix of plant taxa detected in Lake Bolshoye </w:t>
      </w:r>
      <w:proofErr w:type="spellStart"/>
      <w:r w:rsidRPr="00C96F76">
        <w:rPr>
          <w:rFonts w:asciiTheme="minorBidi" w:hAnsiTheme="minorBidi"/>
          <w:szCs w:val="20"/>
        </w:rPr>
        <w:t>Shchuchye’s</w:t>
      </w:r>
      <w:proofErr w:type="spellEnd"/>
      <w:r w:rsidRPr="00C96F76">
        <w:rPr>
          <w:rFonts w:asciiTheme="minorBidi" w:hAnsiTheme="minorBidi"/>
          <w:szCs w:val="20"/>
        </w:rPr>
        <w:t xml:space="preserve"> sediments using </w:t>
      </w:r>
      <w:r w:rsidRPr="00C96F76">
        <w:rPr>
          <w:rFonts w:asciiTheme="minorBidi" w:hAnsiTheme="minorBidi"/>
          <w:i/>
          <w:iCs/>
          <w:szCs w:val="20"/>
        </w:rPr>
        <w:t>sed</w:t>
      </w:r>
      <w:r w:rsidRPr="00C96F76">
        <w:rPr>
          <w:rFonts w:asciiTheme="minorBidi" w:hAnsiTheme="minorBidi"/>
          <w:szCs w:val="20"/>
        </w:rPr>
        <w:t xml:space="preserve">aDNA analysis. All identified plant taxa are presented as a proportion of PCR replicates (out of eight) per </w:t>
      </w:r>
      <w:r w:rsidRPr="00C96F76">
        <w:rPr>
          <w:rFonts w:asciiTheme="minorBidi" w:hAnsiTheme="minorBidi"/>
          <w:i/>
          <w:iCs/>
          <w:szCs w:val="20"/>
        </w:rPr>
        <w:t>sed</w:t>
      </w:r>
      <w:r w:rsidRPr="00C96F76">
        <w:rPr>
          <w:rFonts w:asciiTheme="minorBidi" w:hAnsiTheme="minorBidi"/>
          <w:szCs w:val="20"/>
        </w:rPr>
        <w:t xml:space="preserve">aDNA sample. </w:t>
      </w:r>
      <w:r w:rsidR="005A59C7">
        <w:rPr>
          <w:rFonts w:asciiTheme="minorBidi" w:hAnsiTheme="minorBidi"/>
          <w:szCs w:val="20"/>
        </w:rPr>
        <w:t>Plant taxa classified as</w:t>
      </w:r>
      <w:r w:rsidR="000C3D67">
        <w:rPr>
          <w:rFonts w:asciiTheme="minorBidi" w:hAnsiTheme="minorBidi"/>
          <w:szCs w:val="20"/>
        </w:rPr>
        <w:t xml:space="preserve"> </w:t>
      </w:r>
      <w:r w:rsidR="005A59C7">
        <w:rPr>
          <w:rFonts w:asciiTheme="minorBidi" w:hAnsiTheme="minorBidi"/>
          <w:szCs w:val="20"/>
        </w:rPr>
        <w:t xml:space="preserve">arctic-alpine and </w:t>
      </w:r>
      <w:r w:rsidR="000C3D67">
        <w:rPr>
          <w:rFonts w:asciiTheme="minorBidi" w:hAnsiTheme="minorBidi"/>
          <w:szCs w:val="20"/>
        </w:rPr>
        <w:t xml:space="preserve">shrub </w:t>
      </w:r>
      <w:r w:rsidR="005A59C7">
        <w:rPr>
          <w:rFonts w:asciiTheme="minorBidi" w:hAnsiTheme="minorBidi"/>
          <w:szCs w:val="20"/>
        </w:rPr>
        <w:t xml:space="preserve">and </w:t>
      </w:r>
      <w:r w:rsidR="000C3D67">
        <w:rPr>
          <w:rFonts w:asciiTheme="minorBidi" w:hAnsiTheme="minorBidi"/>
          <w:szCs w:val="20"/>
        </w:rPr>
        <w:t>tree</w:t>
      </w:r>
      <w:r w:rsidR="005A59C7">
        <w:rPr>
          <w:rFonts w:asciiTheme="minorBidi" w:hAnsiTheme="minorBidi"/>
          <w:szCs w:val="20"/>
        </w:rPr>
        <w:t xml:space="preserve"> taxa are highlighted within separate dashed areas and taxon names </w:t>
      </w:r>
      <w:r w:rsidR="001C34DD">
        <w:rPr>
          <w:rFonts w:asciiTheme="minorBidi" w:hAnsiTheme="minorBidi"/>
          <w:szCs w:val="20"/>
        </w:rPr>
        <w:t xml:space="preserve">are given </w:t>
      </w:r>
      <w:r w:rsidR="005A59C7">
        <w:rPr>
          <w:rFonts w:asciiTheme="minorBidi" w:hAnsiTheme="minorBidi"/>
          <w:szCs w:val="20"/>
        </w:rPr>
        <w:t xml:space="preserve">in order of occurrence. </w:t>
      </w:r>
      <w:r w:rsidRPr="00C96F76">
        <w:rPr>
          <w:rFonts w:ascii="Arial" w:hAnsi="Arial" w:cs="Arial"/>
        </w:rPr>
        <w:t>Occurrences of arctic-alpine plants with &lt;</w:t>
      </w:r>
      <w:r w:rsidR="00D2086C">
        <w:rPr>
          <w:rFonts w:ascii="Arial" w:hAnsi="Arial" w:cs="Arial"/>
        </w:rPr>
        <w:t xml:space="preserve"> </w:t>
      </w:r>
      <w:r w:rsidRPr="00C96F76">
        <w:rPr>
          <w:rFonts w:ascii="Arial" w:hAnsi="Arial" w:cs="Arial"/>
        </w:rPr>
        <w:t xml:space="preserve">10 </w:t>
      </w:r>
      <w:r w:rsidRPr="00C96F76">
        <w:rPr>
          <w:rFonts w:ascii="Arial" w:hAnsi="Arial" w:cs="Arial"/>
          <w:i/>
          <w:iCs/>
        </w:rPr>
        <w:t>sed</w:t>
      </w:r>
      <w:r w:rsidRPr="00C96F76">
        <w:rPr>
          <w:rFonts w:ascii="Arial" w:hAnsi="Arial" w:cs="Arial"/>
        </w:rPr>
        <w:t xml:space="preserve">aDNA reads in a single PCR replicate are also indicated. Plant taxa inferred to species level based on their biogeographic distribution are marked with an asterisk (*). </w:t>
      </w:r>
      <w:r w:rsidRPr="00C96F76">
        <w:rPr>
          <w:rFonts w:asciiTheme="minorBidi" w:hAnsiTheme="minorBidi"/>
          <w:szCs w:val="20"/>
        </w:rPr>
        <w:t xml:space="preserve">The x-axis of the incidence matrix refers to the </w:t>
      </w:r>
      <w:r w:rsidRPr="00C96F76">
        <w:rPr>
          <w:rFonts w:asciiTheme="minorBidi" w:hAnsiTheme="minorBidi"/>
          <w:i/>
          <w:iCs/>
          <w:szCs w:val="20"/>
        </w:rPr>
        <w:t>sed</w:t>
      </w:r>
      <w:r w:rsidRPr="00C96F76">
        <w:rPr>
          <w:rFonts w:asciiTheme="minorBidi" w:hAnsiTheme="minorBidi"/>
          <w:szCs w:val="20"/>
        </w:rPr>
        <w:t>aDNA sample number, with a decreasing age (towards the present-day) from left to right.  The y-axis presents each plant tax</w:t>
      </w:r>
      <w:r w:rsidR="004D01F8">
        <w:rPr>
          <w:rFonts w:asciiTheme="minorBidi" w:hAnsiTheme="minorBidi"/>
          <w:szCs w:val="20"/>
        </w:rPr>
        <w:t>on</w:t>
      </w:r>
      <w:r w:rsidRPr="00C96F76">
        <w:rPr>
          <w:rFonts w:asciiTheme="minorBidi" w:hAnsiTheme="minorBidi"/>
          <w:szCs w:val="20"/>
        </w:rPr>
        <w:t xml:space="preserve"> detected using </w:t>
      </w:r>
      <w:r w:rsidRPr="00C96F76">
        <w:rPr>
          <w:rFonts w:asciiTheme="minorBidi" w:hAnsiTheme="minorBidi"/>
          <w:i/>
          <w:iCs/>
          <w:szCs w:val="20"/>
        </w:rPr>
        <w:t>sed</w:t>
      </w:r>
      <w:r w:rsidRPr="00C96F76">
        <w:rPr>
          <w:rFonts w:asciiTheme="minorBidi" w:hAnsiTheme="minorBidi"/>
          <w:szCs w:val="20"/>
        </w:rPr>
        <w:t xml:space="preserve">aDNA sorted according to their median distribution within the </w:t>
      </w:r>
      <w:r w:rsidRPr="00C96F76">
        <w:rPr>
          <w:rFonts w:asciiTheme="minorBidi" w:hAnsiTheme="minorBidi"/>
          <w:i/>
          <w:iCs/>
          <w:szCs w:val="20"/>
        </w:rPr>
        <w:t>sed</w:t>
      </w:r>
      <w:r w:rsidRPr="00C96F76">
        <w:rPr>
          <w:rFonts w:asciiTheme="minorBidi" w:hAnsiTheme="minorBidi"/>
          <w:szCs w:val="20"/>
        </w:rPr>
        <w:t xml:space="preserve">aDNA samples. Plant taxa </w:t>
      </w:r>
      <w:r w:rsidR="004D01F8">
        <w:rPr>
          <w:rFonts w:asciiTheme="minorBidi" w:hAnsiTheme="minorBidi"/>
          <w:szCs w:val="20"/>
        </w:rPr>
        <w:t>that</w:t>
      </w:r>
      <w:r w:rsidR="004D01F8" w:rsidRPr="00C96F76">
        <w:rPr>
          <w:rFonts w:asciiTheme="minorBidi" w:hAnsiTheme="minorBidi"/>
          <w:szCs w:val="20"/>
        </w:rPr>
        <w:t xml:space="preserve"> </w:t>
      </w:r>
      <w:r w:rsidRPr="00C96F76">
        <w:rPr>
          <w:rFonts w:asciiTheme="minorBidi" w:hAnsiTheme="minorBidi"/>
          <w:szCs w:val="20"/>
        </w:rPr>
        <w:t>are still present within the vegetation of the Polar Urals today are marked with a grey square on the far right-hand side of the incidence matrix; bryophytes are excluded as the present-day biogeographic distribution of many of the identified taxa are poorly resolved. Green shaded boxes indicate the timing of past shrub and forest tree establishment in the vicinity of the lake.</w:t>
      </w:r>
      <w:r>
        <w:rPr>
          <w:rFonts w:asciiTheme="minorBidi" w:hAnsiTheme="minorBidi"/>
          <w:szCs w:val="20"/>
        </w:rPr>
        <w:t xml:space="preserve"> </w:t>
      </w:r>
      <w:r w:rsidR="003E2C30">
        <w:rPr>
          <w:rFonts w:asciiTheme="minorBidi" w:hAnsiTheme="minorBidi"/>
          <w:szCs w:val="20"/>
        </w:rPr>
        <w:t>Botanical drawings of key plant taxa were created using Adobe Illustrator CC 2018 (</w:t>
      </w:r>
      <w:r w:rsidR="003E2C30" w:rsidRPr="003E2C30">
        <w:rPr>
          <w:rFonts w:asciiTheme="minorBidi" w:hAnsiTheme="minorBidi"/>
          <w:szCs w:val="20"/>
        </w:rPr>
        <w:t>https://www.adobe.com/uk/products/illustrator.html#</w:t>
      </w:r>
      <w:r w:rsidR="003E2C30">
        <w:rPr>
          <w:rFonts w:asciiTheme="minorBidi" w:hAnsiTheme="minorBidi"/>
          <w:szCs w:val="20"/>
        </w:rPr>
        <w:t>).</w:t>
      </w:r>
    </w:p>
    <w:p w14:paraId="1DB4C71F" w14:textId="6B075B21" w:rsidR="00C96F76" w:rsidRPr="00C96F76" w:rsidRDefault="00C96F76" w:rsidP="00801DC6">
      <w:pPr>
        <w:spacing w:line="480" w:lineRule="auto"/>
        <w:rPr>
          <w:rFonts w:ascii="Arial" w:hAnsi="Arial" w:cs="Arial"/>
          <w:lang w:val="en-US"/>
        </w:rPr>
      </w:pPr>
      <w:r w:rsidRPr="00F2555E">
        <w:rPr>
          <w:rFonts w:ascii="Arial" w:hAnsi="Arial" w:cs="Arial"/>
          <w:b/>
          <w:bCs/>
          <w:lang w:val="en-US"/>
        </w:rPr>
        <w:t>Fig</w:t>
      </w:r>
      <w:r>
        <w:rPr>
          <w:rFonts w:ascii="Arial" w:hAnsi="Arial" w:cs="Arial"/>
          <w:b/>
          <w:bCs/>
          <w:lang w:val="en-US"/>
        </w:rPr>
        <w:t xml:space="preserve">ure 3: </w:t>
      </w:r>
      <w:r w:rsidRPr="00C96F76">
        <w:rPr>
          <w:rFonts w:ascii="Arial" w:hAnsi="Arial" w:cs="Arial"/>
          <w:lang w:val="en-US"/>
        </w:rPr>
        <w:t xml:space="preserve">Turnover in plant functional groups over the past 24,000 years. Selected functional groups are presented as a percentage of total </w:t>
      </w:r>
      <w:r w:rsidRPr="00C96F76">
        <w:rPr>
          <w:rFonts w:ascii="Arial" w:hAnsi="Arial" w:cs="Arial"/>
          <w:i/>
          <w:iCs/>
          <w:lang w:val="en-US"/>
        </w:rPr>
        <w:t>sed</w:t>
      </w:r>
      <w:r w:rsidRPr="00C96F76">
        <w:rPr>
          <w:rFonts w:ascii="Arial" w:hAnsi="Arial" w:cs="Arial"/>
          <w:lang w:val="en-US"/>
        </w:rPr>
        <w:t xml:space="preserve">aDNA reads per sample (histogram) and maximum number of PCR replicates (out of eight) per sample (diamond symbols) for the Lake Bolshoye Shchuchye record. Note that the height of the y-axis varies amongst panels. The grey dashed line indicates </w:t>
      </w:r>
      <w:r w:rsidR="000C3D67">
        <w:rPr>
          <w:rFonts w:ascii="Arial" w:hAnsi="Arial" w:cs="Arial"/>
          <w:lang w:val="en-US"/>
        </w:rPr>
        <w:t xml:space="preserve">the Pleistocene-Holocene boundary. </w:t>
      </w:r>
      <w:r w:rsidR="003E2C30" w:rsidRPr="003E2C30">
        <w:rPr>
          <w:rFonts w:ascii="Arial" w:hAnsi="Arial" w:cs="Arial"/>
          <w:lang w:val="en-US"/>
        </w:rPr>
        <w:t>Botanical drawings of key plant taxa were created using Adobe Illustrator CC 2018 (https://www.adobe.com/uk/products/illustrator.html#).</w:t>
      </w:r>
    </w:p>
    <w:p w14:paraId="3B47B832" w14:textId="59C05F1F" w:rsidR="00C96F76" w:rsidRDefault="00C96F76" w:rsidP="00801DC6">
      <w:pPr>
        <w:spacing w:line="480" w:lineRule="auto"/>
        <w:rPr>
          <w:rFonts w:ascii="Arial" w:hAnsi="Arial" w:cs="Arial"/>
          <w:lang w:val="en-US"/>
        </w:rPr>
      </w:pPr>
      <w:r w:rsidRPr="00F2555E">
        <w:rPr>
          <w:rFonts w:ascii="Arial" w:hAnsi="Arial" w:cs="Arial"/>
          <w:b/>
          <w:bCs/>
          <w:lang w:val="en-US"/>
        </w:rPr>
        <w:t>Fig</w:t>
      </w:r>
      <w:r>
        <w:rPr>
          <w:rFonts w:ascii="Arial" w:hAnsi="Arial" w:cs="Arial"/>
          <w:b/>
          <w:bCs/>
          <w:lang w:val="en-US"/>
        </w:rPr>
        <w:t xml:space="preserve">ure 4: </w:t>
      </w:r>
      <w:r w:rsidRPr="00C96F76">
        <w:rPr>
          <w:rFonts w:ascii="Arial" w:hAnsi="Arial" w:cs="Arial"/>
          <w:lang w:val="en-US"/>
        </w:rPr>
        <w:t>Response of arctic-alpine plants to the past establishment of woody, boreal plants at Lake Bolshoye Shchuchye.</w:t>
      </w:r>
      <w:r>
        <w:rPr>
          <w:rFonts w:ascii="Arial" w:hAnsi="Arial" w:cs="Arial"/>
          <w:lang w:val="en-US"/>
        </w:rPr>
        <w:t xml:space="preserve"> (a) Floristic diversity over time and (b) the proportional abundance of plants detected by </w:t>
      </w:r>
      <w:r w:rsidRPr="0033685A">
        <w:rPr>
          <w:rFonts w:ascii="Arial" w:hAnsi="Arial" w:cs="Arial"/>
          <w:i/>
          <w:iCs/>
          <w:lang w:val="en-US"/>
        </w:rPr>
        <w:t>sed</w:t>
      </w:r>
      <w:r>
        <w:rPr>
          <w:rFonts w:ascii="Arial" w:hAnsi="Arial" w:cs="Arial"/>
          <w:lang w:val="en-US"/>
        </w:rPr>
        <w:t xml:space="preserve">aDNA within each distribution category. For full details of the distribution classifications, see Supplementary Table </w:t>
      </w:r>
      <w:r w:rsidR="001653EE">
        <w:rPr>
          <w:rFonts w:ascii="Arial" w:hAnsi="Arial" w:cs="Arial"/>
          <w:lang w:val="en-US"/>
        </w:rPr>
        <w:t>S</w:t>
      </w:r>
      <w:r>
        <w:rPr>
          <w:rFonts w:ascii="Arial" w:hAnsi="Arial" w:cs="Arial"/>
          <w:lang w:val="en-US"/>
        </w:rPr>
        <w:t>2</w:t>
      </w:r>
      <w:r w:rsidR="001653EE">
        <w:rPr>
          <w:rFonts w:ascii="Arial" w:hAnsi="Arial" w:cs="Arial"/>
          <w:lang w:val="en-US"/>
        </w:rPr>
        <w:t xml:space="preserve"> online</w:t>
      </w:r>
      <w:r>
        <w:rPr>
          <w:rFonts w:ascii="Arial" w:hAnsi="Arial" w:cs="Arial"/>
          <w:lang w:val="en-US"/>
        </w:rPr>
        <w:t xml:space="preserve">. </w:t>
      </w:r>
    </w:p>
    <w:p w14:paraId="5AFF7E5F" w14:textId="672BBE79" w:rsidR="00C96F76" w:rsidRDefault="00C96F76" w:rsidP="00801DC6">
      <w:pPr>
        <w:rPr>
          <w:rFonts w:asciiTheme="minorBidi" w:hAnsiTheme="minorBidi"/>
          <w:b/>
          <w:bCs/>
          <w:szCs w:val="20"/>
        </w:rPr>
      </w:pPr>
    </w:p>
    <w:p w14:paraId="14370399" w14:textId="77777777" w:rsidR="00C96F76" w:rsidRPr="00C96F76" w:rsidRDefault="00C96F76" w:rsidP="00801DC6">
      <w:pPr>
        <w:rPr>
          <w:rFonts w:asciiTheme="minorBidi" w:hAnsiTheme="minorBidi"/>
          <w:b/>
          <w:bCs/>
          <w:szCs w:val="20"/>
        </w:rPr>
      </w:pPr>
    </w:p>
    <w:p w14:paraId="1E4A4B3A" w14:textId="77777777" w:rsidR="00C96F76" w:rsidRDefault="00C96F76" w:rsidP="00801DC6">
      <w:pPr>
        <w:spacing w:line="480" w:lineRule="auto"/>
        <w:rPr>
          <w:rFonts w:ascii="Arial" w:hAnsi="Arial" w:cs="Arial"/>
        </w:rPr>
      </w:pPr>
    </w:p>
    <w:p w14:paraId="18231D56" w14:textId="7863312E" w:rsidR="0081641A" w:rsidRDefault="0081641A" w:rsidP="00801DC6">
      <w:pPr>
        <w:spacing w:line="480" w:lineRule="auto"/>
        <w:rPr>
          <w:rFonts w:ascii="Arial" w:hAnsi="Arial" w:cs="Arial"/>
        </w:rPr>
      </w:pPr>
    </w:p>
    <w:p w14:paraId="1062AB9F" w14:textId="1F8165DE" w:rsidR="0081641A" w:rsidRDefault="0081641A" w:rsidP="00801DC6">
      <w:pPr>
        <w:spacing w:line="480" w:lineRule="auto"/>
        <w:rPr>
          <w:rFonts w:ascii="Arial" w:hAnsi="Arial" w:cs="Arial"/>
        </w:rPr>
      </w:pPr>
    </w:p>
    <w:p w14:paraId="422DBE08" w14:textId="250AD266" w:rsidR="0081641A" w:rsidRDefault="0081641A" w:rsidP="00801DC6">
      <w:pPr>
        <w:spacing w:line="480" w:lineRule="auto"/>
        <w:rPr>
          <w:rFonts w:ascii="Arial" w:hAnsi="Arial" w:cs="Arial"/>
        </w:rPr>
      </w:pPr>
    </w:p>
    <w:p w14:paraId="2B366182" w14:textId="02A5373C" w:rsidR="0081641A" w:rsidRDefault="0081641A" w:rsidP="00801DC6">
      <w:pPr>
        <w:spacing w:line="480" w:lineRule="auto"/>
        <w:rPr>
          <w:rFonts w:ascii="Arial" w:hAnsi="Arial" w:cs="Arial"/>
        </w:rPr>
      </w:pPr>
    </w:p>
    <w:p w14:paraId="1744A322" w14:textId="27CF257A" w:rsidR="0081641A" w:rsidRDefault="0081641A" w:rsidP="00801DC6">
      <w:pPr>
        <w:spacing w:line="480" w:lineRule="auto"/>
        <w:rPr>
          <w:rFonts w:ascii="Arial" w:hAnsi="Arial" w:cs="Arial"/>
        </w:rPr>
      </w:pPr>
    </w:p>
    <w:p w14:paraId="50DD6E85" w14:textId="161780DD" w:rsidR="0081641A" w:rsidRDefault="0081641A" w:rsidP="00801DC6">
      <w:pPr>
        <w:spacing w:line="480" w:lineRule="auto"/>
        <w:rPr>
          <w:rFonts w:ascii="Arial" w:hAnsi="Arial" w:cs="Arial"/>
        </w:rPr>
      </w:pPr>
    </w:p>
    <w:p w14:paraId="1EB76B8A" w14:textId="3A582C3D" w:rsidR="0081641A" w:rsidRDefault="0081641A" w:rsidP="00801DC6">
      <w:pPr>
        <w:spacing w:line="480" w:lineRule="auto"/>
        <w:rPr>
          <w:rFonts w:ascii="Arial" w:hAnsi="Arial" w:cs="Arial"/>
        </w:rPr>
      </w:pPr>
    </w:p>
    <w:p w14:paraId="09916CAB" w14:textId="77777777" w:rsidR="0081641A" w:rsidRDefault="0081641A" w:rsidP="00801DC6">
      <w:r>
        <w:rPr>
          <w:noProof/>
          <w:lang w:eastAsia="zh-CN"/>
        </w:rPr>
        <w:drawing>
          <wp:inline distT="0" distB="0" distL="0" distR="0" wp14:anchorId="43617B06" wp14:editId="0142C5C8">
            <wp:extent cx="4524375" cy="653415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
                    <a:srcRect l="32905" t="15954" r="32861"/>
                    <a:stretch/>
                  </pic:blipFill>
                  <pic:spPr bwMode="auto">
                    <a:xfrm>
                      <a:off x="0" y="0"/>
                      <a:ext cx="4524375" cy="6534150"/>
                    </a:xfrm>
                    <a:prstGeom prst="rect">
                      <a:avLst/>
                    </a:prstGeom>
                    <a:ln>
                      <a:noFill/>
                    </a:ln>
                    <a:extLst>
                      <a:ext uri="{53640926-AAD7-44D8-BBD7-CCE9431645EC}">
                        <a14:shadowObscured xmlns:a14="http://schemas.microsoft.com/office/drawing/2010/main"/>
                      </a:ext>
                    </a:extLst>
                  </pic:spPr>
                </pic:pic>
              </a:graphicData>
            </a:graphic>
          </wp:inline>
        </w:drawing>
      </w:r>
    </w:p>
    <w:p w14:paraId="6D00D958" w14:textId="77777777" w:rsidR="006D4186" w:rsidRPr="00C96F76" w:rsidRDefault="006D4186" w:rsidP="006D4186">
      <w:pPr>
        <w:pStyle w:val="Caption"/>
        <w:rPr>
          <w:rFonts w:asciiTheme="minorBidi" w:hAnsiTheme="minorBidi"/>
          <w:b/>
          <w:bCs/>
          <w:i w:val="0"/>
          <w:iCs w:val="0"/>
          <w:color w:val="auto"/>
          <w:sz w:val="22"/>
          <w:szCs w:val="20"/>
        </w:rPr>
      </w:pPr>
      <w:r>
        <w:rPr>
          <w:rFonts w:asciiTheme="minorBidi" w:hAnsiTheme="minorBidi"/>
          <w:b/>
          <w:bCs/>
          <w:i w:val="0"/>
          <w:iCs w:val="0"/>
          <w:color w:val="auto"/>
          <w:sz w:val="22"/>
          <w:szCs w:val="20"/>
        </w:rPr>
        <w:t xml:space="preserve">Figure 1: </w:t>
      </w:r>
      <w:r w:rsidRPr="006F0D52">
        <w:rPr>
          <w:rFonts w:asciiTheme="minorBidi" w:hAnsiTheme="minorBidi"/>
          <w:i w:val="0"/>
          <w:iCs w:val="0"/>
          <w:color w:val="auto"/>
          <w:sz w:val="22"/>
          <w:szCs w:val="20"/>
        </w:rPr>
        <w:t>Location of the study area.</w:t>
      </w:r>
      <w:r>
        <w:rPr>
          <w:rFonts w:asciiTheme="minorBidi" w:hAnsiTheme="minorBidi"/>
          <w:b/>
          <w:bCs/>
          <w:i w:val="0"/>
          <w:iCs w:val="0"/>
          <w:color w:val="auto"/>
          <w:sz w:val="22"/>
          <w:szCs w:val="20"/>
        </w:rPr>
        <w:t xml:space="preserve"> </w:t>
      </w:r>
      <w:r>
        <w:rPr>
          <w:rFonts w:asciiTheme="minorBidi" w:hAnsiTheme="minorBidi"/>
          <w:bCs/>
          <w:i w:val="0"/>
          <w:iCs w:val="0"/>
          <w:color w:val="auto"/>
          <w:sz w:val="22"/>
          <w:szCs w:val="20"/>
        </w:rPr>
        <w:t xml:space="preserve">Digital elevation model of the Polar Urals with the location of Lake Bolshoye Shchuchye marked. Map inset shows the location (rectangle) of main map. The ice sheet limit during the Last Glacial Maximum (white line) from Svendsen </w:t>
      </w:r>
      <w:r>
        <w:rPr>
          <w:rFonts w:asciiTheme="minorBidi" w:hAnsiTheme="minorBidi"/>
          <w:bCs/>
          <w:iCs w:val="0"/>
          <w:color w:val="auto"/>
          <w:sz w:val="22"/>
          <w:szCs w:val="20"/>
        </w:rPr>
        <w:t>et al</w:t>
      </w:r>
      <w:r>
        <w:rPr>
          <w:rFonts w:asciiTheme="minorBidi" w:hAnsiTheme="minorBidi"/>
          <w:bCs/>
          <w:i w:val="0"/>
          <w:iCs w:val="0"/>
          <w:color w:val="auto"/>
          <w:sz w:val="22"/>
          <w:szCs w:val="20"/>
        </w:rPr>
        <w:t>. (2004) and the present-day boreal treeline (black dashed line) are also indicated. Map generated using ESRI ArcMap 10.5.1 (</w:t>
      </w:r>
      <w:r w:rsidRPr="006D4186">
        <w:rPr>
          <w:rFonts w:asciiTheme="minorBidi" w:hAnsiTheme="minorBidi"/>
          <w:bCs/>
          <w:i w:val="0"/>
          <w:iCs w:val="0"/>
          <w:color w:val="auto"/>
          <w:sz w:val="22"/>
          <w:szCs w:val="20"/>
        </w:rPr>
        <w:t>http://desktop.arcgis.com/en/arcmap/</w:t>
      </w:r>
      <w:r>
        <w:rPr>
          <w:rFonts w:asciiTheme="minorBidi" w:hAnsiTheme="minorBidi"/>
          <w:bCs/>
          <w:i w:val="0"/>
          <w:iCs w:val="0"/>
          <w:color w:val="auto"/>
          <w:sz w:val="22"/>
          <w:szCs w:val="20"/>
        </w:rPr>
        <w:t xml:space="preserve">). </w:t>
      </w:r>
    </w:p>
    <w:p w14:paraId="16EA3C53" w14:textId="77777777" w:rsidR="0081641A" w:rsidRPr="00295F51" w:rsidRDefault="0081641A" w:rsidP="00801DC6"/>
    <w:p w14:paraId="518392CC" w14:textId="77777777" w:rsidR="0081641A" w:rsidRDefault="0081641A" w:rsidP="00801DC6"/>
    <w:p w14:paraId="3FA3701B" w14:textId="77777777" w:rsidR="0081641A" w:rsidRDefault="0081641A" w:rsidP="00801DC6"/>
    <w:p w14:paraId="7C108709" w14:textId="159C5D70" w:rsidR="0081641A" w:rsidRDefault="00BF27B6" w:rsidP="00801DC6">
      <w:r>
        <w:rPr>
          <w:noProof/>
          <w:lang w:eastAsia="zh-CN"/>
        </w:rPr>
        <w:drawing>
          <wp:inline distT="0" distB="0" distL="0" distR="0" wp14:anchorId="2AB94C95" wp14:editId="0BFC4272">
            <wp:extent cx="5874106" cy="5450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79" t="9818" r="29460" b="1513"/>
                    <a:stretch/>
                  </pic:blipFill>
                  <pic:spPr bwMode="auto">
                    <a:xfrm>
                      <a:off x="0" y="0"/>
                      <a:ext cx="5886617" cy="5461971"/>
                    </a:xfrm>
                    <a:prstGeom prst="rect">
                      <a:avLst/>
                    </a:prstGeom>
                    <a:ln>
                      <a:noFill/>
                    </a:ln>
                    <a:extLst>
                      <a:ext uri="{53640926-AAD7-44D8-BBD7-CCE9431645EC}">
                        <a14:shadowObscured xmlns:a14="http://schemas.microsoft.com/office/drawing/2010/main"/>
                      </a:ext>
                    </a:extLst>
                  </pic:spPr>
                </pic:pic>
              </a:graphicData>
            </a:graphic>
          </wp:inline>
        </w:drawing>
      </w:r>
    </w:p>
    <w:p w14:paraId="49C10A36" w14:textId="3D25AC69" w:rsidR="000C3D67" w:rsidRDefault="0081641A" w:rsidP="000C3D67">
      <w:pPr>
        <w:spacing w:line="240" w:lineRule="auto"/>
        <w:rPr>
          <w:rFonts w:asciiTheme="minorBidi" w:hAnsiTheme="minorBidi"/>
          <w:szCs w:val="20"/>
        </w:rPr>
      </w:pPr>
      <w:r>
        <w:rPr>
          <w:rFonts w:asciiTheme="minorBidi" w:hAnsiTheme="minorBidi"/>
          <w:b/>
          <w:bCs/>
          <w:szCs w:val="20"/>
        </w:rPr>
        <w:t xml:space="preserve">Figure 2: </w:t>
      </w:r>
      <w:r w:rsidR="000C3D67" w:rsidRPr="00C96F76">
        <w:rPr>
          <w:rFonts w:asciiTheme="minorBidi" w:hAnsiTheme="minorBidi"/>
          <w:szCs w:val="20"/>
        </w:rPr>
        <w:t xml:space="preserve">Incidence matrix of plant taxa detected in Lake Bolshoye </w:t>
      </w:r>
      <w:proofErr w:type="spellStart"/>
      <w:r w:rsidR="000C3D67" w:rsidRPr="00C96F76">
        <w:rPr>
          <w:rFonts w:asciiTheme="minorBidi" w:hAnsiTheme="minorBidi"/>
          <w:szCs w:val="20"/>
        </w:rPr>
        <w:t>Shchuchye’s</w:t>
      </w:r>
      <w:proofErr w:type="spellEnd"/>
      <w:r w:rsidR="000C3D67" w:rsidRPr="00C96F76">
        <w:rPr>
          <w:rFonts w:asciiTheme="minorBidi" w:hAnsiTheme="minorBidi"/>
          <w:szCs w:val="20"/>
        </w:rPr>
        <w:t xml:space="preserve"> sediments using </w:t>
      </w:r>
      <w:r w:rsidR="000C3D67" w:rsidRPr="00C96F76">
        <w:rPr>
          <w:rFonts w:asciiTheme="minorBidi" w:hAnsiTheme="minorBidi"/>
          <w:i/>
          <w:iCs/>
          <w:szCs w:val="20"/>
        </w:rPr>
        <w:t>sed</w:t>
      </w:r>
      <w:r w:rsidR="000C3D67" w:rsidRPr="00C96F76">
        <w:rPr>
          <w:rFonts w:asciiTheme="minorBidi" w:hAnsiTheme="minorBidi"/>
          <w:szCs w:val="20"/>
        </w:rPr>
        <w:t xml:space="preserve">aDNA analysis. All identified plant taxa are presented as a proportion of PCR replicates (out of eight) per </w:t>
      </w:r>
      <w:r w:rsidR="000C3D67" w:rsidRPr="00C96F76">
        <w:rPr>
          <w:rFonts w:asciiTheme="minorBidi" w:hAnsiTheme="minorBidi"/>
          <w:i/>
          <w:iCs/>
          <w:szCs w:val="20"/>
        </w:rPr>
        <w:t>sed</w:t>
      </w:r>
      <w:r w:rsidR="000C3D67" w:rsidRPr="00C96F76">
        <w:rPr>
          <w:rFonts w:asciiTheme="minorBidi" w:hAnsiTheme="minorBidi"/>
          <w:szCs w:val="20"/>
        </w:rPr>
        <w:t xml:space="preserve">aDNA sample. </w:t>
      </w:r>
      <w:r w:rsidR="000C3D67">
        <w:rPr>
          <w:rFonts w:asciiTheme="minorBidi" w:hAnsiTheme="minorBidi"/>
          <w:szCs w:val="20"/>
        </w:rPr>
        <w:t xml:space="preserve">Plant taxa classified as arctic-alpine and shrub and tree taxa are highlighted within separate dashed areas and taxon names are given in order of occurrence. </w:t>
      </w:r>
      <w:r w:rsidR="000C3D67" w:rsidRPr="00C96F76">
        <w:rPr>
          <w:rFonts w:ascii="Arial" w:hAnsi="Arial" w:cs="Arial"/>
        </w:rPr>
        <w:t>Occurrences of arctic-alpine plants with &lt;</w:t>
      </w:r>
      <w:r w:rsidR="000C3D67">
        <w:rPr>
          <w:rFonts w:ascii="Arial" w:hAnsi="Arial" w:cs="Arial"/>
        </w:rPr>
        <w:t xml:space="preserve"> </w:t>
      </w:r>
      <w:r w:rsidR="000C3D67" w:rsidRPr="00C96F76">
        <w:rPr>
          <w:rFonts w:ascii="Arial" w:hAnsi="Arial" w:cs="Arial"/>
        </w:rPr>
        <w:t xml:space="preserve">10 </w:t>
      </w:r>
      <w:r w:rsidR="000C3D67" w:rsidRPr="00C96F76">
        <w:rPr>
          <w:rFonts w:ascii="Arial" w:hAnsi="Arial" w:cs="Arial"/>
          <w:i/>
          <w:iCs/>
        </w:rPr>
        <w:t>sed</w:t>
      </w:r>
      <w:r w:rsidR="000C3D67" w:rsidRPr="00C96F76">
        <w:rPr>
          <w:rFonts w:ascii="Arial" w:hAnsi="Arial" w:cs="Arial"/>
        </w:rPr>
        <w:t xml:space="preserve">aDNA reads in a single PCR replicate are also indicated. Plant taxa inferred to species level based on their biogeographic distribution are marked with an asterisk (*). </w:t>
      </w:r>
      <w:r w:rsidR="000C3D67" w:rsidRPr="00C96F76">
        <w:rPr>
          <w:rFonts w:asciiTheme="minorBidi" w:hAnsiTheme="minorBidi"/>
          <w:szCs w:val="20"/>
        </w:rPr>
        <w:t xml:space="preserve">The x-axis of the incidence matrix refers to the </w:t>
      </w:r>
      <w:r w:rsidR="000C3D67" w:rsidRPr="00C96F76">
        <w:rPr>
          <w:rFonts w:asciiTheme="minorBidi" w:hAnsiTheme="minorBidi"/>
          <w:i/>
          <w:iCs/>
          <w:szCs w:val="20"/>
        </w:rPr>
        <w:t>sed</w:t>
      </w:r>
      <w:r w:rsidR="000C3D67" w:rsidRPr="00C96F76">
        <w:rPr>
          <w:rFonts w:asciiTheme="minorBidi" w:hAnsiTheme="minorBidi"/>
          <w:szCs w:val="20"/>
        </w:rPr>
        <w:t>aDNA sample number, with a decreasing age (towards the present-day) from left to right.  The y-axis presents each plant tax</w:t>
      </w:r>
      <w:r w:rsidR="000C3D67">
        <w:rPr>
          <w:rFonts w:asciiTheme="minorBidi" w:hAnsiTheme="minorBidi"/>
          <w:szCs w:val="20"/>
        </w:rPr>
        <w:t>on</w:t>
      </w:r>
      <w:r w:rsidR="000C3D67" w:rsidRPr="00C96F76">
        <w:rPr>
          <w:rFonts w:asciiTheme="minorBidi" w:hAnsiTheme="minorBidi"/>
          <w:szCs w:val="20"/>
        </w:rPr>
        <w:t xml:space="preserve"> detected using </w:t>
      </w:r>
      <w:r w:rsidR="000C3D67" w:rsidRPr="00C96F76">
        <w:rPr>
          <w:rFonts w:asciiTheme="minorBidi" w:hAnsiTheme="minorBidi"/>
          <w:i/>
          <w:iCs/>
          <w:szCs w:val="20"/>
        </w:rPr>
        <w:t>sed</w:t>
      </w:r>
      <w:r w:rsidR="000C3D67" w:rsidRPr="00C96F76">
        <w:rPr>
          <w:rFonts w:asciiTheme="minorBidi" w:hAnsiTheme="minorBidi"/>
          <w:szCs w:val="20"/>
        </w:rPr>
        <w:t xml:space="preserve">aDNA sorted according to their median distribution within the </w:t>
      </w:r>
      <w:r w:rsidR="000C3D67" w:rsidRPr="00C96F76">
        <w:rPr>
          <w:rFonts w:asciiTheme="minorBidi" w:hAnsiTheme="minorBidi"/>
          <w:i/>
          <w:iCs/>
          <w:szCs w:val="20"/>
        </w:rPr>
        <w:t>sed</w:t>
      </w:r>
      <w:r w:rsidR="000C3D67" w:rsidRPr="00C96F76">
        <w:rPr>
          <w:rFonts w:asciiTheme="minorBidi" w:hAnsiTheme="minorBidi"/>
          <w:szCs w:val="20"/>
        </w:rPr>
        <w:t xml:space="preserve">aDNA samples. Plant taxa </w:t>
      </w:r>
      <w:r w:rsidR="000C3D67">
        <w:rPr>
          <w:rFonts w:asciiTheme="minorBidi" w:hAnsiTheme="minorBidi"/>
          <w:szCs w:val="20"/>
        </w:rPr>
        <w:t>that</w:t>
      </w:r>
      <w:r w:rsidR="000C3D67" w:rsidRPr="00C96F76">
        <w:rPr>
          <w:rFonts w:asciiTheme="minorBidi" w:hAnsiTheme="minorBidi"/>
          <w:szCs w:val="20"/>
        </w:rPr>
        <w:t xml:space="preserve"> are still present within the vegetation of the Polar Urals today are marked with a grey square on the far right-hand side of the incidence matrix; bryophytes are excluded as the present-day biogeographic distribution of many of the identified taxa are poorly resolved. Green shaded boxes indicate the timing of past shrub and forest tree establishment in the vicinity of the lake.</w:t>
      </w:r>
      <w:r w:rsidR="000C3D67">
        <w:rPr>
          <w:rFonts w:asciiTheme="minorBidi" w:hAnsiTheme="minorBidi"/>
          <w:szCs w:val="20"/>
        </w:rPr>
        <w:t xml:space="preserve"> </w:t>
      </w:r>
      <w:r w:rsidR="003E2C30" w:rsidRPr="003E2C30">
        <w:rPr>
          <w:rFonts w:asciiTheme="minorBidi" w:hAnsiTheme="minorBidi"/>
          <w:szCs w:val="20"/>
        </w:rPr>
        <w:t>Botanical drawings of key plant taxa were created using Adobe Illustrator CC 2018 (https://www.adobe.com/uk/products/illustrator.html#).</w:t>
      </w:r>
    </w:p>
    <w:p w14:paraId="628CF19B" w14:textId="5E123964" w:rsidR="0081641A" w:rsidRPr="00C96F76" w:rsidRDefault="0081641A" w:rsidP="00801DC6">
      <w:pPr>
        <w:rPr>
          <w:rFonts w:asciiTheme="minorBidi" w:hAnsiTheme="minorBidi"/>
          <w:b/>
          <w:bCs/>
          <w:szCs w:val="20"/>
        </w:rPr>
      </w:pPr>
    </w:p>
    <w:p w14:paraId="541DA02C" w14:textId="77777777" w:rsidR="0081641A" w:rsidRPr="00B57CBE" w:rsidRDefault="0081641A" w:rsidP="00801DC6">
      <w:pPr>
        <w:sectPr w:rsidR="0081641A" w:rsidRPr="00B57CBE" w:rsidSect="0081641A">
          <w:footerReference w:type="default" r:id="rId10"/>
          <w:pgSz w:w="11906" w:h="16838"/>
          <w:pgMar w:top="1440" w:right="1440" w:bottom="1440" w:left="1440" w:header="708" w:footer="708" w:gutter="0"/>
          <w:lnNumType w:countBy="1" w:restart="continuous"/>
          <w:cols w:space="708"/>
          <w:docGrid w:linePitch="360"/>
        </w:sectPr>
      </w:pPr>
    </w:p>
    <w:p w14:paraId="0F96A229" w14:textId="340724E6" w:rsidR="0081641A" w:rsidRDefault="00B712F8" w:rsidP="00B712F8">
      <w:pPr>
        <w:jc w:val="center"/>
      </w:pPr>
      <w:r>
        <w:rPr>
          <w:noProof/>
          <w:lang w:eastAsia="zh-CN"/>
        </w:rPr>
        <w:drawing>
          <wp:inline distT="0" distB="0" distL="0" distR="0" wp14:anchorId="111F48C6" wp14:editId="224FA127">
            <wp:extent cx="3000375" cy="7016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69" t="11003" r="44327" b="5373"/>
                    <a:stretch/>
                  </pic:blipFill>
                  <pic:spPr bwMode="auto">
                    <a:xfrm>
                      <a:off x="0" y="0"/>
                      <a:ext cx="3003769" cy="7024199"/>
                    </a:xfrm>
                    <a:prstGeom prst="rect">
                      <a:avLst/>
                    </a:prstGeom>
                    <a:ln>
                      <a:noFill/>
                    </a:ln>
                    <a:extLst>
                      <a:ext uri="{53640926-AAD7-44D8-BBD7-CCE9431645EC}">
                        <a14:shadowObscured xmlns:a14="http://schemas.microsoft.com/office/drawing/2010/main"/>
                      </a:ext>
                    </a:extLst>
                  </pic:spPr>
                </pic:pic>
              </a:graphicData>
            </a:graphic>
          </wp:inline>
        </w:drawing>
      </w:r>
    </w:p>
    <w:p w14:paraId="20D7C122" w14:textId="3CEC1655" w:rsidR="0081641A" w:rsidRDefault="0081641A" w:rsidP="00801DC6"/>
    <w:p w14:paraId="65F6765F" w14:textId="01F8ADCA" w:rsidR="0081641A" w:rsidRPr="00C96F76" w:rsidRDefault="0081641A" w:rsidP="00801DC6">
      <w:pPr>
        <w:rPr>
          <w:rFonts w:ascii="Arial" w:hAnsi="Arial" w:cs="Arial"/>
          <w:lang w:val="en-US"/>
        </w:rPr>
      </w:pPr>
      <w:r w:rsidRPr="00F2555E">
        <w:rPr>
          <w:rFonts w:ascii="Arial" w:hAnsi="Arial" w:cs="Arial"/>
          <w:b/>
          <w:bCs/>
          <w:lang w:val="en-US"/>
        </w:rPr>
        <w:t>Fig</w:t>
      </w:r>
      <w:r>
        <w:rPr>
          <w:rFonts w:ascii="Arial" w:hAnsi="Arial" w:cs="Arial"/>
          <w:b/>
          <w:bCs/>
          <w:lang w:val="en-US"/>
        </w:rPr>
        <w:t xml:space="preserve">ure 3: </w:t>
      </w:r>
      <w:r w:rsidRPr="00C96F76">
        <w:rPr>
          <w:rFonts w:ascii="Arial" w:hAnsi="Arial" w:cs="Arial"/>
          <w:lang w:val="en-US"/>
        </w:rPr>
        <w:t>Turnover in plant functional groups over the past 24,000 years.</w:t>
      </w:r>
      <w:r w:rsidR="00C96F76" w:rsidRPr="00C96F76">
        <w:rPr>
          <w:rFonts w:ascii="Arial" w:hAnsi="Arial" w:cs="Arial"/>
          <w:lang w:val="en-US"/>
        </w:rPr>
        <w:t xml:space="preserve"> </w:t>
      </w:r>
      <w:r w:rsidRPr="00C96F76">
        <w:rPr>
          <w:rFonts w:ascii="Arial" w:hAnsi="Arial" w:cs="Arial"/>
          <w:lang w:val="en-US"/>
        </w:rPr>
        <w:t xml:space="preserve">Selected functional groups are presented as a percentage of total </w:t>
      </w:r>
      <w:r w:rsidRPr="00C96F76">
        <w:rPr>
          <w:rFonts w:ascii="Arial" w:hAnsi="Arial" w:cs="Arial"/>
          <w:i/>
          <w:iCs/>
          <w:lang w:val="en-US"/>
        </w:rPr>
        <w:t>sed</w:t>
      </w:r>
      <w:r w:rsidRPr="00C96F76">
        <w:rPr>
          <w:rFonts w:ascii="Arial" w:hAnsi="Arial" w:cs="Arial"/>
          <w:lang w:val="en-US"/>
        </w:rPr>
        <w:t xml:space="preserve">aDNA reads per sample (histogram) and maximum number of PCR replicates (out of eight) per sample (diamond symbols) for the Lake Bolshoye Shchuchye record. Note that the height of the y-axis varies amongst panels. The grey dashed line indicates the </w:t>
      </w:r>
      <w:r w:rsidR="003C1A53">
        <w:rPr>
          <w:rFonts w:ascii="Arial" w:hAnsi="Arial" w:cs="Arial"/>
          <w:lang w:val="en-US"/>
        </w:rPr>
        <w:t xml:space="preserve">Pleistocene-Holocene boundary. </w:t>
      </w:r>
      <w:r w:rsidR="003E2C30" w:rsidRPr="003E2C30">
        <w:rPr>
          <w:rFonts w:ascii="Arial" w:hAnsi="Arial" w:cs="Arial"/>
          <w:lang w:val="en-US"/>
        </w:rPr>
        <w:t>Botanical drawings of key plant taxa were created using Adobe Illustrator CC 2018 (https://www.adobe.com/uk/products/illustrator.html#).</w:t>
      </w:r>
    </w:p>
    <w:p w14:paraId="3B281ADD" w14:textId="68142FCB" w:rsidR="0081641A" w:rsidRDefault="0081641A" w:rsidP="00801DC6"/>
    <w:p w14:paraId="0C9B6FE6" w14:textId="27A22363" w:rsidR="0081641A" w:rsidRDefault="00B712F8" w:rsidP="00B712F8">
      <w:pPr>
        <w:jc w:val="center"/>
      </w:pPr>
      <w:bookmarkStart w:id="11" w:name="_GoBack"/>
      <w:r>
        <w:rPr>
          <w:noProof/>
          <w:lang w:eastAsia="zh-CN"/>
        </w:rPr>
        <w:drawing>
          <wp:inline distT="0" distB="0" distL="0" distR="0" wp14:anchorId="1234464A" wp14:editId="2EF06E9C">
            <wp:extent cx="4953000" cy="60536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15" t="13203" r="39176" b="23253"/>
                    <a:stretch/>
                  </pic:blipFill>
                  <pic:spPr bwMode="auto">
                    <a:xfrm>
                      <a:off x="0" y="0"/>
                      <a:ext cx="4958877" cy="6060849"/>
                    </a:xfrm>
                    <a:prstGeom prst="rect">
                      <a:avLst/>
                    </a:prstGeom>
                    <a:ln>
                      <a:noFill/>
                    </a:ln>
                    <a:extLst>
                      <a:ext uri="{53640926-AAD7-44D8-BBD7-CCE9431645EC}">
                        <a14:shadowObscured xmlns:a14="http://schemas.microsoft.com/office/drawing/2010/main"/>
                      </a:ext>
                    </a:extLst>
                  </pic:spPr>
                </pic:pic>
              </a:graphicData>
            </a:graphic>
          </wp:inline>
        </w:drawing>
      </w:r>
      <w:bookmarkEnd w:id="11"/>
    </w:p>
    <w:p w14:paraId="72425994" w14:textId="3E757F5B" w:rsidR="0081641A" w:rsidRDefault="0081641A" w:rsidP="00801DC6">
      <w:pPr>
        <w:rPr>
          <w:rFonts w:ascii="Arial" w:hAnsi="Arial" w:cs="Arial"/>
          <w:lang w:val="en-US"/>
        </w:rPr>
      </w:pPr>
      <w:r w:rsidRPr="00F2555E">
        <w:rPr>
          <w:rFonts w:ascii="Arial" w:hAnsi="Arial" w:cs="Arial"/>
          <w:b/>
          <w:bCs/>
          <w:lang w:val="en-US"/>
        </w:rPr>
        <w:t>Fig</w:t>
      </w:r>
      <w:r>
        <w:rPr>
          <w:rFonts w:ascii="Arial" w:hAnsi="Arial" w:cs="Arial"/>
          <w:b/>
          <w:bCs/>
          <w:lang w:val="en-US"/>
        </w:rPr>
        <w:t xml:space="preserve">ure 4: </w:t>
      </w:r>
      <w:r w:rsidRPr="00C96F76">
        <w:rPr>
          <w:rFonts w:ascii="Arial" w:hAnsi="Arial" w:cs="Arial"/>
          <w:lang w:val="en-US"/>
        </w:rPr>
        <w:t>Response of arctic-alpine plants to the past establishment of woody, boreal plants at Lake Bolshoye Shchuchye</w:t>
      </w:r>
      <w:r w:rsidR="00C96F76" w:rsidRPr="00C96F76">
        <w:rPr>
          <w:rFonts w:ascii="Arial" w:hAnsi="Arial" w:cs="Arial"/>
          <w:lang w:val="en-US"/>
        </w:rPr>
        <w:t>.</w:t>
      </w:r>
      <w:r w:rsidR="00C96F76">
        <w:rPr>
          <w:rFonts w:ascii="Arial" w:hAnsi="Arial" w:cs="Arial"/>
          <w:lang w:val="en-US"/>
        </w:rPr>
        <w:t xml:space="preserve"> (a) </w:t>
      </w:r>
      <w:r>
        <w:rPr>
          <w:rFonts w:ascii="Arial" w:hAnsi="Arial" w:cs="Arial"/>
          <w:lang w:val="en-US"/>
        </w:rPr>
        <w:t>Floristic diversity over time and</w:t>
      </w:r>
      <w:r w:rsidR="00C96F76">
        <w:rPr>
          <w:rFonts w:ascii="Arial" w:hAnsi="Arial" w:cs="Arial"/>
          <w:lang w:val="en-US"/>
        </w:rPr>
        <w:t xml:space="preserve"> (b) </w:t>
      </w:r>
      <w:r>
        <w:rPr>
          <w:rFonts w:ascii="Arial" w:hAnsi="Arial" w:cs="Arial"/>
          <w:lang w:val="en-US"/>
        </w:rPr>
        <w:t xml:space="preserve">the proportional abundance of plants detected by </w:t>
      </w:r>
      <w:r w:rsidRPr="0033685A">
        <w:rPr>
          <w:rFonts w:ascii="Arial" w:hAnsi="Arial" w:cs="Arial"/>
          <w:i/>
          <w:iCs/>
          <w:lang w:val="en-US"/>
        </w:rPr>
        <w:t>sed</w:t>
      </w:r>
      <w:r>
        <w:rPr>
          <w:rFonts w:ascii="Arial" w:hAnsi="Arial" w:cs="Arial"/>
          <w:lang w:val="en-US"/>
        </w:rPr>
        <w:t xml:space="preserve">aDNA within each distribution category. For full details of the distribution classifications, see Supplementary Table </w:t>
      </w:r>
      <w:r w:rsidR="001653EE">
        <w:rPr>
          <w:rFonts w:ascii="Arial" w:hAnsi="Arial" w:cs="Arial"/>
          <w:lang w:val="en-US"/>
        </w:rPr>
        <w:t>S</w:t>
      </w:r>
      <w:r>
        <w:rPr>
          <w:rFonts w:ascii="Arial" w:hAnsi="Arial" w:cs="Arial"/>
          <w:lang w:val="en-US"/>
        </w:rPr>
        <w:t>2</w:t>
      </w:r>
      <w:r w:rsidR="001653EE">
        <w:rPr>
          <w:rFonts w:ascii="Arial" w:hAnsi="Arial" w:cs="Arial"/>
          <w:lang w:val="en-US"/>
        </w:rPr>
        <w:t xml:space="preserve"> online</w:t>
      </w:r>
      <w:r>
        <w:rPr>
          <w:rFonts w:ascii="Arial" w:hAnsi="Arial" w:cs="Arial"/>
          <w:lang w:val="en-US"/>
        </w:rPr>
        <w:t xml:space="preserve">. </w:t>
      </w:r>
    </w:p>
    <w:p w14:paraId="76736DD6" w14:textId="77777777" w:rsidR="0081641A" w:rsidRDefault="0081641A" w:rsidP="00801DC6">
      <w:pPr>
        <w:rPr>
          <w:rFonts w:ascii="Arial" w:hAnsi="Arial" w:cs="Arial"/>
          <w:lang w:val="en-US"/>
        </w:rPr>
      </w:pPr>
    </w:p>
    <w:p w14:paraId="45499A4F" w14:textId="77777777" w:rsidR="0081641A" w:rsidRDefault="0081641A" w:rsidP="00801DC6">
      <w:pPr>
        <w:rPr>
          <w:lang w:val="en-US"/>
        </w:rPr>
      </w:pPr>
    </w:p>
    <w:p w14:paraId="33B1B45F" w14:textId="77777777" w:rsidR="0081641A" w:rsidRDefault="0081641A" w:rsidP="00801DC6"/>
    <w:p w14:paraId="63A5F99F" w14:textId="77777777" w:rsidR="0081641A" w:rsidRPr="00935346" w:rsidRDefault="0081641A">
      <w:pPr>
        <w:spacing w:line="480" w:lineRule="auto"/>
        <w:jc w:val="both"/>
        <w:rPr>
          <w:rFonts w:ascii="Arial" w:hAnsi="Arial" w:cs="Arial"/>
        </w:rPr>
      </w:pPr>
    </w:p>
    <w:sectPr w:rsidR="0081641A" w:rsidRPr="00935346" w:rsidSect="006A56B8">
      <w:pgSz w:w="11906" w:h="16838"/>
      <w:pgMar w:top="1440" w:right="1440" w:bottom="1440" w:left="1440"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3BFC9" w14:textId="77777777" w:rsidR="00A76B87" w:rsidRDefault="00A76B87" w:rsidP="003177A5">
      <w:pPr>
        <w:spacing w:after="0" w:line="240" w:lineRule="auto"/>
      </w:pPr>
      <w:r>
        <w:separator/>
      </w:r>
    </w:p>
  </w:endnote>
  <w:endnote w:type="continuationSeparator" w:id="0">
    <w:p w14:paraId="7858040B" w14:textId="77777777" w:rsidR="00A76B87" w:rsidRDefault="00A76B87" w:rsidP="00317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788039"/>
      <w:docPartObj>
        <w:docPartGallery w:val="Page Numbers (Bottom of Page)"/>
        <w:docPartUnique/>
      </w:docPartObj>
    </w:sdtPr>
    <w:sdtEndPr>
      <w:rPr>
        <w:noProof/>
      </w:rPr>
    </w:sdtEndPr>
    <w:sdtContent>
      <w:p w14:paraId="78A5DA07" w14:textId="3A97FB81" w:rsidR="009360A3" w:rsidRDefault="009360A3">
        <w:pPr>
          <w:pStyle w:val="Footer"/>
          <w:jc w:val="right"/>
        </w:pPr>
        <w:r>
          <w:fldChar w:fldCharType="begin"/>
        </w:r>
        <w:r>
          <w:instrText xml:space="preserve"> PAGE   \* MERGEFORMAT </w:instrText>
        </w:r>
        <w:r>
          <w:fldChar w:fldCharType="separate"/>
        </w:r>
        <w:r w:rsidR="00BF27B6">
          <w:rPr>
            <w:noProof/>
          </w:rPr>
          <w:t>2</w:t>
        </w:r>
        <w:r>
          <w:rPr>
            <w:noProof/>
          </w:rPr>
          <w:fldChar w:fldCharType="end"/>
        </w:r>
      </w:p>
    </w:sdtContent>
  </w:sdt>
  <w:p w14:paraId="66221B94" w14:textId="77777777" w:rsidR="009360A3" w:rsidRDefault="00936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37E38" w14:textId="77777777" w:rsidR="00A76B87" w:rsidRDefault="00A76B87" w:rsidP="003177A5">
      <w:pPr>
        <w:spacing w:after="0" w:line="240" w:lineRule="auto"/>
      </w:pPr>
      <w:r>
        <w:separator/>
      </w:r>
    </w:p>
  </w:footnote>
  <w:footnote w:type="continuationSeparator" w:id="0">
    <w:p w14:paraId="78875922" w14:textId="77777777" w:rsidR="00A76B87" w:rsidRDefault="00A76B87" w:rsidP="00317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35D93"/>
    <w:multiLevelType w:val="multilevel"/>
    <w:tmpl w:val="558AEF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nb-NO"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A4"/>
    <w:rsid w:val="00000209"/>
    <w:rsid w:val="00015F9B"/>
    <w:rsid w:val="000223A9"/>
    <w:rsid w:val="00051C3A"/>
    <w:rsid w:val="000521A6"/>
    <w:rsid w:val="000663DC"/>
    <w:rsid w:val="00070B31"/>
    <w:rsid w:val="0008279B"/>
    <w:rsid w:val="000B2A18"/>
    <w:rsid w:val="000B31F9"/>
    <w:rsid w:val="000B4F1A"/>
    <w:rsid w:val="000C3D67"/>
    <w:rsid w:val="000C53AD"/>
    <w:rsid w:val="000E4C16"/>
    <w:rsid w:val="000E7FA4"/>
    <w:rsid w:val="000F0664"/>
    <w:rsid w:val="000F28D2"/>
    <w:rsid w:val="000F68BA"/>
    <w:rsid w:val="001104F1"/>
    <w:rsid w:val="00115D76"/>
    <w:rsid w:val="0013084F"/>
    <w:rsid w:val="001468E9"/>
    <w:rsid w:val="00161018"/>
    <w:rsid w:val="0016390F"/>
    <w:rsid w:val="00163FF0"/>
    <w:rsid w:val="001653EE"/>
    <w:rsid w:val="00180999"/>
    <w:rsid w:val="001809ED"/>
    <w:rsid w:val="00186EE8"/>
    <w:rsid w:val="00190DF9"/>
    <w:rsid w:val="00193B86"/>
    <w:rsid w:val="001A0CB8"/>
    <w:rsid w:val="001C0D2A"/>
    <w:rsid w:val="001C34DD"/>
    <w:rsid w:val="001E01B0"/>
    <w:rsid w:val="001E19C4"/>
    <w:rsid w:val="001E6C1A"/>
    <w:rsid w:val="001F00FE"/>
    <w:rsid w:val="001F0381"/>
    <w:rsid w:val="001F2D66"/>
    <w:rsid w:val="001F3B52"/>
    <w:rsid w:val="001F5E57"/>
    <w:rsid w:val="001F7F80"/>
    <w:rsid w:val="002059F6"/>
    <w:rsid w:val="00206EEF"/>
    <w:rsid w:val="0021110A"/>
    <w:rsid w:val="00216152"/>
    <w:rsid w:val="00222A8A"/>
    <w:rsid w:val="0022460C"/>
    <w:rsid w:val="00231DA9"/>
    <w:rsid w:val="002327EE"/>
    <w:rsid w:val="002400D9"/>
    <w:rsid w:val="002435F5"/>
    <w:rsid w:val="00243D3A"/>
    <w:rsid w:val="002817D9"/>
    <w:rsid w:val="00283E6D"/>
    <w:rsid w:val="00284B9B"/>
    <w:rsid w:val="002904A5"/>
    <w:rsid w:val="002A44F2"/>
    <w:rsid w:val="002B59AA"/>
    <w:rsid w:val="002B6450"/>
    <w:rsid w:val="002E1513"/>
    <w:rsid w:val="002E37B5"/>
    <w:rsid w:val="002E38E4"/>
    <w:rsid w:val="002E53E7"/>
    <w:rsid w:val="002F28EA"/>
    <w:rsid w:val="002F6A92"/>
    <w:rsid w:val="00315EFD"/>
    <w:rsid w:val="0031669F"/>
    <w:rsid w:val="003177A5"/>
    <w:rsid w:val="00324740"/>
    <w:rsid w:val="003257C5"/>
    <w:rsid w:val="00326EBE"/>
    <w:rsid w:val="00334EF5"/>
    <w:rsid w:val="003504CA"/>
    <w:rsid w:val="00371726"/>
    <w:rsid w:val="00393DA6"/>
    <w:rsid w:val="003A47C0"/>
    <w:rsid w:val="003C1A53"/>
    <w:rsid w:val="003C4474"/>
    <w:rsid w:val="003E1200"/>
    <w:rsid w:val="003E2C30"/>
    <w:rsid w:val="00407717"/>
    <w:rsid w:val="00411795"/>
    <w:rsid w:val="00457D6C"/>
    <w:rsid w:val="0046032C"/>
    <w:rsid w:val="00464DA2"/>
    <w:rsid w:val="00471621"/>
    <w:rsid w:val="00472F35"/>
    <w:rsid w:val="004A761E"/>
    <w:rsid w:val="004C1AC4"/>
    <w:rsid w:val="004D01F8"/>
    <w:rsid w:val="004E1533"/>
    <w:rsid w:val="004E7E97"/>
    <w:rsid w:val="004F0E12"/>
    <w:rsid w:val="004F27B4"/>
    <w:rsid w:val="004F376F"/>
    <w:rsid w:val="005035DA"/>
    <w:rsid w:val="00514F52"/>
    <w:rsid w:val="00527730"/>
    <w:rsid w:val="00554D70"/>
    <w:rsid w:val="0055773E"/>
    <w:rsid w:val="00574447"/>
    <w:rsid w:val="00587012"/>
    <w:rsid w:val="00592084"/>
    <w:rsid w:val="00597569"/>
    <w:rsid w:val="005A59C7"/>
    <w:rsid w:val="005A680D"/>
    <w:rsid w:val="005B3628"/>
    <w:rsid w:val="005B432A"/>
    <w:rsid w:val="005D6279"/>
    <w:rsid w:val="005D7FC2"/>
    <w:rsid w:val="005E28F0"/>
    <w:rsid w:val="005E7F4A"/>
    <w:rsid w:val="006273E9"/>
    <w:rsid w:val="00630081"/>
    <w:rsid w:val="00667169"/>
    <w:rsid w:val="00675474"/>
    <w:rsid w:val="00684CB5"/>
    <w:rsid w:val="00685EC0"/>
    <w:rsid w:val="0069096B"/>
    <w:rsid w:val="006A56B8"/>
    <w:rsid w:val="006B11D0"/>
    <w:rsid w:val="006B5F02"/>
    <w:rsid w:val="006D3822"/>
    <w:rsid w:val="006D4186"/>
    <w:rsid w:val="006D4FA3"/>
    <w:rsid w:val="006E0CC8"/>
    <w:rsid w:val="006E466E"/>
    <w:rsid w:val="006E6759"/>
    <w:rsid w:val="006F074F"/>
    <w:rsid w:val="006F0D52"/>
    <w:rsid w:val="0070383F"/>
    <w:rsid w:val="00704FB5"/>
    <w:rsid w:val="00712D8D"/>
    <w:rsid w:val="007158A3"/>
    <w:rsid w:val="007221D7"/>
    <w:rsid w:val="00743FDA"/>
    <w:rsid w:val="0074469D"/>
    <w:rsid w:val="00754851"/>
    <w:rsid w:val="00777E25"/>
    <w:rsid w:val="007854DC"/>
    <w:rsid w:val="007A3E2C"/>
    <w:rsid w:val="007A4D2C"/>
    <w:rsid w:val="007D0ECF"/>
    <w:rsid w:val="007D22B8"/>
    <w:rsid w:val="007D55AE"/>
    <w:rsid w:val="007D6227"/>
    <w:rsid w:val="007E1115"/>
    <w:rsid w:val="007F446C"/>
    <w:rsid w:val="00801DC6"/>
    <w:rsid w:val="0080244C"/>
    <w:rsid w:val="0080793D"/>
    <w:rsid w:val="0081641A"/>
    <w:rsid w:val="0082144A"/>
    <w:rsid w:val="008258FB"/>
    <w:rsid w:val="00826ED7"/>
    <w:rsid w:val="0085120A"/>
    <w:rsid w:val="0086701E"/>
    <w:rsid w:val="00871681"/>
    <w:rsid w:val="008915A9"/>
    <w:rsid w:val="008A1E86"/>
    <w:rsid w:val="008A3F31"/>
    <w:rsid w:val="008A4612"/>
    <w:rsid w:val="008A4806"/>
    <w:rsid w:val="008A6869"/>
    <w:rsid w:val="008C0FB8"/>
    <w:rsid w:val="008C2088"/>
    <w:rsid w:val="008C23F8"/>
    <w:rsid w:val="008C37C0"/>
    <w:rsid w:val="008C6704"/>
    <w:rsid w:val="008C7B15"/>
    <w:rsid w:val="008C7F86"/>
    <w:rsid w:val="008D30F4"/>
    <w:rsid w:val="008E3FDA"/>
    <w:rsid w:val="008E5051"/>
    <w:rsid w:val="008F162A"/>
    <w:rsid w:val="009024ED"/>
    <w:rsid w:val="00905EC9"/>
    <w:rsid w:val="00923E7A"/>
    <w:rsid w:val="00924027"/>
    <w:rsid w:val="00932D4B"/>
    <w:rsid w:val="00935346"/>
    <w:rsid w:val="009360A3"/>
    <w:rsid w:val="00937A5C"/>
    <w:rsid w:val="009422EA"/>
    <w:rsid w:val="00942CC7"/>
    <w:rsid w:val="00947196"/>
    <w:rsid w:val="00986AA2"/>
    <w:rsid w:val="00992EBC"/>
    <w:rsid w:val="009B2FF6"/>
    <w:rsid w:val="009B2FFF"/>
    <w:rsid w:val="009C26A8"/>
    <w:rsid w:val="009C3020"/>
    <w:rsid w:val="009D4F0D"/>
    <w:rsid w:val="009E02AA"/>
    <w:rsid w:val="009E11A3"/>
    <w:rsid w:val="009E11BC"/>
    <w:rsid w:val="009F3FAF"/>
    <w:rsid w:val="00A00C8A"/>
    <w:rsid w:val="00A05B0F"/>
    <w:rsid w:val="00A06464"/>
    <w:rsid w:val="00A15D28"/>
    <w:rsid w:val="00A33523"/>
    <w:rsid w:val="00A348A7"/>
    <w:rsid w:val="00A44472"/>
    <w:rsid w:val="00A47B6E"/>
    <w:rsid w:val="00A50705"/>
    <w:rsid w:val="00A71D42"/>
    <w:rsid w:val="00A76B87"/>
    <w:rsid w:val="00A77B06"/>
    <w:rsid w:val="00A8292E"/>
    <w:rsid w:val="00A86CC4"/>
    <w:rsid w:val="00A87111"/>
    <w:rsid w:val="00AA27E5"/>
    <w:rsid w:val="00AB02C2"/>
    <w:rsid w:val="00AB67BF"/>
    <w:rsid w:val="00AC2C36"/>
    <w:rsid w:val="00AC4ECC"/>
    <w:rsid w:val="00AF77C8"/>
    <w:rsid w:val="00B01BF5"/>
    <w:rsid w:val="00B01FEA"/>
    <w:rsid w:val="00B308B9"/>
    <w:rsid w:val="00B3454D"/>
    <w:rsid w:val="00B3787F"/>
    <w:rsid w:val="00B54726"/>
    <w:rsid w:val="00B60E25"/>
    <w:rsid w:val="00B61D66"/>
    <w:rsid w:val="00B712F8"/>
    <w:rsid w:val="00B72BC9"/>
    <w:rsid w:val="00B72F13"/>
    <w:rsid w:val="00B82C4F"/>
    <w:rsid w:val="00B9116E"/>
    <w:rsid w:val="00B91C0B"/>
    <w:rsid w:val="00B933B6"/>
    <w:rsid w:val="00B97A9E"/>
    <w:rsid w:val="00BB1676"/>
    <w:rsid w:val="00BC148F"/>
    <w:rsid w:val="00BC1B5F"/>
    <w:rsid w:val="00BC2DD5"/>
    <w:rsid w:val="00BC2E25"/>
    <w:rsid w:val="00BD2954"/>
    <w:rsid w:val="00BD4A8F"/>
    <w:rsid w:val="00BE06BA"/>
    <w:rsid w:val="00BE65B6"/>
    <w:rsid w:val="00BF27B6"/>
    <w:rsid w:val="00BF347D"/>
    <w:rsid w:val="00BF73A1"/>
    <w:rsid w:val="00C32B19"/>
    <w:rsid w:val="00C34C51"/>
    <w:rsid w:val="00C35E25"/>
    <w:rsid w:val="00C652E9"/>
    <w:rsid w:val="00C71578"/>
    <w:rsid w:val="00C71B32"/>
    <w:rsid w:val="00C80495"/>
    <w:rsid w:val="00C8098E"/>
    <w:rsid w:val="00C92711"/>
    <w:rsid w:val="00C92F26"/>
    <w:rsid w:val="00C96F76"/>
    <w:rsid w:val="00CB1668"/>
    <w:rsid w:val="00CB5987"/>
    <w:rsid w:val="00CB6F30"/>
    <w:rsid w:val="00CC3F82"/>
    <w:rsid w:val="00CF5A49"/>
    <w:rsid w:val="00CF7536"/>
    <w:rsid w:val="00D2086C"/>
    <w:rsid w:val="00D251C5"/>
    <w:rsid w:val="00D32206"/>
    <w:rsid w:val="00D36737"/>
    <w:rsid w:val="00D36D11"/>
    <w:rsid w:val="00D529D3"/>
    <w:rsid w:val="00D55BB4"/>
    <w:rsid w:val="00D61CC0"/>
    <w:rsid w:val="00D63439"/>
    <w:rsid w:val="00D66DFA"/>
    <w:rsid w:val="00D672A9"/>
    <w:rsid w:val="00D7405E"/>
    <w:rsid w:val="00D92965"/>
    <w:rsid w:val="00DB0F38"/>
    <w:rsid w:val="00DC00B2"/>
    <w:rsid w:val="00DC5DC5"/>
    <w:rsid w:val="00DD495B"/>
    <w:rsid w:val="00DE2988"/>
    <w:rsid w:val="00DE5F7B"/>
    <w:rsid w:val="00DF26BB"/>
    <w:rsid w:val="00DF3576"/>
    <w:rsid w:val="00E14A88"/>
    <w:rsid w:val="00E26398"/>
    <w:rsid w:val="00E43771"/>
    <w:rsid w:val="00E44A04"/>
    <w:rsid w:val="00E600EE"/>
    <w:rsid w:val="00E60ECC"/>
    <w:rsid w:val="00E8525C"/>
    <w:rsid w:val="00EA2577"/>
    <w:rsid w:val="00EA616B"/>
    <w:rsid w:val="00EA6F8B"/>
    <w:rsid w:val="00EB781F"/>
    <w:rsid w:val="00EC0E36"/>
    <w:rsid w:val="00ED0590"/>
    <w:rsid w:val="00ED7C72"/>
    <w:rsid w:val="00EE15A5"/>
    <w:rsid w:val="00EE1F46"/>
    <w:rsid w:val="00F12C0E"/>
    <w:rsid w:val="00F208B3"/>
    <w:rsid w:val="00F267A7"/>
    <w:rsid w:val="00F4274F"/>
    <w:rsid w:val="00F853C4"/>
    <w:rsid w:val="00F97404"/>
    <w:rsid w:val="00FB3EA9"/>
    <w:rsid w:val="00FB5AEC"/>
    <w:rsid w:val="00FF6B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AE705E"/>
  <w15:docId w15:val="{578379DE-C392-4C24-9DFF-D1EE719A8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799"/>
    <w:rPr>
      <w:rFonts w:eastAsiaTheme="minorHAnsi"/>
      <w:lang w:eastAsia="en-US"/>
    </w:rPr>
  </w:style>
  <w:style w:type="paragraph" w:styleId="Heading1">
    <w:name w:val="heading 1"/>
    <w:basedOn w:val="Normal"/>
    <w:next w:val="Normal"/>
    <w:link w:val="Heading1Char"/>
    <w:uiPriority w:val="9"/>
    <w:qFormat/>
    <w:rsid w:val="00556BA0"/>
    <w:pPr>
      <w:keepNext/>
      <w:keepLines/>
      <w:spacing w:before="480" w:after="0" w:line="360" w:lineRule="auto"/>
      <w:outlineLvl w:val="0"/>
    </w:pPr>
    <w:rPr>
      <w:rFonts w:asciiTheme="majorHAnsi" w:eastAsiaTheme="majorEastAsia" w:hAnsiTheme="majorHAnsi" w:cstheme="majorBidi"/>
      <w:b/>
      <w:bCs/>
      <w:color w:val="44546A" w:themeColor="text2"/>
      <w:sz w:val="28"/>
      <w:szCs w:val="28"/>
    </w:rPr>
  </w:style>
  <w:style w:type="paragraph" w:styleId="Heading2">
    <w:name w:val="heading 2"/>
    <w:basedOn w:val="Normal"/>
    <w:next w:val="Normal"/>
    <w:link w:val="Heading2Char"/>
    <w:uiPriority w:val="9"/>
    <w:unhideWhenUsed/>
    <w:qFormat/>
    <w:rsid w:val="00556BA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15E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79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A7799"/>
    <w:rPr>
      <w:rFonts w:asciiTheme="majorHAnsi" w:eastAsiaTheme="majorEastAsia" w:hAnsiTheme="majorHAnsi" w:cstheme="majorBidi"/>
      <w:color w:val="323E4F" w:themeColor="text2" w:themeShade="BF"/>
      <w:spacing w:val="5"/>
      <w:kern w:val="28"/>
      <w:sz w:val="52"/>
      <w:szCs w:val="52"/>
      <w:lang w:eastAsia="en-US"/>
    </w:rPr>
  </w:style>
  <w:style w:type="character" w:styleId="CommentReference">
    <w:name w:val="annotation reference"/>
    <w:basedOn w:val="DefaultParagraphFont"/>
    <w:uiPriority w:val="99"/>
    <w:semiHidden/>
    <w:unhideWhenUsed/>
    <w:rsid w:val="005A7799"/>
    <w:rPr>
      <w:sz w:val="18"/>
      <w:szCs w:val="18"/>
    </w:rPr>
  </w:style>
  <w:style w:type="paragraph" w:styleId="CommentText">
    <w:name w:val="annotation text"/>
    <w:basedOn w:val="Normal"/>
    <w:link w:val="CommentTextChar"/>
    <w:uiPriority w:val="99"/>
    <w:unhideWhenUsed/>
    <w:rsid w:val="005A7799"/>
    <w:pPr>
      <w:spacing w:line="240" w:lineRule="auto"/>
    </w:pPr>
    <w:rPr>
      <w:sz w:val="24"/>
      <w:szCs w:val="24"/>
    </w:rPr>
  </w:style>
  <w:style w:type="character" w:customStyle="1" w:styleId="CommentTextChar">
    <w:name w:val="Comment Text Char"/>
    <w:basedOn w:val="DefaultParagraphFont"/>
    <w:link w:val="CommentText"/>
    <w:uiPriority w:val="99"/>
    <w:rsid w:val="005A7799"/>
    <w:rPr>
      <w:rFonts w:eastAsiaTheme="minorHAnsi"/>
      <w:sz w:val="24"/>
      <w:szCs w:val="24"/>
      <w:lang w:eastAsia="en-US"/>
    </w:rPr>
  </w:style>
  <w:style w:type="paragraph" w:styleId="BalloonText">
    <w:name w:val="Balloon Text"/>
    <w:basedOn w:val="Normal"/>
    <w:link w:val="BalloonTextChar"/>
    <w:uiPriority w:val="99"/>
    <w:semiHidden/>
    <w:unhideWhenUsed/>
    <w:rsid w:val="005A7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799"/>
    <w:rPr>
      <w:rFonts w:ascii="Tahoma" w:eastAsiaTheme="minorHAnsi" w:hAnsi="Tahoma" w:cs="Tahoma"/>
      <w:sz w:val="16"/>
      <w:szCs w:val="16"/>
      <w:lang w:eastAsia="en-US"/>
    </w:rPr>
  </w:style>
  <w:style w:type="character" w:styleId="Hyperlink">
    <w:name w:val="Hyperlink"/>
    <w:uiPriority w:val="99"/>
    <w:rsid w:val="005A7799"/>
    <w:rPr>
      <w:color w:val="0000FF"/>
      <w:u w:val="single"/>
    </w:rPr>
  </w:style>
  <w:style w:type="character" w:customStyle="1" w:styleId="Heading1Char">
    <w:name w:val="Heading 1 Char"/>
    <w:basedOn w:val="DefaultParagraphFont"/>
    <w:link w:val="Heading1"/>
    <w:uiPriority w:val="9"/>
    <w:rsid w:val="00556BA0"/>
    <w:rPr>
      <w:rFonts w:asciiTheme="majorHAnsi" w:eastAsiaTheme="majorEastAsia" w:hAnsiTheme="majorHAnsi" w:cstheme="majorBidi"/>
      <w:b/>
      <w:bCs/>
      <w:color w:val="44546A" w:themeColor="text2"/>
      <w:sz w:val="28"/>
      <w:szCs w:val="28"/>
      <w:lang w:eastAsia="en-US"/>
    </w:rPr>
  </w:style>
  <w:style w:type="paragraph" w:styleId="CommentSubject">
    <w:name w:val="annotation subject"/>
    <w:basedOn w:val="CommentText"/>
    <w:next w:val="CommentText"/>
    <w:link w:val="CommentSubjectChar"/>
    <w:uiPriority w:val="99"/>
    <w:semiHidden/>
    <w:unhideWhenUsed/>
    <w:rsid w:val="00556BA0"/>
    <w:rPr>
      <w:b/>
      <w:bCs/>
      <w:sz w:val="20"/>
      <w:szCs w:val="20"/>
    </w:rPr>
  </w:style>
  <w:style w:type="character" w:customStyle="1" w:styleId="CommentSubjectChar">
    <w:name w:val="Comment Subject Char"/>
    <w:basedOn w:val="CommentTextChar"/>
    <w:link w:val="CommentSubject"/>
    <w:uiPriority w:val="99"/>
    <w:semiHidden/>
    <w:rsid w:val="00556BA0"/>
    <w:rPr>
      <w:rFonts w:eastAsiaTheme="minorHAnsi"/>
      <w:b/>
      <w:bCs/>
      <w:sz w:val="20"/>
      <w:szCs w:val="20"/>
      <w:lang w:eastAsia="en-US"/>
    </w:rPr>
  </w:style>
  <w:style w:type="character" w:customStyle="1" w:styleId="Heading2Char">
    <w:name w:val="Heading 2 Char"/>
    <w:basedOn w:val="DefaultParagraphFont"/>
    <w:link w:val="Heading2"/>
    <w:uiPriority w:val="9"/>
    <w:rsid w:val="00556BA0"/>
    <w:rPr>
      <w:rFonts w:asciiTheme="majorHAnsi" w:eastAsiaTheme="majorEastAsia" w:hAnsiTheme="majorHAnsi" w:cstheme="majorBidi"/>
      <w:b/>
      <w:bCs/>
      <w:color w:val="5B9BD5" w:themeColor="accent1"/>
      <w:sz w:val="26"/>
      <w:szCs w:val="26"/>
      <w:lang w:eastAsia="en-US"/>
    </w:rPr>
  </w:style>
  <w:style w:type="paragraph" w:styleId="ListParagraph">
    <w:name w:val="List Paragraph"/>
    <w:basedOn w:val="Normal"/>
    <w:uiPriority w:val="34"/>
    <w:qFormat/>
    <w:rsid w:val="00EB60EA"/>
    <w:pPr>
      <w:ind w:left="720"/>
      <w:contextualSpacing/>
    </w:pPr>
  </w:style>
  <w:style w:type="character" w:styleId="IntenseEmphasis">
    <w:name w:val="Intense Emphasis"/>
    <w:basedOn w:val="DefaultParagraphFont"/>
    <w:uiPriority w:val="21"/>
    <w:qFormat/>
    <w:rsid w:val="003F1C40"/>
    <w:rPr>
      <w:i/>
      <w:iCs/>
      <w:color w:val="5B9BD5" w:themeColor="accent1"/>
    </w:rPr>
  </w:style>
  <w:style w:type="character" w:styleId="LineNumber">
    <w:name w:val="line number"/>
    <w:basedOn w:val="DefaultParagraphFont"/>
    <w:uiPriority w:val="99"/>
    <w:semiHidden/>
    <w:unhideWhenUsed/>
    <w:rsid w:val="00AF2136"/>
  </w:style>
  <w:style w:type="character" w:customStyle="1" w:styleId="Heading3Char">
    <w:name w:val="Heading 3 Char"/>
    <w:basedOn w:val="DefaultParagraphFont"/>
    <w:link w:val="Heading3"/>
    <w:uiPriority w:val="9"/>
    <w:rsid w:val="00D15E1D"/>
    <w:rPr>
      <w:rFonts w:asciiTheme="majorHAnsi" w:eastAsiaTheme="majorEastAsia" w:hAnsiTheme="majorHAnsi" w:cstheme="majorBidi"/>
      <w:color w:val="1F4D78" w:themeColor="accent1" w:themeShade="7F"/>
      <w:sz w:val="24"/>
      <w:szCs w:val="24"/>
      <w:lang w:eastAsia="en-US"/>
    </w:rPr>
  </w:style>
  <w:style w:type="character" w:customStyle="1" w:styleId="title-text">
    <w:name w:val="title-text"/>
    <w:basedOn w:val="DefaultParagraphFont"/>
    <w:rsid w:val="00F02BA4"/>
  </w:style>
  <w:style w:type="character" w:customStyle="1" w:styleId="author">
    <w:name w:val="author"/>
    <w:basedOn w:val="DefaultParagraphFont"/>
    <w:rsid w:val="00F07227"/>
  </w:style>
  <w:style w:type="character" w:customStyle="1" w:styleId="pubyear">
    <w:name w:val="pubyear"/>
    <w:basedOn w:val="DefaultParagraphFont"/>
    <w:rsid w:val="00F07227"/>
  </w:style>
  <w:style w:type="character" w:customStyle="1" w:styleId="othertitle">
    <w:name w:val="othertitle"/>
    <w:basedOn w:val="DefaultParagraphFont"/>
    <w:rsid w:val="00F07227"/>
  </w:style>
  <w:style w:type="character" w:customStyle="1" w:styleId="publisherlocation">
    <w:name w:val="publisherlocation"/>
    <w:basedOn w:val="DefaultParagraphFont"/>
    <w:rsid w:val="00F0722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9D4F0D"/>
    <w:pPr>
      <w:spacing w:after="0" w:line="240" w:lineRule="auto"/>
    </w:pPr>
    <w:rPr>
      <w:rFonts w:eastAsiaTheme="minorHAnsi"/>
      <w:lang w:eastAsia="en-US"/>
    </w:rPr>
  </w:style>
  <w:style w:type="character" w:customStyle="1" w:styleId="UnresolvedMention1">
    <w:name w:val="Unresolved Mention1"/>
    <w:basedOn w:val="DefaultParagraphFont"/>
    <w:uiPriority w:val="99"/>
    <w:semiHidden/>
    <w:unhideWhenUsed/>
    <w:rsid w:val="00B308B9"/>
    <w:rPr>
      <w:color w:val="605E5C"/>
      <w:shd w:val="clear" w:color="auto" w:fill="E1DFDD"/>
    </w:rPr>
  </w:style>
  <w:style w:type="character" w:styleId="FollowedHyperlink">
    <w:name w:val="FollowedHyperlink"/>
    <w:basedOn w:val="DefaultParagraphFont"/>
    <w:uiPriority w:val="99"/>
    <w:semiHidden/>
    <w:unhideWhenUsed/>
    <w:rsid w:val="00E14A88"/>
    <w:rPr>
      <w:color w:val="954F72" w:themeColor="followedHyperlink"/>
      <w:u w:val="single"/>
    </w:rPr>
  </w:style>
  <w:style w:type="paragraph" w:styleId="Caption">
    <w:name w:val="caption"/>
    <w:basedOn w:val="Normal"/>
    <w:next w:val="Normal"/>
    <w:uiPriority w:val="35"/>
    <w:unhideWhenUsed/>
    <w:qFormat/>
    <w:rsid w:val="0081641A"/>
    <w:pPr>
      <w:spacing w:line="240" w:lineRule="auto"/>
    </w:pPr>
    <w:rPr>
      <w:rFonts w:asciiTheme="minorHAnsi" w:eastAsiaTheme="minorEastAsia" w:hAnsiTheme="minorHAnsi" w:cstheme="minorBidi"/>
      <w:i/>
      <w:iCs/>
      <w:color w:val="44546A" w:themeColor="text2"/>
      <w:sz w:val="18"/>
      <w:szCs w:val="18"/>
      <w:lang w:eastAsia="zh-CN"/>
    </w:rPr>
  </w:style>
  <w:style w:type="paragraph" w:styleId="Header">
    <w:name w:val="header"/>
    <w:basedOn w:val="Normal"/>
    <w:link w:val="HeaderChar"/>
    <w:uiPriority w:val="99"/>
    <w:unhideWhenUsed/>
    <w:rsid w:val="003177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7A5"/>
    <w:rPr>
      <w:rFonts w:eastAsiaTheme="minorHAnsi"/>
      <w:lang w:eastAsia="en-US"/>
    </w:rPr>
  </w:style>
  <w:style w:type="paragraph" w:styleId="Footer">
    <w:name w:val="footer"/>
    <w:basedOn w:val="Normal"/>
    <w:link w:val="FooterChar"/>
    <w:uiPriority w:val="99"/>
    <w:unhideWhenUsed/>
    <w:rsid w:val="003177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7A5"/>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702150">
      <w:bodyDiv w:val="1"/>
      <w:marLeft w:val="0"/>
      <w:marRight w:val="0"/>
      <w:marTop w:val="0"/>
      <w:marBottom w:val="0"/>
      <w:divBdr>
        <w:top w:val="none" w:sz="0" w:space="0" w:color="auto"/>
        <w:left w:val="none" w:sz="0" w:space="0" w:color="auto"/>
        <w:bottom w:val="none" w:sz="0" w:space="0" w:color="auto"/>
        <w:right w:val="none" w:sz="0" w:space="0" w:color="auto"/>
      </w:divBdr>
    </w:div>
    <w:div w:id="1621033594">
      <w:bodyDiv w:val="1"/>
      <w:marLeft w:val="0"/>
      <w:marRight w:val="0"/>
      <w:marTop w:val="0"/>
      <w:marBottom w:val="0"/>
      <w:divBdr>
        <w:top w:val="none" w:sz="0" w:space="0" w:color="auto"/>
        <w:left w:val="none" w:sz="0" w:space="0" w:color="auto"/>
        <w:bottom w:val="none" w:sz="0" w:space="0" w:color="auto"/>
        <w:right w:val="none" w:sz="0" w:space="0" w:color="auto"/>
      </w:divBdr>
    </w:div>
    <w:div w:id="1830366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28F447F6-164A-4FF2-A9DB-F6E0EFFE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39285</Words>
  <Characters>223927</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Clarke C.</dc:creator>
  <cp:lastModifiedBy>Clarke C.</cp:lastModifiedBy>
  <cp:revision>3</cp:revision>
  <cp:lastPrinted>2019-06-27T17:39:00Z</cp:lastPrinted>
  <dcterms:created xsi:type="dcterms:W3CDTF">2019-12-18T15:54:00Z</dcterms:created>
  <dcterms:modified xsi:type="dcterms:W3CDTF">2019-12-18T15:57:00Z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f0c8fd73-0715-3bf4-8a31-a63fe18fbfc3</vt:lpwstr>
  </property>
  <property fmtid="{D5CDD505-2E9C-101B-9397-08002B2CF9AE}" pid="24" name="Mendeley Citation Style_1">
    <vt:lpwstr>http://www.zotero.org/styles/nature</vt:lpwstr>
  </property>
</Properties>
</file>