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BAE4" w14:textId="77777777" w:rsidR="00A12E4F" w:rsidRDefault="00B3225F" w:rsidP="00AB066B">
      <w:pPr>
        <w:pStyle w:val="NoSpacing"/>
        <w:spacing w:line="480" w:lineRule="auto"/>
        <w:jc w:val="both"/>
        <w:rPr>
          <w:rFonts w:ascii="Times New Roman" w:hAnsi="Times New Roman" w:cs="Times New Roman"/>
          <w:b/>
          <w:sz w:val="24"/>
          <w:szCs w:val="24"/>
          <w:lang w:val="en-US"/>
        </w:rPr>
      </w:pPr>
      <w:r w:rsidRPr="00373F06">
        <w:rPr>
          <w:rFonts w:ascii="Times New Roman" w:hAnsi="Times New Roman" w:cs="Times New Roman"/>
          <w:b/>
          <w:sz w:val="24"/>
          <w:szCs w:val="24"/>
          <w:lang w:val="en-US"/>
        </w:rPr>
        <w:t xml:space="preserve">Couples’ job </w:t>
      </w:r>
      <w:r w:rsidR="004A4D57" w:rsidRPr="00373F06">
        <w:rPr>
          <w:rFonts w:ascii="Times New Roman" w:hAnsi="Times New Roman" w:cs="Times New Roman"/>
          <w:b/>
          <w:sz w:val="24"/>
          <w:szCs w:val="24"/>
          <w:lang w:val="en-US"/>
        </w:rPr>
        <w:t xml:space="preserve">insecurity </w:t>
      </w:r>
      <w:r w:rsidR="005060ED" w:rsidRPr="00373F06">
        <w:rPr>
          <w:rFonts w:ascii="Times New Roman" w:hAnsi="Times New Roman" w:cs="Times New Roman"/>
          <w:b/>
          <w:sz w:val="24"/>
          <w:szCs w:val="24"/>
          <w:lang w:val="en-US"/>
        </w:rPr>
        <w:t>and</w:t>
      </w:r>
      <w:r w:rsidR="004A4D57" w:rsidRPr="00373F06">
        <w:rPr>
          <w:rFonts w:ascii="Times New Roman" w:hAnsi="Times New Roman" w:cs="Times New Roman"/>
          <w:b/>
          <w:sz w:val="24"/>
          <w:szCs w:val="24"/>
          <w:lang w:val="en-US"/>
        </w:rPr>
        <w:t xml:space="preserve"> relationship satisfaction</w:t>
      </w:r>
      <w:r w:rsidR="00645743" w:rsidRPr="00373F06">
        <w:rPr>
          <w:rFonts w:ascii="Times New Roman" w:hAnsi="Times New Roman" w:cs="Times New Roman"/>
          <w:b/>
          <w:sz w:val="24"/>
          <w:szCs w:val="24"/>
          <w:lang w:val="en-US"/>
        </w:rPr>
        <w:t xml:space="preserve"> in the Netherlands</w:t>
      </w:r>
      <w:r w:rsidR="004A4D57" w:rsidRPr="00373F06">
        <w:rPr>
          <w:rFonts w:ascii="Times New Roman" w:hAnsi="Times New Roman" w:cs="Times New Roman"/>
          <w:b/>
          <w:sz w:val="24"/>
          <w:szCs w:val="24"/>
          <w:lang w:val="en-US"/>
        </w:rPr>
        <w:t>.</w:t>
      </w:r>
    </w:p>
    <w:p w14:paraId="4DFEAEDE" w14:textId="77777777" w:rsidR="00A12E4F" w:rsidRDefault="00A12E4F" w:rsidP="00AB066B">
      <w:pPr>
        <w:pStyle w:val="NoSpacing"/>
        <w:spacing w:line="480" w:lineRule="auto"/>
        <w:jc w:val="both"/>
        <w:rPr>
          <w:rFonts w:ascii="Times New Roman" w:hAnsi="Times New Roman" w:cs="Times New Roman"/>
          <w:b/>
          <w:sz w:val="24"/>
          <w:szCs w:val="24"/>
          <w:lang w:val="en-US"/>
        </w:rPr>
      </w:pPr>
    </w:p>
    <w:p w14:paraId="10A162D8" w14:textId="471EBD8A" w:rsidR="00A12E4F" w:rsidRPr="00743D5B" w:rsidRDefault="00A12E4F" w:rsidP="00AB066B">
      <w:pPr>
        <w:pStyle w:val="NoSpacing"/>
        <w:spacing w:line="480" w:lineRule="auto"/>
        <w:jc w:val="both"/>
        <w:rPr>
          <w:rFonts w:ascii="Times New Roman" w:hAnsi="Times New Roman" w:cs="Times New Roman"/>
          <w:sz w:val="24"/>
          <w:szCs w:val="24"/>
        </w:rPr>
      </w:pPr>
      <w:r w:rsidRPr="00743D5B">
        <w:rPr>
          <w:rFonts w:ascii="Times New Roman" w:hAnsi="Times New Roman" w:cs="Times New Roman"/>
          <w:sz w:val="24"/>
          <w:szCs w:val="24"/>
        </w:rPr>
        <w:t xml:space="preserve">Niels Blom </w:t>
      </w:r>
    </w:p>
    <w:p w14:paraId="1913EC8B" w14:textId="5265DC98" w:rsidR="00A12E4F" w:rsidRPr="00743D5B" w:rsidRDefault="00E23583" w:rsidP="00AB066B">
      <w:pPr>
        <w:pStyle w:val="NoSpacing"/>
        <w:spacing w:line="480" w:lineRule="auto"/>
        <w:jc w:val="both"/>
        <w:rPr>
          <w:rFonts w:ascii="Times New Roman" w:hAnsi="Times New Roman" w:cs="Times New Roman"/>
          <w:sz w:val="24"/>
          <w:szCs w:val="24"/>
        </w:rPr>
      </w:pPr>
      <w:hyperlink r:id="rId8" w:history="1">
        <w:r w:rsidR="00A12E4F" w:rsidRPr="00743D5B">
          <w:rPr>
            <w:rStyle w:val="Hyperlink"/>
            <w:rFonts w:ascii="Times New Roman" w:hAnsi="Times New Roman" w:cs="Times New Roman"/>
            <w:sz w:val="24"/>
            <w:szCs w:val="24"/>
          </w:rPr>
          <w:t>N.Blom@soton.ac.uk</w:t>
        </w:r>
      </w:hyperlink>
    </w:p>
    <w:p w14:paraId="02D31053" w14:textId="22E4305C" w:rsidR="00A12E4F" w:rsidRPr="00A12E4F" w:rsidRDefault="00A12E4F" w:rsidP="00AB066B">
      <w:pPr>
        <w:pStyle w:val="NoSpacing"/>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Department of Social Statistics and Demography, University of Southampton, Southampton, United Kingdom</w:t>
      </w:r>
    </w:p>
    <w:p w14:paraId="29732049" w14:textId="53FA096D" w:rsidR="00F20B16" w:rsidRDefault="00F20B16" w:rsidP="00AB066B">
      <w:pPr>
        <w:pStyle w:val="NoSpacing"/>
        <w:spacing w:line="480" w:lineRule="auto"/>
        <w:jc w:val="both"/>
        <w:rPr>
          <w:rFonts w:ascii="Times New Roman" w:hAnsi="Times New Roman" w:cs="Times New Roman"/>
          <w:b/>
          <w:sz w:val="24"/>
          <w:szCs w:val="24"/>
          <w:lang w:val="en-US"/>
        </w:rPr>
      </w:pPr>
    </w:p>
    <w:p w14:paraId="3A487E8D" w14:textId="545B3E8E" w:rsidR="00A12E4F" w:rsidRPr="00743D5B" w:rsidRDefault="00A12E4F" w:rsidP="00AB066B">
      <w:pPr>
        <w:pStyle w:val="NoSpacing"/>
        <w:spacing w:line="480" w:lineRule="auto"/>
        <w:jc w:val="both"/>
        <w:rPr>
          <w:rFonts w:ascii="Times New Roman" w:hAnsi="Times New Roman" w:cs="Times New Roman"/>
          <w:sz w:val="24"/>
          <w:szCs w:val="24"/>
        </w:rPr>
      </w:pPr>
      <w:r w:rsidRPr="00743D5B">
        <w:rPr>
          <w:rFonts w:ascii="Times New Roman" w:hAnsi="Times New Roman" w:cs="Times New Roman"/>
          <w:sz w:val="24"/>
          <w:szCs w:val="24"/>
        </w:rPr>
        <w:t>Ellen Verbakel</w:t>
      </w:r>
    </w:p>
    <w:p w14:paraId="4B7BB2E3" w14:textId="6260585B" w:rsidR="00A12E4F" w:rsidRPr="00743D5B" w:rsidRDefault="00E23583" w:rsidP="00AB066B">
      <w:pPr>
        <w:pStyle w:val="NoSpacing"/>
        <w:spacing w:line="480" w:lineRule="auto"/>
        <w:jc w:val="both"/>
        <w:rPr>
          <w:rFonts w:ascii="Times New Roman" w:hAnsi="Times New Roman" w:cs="Times New Roman"/>
          <w:sz w:val="24"/>
          <w:szCs w:val="24"/>
        </w:rPr>
      </w:pPr>
      <w:hyperlink r:id="rId9" w:history="1">
        <w:r w:rsidR="00A12E4F" w:rsidRPr="00743D5B">
          <w:rPr>
            <w:rStyle w:val="Hyperlink"/>
            <w:rFonts w:ascii="Times New Roman" w:hAnsi="Times New Roman" w:cs="Times New Roman"/>
            <w:sz w:val="24"/>
            <w:szCs w:val="24"/>
          </w:rPr>
          <w:t>E.Verbakel@ru.nl</w:t>
        </w:r>
      </w:hyperlink>
    </w:p>
    <w:p w14:paraId="0929DF8D" w14:textId="18F1A4DD" w:rsidR="00A12E4F" w:rsidRDefault="00A12E4F" w:rsidP="00AB066B">
      <w:pPr>
        <w:pStyle w:val="NoSpacing"/>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Department of Sociology, Radboud University, Nijmegen, the Netherlands</w:t>
      </w:r>
    </w:p>
    <w:p w14:paraId="094E80AA" w14:textId="6E11B40E" w:rsidR="00A12E4F" w:rsidRDefault="00A12E4F" w:rsidP="00AB066B">
      <w:pPr>
        <w:pStyle w:val="NoSpacing"/>
        <w:spacing w:line="480" w:lineRule="auto"/>
        <w:jc w:val="both"/>
        <w:rPr>
          <w:rFonts w:ascii="Times New Roman" w:hAnsi="Times New Roman" w:cs="Times New Roman"/>
          <w:sz w:val="24"/>
          <w:szCs w:val="24"/>
          <w:lang w:val="en-US"/>
        </w:rPr>
      </w:pPr>
    </w:p>
    <w:p w14:paraId="383568AF" w14:textId="74571D9C" w:rsidR="00A12E4F" w:rsidRPr="00A12E4F" w:rsidRDefault="00A12E4F" w:rsidP="00AB066B">
      <w:pPr>
        <w:pStyle w:val="NoSpacing"/>
        <w:spacing w:line="480" w:lineRule="auto"/>
        <w:jc w:val="both"/>
        <w:rPr>
          <w:rFonts w:ascii="Times New Roman" w:hAnsi="Times New Roman" w:cs="Times New Roman"/>
          <w:sz w:val="24"/>
          <w:szCs w:val="24"/>
        </w:rPr>
      </w:pPr>
      <w:r w:rsidRPr="00A12E4F">
        <w:rPr>
          <w:rFonts w:ascii="Times New Roman" w:hAnsi="Times New Roman" w:cs="Times New Roman"/>
          <w:sz w:val="24"/>
          <w:szCs w:val="24"/>
        </w:rPr>
        <w:t>Gerbert Kraaykamp</w:t>
      </w:r>
    </w:p>
    <w:p w14:paraId="4FDD0F92" w14:textId="445E9400" w:rsidR="00A12E4F" w:rsidRPr="00A12E4F" w:rsidRDefault="00E23583">
      <w:pPr>
        <w:rPr>
          <w:rFonts w:ascii="Times New Roman" w:hAnsi="Times New Roman" w:cs="Times New Roman"/>
          <w:sz w:val="24"/>
          <w:szCs w:val="24"/>
        </w:rPr>
      </w:pPr>
      <w:hyperlink r:id="rId10" w:history="1">
        <w:r w:rsidR="00A12E4F" w:rsidRPr="00A12E4F">
          <w:rPr>
            <w:rStyle w:val="Hyperlink"/>
            <w:rFonts w:ascii="Times New Roman" w:hAnsi="Times New Roman" w:cs="Times New Roman"/>
            <w:sz w:val="24"/>
            <w:szCs w:val="24"/>
          </w:rPr>
          <w:t>G.Kraaykamp@ru.nl</w:t>
        </w:r>
      </w:hyperlink>
    </w:p>
    <w:p w14:paraId="71E030BB" w14:textId="3385EE3B" w:rsidR="00A12E4F" w:rsidRPr="00A12E4F" w:rsidRDefault="00A12E4F" w:rsidP="00A12E4F">
      <w:pPr>
        <w:pStyle w:val="NoSpacing"/>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Department of Sociology, Radboud University, Nijmegen, the Netherlands</w:t>
      </w:r>
      <w:r w:rsidRPr="00A12E4F">
        <w:rPr>
          <w:rFonts w:ascii="Times New Roman" w:hAnsi="Times New Roman" w:cs="Times New Roman"/>
          <w:smallCaps/>
          <w:sz w:val="24"/>
          <w:szCs w:val="24"/>
          <w:lang w:val="en-GB"/>
        </w:rPr>
        <w:br w:type="page"/>
      </w:r>
    </w:p>
    <w:p w14:paraId="40AA571A" w14:textId="730715E7" w:rsidR="00E479AC" w:rsidRPr="00373F06" w:rsidRDefault="00E479AC" w:rsidP="00E530B4">
      <w:pPr>
        <w:pStyle w:val="NoSpacing"/>
        <w:spacing w:line="480" w:lineRule="auto"/>
        <w:jc w:val="center"/>
        <w:rPr>
          <w:rFonts w:ascii="Times New Roman" w:hAnsi="Times New Roman" w:cs="Times New Roman"/>
          <w:smallCaps/>
          <w:sz w:val="24"/>
          <w:szCs w:val="24"/>
          <w:lang w:val="en-US"/>
        </w:rPr>
      </w:pPr>
      <w:r w:rsidRPr="00373F06">
        <w:rPr>
          <w:rFonts w:ascii="Times New Roman" w:hAnsi="Times New Roman" w:cs="Times New Roman"/>
          <w:smallCaps/>
          <w:sz w:val="24"/>
          <w:szCs w:val="24"/>
          <w:lang w:val="en-US"/>
        </w:rPr>
        <w:lastRenderedPageBreak/>
        <w:t>Abstract</w:t>
      </w:r>
    </w:p>
    <w:p w14:paraId="61DC5E54" w14:textId="18270A85" w:rsidR="00162D74" w:rsidRPr="00373F06" w:rsidRDefault="00162D74" w:rsidP="00E530B4">
      <w:pPr>
        <w:pStyle w:val="NoSpacing"/>
        <w:spacing w:line="480" w:lineRule="auto"/>
        <w:jc w:val="both"/>
        <w:rPr>
          <w:rFonts w:ascii="Times New Roman" w:hAnsi="Times New Roman"/>
          <w:color w:val="000000"/>
          <w:sz w:val="24"/>
          <w:szCs w:val="24"/>
          <w:lang w:val="en-US"/>
        </w:rPr>
      </w:pPr>
      <w:r w:rsidRPr="00373F06">
        <w:rPr>
          <w:rStyle w:val="Strong"/>
          <w:rFonts w:ascii="Times New Roman" w:hAnsi="Times New Roman"/>
          <w:color w:val="000000"/>
          <w:sz w:val="24"/>
          <w:szCs w:val="24"/>
          <w:lang w:val="en-US"/>
        </w:rPr>
        <w:t>Objective</w:t>
      </w:r>
      <w:r w:rsidRPr="00373F06">
        <w:rPr>
          <w:rFonts w:ascii="Times New Roman" w:hAnsi="Times New Roman"/>
          <w:color w:val="000000"/>
          <w:sz w:val="24"/>
          <w:szCs w:val="24"/>
          <w:lang w:val="en-US"/>
        </w:rPr>
        <w:t>:</w:t>
      </w:r>
      <w:r w:rsidR="00743D5B">
        <w:rPr>
          <w:rFonts w:ascii="Times New Roman" w:hAnsi="Times New Roman"/>
          <w:color w:val="000000"/>
          <w:sz w:val="24"/>
          <w:szCs w:val="24"/>
          <w:lang w:val="en-US"/>
        </w:rPr>
        <w:t xml:space="preserve"> </w:t>
      </w:r>
      <w:r w:rsidR="0040061C">
        <w:rPr>
          <w:rFonts w:ascii="Times New Roman" w:hAnsi="Times New Roman"/>
          <w:color w:val="000000"/>
          <w:sz w:val="24"/>
          <w:szCs w:val="24"/>
          <w:lang w:val="en-US"/>
        </w:rPr>
        <w:t>The</w:t>
      </w:r>
      <w:r w:rsidRPr="00373F06">
        <w:rPr>
          <w:rFonts w:ascii="Times New Roman" w:hAnsi="Times New Roman"/>
          <w:color w:val="000000"/>
          <w:sz w:val="24"/>
          <w:szCs w:val="24"/>
          <w:lang w:val="en-US"/>
        </w:rPr>
        <w:t xml:space="preserve"> </w:t>
      </w:r>
      <w:r w:rsidR="00743D5B">
        <w:rPr>
          <w:rFonts w:ascii="Times New Roman" w:hAnsi="Times New Roman"/>
          <w:color w:val="000000"/>
          <w:sz w:val="24"/>
          <w:szCs w:val="24"/>
          <w:lang w:val="en-US"/>
        </w:rPr>
        <w:t xml:space="preserve">goal of this </w:t>
      </w:r>
      <w:r w:rsidRPr="00373F06">
        <w:rPr>
          <w:rFonts w:ascii="Times New Roman" w:hAnsi="Times New Roman"/>
          <w:color w:val="000000"/>
          <w:sz w:val="24"/>
          <w:szCs w:val="24"/>
          <w:lang w:val="en-US"/>
        </w:rPr>
        <w:t xml:space="preserve">study </w:t>
      </w:r>
      <w:r w:rsidR="00743D5B">
        <w:rPr>
          <w:rFonts w:ascii="Times New Roman" w:hAnsi="Times New Roman"/>
          <w:color w:val="000000"/>
          <w:sz w:val="24"/>
          <w:szCs w:val="24"/>
          <w:lang w:val="en-US"/>
        </w:rPr>
        <w:t>is to estimate the effect of</w:t>
      </w:r>
      <w:r w:rsidRPr="00373F06">
        <w:rPr>
          <w:rFonts w:ascii="Times New Roman" w:hAnsi="Times New Roman"/>
          <w:color w:val="000000"/>
          <w:sz w:val="24"/>
          <w:szCs w:val="24"/>
          <w:lang w:val="en-US"/>
        </w:rPr>
        <w:t xml:space="preserve"> </w:t>
      </w:r>
      <w:r w:rsidRPr="00373F06">
        <w:rPr>
          <w:rFonts w:ascii="Times New Roman" w:hAnsi="Times New Roman" w:cs="Times New Roman"/>
          <w:sz w:val="24"/>
          <w:szCs w:val="24"/>
          <w:lang w:val="en-US"/>
        </w:rPr>
        <w:t xml:space="preserve">one’s own and </w:t>
      </w:r>
      <w:r w:rsidR="00B42F9B">
        <w:rPr>
          <w:rFonts w:ascii="Times New Roman" w:hAnsi="Times New Roman" w:cs="Times New Roman"/>
          <w:sz w:val="24"/>
          <w:szCs w:val="24"/>
          <w:lang w:val="en-US"/>
        </w:rPr>
        <w:t>one’s</w:t>
      </w:r>
      <w:r w:rsidRPr="00373F06">
        <w:rPr>
          <w:rFonts w:ascii="Times New Roman" w:hAnsi="Times New Roman" w:cs="Times New Roman"/>
          <w:sz w:val="24"/>
          <w:szCs w:val="24"/>
          <w:lang w:val="en-US"/>
        </w:rPr>
        <w:t xml:space="preserve"> partner’s job insecurity </w:t>
      </w:r>
      <w:r w:rsidR="00743D5B">
        <w:rPr>
          <w:rFonts w:ascii="Times New Roman" w:hAnsi="Times New Roman" w:cs="Times New Roman"/>
          <w:sz w:val="24"/>
          <w:szCs w:val="24"/>
          <w:lang w:val="en-US"/>
        </w:rPr>
        <w:t>on relationship satisfaction, with attention to gender and educational differences in these effects. Second, we test whether the effects of</w:t>
      </w:r>
      <w:r w:rsidR="00B57133">
        <w:rPr>
          <w:rFonts w:ascii="Times New Roman" w:hAnsi="Times New Roman" w:cs="Times New Roman"/>
          <w:sz w:val="24"/>
          <w:szCs w:val="24"/>
          <w:lang w:val="en-US"/>
        </w:rPr>
        <w:t xml:space="preserve"> individual</w:t>
      </w:r>
      <w:r w:rsidR="00743D5B">
        <w:rPr>
          <w:rFonts w:ascii="Times New Roman" w:hAnsi="Times New Roman" w:cs="Times New Roman"/>
          <w:sz w:val="24"/>
          <w:szCs w:val="24"/>
          <w:lang w:val="en-US"/>
        </w:rPr>
        <w:t xml:space="preserve"> job insecurity on individual </w:t>
      </w:r>
      <w:r w:rsidR="00B57133">
        <w:rPr>
          <w:rFonts w:ascii="Times New Roman" w:hAnsi="Times New Roman" w:cs="Times New Roman"/>
          <w:sz w:val="24"/>
          <w:szCs w:val="24"/>
          <w:lang w:val="en-US"/>
        </w:rPr>
        <w:t xml:space="preserve">relationship </w:t>
      </w:r>
      <w:r w:rsidR="00743D5B">
        <w:rPr>
          <w:rFonts w:ascii="Times New Roman" w:hAnsi="Times New Roman" w:cs="Times New Roman"/>
          <w:sz w:val="24"/>
          <w:szCs w:val="24"/>
          <w:lang w:val="en-US"/>
        </w:rPr>
        <w:t xml:space="preserve">satisfaction depends on </w:t>
      </w:r>
      <w:r w:rsidR="00B57133">
        <w:rPr>
          <w:rFonts w:ascii="Times New Roman" w:hAnsi="Times New Roman" w:cs="Times New Roman"/>
          <w:sz w:val="24"/>
          <w:szCs w:val="24"/>
          <w:lang w:val="en-US"/>
        </w:rPr>
        <w:t xml:space="preserve">partner </w:t>
      </w:r>
      <w:r w:rsidR="00743D5B">
        <w:rPr>
          <w:rFonts w:ascii="Times New Roman" w:hAnsi="Times New Roman" w:cs="Times New Roman"/>
          <w:sz w:val="24"/>
          <w:szCs w:val="24"/>
          <w:lang w:val="en-US"/>
        </w:rPr>
        <w:t>job insecurity.</w:t>
      </w:r>
    </w:p>
    <w:p w14:paraId="24D53632" w14:textId="77777777" w:rsidR="004C5280" w:rsidRPr="00743D5B" w:rsidRDefault="00162D74" w:rsidP="00E530B4">
      <w:pPr>
        <w:pStyle w:val="NoSpacing"/>
        <w:spacing w:line="480" w:lineRule="auto"/>
        <w:jc w:val="both"/>
        <w:rPr>
          <w:rFonts w:ascii="Times New Roman" w:hAnsi="Times New Roman" w:cs="Times New Roman"/>
          <w:b/>
          <w:color w:val="000000"/>
          <w:sz w:val="24"/>
          <w:szCs w:val="24"/>
          <w:lang w:val="en-US"/>
        </w:rPr>
      </w:pPr>
      <w:r w:rsidRPr="00743D5B">
        <w:rPr>
          <w:rFonts w:ascii="Times New Roman" w:hAnsi="Times New Roman" w:cs="Times New Roman"/>
          <w:b/>
          <w:color w:val="000000"/>
          <w:sz w:val="24"/>
          <w:szCs w:val="24"/>
          <w:lang w:val="en-US"/>
        </w:rPr>
        <w:t xml:space="preserve">Background: </w:t>
      </w:r>
    </w:p>
    <w:p w14:paraId="5E1BAD35" w14:textId="5DB16B09" w:rsidR="007C49F8" w:rsidRPr="00743D5B" w:rsidRDefault="00743D5B" w:rsidP="003477B2">
      <w:pPr>
        <w:pStyle w:val="NoSpacing"/>
        <w:spacing w:line="480" w:lineRule="auto"/>
        <w:jc w:val="both"/>
        <w:rPr>
          <w:rFonts w:ascii="Times New Roman" w:hAnsi="Times New Roman" w:cs="Times New Roman"/>
          <w:sz w:val="24"/>
          <w:szCs w:val="24"/>
          <w:lang w:val="en-GB"/>
        </w:rPr>
      </w:pPr>
      <w:r w:rsidRPr="00743D5B">
        <w:rPr>
          <w:rFonts w:ascii="Times New Roman" w:hAnsi="Times New Roman" w:cs="Times New Roman"/>
          <w:sz w:val="24"/>
          <w:szCs w:val="24"/>
          <w:lang w:val="en-GB"/>
        </w:rPr>
        <w:t xml:space="preserve">Research has established that job insecurity is negatively associated with relationship quality at the individual level but little is known about how partner’s job insecurity shapes individual perceptions of relationship quality. Though one’s partner’s job insecurity is expected to be negatively associated with relationship quality on average, it may be protective in cases in which individual job insecurity is also high. We expand </w:t>
      </w:r>
      <w:r w:rsidRPr="00743D5B">
        <w:rPr>
          <w:rFonts w:ascii="Times New Roman" w:hAnsi="Times New Roman" w:cs="Times New Roman"/>
          <w:sz w:val="24"/>
          <w:szCs w:val="24"/>
          <w:lang w:val="en-US"/>
        </w:rPr>
        <w:t>s</w:t>
      </w:r>
      <w:r w:rsidR="003A43B1" w:rsidRPr="00743D5B">
        <w:rPr>
          <w:rFonts w:ascii="Times New Roman" w:hAnsi="Times New Roman" w:cs="Times New Roman"/>
          <w:sz w:val="24"/>
          <w:szCs w:val="24"/>
          <w:lang w:val="en-US"/>
        </w:rPr>
        <w:t>pillover-crossover and family stress models</w:t>
      </w:r>
      <w:r w:rsidRPr="00743D5B">
        <w:rPr>
          <w:rFonts w:ascii="Times New Roman" w:hAnsi="Times New Roman" w:cs="Times New Roman"/>
          <w:sz w:val="24"/>
          <w:szCs w:val="24"/>
          <w:lang w:val="en-US"/>
        </w:rPr>
        <w:t xml:space="preserve"> to develop and test hypotheses about the independent and interactive effects of</w:t>
      </w:r>
      <w:r w:rsidR="003A43B1" w:rsidRPr="00743D5B">
        <w:rPr>
          <w:rFonts w:ascii="Times New Roman" w:hAnsi="Times New Roman" w:cs="Times New Roman"/>
          <w:sz w:val="24"/>
          <w:szCs w:val="24"/>
          <w:lang w:val="en-US"/>
        </w:rPr>
        <w:t xml:space="preserve"> individual and partner job </w:t>
      </w:r>
      <w:r w:rsidRPr="00743D5B">
        <w:rPr>
          <w:rFonts w:ascii="Times New Roman" w:hAnsi="Times New Roman" w:cs="Times New Roman"/>
          <w:sz w:val="24"/>
          <w:szCs w:val="24"/>
          <w:lang w:val="en-US"/>
        </w:rPr>
        <w:t>insecurity on relationship quality and further consider potential gender and educational differences in the independent effects of individual and partner job insecurity on individual perceptions of relationship quality.</w:t>
      </w:r>
    </w:p>
    <w:p w14:paraId="66D0AB49" w14:textId="255419B0" w:rsidR="007C49F8" w:rsidRPr="00373F06" w:rsidRDefault="007C49F8" w:rsidP="00E530B4">
      <w:pPr>
        <w:pStyle w:val="NoSpacing"/>
        <w:spacing w:line="480" w:lineRule="auto"/>
        <w:jc w:val="both"/>
        <w:rPr>
          <w:rFonts w:ascii="Times New Roman" w:hAnsi="Times New Roman" w:cs="Times New Roman"/>
          <w:b/>
          <w:sz w:val="24"/>
          <w:szCs w:val="24"/>
          <w:lang w:val="en-US"/>
        </w:rPr>
      </w:pPr>
      <w:r w:rsidRPr="00373F06">
        <w:rPr>
          <w:rFonts w:ascii="Times New Roman" w:hAnsi="Times New Roman" w:cs="Times New Roman"/>
          <w:b/>
          <w:sz w:val="24"/>
          <w:szCs w:val="24"/>
          <w:lang w:val="en-US"/>
        </w:rPr>
        <w:t xml:space="preserve">Method: </w:t>
      </w:r>
      <w:r w:rsidR="009E5115" w:rsidRPr="00373F06">
        <w:rPr>
          <w:rFonts w:ascii="Times New Roman" w:hAnsi="Times New Roman" w:cs="Times New Roman"/>
          <w:sz w:val="24"/>
          <w:szCs w:val="24"/>
          <w:lang w:val="en-US"/>
        </w:rPr>
        <w:t xml:space="preserve">Dutch </w:t>
      </w:r>
      <w:r w:rsidR="009E5115" w:rsidRPr="00373F06">
        <w:rPr>
          <w:rFonts w:ascii="Times New Roman" w:hAnsi="Times New Roman"/>
          <w:sz w:val="24"/>
          <w:szCs w:val="24"/>
          <w:lang w:val="en-US"/>
        </w:rPr>
        <w:t>dyadic longitudinal panel data was used (</w:t>
      </w:r>
      <w:r w:rsidR="009E5115" w:rsidRPr="00373F06">
        <w:rPr>
          <w:rFonts w:ascii="Times New Roman" w:hAnsi="Times New Roman" w:cs="Times New Roman"/>
          <w:sz w:val="24"/>
          <w:szCs w:val="24"/>
          <w:lang w:val="en-US"/>
        </w:rPr>
        <w:t xml:space="preserve">LISS-panel 2008-2015), </w:t>
      </w:r>
      <w:r w:rsidRPr="00373F06">
        <w:rPr>
          <w:rFonts w:ascii="Times New Roman" w:hAnsi="Times New Roman" w:cs="Times New Roman"/>
          <w:sz w:val="24"/>
          <w:szCs w:val="24"/>
          <w:lang w:val="en-US"/>
        </w:rPr>
        <w:t xml:space="preserve">comprising of </w:t>
      </w:r>
      <w:r w:rsidR="004C5280">
        <w:rPr>
          <w:rFonts w:ascii="Times New Roman" w:hAnsi="Times New Roman" w:cs="Times New Roman"/>
          <w:sz w:val="24"/>
          <w:szCs w:val="24"/>
          <w:lang w:val="en-US"/>
        </w:rPr>
        <w:t>11,</w:t>
      </w:r>
      <w:r w:rsidR="00B41A4E">
        <w:rPr>
          <w:rFonts w:ascii="Times New Roman" w:hAnsi="Times New Roman" w:cs="Times New Roman"/>
          <w:sz w:val="24"/>
          <w:szCs w:val="24"/>
          <w:lang w:val="en-US"/>
        </w:rPr>
        <w:t>536</w:t>
      </w:r>
      <w:r w:rsidR="004C5280" w:rsidRPr="00373F06">
        <w:rPr>
          <w:rFonts w:ascii="Times New Roman" w:hAnsi="Times New Roman" w:cs="Times New Roman"/>
          <w:sz w:val="24"/>
          <w:szCs w:val="24"/>
          <w:lang w:val="en-US"/>
        </w:rPr>
        <w:t xml:space="preserve"> </w:t>
      </w:r>
      <w:r w:rsidRPr="00373F06">
        <w:rPr>
          <w:rFonts w:ascii="Times New Roman" w:hAnsi="Times New Roman" w:cs="Times New Roman"/>
          <w:sz w:val="24"/>
          <w:szCs w:val="24"/>
          <w:lang w:val="en-US"/>
        </w:rPr>
        <w:t xml:space="preserve">observations of </w:t>
      </w:r>
      <w:r w:rsidR="00B41A4E" w:rsidRPr="00B41A4E">
        <w:rPr>
          <w:rFonts w:ascii="Times New Roman" w:hAnsi="Times New Roman" w:cs="Times New Roman"/>
          <w:sz w:val="24"/>
          <w:szCs w:val="24"/>
          <w:lang w:val="en-US"/>
        </w:rPr>
        <w:t xml:space="preserve">3,668 </w:t>
      </w:r>
      <w:r w:rsidRPr="00373F06">
        <w:rPr>
          <w:rFonts w:ascii="Times New Roman" w:hAnsi="Times New Roman" w:cs="Times New Roman"/>
          <w:sz w:val="24"/>
          <w:szCs w:val="24"/>
          <w:lang w:val="en-US"/>
        </w:rPr>
        <w:t>individuals</w:t>
      </w:r>
      <w:r w:rsidR="009E5115" w:rsidRPr="00373F06">
        <w:rPr>
          <w:rFonts w:ascii="Times New Roman" w:hAnsi="Times New Roman" w:cs="Times New Roman"/>
          <w:sz w:val="24"/>
          <w:szCs w:val="24"/>
          <w:lang w:val="en-US"/>
        </w:rPr>
        <w:t xml:space="preserve">. </w:t>
      </w:r>
      <w:r w:rsidR="009F20F7" w:rsidRPr="00373F06">
        <w:rPr>
          <w:rFonts w:ascii="Times New Roman" w:hAnsi="Times New Roman" w:cs="Times New Roman"/>
          <w:sz w:val="24"/>
          <w:szCs w:val="24"/>
          <w:lang w:val="en-US"/>
        </w:rPr>
        <w:t>R</w:t>
      </w:r>
      <w:r w:rsidR="009E5115" w:rsidRPr="00373F06">
        <w:rPr>
          <w:rFonts w:ascii="Times New Roman" w:hAnsi="Times New Roman" w:cs="Times New Roman"/>
          <w:sz w:val="24"/>
          <w:szCs w:val="24"/>
          <w:lang w:val="en-US"/>
        </w:rPr>
        <w:t>andom and fixed effects models</w:t>
      </w:r>
      <w:r w:rsidR="009F20F7" w:rsidRPr="00373F06">
        <w:rPr>
          <w:rFonts w:ascii="Times New Roman" w:hAnsi="Times New Roman" w:cs="Times New Roman"/>
          <w:sz w:val="24"/>
          <w:szCs w:val="24"/>
          <w:lang w:val="en-US"/>
        </w:rPr>
        <w:t xml:space="preserve"> were estimated</w:t>
      </w:r>
      <w:r w:rsidR="009E5115" w:rsidRPr="00373F06">
        <w:rPr>
          <w:rFonts w:ascii="Times New Roman" w:hAnsi="Times New Roman" w:cs="Times New Roman"/>
          <w:sz w:val="24"/>
          <w:szCs w:val="24"/>
          <w:lang w:val="en-US"/>
        </w:rPr>
        <w:t xml:space="preserve"> to study </w:t>
      </w:r>
      <w:r w:rsidR="009E5115" w:rsidRPr="00373F06">
        <w:rPr>
          <w:rFonts w:ascii="Times New Roman" w:hAnsi="Times New Roman"/>
          <w:sz w:val="24"/>
          <w:szCs w:val="24"/>
          <w:lang w:val="en-US"/>
        </w:rPr>
        <w:t xml:space="preserve">differences between individuals (random effects) </w:t>
      </w:r>
      <w:r w:rsidR="003477B2">
        <w:rPr>
          <w:rFonts w:ascii="Times New Roman" w:hAnsi="Times New Roman"/>
          <w:sz w:val="24"/>
          <w:szCs w:val="24"/>
          <w:lang w:val="en-US"/>
        </w:rPr>
        <w:t>and</w:t>
      </w:r>
      <w:r w:rsidR="009E5115" w:rsidRPr="00373F06">
        <w:rPr>
          <w:rFonts w:ascii="Times New Roman" w:hAnsi="Times New Roman"/>
          <w:sz w:val="24"/>
          <w:szCs w:val="24"/>
          <w:lang w:val="en-US"/>
        </w:rPr>
        <w:t xml:space="preserve"> changes over time within individuals (fixed effects).</w:t>
      </w:r>
    </w:p>
    <w:p w14:paraId="6E47F1F9" w14:textId="29AA50CD" w:rsidR="007C49F8" w:rsidRPr="00373F06" w:rsidRDefault="009E5115" w:rsidP="00E530B4">
      <w:pPr>
        <w:pStyle w:val="NoSpacing"/>
        <w:spacing w:line="480" w:lineRule="auto"/>
        <w:jc w:val="both"/>
        <w:rPr>
          <w:rFonts w:ascii="Times New Roman" w:hAnsi="Times New Roman" w:cs="Times New Roman"/>
          <w:sz w:val="24"/>
          <w:szCs w:val="24"/>
          <w:lang w:val="en-US"/>
        </w:rPr>
      </w:pPr>
      <w:r w:rsidRPr="00373F06">
        <w:rPr>
          <w:rFonts w:ascii="Times New Roman" w:hAnsi="Times New Roman"/>
          <w:b/>
          <w:color w:val="000000"/>
          <w:sz w:val="24"/>
          <w:szCs w:val="24"/>
          <w:lang w:val="en-US"/>
        </w:rPr>
        <w:t xml:space="preserve">Results: </w:t>
      </w:r>
      <w:r w:rsidR="00E139FA" w:rsidRPr="00373F06">
        <w:rPr>
          <w:rFonts w:ascii="Times New Roman" w:hAnsi="Times New Roman" w:cs="Times New Roman"/>
          <w:sz w:val="24"/>
          <w:szCs w:val="24"/>
          <w:lang w:val="en-US"/>
        </w:rPr>
        <w:t>Men and women were less satisfied with their relationship when they felt more job insecurity</w:t>
      </w:r>
      <w:r w:rsidR="003A43B1">
        <w:rPr>
          <w:rFonts w:ascii="Times New Roman" w:hAnsi="Times New Roman" w:cs="Times New Roman"/>
          <w:sz w:val="24"/>
          <w:szCs w:val="24"/>
          <w:lang w:val="en-US"/>
        </w:rPr>
        <w:t>, and w</w:t>
      </w:r>
      <w:r w:rsidRPr="00373F06">
        <w:rPr>
          <w:rFonts w:ascii="Times New Roman" w:hAnsi="Times New Roman" w:cs="Times New Roman"/>
          <w:sz w:val="24"/>
          <w:szCs w:val="24"/>
          <w:lang w:val="en-US"/>
        </w:rPr>
        <w:t xml:space="preserve">omen </w:t>
      </w:r>
      <w:r w:rsidR="004C5280">
        <w:rPr>
          <w:rFonts w:ascii="Times New Roman" w:hAnsi="Times New Roman" w:cs="Times New Roman"/>
          <w:sz w:val="24"/>
          <w:szCs w:val="24"/>
          <w:lang w:val="en-US"/>
        </w:rPr>
        <w:t>were</w:t>
      </w:r>
      <w:r w:rsidRPr="00373F06">
        <w:rPr>
          <w:rFonts w:ascii="Times New Roman" w:hAnsi="Times New Roman" w:cs="Times New Roman"/>
          <w:sz w:val="24"/>
          <w:szCs w:val="24"/>
          <w:lang w:val="en-US"/>
        </w:rPr>
        <w:t xml:space="preserve"> less satisfied when their male partner experienced job insecurity.</w:t>
      </w:r>
      <w:r w:rsidR="004C5280">
        <w:rPr>
          <w:rFonts w:ascii="Times New Roman" w:hAnsi="Times New Roman" w:cs="Times New Roman"/>
          <w:sz w:val="24"/>
          <w:szCs w:val="24"/>
          <w:lang w:val="en-US"/>
        </w:rPr>
        <w:t xml:space="preserve"> Men’s relationship satisfaction was less </w:t>
      </w:r>
      <w:r w:rsidR="00DE1F09">
        <w:rPr>
          <w:rFonts w:ascii="Times New Roman" w:hAnsi="Times New Roman" w:cs="Times New Roman"/>
          <w:sz w:val="24"/>
          <w:szCs w:val="24"/>
          <w:lang w:val="en-US"/>
        </w:rPr>
        <w:t xml:space="preserve">strongly </w:t>
      </w:r>
      <w:r w:rsidR="004C5280">
        <w:rPr>
          <w:rFonts w:ascii="Times New Roman" w:hAnsi="Times New Roman" w:cs="Times New Roman"/>
          <w:sz w:val="24"/>
          <w:szCs w:val="24"/>
          <w:lang w:val="en-US"/>
        </w:rPr>
        <w:t>related to job insecurity</w:t>
      </w:r>
      <w:r w:rsidR="00B42F9B">
        <w:rPr>
          <w:rFonts w:ascii="Times New Roman" w:hAnsi="Times New Roman" w:cs="Times New Roman"/>
          <w:sz w:val="24"/>
          <w:szCs w:val="24"/>
          <w:lang w:val="en-US"/>
        </w:rPr>
        <w:t xml:space="preserve"> </w:t>
      </w:r>
      <w:r w:rsidR="004C5280">
        <w:rPr>
          <w:rFonts w:ascii="Times New Roman" w:hAnsi="Times New Roman" w:cs="Times New Roman"/>
          <w:sz w:val="24"/>
          <w:szCs w:val="24"/>
          <w:lang w:val="en-US"/>
        </w:rPr>
        <w:t xml:space="preserve">when </w:t>
      </w:r>
      <w:r w:rsidR="00025577">
        <w:rPr>
          <w:rFonts w:ascii="Times New Roman" w:hAnsi="Times New Roman" w:cs="Times New Roman"/>
          <w:sz w:val="24"/>
          <w:szCs w:val="24"/>
          <w:lang w:val="en-US"/>
        </w:rPr>
        <w:t>his</w:t>
      </w:r>
      <w:r w:rsidR="004C5280">
        <w:rPr>
          <w:rFonts w:ascii="Times New Roman" w:hAnsi="Times New Roman" w:cs="Times New Roman"/>
          <w:sz w:val="24"/>
          <w:szCs w:val="24"/>
          <w:lang w:val="en-US"/>
        </w:rPr>
        <w:t xml:space="preserve"> partner experienced job insecurity</w:t>
      </w:r>
      <w:r w:rsidR="00025577">
        <w:rPr>
          <w:rFonts w:ascii="Times New Roman" w:hAnsi="Times New Roman" w:cs="Times New Roman"/>
          <w:sz w:val="24"/>
          <w:szCs w:val="24"/>
          <w:lang w:val="en-US"/>
        </w:rPr>
        <w:t xml:space="preserve"> as well</w:t>
      </w:r>
      <w:r w:rsidRPr="00373F06">
        <w:rPr>
          <w:rFonts w:ascii="Times New Roman" w:hAnsi="Times New Roman" w:cs="Times New Roman"/>
          <w:sz w:val="24"/>
          <w:szCs w:val="24"/>
          <w:lang w:val="en-US"/>
        </w:rPr>
        <w:t>.</w:t>
      </w:r>
      <w:r w:rsidR="00DE1F09" w:rsidRPr="00DE1F09">
        <w:rPr>
          <w:rFonts w:ascii="Times New Roman" w:hAnsi="Times New Roman" w:cs="Times New Roman"/>
          <w:sz w:val="24"/>
          <w:szCs w:val="24"/>
          <w:lang w:val="en-US"/>
        </w:rPr>
        <w:t xml:space="preserve"> </w:t>
      </w:r>
      <w:r w:rsidR="00DE1F09">
        <w:rPr>
          <w:rFonts w:ascii="Times New Roman" w:hAnsi="Times New Roman" w:cs="Times New Roman"/>
          <w:sz w:val="24"/>
          <w:szCs w:val="24"/>
          <w:lang w:val="en-US"/>
        </w:rPr>
        <w:t>Relationship satisfaction of higher educated men suffered less from job insecurity than that of lower educated men.</w:t>
      </w:r>
    </w:p>
    <w:p w14:paraId="44251997" w14:textId="1D6708E0" w:rsidR="00025577" w:rsidRDefault="00E139FA" w:rsidP="00AB066B">
      <w:pPr>
        <w:pStyle w:val="NoSpacing"/>
        <w:spacing w:line="480" w:lineRule="auto"/>
        <w:jc w:val="both"/>
        <w:rPr>
          <w:rFonts w:ascii="Times New Roman" w:hAnsi="Times New Roman" w:cs="Times New Roman"/>
          <w:sz w:val="24"/>
          <w:szCs w:val="24"/>
          <w:lang w:val="en-US"/>
        </w:rPr>
      </w:pPr>
      <w:r w:rsidRPr="00373F06">
        <w:rPr>
          <w:rFonts w:ascii="Times New Roman" w:hAnsi="Times New Roman" w:cs="Times New Roman"/>
          <w:b/>
          <w:sz w:val="24"/>
          <w:szCs w:val="24"/>
          <w:lang w:val="en-US"/>
        </w:rPr>
        <w:lastRenderedPageBreak/>
        <w:t xml:space="preserve">Conclusion: </w:t>
      </w:r>
      <w:r w:rsidR="003A43B1" w:rsidRPr="003477B2">
        <w:rPr>
          <w:rFonts w:ascii="Times New Roman" w:hAnsi="Times New Roman" w:cs="Times New Roman"/>
          <w:sz w:val="24"/>
          <w:szCs w:val="24"/>
          <w:lang w:val="en-US"/>
        </w:rPr>
        <w:t xml:space="preserve">Job insecurity </w:t>
      </w:r>
      <w:r w:rsidR="001D34BC">
        <w:rPr>
          <w:rFonts w:ascii="Times New Roman" w:hAnsi="Times New Roman" w:cs="Times New Roman"/>
          <w:sz w:val="24"/>
          <w:szCs w:val="24"/>
          <w:lang w:val="en-US"/>
        </w:rPr>
        <w:t>was negatively associated with</w:t>
      </w:r>
      <w:r w:rsidR="001D34BC" w:rsidRPr="003477B2">
        <w:rPr>
          <w:rFonts w:ascii="Times New Roman" w:hAnsi="Times New Roman" w:cs="Times New Roman"/>
          <w:sz w:val="24"/>
          <w:szCs w:val="24"/>
          <w:lang w:val="en-US"/>
        </w:rPr>
        <w:t xml:space="preserve"> </w:t>
      </w:r>
      <w:r w:rsidR="003A43B1" w:rsidRPr="003477B2">
        <w:rPr>
          <w:rFonts w:ascii="Times New Roman" w:hAnsi="Times New Roman" w:cs="Times New Roman"/>
          <w:sz w:val="24"/>
          <w:szCs w:val="24"/>
          <w:lang w:val="en-US"/>
        </w:rPr>
        <w:t xml:space="preserve">relationship satisfaction, and </w:t>
      </w:r>
      <w:r w:rsidR="001D34BC">
        <w:rPr>
          <w:rFonts w:ascii="Times New Roman" w:hAnsi="Times New Roman" w:cs="Times New Roman"/>
          <w:sz w:val="24"/>
          <w:szCs w:val="24"/>
          <w:lang w:val="en-US"/>
        </w:rPr>
        <w:t>thi</w:t>
      </w:r>
      <w:r w:rsidRPr="00373F06">
        <w:rPr>
          <w:rFonts w:ascii="Times New Roman" w:hAnsi="Times New Roman" w:cs="Times New Roman"/>
          <w:sz w:val="24"/>
          <w:szCs w:val="24"/>
          <w:lang w:val="en-US"/>
        </w:rPr>
        <w:t xml:space="preserve">s </w:t>
      </w:r>
      <w:r w:rsidR="001D34BC">
        <w:rPr>
          <w:rFonts w:ascii="Times New Roman" w:hAnsi="Times New Roman" w:cs="Times New Roman"/>
          <w:sz w:val="24"/>
          <w:szCs w:val="24"/>
          <w:lang w:val="en-US"/>
        </w:rPr>
        <w:t xml:space="preserve">association was </w:t>
      </w:r>
      <w:r w:rsidRPr="00373F06">
        <w:rPr>
          <w:rFonts w:ascii="Times New Roman" w:hAnsi="Times New Roman" w:cs="Times New Roman"/>
          <w:sz w:val="24"/>
          <w:szCs w:val="24"/>
          <w:lang w:val="en-US"/>
        </w:rPr>
        <w:t>dependent on</w:t>
      </w:r>
      <w:r w:rsidR="003A43B1">
        <w:rPr>
          <w:rFonts w:ascii="Times New Roman" w:hAnsi="Times New Roman" w:cs="Times New Roman"/>
          <w:sz w:val="24"/>
          <w:szCs w:val="24"/>
          <w:lang w:val="en-US"/>
        </w:rPr>
        <w:t xml:space="preserve"> </w:t>
      </w:r>
      <w:r w:rsidR="003A43B1" w:rsidRPr="00373F06">
        <w:rPr>
          <w:rFonts w:ascii="Times New Roman" w:hAnsi="Times New Roman" w:cs="Times New Roman"/>
          <w:sz w:val="24"/>
          <w:szCs w:val="24"/>
          <w:lang w:val="en-US"/>
        </w:rPr>
        <w:t>gender</w:t>
      </w:r>
      <w:r w:rsidRPr="00373F06">
        <w:rPr>
          <w:rFonts w:ascii="Times New Roman" w:hAnsi="Times New Roman" w:cs="Times New Roman"/>
          <w:sz w:val="24"/>
          <w:szCs w:val="24"/>
          <w:lang w:val="en-US"/>
        </w:rPr>
        <w:t xml:space="preserve"> </w:t>
      </w:r>
      <w:r w:rsidR="003A43B1">
        <w:rPr>
          <w:rFonts w:ascii="Times New Roman" w:hAnsi="Times New Roman" w:cs="Times New Roman"/>
          <w:sz w:val="24"/>
          <w:szCs w:val="24"/>
          <w:lang w:val="en-US"/>
        </w:rPr>
        <w:t>and</w:t>
      </w:r>
      <w:r w:rsidR="00FE6391">
        <w:rPr>
          <w:rFonts w:ascii="Times New Roman" w:hAnsi="Times New Roman" w:cs="Times New Roman"/>
          <w:sz w:val="24"/>
          <w:szCs w:val="24"/>
          <w:lang w:val="en-US"/>
        </w:rPr>
        <w:t>,</w:t>
      </w:r>
      <w:r w:rsidR="003A43B1">
        <w:rPr>
          <w:rFonts w:ascii="Times New Roman" w:hAnsi="Times New Roman" w:cs="Times New Roman"/>
          <w:sz w:val="24"/>
          <w:szCs w:val="24"/>
          <w:lang w:val="en-US"/>
        </w:rPr>
        <w:t xml:space="preserve"> </w:t>
      </w:r>
      <w:r w:rsidR="003477B2">
        <w:rPr>
          <w:rFonts w:ascii="Times New Roman" w:hAnsi="Times New Roman" w:cs="Times New Roman"/>
          <w:sz w:val="24"/>
          <w:szCs w:val="24"/>
          <w:lang w:val="en-US"/>
        </w:rPr>
        <w:t>among</w:t>
      </w:r>
      <w:r w:rsidR="003A43B1">
        <w:rPr>
          <w:rFonts w:ascii="Times New Roman" w:hAnsi="Times New Roman" w:cs="Times New Roman"/>
          <w:sz w:val="24"/>
          <w:szCs w:val="24"/>
          <w:lang w:val="en-US"/>
        </w:rPr>
        <w:t xml:space="preserve"> men</w:t>
      </w:r>
      <w:r w:rsidR="00FE6391">
        <w:rPr>
          <w:rFonts w:ascii="Times New Roman" w:hAnsi="Times New Roman" w:cs="Times New Roman"/>
          <w:sz w:val="24"/>
          <w:szCs w:val="24"/>
          <w:lang w:val="en-US"/>
        </w:rPr>
        <w:t>,</w:t>
      </w:r>
      <w:r w:rsidR="003A43B1">
        <w:rPr>
          <w:rFonts w:ascii="Times New Roman" w:hAnsi="Times New Roman" w:cs="Times New Roman"/>
          <w:sz w:val="24"/>
          <w:szCs w:val="24"/>
          <w:lang w:val="en-US"/>
        </w:rPr>
        <w:t xml:space="preserve"> </w:t>
      </w:r>
      <w:r w:rsidR="00B42F9B">
        <w:rPr>
          <w:rFonts w:ascii="Times New Roman" w:hAnsi="Times New Roman" w:cs="Times New Roman"/>
          <w:sz w:val="24"/>
          <w:szCs w:val="24"/>
          <w:lang w:val="en-US"/>
        </w:rPr>
        <w:t xml:space="preserve">on </w:t>
      </w:r>
      <w:r w:rsidR="003A43B1">
        <w:rPr>
          <w:rFonts w:ascii="Times New Roman" w:hAnsi="Times New Roman" w:cs="Times New Roman"/>
          <w:sz w:val="24"/>
          <w:szCs w:val="24"/>
          <w:lang w:val="en-US"/>
        </w:rPr>
        <w:t xml:space="preserve">partner’s job </w:t>
      </w:r>
      <w:r w:rsidR="00B41757">
        <w:rPr>
          <w:rFonts w:ascii="Times New Roman" w:hAnsi="Times New Roman" w:cs="Times New Roman"/>
          <w:sz w:val="24"/>
          <w:szCs w:val="24"/>
          <w:lang w:val="en-US"/>
        </w:rPr>
        <w:t>in</w:t>
      </w:r>
      <w:r w:rsidR="003A43B1">
        <w:rPr>
          <w:rFonts w:ascii="Times New Roman" w:hAnsi="Times New Roman" w:cs="Times New Roman"/>
          <w:sz w:val="24"/>
          <w:szCs w:val="24"/>
          <w:lang w:val="en-US"/>
        </w:rPr>
        <w:t xml:space="preserve">security </w:t>
      </w:r>
      <w:r w:rsidRPr="00373F06">
        <w:rPr>
          <w:rFonts w:ascii="Times New Roman" w:hAnsi="Times New Roman" w:cs="Times New Roman"/>
          <w:sz w:val="24"/>
          <w:szCs w:val="24"/>
          <w:lang w:val="en-US"/>
        </w:rPr>
        <w:t>and educational attainment.</w:t>
      </w:r>
      <w:r w:rsidR="003A43B1">
        <w:rPr>
          <w:rFonts w:ascii="Times New Roman" w:hAnsi="Times New Roman" w:cs="Times New Roman"/>
          <w:sz w:val="24"/>
          <w:szCs w:val="24"/>
          <w:lang w:val="en-US"/>
        </w:rPr>
        <w:t xml:space="preserve"> A dyadic and </w:t>
      </w:r>
      <w:r w:rsidR="003477B2">
        <w:rPr>
          <w:rFonts w:ascii="Times New Roman" w:hAnsi="Times New Roman" w:cs="Times New Roman"/>
          <w:sz w:val="24"/>
          <w:szCs w:val="24"/>
          <w:lang w:val="en-US"/>
        </w:rPr>
        <w:t>moderation</w:t>
      </w:r>
      <w:r w:rsidR="003A43B1">
        <w:rPr>
          <w:rFonts w:ascii="Times New Roman" w:hAnsi="Times New Roman" w:cs="Times New Roman"/>
          <w:sz w:val="24"/>
          <w:szCs w:val="24"/>
          <w:lang w:val="en-US"/>
        </w:rPr>
        <w:t xml:space="preserve"> perspective</w:t>
      </w:r>
      <w:r w:rsidR="003477B2">
        <w:rPr>
          <w:rFonts w:ascii="Times New Roman" w:hAnsi="Times New Roman" w:cs="Times New Roman"/>
          <w:sz w:val="24"/>
          <w:szCs w:val="24"/>
          <w:lang w:val="en-US"/>
        </w:rPr>
        <w:t xml:space="preserve"> is important for understanding the relation</w:t>
      </w:r>
      <w:r w:rsidR="00FE6391">
        <w:rPr>
          <w:rFonts w:ascii="Times New Roman" w:hAnsi="Times New Roman" w:cs="Times New Roman"/>
          <w:sz w:val="24"/>
          <w:szCs w:val="24"/>
          <w:lang w:val="en-US"/>
        </w:rPr>
        <w:t>ship</w:t>
      </w:r>
      <w:r w:rsidR="003477B2">
        <w:rPr>
          <w:rFonts w:ascii="Times New Roman" w:hAnsi="Times New Roman" w:cs="Times New Roman"/>
          <w:sz w:val="24"/>
          <w:szCs w:val="24"/>
          <w:lang w:val="en-US"/>
        </w:rPr>
        <w:t xml:space="preserve"> between employment and relationship quality.</w:t>
      </w:r>
    </w:p>
    <w:p w14:paraId="4E039196" w14:textId="673B9D5A" w:rsidR="00F20B16" w:rsidRPr="005051B0" w:rsidRDefault="00025577" w:rsidP="00AB066B">
      <w:pPr>
        <w:pStyle w:val="NoSpacing"/>
        <w:spacing w:line="480" w:lineRule="auto"/>
        <w:jc w:val="both"/>
        <w:rPr>
          <w:rFonts w:ascii="Times New Roman" w:hAnsi="Times New Roman" w:cs="Times New Roman"/>
          <w:sz w:val="24"/>
          <w:szCs w:val="24"/>
          <w:lang w:val="en-US"/>
        </w:rPr>
      </w:pPr>
      <w:r w:rsidRPr="00B41757">
        <w:rPr>
          <w:rFonts w:ascii="Times New Roman" w:hAnsi="Times New Roman" w:cs="Times New Roman"/>
          <w:b/>
          <w:sz w:val="24"/>
          <w:szCs w:val="24"/>
          <w:lang w:val="en-US"/>
        </w:rPr>
        <w:t xml:space="preserve">Key words: </w:t>
      </w:r>
      <w:r w:rsidR="00B41757">
        <w:rPr>
          <w:rFonts w:ascii="Times New Roman" w:hAnsi="Times New Roman" w:cs="Times New Roman"/>
          <w:sz w:val="24"/>
          <w:szCs w:val="24"/>
          <w:lang w:val="en-US"/>
        </w:rPr>
        <w:t>relationships</w:t>
      </w:r>
      <w:r w:rsidRPr="005051B0">
        <w:rPr>
          <w:rFonts w:ascii="Times New Roman" w:hAnsi="Times New Roman" w:cs="Times New Roman"/>
          <w:sz w:val="24"/>
          <w:szCs w:val="24"/>
          <w:lang w:val="en-GB"/>
        </w:rPr>
        <w:t>;</w:t>
      </w:r>
      <w:r w:rsidR="005051B0" w:rsidRPr="005051B0">
        <w:rPr>
          <w:rFonts w:ascii="Times New Roman" w:hAnsi="Times New Roman" w:cs="Times New Roman"/>
          <w:sz w:val="24"/>
          <w:szCs w:val="24"/>
          <w:lang w:val="en-GB"/>
        </w:rPr>
        <w:t xml:space="preserve"> couples;</w:t>
      </w:r>
      <w:r w:rsidRPr="005051B0">
        <w:rPr>
          <w:rFonts w:ascii="Times New Roman" w:hAnsi="Times New Roman" w:cs="Times New Roman"/>
          <w:sz w:val="24"/>
          <w:szCs w:val="24"/>
          <w:lang w:val="en-GB"/>
        </w:rPr>
        <w:t xml:space="preserve"> </w:t>
      </w:r>
      <w:r w:rsidRPr="005051B0">
        <w:rPr>
          <w:rFonts w:ascii="Times New Roman" w:hAnsi="Times New Roman" w:cs="Times New Roman"/>
          <w:sz w:val="24"/>
          <w:szCs w:val="24"/>
          <w:lang w:val="en"/>
        </w:rPr>
        <w:t>inequalities;</w:t>
      </w:r>
      <w:r w:rsidRPr="005051B0">
        <w:rPr>
          <w:rFonts w:ascii="Times New Roman" w:hAnsi="Times New Roman" w:cs="Times New Roman"/>
          <w:sz w:val="24"/>
          <w:szCs w:val="24"/>
          <w:lang w:val="en-GB"/>
        </w:rPr>
        <w:t xml:space="preserve"> job security; </w:t>
      </w:r>
      <w:r w:rsidRPr="005051B0">
        <w:rPr>
          <w:rFonts w:ascii="Times New Roman" w:hAnsi="Times New Roman" w:cs="Times New Roman"/>
          <w:sz w:val="24"/>
          <w:szCs w:val="24"/>
          <w:lang w:val="en"/>
        </w:rPr>
        <w:t>longitudinal research; marital quality</w:t>
      </w:r>
      <w:r w:rsidRPr="005051B0">
        <w:rPr>
          <w:rFonts w:ascii="Times New Roman" w:hAnsi="Times New Roman" w:cs="Times New Roman"/>
          <w:smallCaps/>
          <w:sz w:val="24"/>
          <w:szCs w:val="24"/>
          <w:lang w:val="en-US"/>
        </w:rPr>
        <w:t xml:space="preserve"> </w:t>
      </w:r>
      <w:r w:rsidR="00F20B16" w:rsidRPr="005051B0">
        <w:rPr>
          <w:rFonts w:ascii="Times New Roman" w:hAnsi="Times New Roman" w:cs="Times New Roman"/>
          <w:smallCaps/>
          <w:sz w:val="24"/>
          <w:szCs w:val="24"/>
          <w:lang w:val="en-US"/>
        </w:rPr>
        <w:br w:type="page"/>
      </w:r>
    </w:p>
    <w:p w14:paraId="79F50021" w14:textId="77777777" w:rsidR="001500E1" w:rsidRPr="00373F06" w:rsidRDefault="00F56E0E" w:rsidP="00E530B4">
      <w:pPr>
        <w:pStyle w:val="NoSpacing"/>
        <w:spacing w:line="480" w:lineRule="auto"/>
        <w:jc w:val="center"/>
        <w:rPr>
          <w:rFonts w:ascii="Times New Roman" w:hAnsi="Times New Roman" w:cs="Times New Roman"/>
          <w:smallCaps/>
          <w:sz w:val="24"/>
          <w:szCs w:val="24"/>
          <w:lang w:val="en-US"/>
        </w:rPr>
      </w:pPr>
      <w:r w:rsidRPr="00373F06">
        <w:rPr>
          <w:rFonts w:ascii="Times New Roman" w:hAnsi="Times New Roman" w:cs="Times New Roman"/>
          <w:smallCaps/>
          <w:sz w:val="24"/>
          <w:szCs w:val="24"/>
          <w:lang w:val="en-US"/>
        </w:rPr>
        <w:lastRenderedPageBreak/>
        <w:t>Introduction and Research Question</w:t>
      </w:r>
    </w:p>
    <w:p w14:paraId="7A7B11B6" w14:textId="2C3309E3" w:rsidR="000C6D08" w:rsidRPr="005009E0" w:rsidRDefault="001500E1" w:rsidP="0056772C">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Job insecurity is </w:t>
      </w:r>
      <w:r w:rsidRPr="005009E0">
        <w:rPr>
          <w:rFonts w:ascii="Times New Roman" w:hAnsi="Times New Roman" w:cs="Times New Roman"/>
          <w:sz w:val="24"/>
          <w:szCs w:val="24"/>
          <w:lang w:val="en-US"/>
        </w:rPr>
        <w:t>one of the main challenges to contemporary families throughout Western countries</w:t>
      </w:r>
      <w:r w:rsidR="00525E4D" w:rsidRPr="005009E0">
        <w:rPr>
          <w:rFonts w:ascii="Times New Roman" w:hAnsi="Times New Roman" w:cs="Times New Roman"/>
          <w:sz w:val="24"/>
          <w:szCs w:val="24"/>
          <w:lang w:val="en-US"/>
        </w:rPr>
        <w:t xml:space="preserve"> (Blossfeld</w:t>
      </w:r>
      <w:r w:rsidR="006346E9" w:rsidRPr="005009E0">
        <w:rPr>
          <w:rFonts w:ascii="Times New Roman" w:hAnsi="Times New Roman" w:cs="Times New Roman"/>
          <w:sz w:val="24"/>
          <w:szCs w:val="24"/>
          <w:lang w:val="en-US"/>
        </w:rPr>
        <w:t>, Buchholz, Mills, &amp; Kurz, 2005</w:t>
      </w:r>
      <w:r w:rsidR="00525E4D" w:rsidRPr="005009E0">
        <w:rPr>
          <w:rFonts w:ascii="Times New Roman" w:hAnsi="Times New Roman" w:cs="Times New Roman"/>
          <w:sz w:val="24"/>
          <w:szCs w:val="24"/>
          <w:lang w:val="en-US"/>
        </w:rPr>
        <w:t>)</w:t>
      </w:r>
      <w:r w:rsidRPr="005009E0">
        <w:rPr>
          <w:rFonts w:ascii="Times New Roman" w:hAnsi="Times New Roman" w:cs="Times New Roman"/>
          <w:sz w:val="24"/>
          <w:szCs w:val="24"/>
          <w:lang w:val="en-US"/>
        </w:rPr>
        <w:t xml:space="preserve">. </w:t>
      </w:r>
      <w:r w:rsidR="00142344" w:rsidRPr="005009E0">
        <w:rPr>
          <w:rFonts w:ascii="Times New Roman" w:hAnsi="Times New Roman" w:cs="Times New Roman"/>
          <w:sz w:val="24"/>
          <w:szCs w:val="24"/>
          <w:lang w:val="en-US"/>
        </w:rPr>
        <w:t xml:space="preserve">Many </w:t>
      </w:r>
      <w:r w:rsidRPr="005009E0">
        <w:rPr>
          <w:rFonts w:ascii="Times New Roman" w:hAnsi="Times New Roman" w:cs="Times New Roman"/>
          <w:sz w:val="24"/>
          <w:szCs w:val="24"/>
          <w:lang w:val="en-US"/>
        </w:rPr>
        <w:t>people</w:t>
      </w:r>
      <w:r w:rsidR="00AA12A1" w:rsidRPr="005009E0">
        <w:rPr>
          <w:rFonts w:ascii="Times New Roman" w:hAnsi="Times New Roman" w:cs="Times New Roman"/>
          <w:sz w:val="24"/>
          <w:szCs w:val="24"/>
          <w:lang w:val="en-US"/>
        </w:rPr>
        <w:t xml:space="preserve"> are concerned about the continuation of their job in the near future</w:t>
      </w:r>
      <w:r w:rsidRPr="005009E0">
        <w:rPr>
          <w:rFonts w:ascii="Times New Roman" w:hAnsi="Times New Roman" w:cs="Times New Roman"/>
          <w:sz w:val="24"/>
          <w:szCs w:val="24"/>
          <w:lang w:val="en-US"/>
        </w:rPr>
        <w:t xml:space="preserve"> </w:t>
      </w:r>
      <w:r w:rsidR="007C2195" w:rsidRPr="005009E0">
        <w:rPr>
          <w:rFonts w:ascii="Times New Roman" w:hAnsi="Times New Roman" w:cs="Times New Roman"/>
          <w:noProof/>
          <w:sz w:val="24"/>
          <w:szCs w:val="24"/>
          <w:lang w:val="en-US"/>
        </w:rPr>
        <w:t xml:space="preserve">(Statistics Netherlands, 2017) </w:t>
      </w:r>
      <w:r w:rsidRPr="005009E0">
        <w:rPr>
          <w:rFonts w:ascii="Times New Roman" w:hAnsi="Times New Roman" w:cs="Times New Roman"/>
          <w:sz w:val="24"/>
          <w:szCs w:val="24"/>
          <w:lang w:val="en-US"/>
        </w:rPr>
        <w:t>and this affects the quality of their relationships</w:t>
      </w:r>
      <w:r w:rsidR="0072565F" w:rsidRPr="005009E0">
        <w:rPr>
          <w:rFonts w:ascii="Times New Roman" w:hAnsi="Times New Roman" w:cs="Times New Roman"/>
          <w:sz w:val="24"/>
          <w:szCs w:val="24"/>
          <w:lang w:val="en-US"/>
        </w:rPr>
        <w:t xml:space="preserve"> </w:t>
      </w:r>
      <w:r w:rsidR="00D26520" w:rsidRPr="005009E0">
        <w:rPr>
          <w:rFonts w:ascii="Times New Roman" w:hAnsi="Times New Roman" w:cs="Times New Roman"/>
          <w:noProof/>
          <w:sz w:val="24"/>
          <w:szCs w:val="24"/>
          <w:lang w:val="en-US"/>
        </w:rPr>
        <w:t>(Cheng, Mauno, &amp; Lee, 2014b; Hughes &amp; Galinsky, 1994; Mauno &amp; Kinnunen, 1999</w:t>
      </w:r>
      <w:r w:rsidR="0072565F" w:rsidRPr="005009E0">
        <w:rPr>
          <w:rFonts w:ascii="Times New Roman" w:hAnsi="Times New Roman" w:cs="Times New Roman"/>
          <w:sz w:val="24"/>
          <w:szCs w:val="24"/>
          <w:lang w:val="en-US"/>
        </w:rPr>
        <w:t>)</w:t>
      </w:r>
      <w:r w:rsidRPr="005009E0">
        <w:rPr>
          <w:rFonts w:ascii="Times New Roman" w:hAnsi="Times New Roman" w:cs="Times New Roman"/>
          <w:sz w:val="24"/>
          <w:szCs w:val="24"/>
          <w:lang w:val="en-US"/>
        </w:rPr>
        <w:t xml:space="preserve">. </w:t>
      </w:r>
      <w:r w:rsidR="00743D5B" w:rsidRPr="005009E0">
        <w:rPr>
          <w:rFonts w:ascii="Times New Roman" w:hAnsi="Times New Roman" w:cs="Times New Roman"/>
          <w:sz w:val="24"/>
          <w:szCs w:val="24"/>
          <w:lang w:val="en-GB"/>
        </w:rPr>
        <w:t>Prior literature suggests two explanations for the negative impact of job insecurity on relationship satisfaction: psychological responses (based on the spillover-crossover model (Bakker &amp; Demerouti, 2013; Bolger</w:t>
      </w:r>
      <w:r w:rsidR="00E23583" w:rsidRPr="005009E0">
        <w:rPr>
          <w:rFonts w:ascii="Times New Roman" w:eastAsia="Times New Roman" w:hAnsi="Times New Roman" w:cs="Times New Roman"/>
          <w:sz w:val="24"/>
          <w:szCs w:val="24"/>
          <w:lang w:val="en-GB" w:eastAsia="en-GB"/>
        </w:rPr>
        <w:t>, DeLongis, Kessler, &amp; Wethington</w:t>
      </w:r>
      <w:r w:rsidR="00743D5B" w:rsidRPr="005009E0">
        <w:rPr>
          <w:rFonts w:ascii="Times New Roman" w:hAnsi="Times New Roman" w:cs="Times New Roman"/>
          <w:sz w:val="24"/>
          <w:szCs w:val="24"/>
          <w:lang w:val="en-GB"/>
        </w:rPr>
        <w:t>, 1989) and economic problems (based on the family stress model (Conger et al, 2010)). We expand these models to better specify in which situations these mechanisms will be more pronounced and the negative consequences of job insecurity more severe, with a focus on three potential moderators of the effect of individual job insecurity on relationship satisfaction: partner job security, gender, and socioeconomic status.</w:t>
      </w:r>
    </w:p>
    <w:p w14:paraId="69E3E1CF" w14:textId="28EBE77A" w:rsidR="00AC35C4" w:rsidRPr="005009E0" w:rsidRDefault="000C6D08" w:rsidP="005009E0">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Al</w:t>
      </w:r>
      <w:r w:rsidR="00514EC4" w:rsidRPr="005009E0">
        <w:rPr>
          <w:rFonts w:ascii="Times New Roman" w:hAnsi="Times New Roman" w:cs="Times New Roman"/>
          <w:sz w:val="24"/>
          <w:szCs w:val="24"/>
          <w:lang w:val="en-US"/>
        </w:rPr>
        <w:t>though</w:t>
      </w:r>
      <w:r w:rsidR="005C469B" w:rsidRPr="005009E0">
        <w:rPr>
          <w:rFonts w:ascii="Times New Roman" w:hAnsi="Times New Roman" w:cs="Times New Roman"/>
          <w:sz w:val="24"/>
          <w:szCs w:val="24"/>
          <w:lang w:val="en-US"/>
        </w:rPr>
        <w:t xml:space="preserve"> the quality of </w:t>
      </w:r>
      <w:r w:rsidR="001709CF" w:rsidRPr="005009E0">
        <w:rPr>
          <w:rFonts w:ascii="Times New Roman" w:hAnsi="Times New Roman" w:cs="Times New Roman"/>
          <w:sz w:val="24"/>
          <w:szCs w:val="24"/>
          <w:lang w:val="en-US"/>
        </w:rPr>
        <w:t>a</w:t>
      </w:r>
      <w:r w:rsidR="00C90764" w:rsidRPr="005009E0">
        <w:rPr>
          <w:rFonts w:ascii="Times New Roman" w:hAnsi="Times New Roman" w:cs="Times New Roman"/>
          <w:sz w:val="24"/>
          <w:szCs w:val="24"/>
          <w:lang w:val="en-US"/>
        </w:rPr>
        <w:t xml:space="preserve"> </w:t>
      </w:r>
      <w:r w:rsidR="005C469B" w:rsidRPr="005009E0">
        <w:rPr>
          <w:rFonts w:ascii="Times New Roman" w:hAnsi="Times New Roman" w:cs="Times New Roman"/>
          <w:sz w:val="24"/>
          <w:szCs w:val="24"/>
          <w:lang w:val="en-US"/>
        </w:rPr>
        <w:t xml:space="preserve">partner relationship is </w:t>
      </w:r>
      <w:r w:rsidR="0007575F" w:rsidRPr="005009E0">
        <w:rPr>
          <w:rFonts w:ascii="Times New Roman" w:hAnsi="Times New Roman" w:cs="Times New Roman"/>
          <w:sz w:val="24"/>
          <w:szCs w:val="24"/>
          <w:lang w:val="en-US"/>
        </w:rPr>
        <w:t>p</w:t>
      </w:r>
      <w:r w:rsidR="00015E26" w:rsidRPr="005009E0">
        <w:rPr>
          <w:rFonts w:ascii="Times New Roman" w:hAnsi="Times New Roman" w:cs="Times New Roman"/>
          <w:sz w:val="24"/>
          <w:szCs w:val="24"/>
          <w:lang w:val="en-US"/>
        </w:rPr>
        <w:t>artly</w:t>
      </w:r>
      <w:r w:rsidR="005C469B" w:rsidRPr="005009E0">
        <w:rPr>
          <w:rFonts w:ascii="Times New Roman" w:hAnsi="Times New Roman" w:cs="Times New Roman"/>
          <w:sz w:val="24"/>
          <w:szCs w:val="24"/>
          <w:lang w:val="en-US"/>
        </w:rPr>
        <w:t xml:space="preserve"> a product of the dyad</w:t>
      </w:r>
      <w:r w:rsidR="0007575F" w:rsidRPr="005009E0">
        <w:rPr>
          <w:rFonts w:ascii="Times New Roman" w:hAnsi="Times New Roman" w:cs="Times New Roman"/>
          <w:sz w:val="24"/>
          <w:szCs w:val="24"/>
          <w:lang w:val="en-US"/>
        </w:rPr>
        <w:t xml:space="preserve">ic </w:t>
      </w:r>
      <w:r w:rsidRPr="005009E0">
        <w:rPr>
          <w:rFonts w:ascii="Times New Roman" w:hAnsi="Times New Roman" w:cs="Times New Roman"/>
          <w:sz w:val="24"/>
          <w:szCs w:val="24"/>
          <w:lang w:val="en-US"/>
        </w:rPr>
        <w:t xml:space="preserve">relationship </w:t>
      </w:r>
      <w:r w:rsidR="0007575F" w:rsidRPr="005009E0">
        <w:rPr>
          <w:rFonts w:ascii="Times New Roman" w:hAnsi="Times New Roman" w:cs="Times New Roman"/>
          <w:sz w:val="24"/>
          <w:szCs w:val="24"/>
          <w:lang w:val="en-US"/>
        </w:rPr>
        <w:t>enviro</w:t>
      </w:r>
      <w:r w:rsidR="00D26520" w:rsidRPr="005009E0">
        <w:rPr>
          <w:rFonts w:ascii="Times New Roman" w:hAnsi="Times New Roman" w:cs="Times New Roman"/>
          <w:sz w:val="24"/>
          <w:szCs w:val="24"/>
          <w:lang w:val="en-US"/>
        </w:rPr>
        <w:t>n</w:t>
      </w:r>
      <w:r w:rsidR="0007575F" w:rsidRPr="005009E0">
        <w:rPr>
          <w:rFonts w:ascii="Times New Roman" w:hAnsi="Times New Roman" w:cs="Times New Roman"/>
          <w:sz w:val="24"/>
          <w:szCs w:val="24"/>
          <w:lang w:val="en-US"/>
        </w:rPr>
        <w:t>ment</w:t>
      </w:r>
      <w:r w:rsidR="00CA1920" w:rsidRPr="005009E0">
        <w:rPr>
          <w:rFonts w:ascii="Times New Roman" w:hAnsi="Times New Roman" w:cs="Times New Roman"/>
          <w:sz w:val="24"/>
          <w:szCs w:val="24"/>
          <w:lang w:val="en-US"/>
        </w:rPr>
        <w:t xml:space="preserve"> </w:t>
      </w:r>
      <w:r w:rsidR="005C469B" w:rsidRPr="005009E0">
        <w:rPr>
          <w:rFonts w:ascii="Times New Roman" w:hAnsi="Times New Roman" w:cs="Times New Roman"/>
          <w:sz w:val="24"/>
          <w:szCs w:val="24"/>
          <w:lang w:val="en-US"/>
        </w:rPr>
        <w:t>(</w:t>
      </w:r>
      <w:r w:rsidR="006A493D" w:rsidRPr="005009E0">
        <w:rPr>
          <w:rFonts w:ascii="Times New Roman" w:hAnsi="Times New Roman" w:cs="Times New Roman"/>
          <w:noProof/>
          <w:sz w:val="24"/>
          <w:szCs w:val="24"/>
          <w:lang w:val="en-US"/>
        </w:rPr>
        <w:t>Johnson &amp; Booth, 1998</w:t>
      </w:r>
      <w:r w:rsidR="005C469B" w:rsidRPr="005009E0">
        <w:rPr>
          <w:rFonts w:ascii="Times New Roman" w:hAnsi="Times New Roman" w:cs="Times New Roman"/>
          <w:sz w:val="24"/>
          <w:szCs w:val="24"/>
          <w:lang w:val="en-US"/>
        </w:rPr>
        <w:t>), little attention has been paid to th</w:t>
      </w:r>
      <w:r w:rsidR="001709CF" w:rsidRPr="005009E0">
        <w:rPr>
          <w:rFonts w:ascii="Times New Roman" w:hAnsi="Times New Roman" w:cs="Times New Roman"/>
          <w:sz w:val="24"/>
          <w:szCs w:val="24"/>
          <w:lang w:val="en-US"/>
        </w:rPr>
        <w:t>e</w:t>
      </w:r>
      <w:r w:rsidR="005C469B" w:rsidRPr="005009E0">
        <w:rPr>
          <w:rFonts w:ascii="Times New Roman" w:hAnsi="Times New Roman" w:cs="Times New Roman"/>
          <w:sz w:val="24"/>
          <w:szCs w:val="24"/>
          <w:lang w:val="en-US"/>
        </w:rPr>
        <w:t xml:space="preserve"> dyad</w:t>
      </w:r>
      <w:r w:rsidR="00C90764" w:rsidRPr="005009E0">
        <w:rPr>
          <w:rFonts w:ascii="Times New Roman" w:hAnsi="Times New Roman" w:cs="Times New Roman"/>
          <w:sz w:val="24"/>
          <w:szCs w:val="24"/>
          <w:lang w:val="en-US"/>
        </w:rPr>
        <w:t xml:space="preserve">ic influence </w:t>
      </w:r>
      <w:r w:rsidRPr="005009E0">
        <w:rPr>
          <w:rFonts w:ascii="Times New Roman" w:hAnsi="Times New Roman" w:cs="Times New Roman"/>
          <w:sz w:val="24"/>
          <w:szCs w:val="24"/>
          <w:lang w:val="en-US"/>
        </w:rPr>
        <w:t xml:space="preserve">of </w:t>
      </w:r>
      <w:r w:rsidR="005C469B" w:rsidRPr="005009E0">
        <w:rPr>
          <w:rFonts w:ascii="Times New Roman" w:hAnsi="Times New Roman" w:cs="Times New Roman"/>
          <w:sz w:val="24"/>
          <w:szCs w:val="24"/>
          <w:lang w:val="en-US"/>
        </w:rPr>
        <w:t xml:space="preserve">employment </w:t>
      </w:r>
      <w:r w:rsidRPr="005009E0">
        <w:rPr>
          <w:rFonts w:ascii="Times New Roman" w:hAnsi="Times New Roman" w:cs="Times New Roman"/>
          <w:sz w:val="24"/>
          <w:szCs w:val="24"/>
          <w:lang w:val="en-US"/>
        </w:rPr>
        <w:t xml:space="preserve">characteristics on </w:t>
      </w:r>
      <w:r w:rsidR="005C469B" w:rsidRPr="005009E0">
        <w:rPr>
          <w:rFonts w:ascii="Times New Roman" w:hAnsi="Times New Roman" w:cs="Times New Roman"/>
          <w:sz w:val="24"/>
          <w:szCs w:val="24"/>
          <w:lang w:val="en-US"/>
        </w:rPr>
        <w:t>relationship quality</w:t>
      </w:r>
      <w:r w:rsidR="0007575F" w:rsidRPr="005009E0">
        <w:rPr>
          <w:rFonts w:ascii="Times New Roman" w:hAnsi="Times New Roman" w:cs="Times New Roman"/>
          <w:sz w:val="24"/>
          <w:szCs w:val="24"/>
          <w:lang w:val="en-US"/>
        </w:rPr>
        <w:t>.</w:t>
      </w:r>
      <w:r w:rsidR="00BD5D66" w:rsidRPr="005009E0">
        <w:rPr>
          <w:rFonts w:ascii="Times New Roman" w:hAnsi="Times New Roman" w:cs="Times New Roman"/>
          <w:sz w:val="24"/>
          <w:szCs w:val="24"/>
          <w:lang w:val="en-US"/>
        </w:rPr>
        <w:t xml:space="preserve"> </w:t>
      </w:r>
      <w:r w:rsidR="00293ABE" w:rsidRPr="005009E0">
        <w:rPr>
          <w:rFonts w:ascii="Times New Roman" w:hAnsi="Times New Roman" w:cs="Times New Roman"/>
          <w:sz w:val="24"/>
          <w:szCs w:val="24"/>
          <w:lang w:val="en-US"/>
        </w:rPr>
        <w:t>Therefore, we ask:</w:t>
      </w:r>
      <w:r w:rsidR="005C469B" w:rsidRPr="005009E0">
        <w:rPr>
          <w:rFonts w:ascii="Times New Roman" w:hAnsi="Times New Roman" w:cs="Times New Roman"/>
          <w:sz w:val="24"/>
          <w:szCs w:val="24"/>
          <w:lang w:val="en-US"/>
        </w:rPr>
        <w:t xml:space="preserve"> </w:t>
      </w:r>
      <w:r w:rsidR="00293ABE" w:rsidRPr="005009E0">
        <w:rPr>
          <w:rFonts w:ascii="Times New Roman" w:hAnsi="Times New Roman" w:cs="Times New Roman"/>
          <w:sz w:val="24"/>
          <w:szCs w:val="24"/>
          <w:lang w:val="en-US"/>
        </w:rPr>
        <w:t>A</w:t>
      </w:r>
      <w:r w:rsidR="006A493D" w:rsidRPr="005009E0">
        <w:rPr>
          <w:rFonts w:ascii="Times New Roman" w:hAnsi="Times New Roman" w:cs="Times New Roman"/>
          <w:sz w:val="24"/>
          <w:szCs w:val="24"/>
          <w:lang w:val="en-US"/>
        </w:rPr>
        <w:t>re people less satisfied with the</w:t>
      </w:r>
      <w:r w:rsidR="001709CF" w:rsidRPr="005009E0">
        <w:rPr>
          <w:rFonts w:ascii="Times New Roman" w:hAnsi="Times New Roman" w:cs="Times New Roman"/>
          <w:sz w:val="24"/>
          <w:szCs w:val="24"/>
          <w:lang w:val="en-US"/>
        </w:rPr>
        <w:t>ir</w:t>
      </w:r>
      <w:r w:rsidR="006A493D" w:rsidRPr="005009E0">
        <w:rPr>
          <w:rFonts w:ascii="Times New Roman" w:hAnsi="Times New Roman" w:cs="Times New Roman"/>
          <w:sz w:val="24"/>
          <w:szCs w:val="24"/>
          <w:lang w:val="en-US"/>
        </w:rPr>
        <w:t xml:space="preserve"> relationship when the</w:t>
      </w:r>
      <w:r w:rsidR="00117E06" w:rsidRPr="005009E0">
        <w:rPr>
          <w:rFonts w:ascii="Times New Roman" w:hAnsi="Times New Roman" w:cs="Times New Roman"/>
          <w:sz w:val="24"/>
          <w:szCs w:val="24"/>
          <w:lang w:val="en-US"/>
        </w:rPr>
        <w:t>ir</w:t>
      </w:r>
      <w:r w:rsidR="006A493D" w:rsidRPr="005009E0">
        <w:rPr>
          <w:rFonts w:ascii="Times New Roman" w:hAnsi="Times New Roman" w:cs="Times New Roman"/>
          <w:sz w:val="24"/>
          <w:szCs w:val="24"/>
          <w:lang w:val="en-US"/>
        </w:rPr>
        <w:t xml:space="preserve"> partner is insecure about </w:t>
      </w:r>
      <w:r w:rsidR="001709CF" w:rsidRPr="005009E0">
        <w:rPr>
          <w:rFonts w:ascii="Times New Roman" w:hAnsi="Times New Roman" w:cs="Times New Roman"/>
          <w:sz w:val="24"/>
          <w:szCs w:val="24"/>
          <w:lang w:val="en-US"/>
        </w:rPr>
        <w:t>his/her</w:t>
      </w:r>
      <w:r w:rsidR="006A493D" w:rsidRPr="005009E0">
        <w:rPr>
          <w:rFonts w:ascii="Times New Roman" w:hAnsi="Times New Roman" w:cs="Times New Roman"/>
          <w:sz w:val="24"/>
          <w:szCs w:val="24"/>
          <w:lang w:val="en-US"/>
        </w:rPr>
        <w:t xml:space="preserve"> job and is job insecurity </w:t>
      </w:r>
      <w:r w:rsidR="00206986" w:rsidRPr="005009E0">
        <w:rPr>
          <w:rFonts w:ascii="Times New Roman" w:hAnsi="Times New Roman" w:cs="Times New Roman"/>
          <w:sz w:val="24"/>
          <w:szCs w:val="24"/>
          <w:lang w:val="en-US"/>
        </w:rPr>
        <w:t xml:space="preserve">more or </w:t>
      </w:r>
      <w:r w:rsidR="006A493D" w:rsidRPr="005009E0">
        <w:rPr>
          <w:rFonts w:ascii="Times New Roman" w:hAnsi="Times New Roman" w:cs="Times New Roman"/>
          <w:sz w:val="24"/>
          <w:szCs w:val="24"/>
          <w:lang w:val="en-US"/>
        </w:rPr>
        <w:t xml:space="preserve">less negative for relationship </w:t>
      </w:r>
      <w:r w:rsidR="00117E06" w:rsidRPr="005009E0">
        <w:rPr>
          <w:rFonts w:ascii="Times New Roman" w:hAnsi="Times New Roman" w:cs="Times New Roman"/>
          <w:sz w:val="24"/>
          <w:szCs w:val="24"/>
          <w:lang w:val="en-US"/>
        </w:rPr>
        <w:t xml:space="preserve">satisfaction </w:t>
      </w:r>
      <w:r w:rsidR="006A493D" w:rsidRPr="005009E0">
        <w:rPr>
          <w:rFonts w:ascii="Times New Roman" w:hAnsi="Times New Roman" w:cs="Times New Roman"/>
          <w:sz w:val="24"/>
          <w:szCs w:val="24"/>
          <w:lang w:val="en-US"/>
        </w:rPr>
        <w:t xml:space="preserve">when </w:t>
      </w:r>
      <w:r w:rsidR="001709CF" w:rsidRPr="005009E0">
        <w:rPr>
          <w:rFonts w:ascii="Times New Roman" w:hAnsi="Times New Roman" w:cs="Times New Roman"/>
          <w:sz w:val="24"/>
          <w:szCs w:val="24"/>
          <w:lang w:val="en-US"/>
        </w:rPr>
        <w:t>a</w:t>
      </w:r>
      <w:r w:rsidR="006A493D" w:rsidRPr="005009E0">
        <w:rPr>
          <w:rFonts w:ascii="Times New Roman" w:hAnsi="Times New Roman" w:cs="Times New Roman"/>
          <w:sz w:val="24"/>
          <w:szCs w:val="24"/>
          <w:lang w:val="en-US"/>
        </w:rPr>
        <w:t xml:space="preserve"> partner is employed and has a secure job?</w:t>
      </w:r>
    </w:p>
    <w:p w14:paraId="293BEB7A" w14:textId="52C79FC3" w:rsidR="000C1835" w:rsidRPr="005009E0" w:rsidRDefault="00F50DC6" w:rsidP="00E530B4">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ab/>
      </w:r>
      <w:r w:rsidR="00466822" w:rsidRPr="005009E0">
        <w:rPr>
          <w:rFonts w:ascii="Times New Roman" w:hAnsi="Times New Roman" w:cs="Times New Roman"/>
          <w:sz w:val="24"/>
          <w:szCs w:val="24"/>
          <w:lang w:val="en-US"/>
        </w:rPr>
        <w:t xml:space="preserve">A dyadic perspective reflects the notion that partners </w:t>
      </w:r>
      <w:r w:rsidRPr="005009E0">
        <w:rPr>
          <w:rFonts w:ascii="Times New Roman" w:hAnsi="Times New Roman" w:cs="Times New Roman"/>
          <w:sz w:val="24"/>
          <w:szCs w:val="24"/>
          <w:lang w:val="en-US"/>
        </w:rPr>
        <w:t>share a household and make decisions based on their pooled income</w:t>
      </w:r>
      <w:r w:rsidR="00BD2968" w:rsidRPr="005009E0">
        <w:rPr>
          <w:rFonts w:ascii="Times New Roman" w:hAnsi="Times New Roman" w:cs="Times New Roman"/>
          <w:sz w:val="24"/>
          <w:szCs w:val="24"/>
          <w:lang w:val="en-US"/>
        </w:rPr>
        <w:t xml:space="preserve"> and future prospects</w:t>
      </w:r>
      <w:r w:rsidRPr="005009E0">
        <w:rPr>
          <w:rFonts w:ascii="Times New Roman" w:hAnsi="Times New Roman" w:cs="Times New Roman"/>
          <w:sz w:val="24"/>
          <w:szCs w:val="24"/>
          <w:lang w:val="en-US"/>
        </w:rPr>
        <w:t xml:space="preserve">. </w:t>
      </w:r>
      <w:r w:rsidR="00392409" w:rsidRPr="005009E0">
        <w:rPr>
          <w:rFonts w:ascii="Times New Roman" w:hAnsi="Times New Roman" w:cs="Times New Roman"/>
          <w:sz w:val="24"/>
          <w:szCs w:val="24"/>
          <w:lang w:val="en-US"/>
        </w:rPr>
        <w:t>Household d</w:t>
      </w:r>
      <w:r w:rsidR="000C6D08" w:rsidRPr="005009E0">
        <w:rPr>
          <w:rFonts w:ascii="Times New Roman" w:hAnsi="Times New Roman" w:cs="Times New Roman"/>
          <w:sz w:val="24"/>
          <w:szCs w:val="24"/>
          <w:lang w:val="en-US"/>
        </w:rPr>
        <w:t>ecisions</w:t>
      </w:r>
      <w:r w:rsidR="00392409" w:rsidRPr="005009E0">
        <w:rPr>
          <w:rFonts w:ascii="Times New Roman" w:hAnsi="Times New Roman" w:cs="Times New Roman"/>
          <w:sz w:val="24"/>
          <w:szCs w:val="24"/>
          <w:lang w:val="en-US"/>
        </w:rPr>
        <w:t xml:space="preserve"> are thus based on the employment of both partners, including </w:t>
      </w:r>
      <w:r w:rsidR="00815250">
        <w:rPr>
          <w:rFonts w:ascii="Times New Roman" w:hAnsi="Times New Roman" w:cs="Times New Roman"/>
          <w:sz w:val="24"/>
          <w:szCs w:val="24"/>
          <w:lang w:val="en-US"/>
        </w:rPr>
        <w:t>their</w:t>
      </w:r>
      <w:r w:rsidR="00392409" w:rsidRPr="005009E0">
        <w:rPr>
          <w:rFonts w:ascii="Times New Roman" w:hAnsi="Times New Roman" w:cs="Times New Roman"/>
          <w:sz w:val="24"/>
          <w:szCs w:val="24"/>
          <w:lang w:val="en-US"/>
        </w:rPr>
        <w:t xml:space="preserve"> job insecurity</w:t>
      </w:r>
      <w:r w:rsidRPr="005009E0">
        <w:rPr>
          <w:rFonts w:ascii="Times New Roman" w:hAnsi="Times New Roman" w:cs="Times New Roman"/>
          <w:sz w:val="24"/>
          <w:szCs w:val="24"/>
          <w:lang w:val="en-US"/>
        </w:rPr>
        <w:t xml:space="preserve">. </w:t>
      </w:r>
      <w:r w:rsidR="00015E26" w:rsidRPr="005009E0">
        <w:rPr>
          <w:rFonts w:ascii="Times New Roman" w:hAnsi="Times New Roman" w:cs="Times New Roman"/>
          <w:sz w:val="24"/>
          <w:szCs w:val="24"/>
          <w:lang w:val="en-US"/>
        </w:rPr>
        <w:t>Despite the</w:t>
      </w:r>
      <w:r w:rsidR="00132E78" w:rsidRPr="005009E0">
        <w:rPr>
          <w:rFonts w:ascii="Times New Roman" w:hAnsi="Times New Roman" w:cs="Times New Roman"/>
          <w:sz w:val="24"/>
          <w:szCs w:val="24"/>
          <w:lang w:val="en-US"/>
        </w:rPr>
        <w:t xml:space="preserve"> possible</w:t>
      </w:r>
      <w:r w:rsidR="00015E26" w:rsidRPr="005009E0">
        <w:rPr>
          <w:rFonts w:ascii="Times New Roman" w:hAnsi="Times New Roman" w:cs="Times New Roman"/>
          <w:sz w:val="24"/>
          <w:szCs w:val="24"/>
          <w:lang w:val="en-US"/>
        </w:rPr>
        <w:t xml:space="preserve"> importance of </w:t>
      </w:r>
      <w:r w:rsidR="003811C0" w:rsidRPr="005009E0">
        <w:rPr>
          <w:rFonts w:ascii="Times New Roman" w:hAnsi="Times New Roman" w:cs="Times New Roman"/>
          <w:sz w:val="24"/>
          <w:szCs w:val="24"/>
          <w:lang w:val="en-US"/>
        </w:rPr>
        <w:t>a</w:t>
      </w:r>
      <w:r w:rsidR="00015E26" w:rsidRPr="005009E0">
        <w:rPr>
          <w:rFonts w:ascii="Times New Roman" w:hAnsi="Times New Roman" w:cs="Times New Roman"/>
          <w:sz w:val="24"/>
          <w:szCs w:val="24"/>
          <w:lang w:val="en-US"/>
        </w:rPr>
        <w:t xml:space="preserve"> partner’s </w:t>
      </w:r>
      <w:r w:rsidR="00132E78" w:rsidRPr="005009E0">
        <w:rPr>
          <w:rFonts w:ascii="Times New Roman" w:hAnsi="Times New Roman" w:cs="Times New Roman"/>
          <w:sz w:val="24"/>
          <w:szCs w:val="24"/>
          <w:lang w:val="en-US"/>
        </w:rPr>
        <w:t>job insecurity</w:t>
      </w:r>
      <w:r w:rsidR="00D1626F" w:rsidRPr="005009E0">
        <w:rPr>
          <w:rFonts w:ascii="Times New Roman" w:hAnsi="Times New Roman" w:cs="Times New Roman"/>
          <w:sz w:val="24"/>
          <w:szCs w:val="24"/>
          <w:lang w:val="en-US"/>
        </w:rPr>
        <w:t xml:space="preserve"> for couple</w:t>
      </w:r>
      <w:r w:rsidR="003811C0" w:rsidRPr="005009E0">
        <w:rPr>
          <w:rFonts w:ascii="Times New Roman" w:hAnsi="Times New Roman" w:cs="Times New Roman"/>
          <w:sz w:val="24"/>
          <w:szCs w:val="24"/>
          <w:lang w:val="en-US"/>
        </w:rPr>
        <w:t>s</w:t>
      </w:r>
      <w:r w:rsidR="00015E26" w:rsidRPr="005009E0">
        <w:rPr>
          <w:rFonts w:ascii="Times New Roman" w:hAnsi="Times New Roman" w:cs="Times New Roman"/>
          <w:sz w:val="24"/>
          <w:szCs w:val="24"/>
          <w:lang w:val="en-US"/>
        </w:rPr>
        <w:t xml:space="preserve"> (</w:t>
      </w:r>
      <w:r w:rsidR="00BD5D66" w:rsidRPr="005009E0">
        <w:rPr>
          <w:rFonts w:ascii="Times New Roman" w:hAnsi="Times New Roman" w:cs="Times New Roman"/>
          <w:sz w:val="24"/>
          <w:szCs w:val="24"/>
          <w:lang w:val="en-US"/>
        </w:rPr>
        <w:t xml:space="preserve">Mauno, </w:t>
      </w:r>
      <w:r w:rsidR="00BD5D66" w:rsidRPr="005009E0">
        <w:rPr>
          <w:rFonts w:ascii="Times New Roman" w:hAnsi="Times New Roman" w:cs="Times New Roman"/>
          <w:noProof/>
          <w:sz w:val="24"/>
          <w:szCs w:val="24"/>
          <w:lang w:val="en-US"/>
        </w:rPr>
        <w:t>Cheng, &amp; Lim, 2017</w:t>
      </w:r>
      <w:r w:rsidR="00015E26" w:rsidRPr="005009E0">
        <w:rPr>
          <w:rFonts w:ascii="Times New Roman" w:hAnsi="Times New Roman" w:cs="Times New Roman"/>
          <w:sz w:val="24"/>
          <w:szCs w:val="24"/>
          <w:lang w:val="en-US"/>
        </w:rPr>
        <w:t xml:space="preserve">), </w:t>
      </w:r>
      <w:r w:rsidR="00132E78" w:rsidRPr="005009E0">
        <w:rPr>
          <w:rFonts w:ascii="Times New Roman" w:hAnsi="Times New Roman" w:cs="Times New Roman"/>
          <w:sz w:val="24"/>
          <w:szCs w:val="24"/>
          <w:lang w:val="en-US"/>
        </w:rPr>
        <w:t xml:space="preserve">few studies have investigated its influence for relationship quality. </w:t>
      </w:r>
      <w:r w:rsidR="00977991" w:rsidRPr="005009E0">
        <w:rPr>
          <w:rFonts w:ascii="Times New Roman" w:hAnsi="Times New Roman" w:cs="Times New Roman"/>
          <w:sz w:val="24"/>
          <w:szCs w:val="24"/>
          <w:lang w:val="en-US"/>
        </w:rPr>
        <w:t>The single</w:t>
      </w:r>
      <w:r w:rsidR="00DE1F09" w:rsidRPr="005009E0">
        <w:rPr>
          <w:rFonts w:ascii="Times New Roman" w:hAnsi="Times New Roman" w:cs="Times New Roman"/>
          <w:sz w:val="24"/>
          <w:szCs w:val="24"/>
          <w:lang w:val="en-US"/>
        </w:rPr>
        <w:t xml:space="preserve"> – to our knowledge –</w:t>
      </w:r>
      <w:r w:rsidR="00977991" w:rsidRPr="005009E0">
        <w:rPr>
          <w:rFonts w:ascii="Times New Roman" w:hAnsi="Times New Roman" w:cs="Times New Roman"/>
          <w:sz w:val="24"/>
          <w:szCs w:val="24"/>
          <w:lang w:val="en-US"/>
        </w:rPr>
        <w:t xml:space="preserve"> study on this influence</w:t>
      </w:r>
      <w:r w:rsidR="00DE1F09" w:rsidRPr="005009E0">
        <w:rPr>
          <w:rFonts w:ascii="Times New Roman" w:hAnsi="Times New Roman" w:cs="Times New Roman"/>
          <w:sz w:val="24"/>
          <w:szCs w:val="24"/>
          <w:lang w:val="en-US"/>
        </w:rPr>
        <w:t xml:space="preserve"> </w:t>
      </w:r>
      <w:r w:rsidR="00DE1F09" w:rsidRPr="005009E0">
        <w:rPr>
          <w:rFonts w:ascii="Times New Roman" w:hAnsi="Times New Roman" w:cs="Times New Roman"/>
          <w:noProof/>
          <w:sz w:val="24"/>
          <w:szCs w:val="24"/>
          <w:lang w:val="en-US"/>
        </w:rPr>
        <w:t>(Mauno &amp; Kinnunen, 1999)</w:t>
      </w:r>
      <w:r w:rsidR="00977991" w:rsidRPr="005009E0">
        <w:rPr>
          <w:rFonts w:ascii="Times New Roman" w:hAnsi="Times New Roman" w:cs="Times New Roman"/>
          <w:sz w:val="24"/>
          <w:szCs w:val="24"/>
          <w:lang w:val="en-US"/>
        </w:rPr>
        <w:t xml:space="preserve"> found no partner effect of job insecurity, but their </w:t>
      </w:r>
      <w:r w:rsidR="00977991" w:rsidRPr="005009E0">
        <w:rPr>
          <w:rFonts w:ascii="Times New Roman" w:hAnsi="Times New Roman" w:cs="Times New Roman"/>
          <w:sz w:val="24"/>
          <w:szCs w:val="24"/>
          <w:lang w:val="en-US"/>
        </w:rPr>
        <w:lastRenderedPageBreak/>
        <w:t xml:space="preserve">study </w:t>
      </w:r>
      <w:r w:rsidR="00392409" w:rsidRPr="005009E0">
        <w:rPr>
          <w:rFonts w:ascii="Times New Roman" w:hAnsi="Times New Roman" w:cs="Times New Roman"/>
          <w:sz w:val="24"/>
          <w:szCs w:val="24"/>
          <w:lang w:val="en-US"/>
        </w:rPr>
        <w:t>relied</w:t>
      </w:r>
      <w:r w:rsidR="00977991" w:rsidRPr="005009E0">
        <w:rPr>
          <w:rFonts w:ascii="Times New Roman" w:hAnsi="Times New Roman" w:cs="Times New Roman"/>
          <w:sz w:val="24"/>
          <w:szCs w:val="24"/>
          <w:lang w:val="en-US"/>
        </w:rPr>
        <w:t xml:space="preserve"> on cross-sectional data with a small sample size and sample selection. </w:t>
      </w:r>
      <w:r w:rsidR="00392409" w:rsidRPr="005009E0">
        <w:rPr>
          <w:rFonts w:ascii="Times New Roman" w:hAnsi="Times New Roman" w:cs="Times New Roman"/>
          <w:sz w:val="24"/>
          <w:szCs w:val="24"/>
          <w:lang w:val="en-US"/>
        </w:rPr>
        <w:t xml:space="preserve">An exclusive focus on individual job insecurity that ignores a dyadic perspective may underestimate the effect of </w:t>
      </w:r>
      <w:r w:rsidR="0072565F" w:rsidRPr="005009E0">
        <w:rPr>
          <w:rFonts w:ascii="Times New Roman" w:hAnsi="Times New Roman" w:cs="Times New Roman"/>
          <w:sz w:val="24"/>
          <w:szCs w:val="24"/>
          <w:lang w:val="en-US"/>
        </w:rPr>
        <w:t xml:space="preserve">job insecurity on </w:t>
      </w:r>
      <w:r w:rsidR="00392409" w:rsidRPr="005009E0">
        <w:rPr>
          <w:rFonts w:ascii="Times New Roman" w:hAnsi="Times New Roman" w:cs="Times New Roman"/>
          <w:sz w:val="24"/>
          <w:szCs w:val="24"/>
          <w:lang w:val="en-US"/>
        </w:rPr>
        <w:t>relationship quality. In addition to focusing on the independent effects</w:t>
      </w:r>
      <w:r w:rsidR="00466822" w:rsidRPr="005009E0">
        <w:rPr>
          <w:rFonts w:ascii="Times New Roman" w:hAnsi="Times New Roman" w:cs="Times New Roman"/>
          <w:sz w:val="24"/>
          <w:szCs w:val="24"/>
          <w:lang w:val="en-US"/>
        </w:rPr>
        <w:t xml:space="preserve"> of both partners’ job insecurity, </w:t>
      </w:r>
      <w:r w:rsidR="00392409" w:rsidRPr="005009E0">
        <w:rPr>
          <w:rFonts w:ascii="Times New Roman" w:hAnsi="Times New Roman" w:cs="Times New Roman"/>
          <w:sz w:val="24"/>
          <w:szCs w:val="24"/>
          <w:lang w:val="en-US"/>
        </w:rPr>
        <w:t xml:space="preserve">we also test whether the effect of each partner’s job insecurity on relationship satisfaction depends on the job insecurity of the other partner. </w:t>
      </w:r>
      <w:r w:rsidR="000C1835" w:rsidRPr="005009E0">
        <w:rPr>
          <w:rFonts w:ascii="Times New Roman" w:hAnsi="Times New Roman" w:cs="Times New Roman"/>
          <w:sz w:val="24"/>
          <w:szCs w:val="24"/>
          <w:lang w:val="en-US"/>
        </w:rPr>
        <w:t>In doing so,</w:t>
      </w:r>
      <w:r w:rsidR="000F5B05" w:rsidRPr="005009E0">
        <w:rPr>
          <w:rFonts w:ascii="Times New Roman" w:hAnsi="Times New Roman" w:cs="Times New Roman"/>
          <w:sz w:val="24"/>
          <w:szCs w:val="24"/>
          <w:lang w:val="en-US"/>
        </w:rPr>
        <w:t xml:space="preserve"> we expand</w:t>
      </w:r>
      <w:r w:rsidR="00850EDC" w:rsidRPr="005009E0">
        <w:rPr>
          <w:rFonts w:ascii="Times New Roman" w:hAnsi="Times New Roman" w:cs="Times New Roman"/>
          <w:sz w:val="24"/>
          <w:szCs w:val="24"/>
          <w:lang w:val="en-US"/>
        </w:rPr>
        <w:t xml:space="preserve"> </w:t>
      </w:r>
      <w:r w:rsidR="00903B3D" w:rsidRPr="005009E0">
        <w:rPr>
          <w:rFonts w:ascii="Times New Roman" w:hAnsi="Times New Roman" w:cs="Times New Roman"/>
          <w:sz w:val="24"/>
          <w:szCs w:val="24"/>
          <w:lang w:val="en-US"/>
        </w:rPr>
        <w:t>the spillover-crossover perspective</w:t>
      </w:r>
      <w:r w:rsidR="00392409" w:rsidRPr="005009E0">
        <w:rPr>
          <w:rFonts w:ascii="Times New Roman" w:hAnsi="Times New Roman" w:cs="Times New Roman"/>
          <w:sz w:val="24"/>
          <w:szCs w:val="24"/>
          <w:lang w:val="en-US"/>
        </w:rPr>
        <w:t>’s</w:t>
      </w:r>
      <w:r w:rsidR="000F5B05" w:rsidRPr="005009E0">
        <w:rPr>
          <w:rFonts w:ascii="Times New Roman" w:hAnsi="Times New Roman" w:cs="Times New Roman"/>
          <w:sz w:val="24"/>
          <w:szCs w:val="24"/>
          <w:lang w:val="en-US"/>
        </w:rPr>
        <w:t xml:space="preserve"> </w:t>
      </w:r>
      <w:r w:rsidR="00571268" w:rsidRPr="005009E0">
        <w:rPr>
          <w:rFonts w:ascii="Times New Roman" w:hAnsi="Times New Roman" w:cs="Times New Roman"/>
          <w:sz w:val="24"/>
          <w:szCs w:val="24"/>
          <w:lang w:val="en-US"/>
        </w:rPr>
        <w:t>(</w:t>
      </w:r>
      <w:r w:rsidR="000F5B05" w:rsidRPr="005009E0">
        <w:rPr>
          <w:rFonts w:ascii="Times New Roman" w:hAnsi="Times New Roman" w:cs="Times New Roman"/>
          <w:sz w:val="24"/>
          <w:szCs w:val="24"/>
          <w:lang w:val="en-US"/>
        </w:rPr>
        <w:t>Bakker &amp; Demerouti, 2013</w:t>
      </w:r>
      <w:r w:rsidR="00571268" w:rsidRPr="005009E0">
        <w:rPr>
          <w:rFonts w:ascii="Times New Roman" w:hAnsi="Times New Roman" w:cs="Times New Roman"/>
          <w:sz w:val="24"/>
          <w:szCs w:val="24"/>
          <w:lang w:val="en-US"/>
        </w:rPr>
        <w:t xml:space="preserve">; </w:t>
      </w:r>
      <w:r w:rsidR="00571268" w:rsidRPr="005009E0">
        <w:rPr>
          <w:rFonts w:ascii="Times New Roman" w:eastAsia="Times New Roman" w:hAnsi="Times New Roman" w:cs="Times New Roman"/>
          <w:sz w:val="24"/>
          <w:szCs w:val="24"/>
          <w:lang w:val="en-GB" w:eastAsia="en-GB"/>
        </w:rPr>
        <w:t>Bolger</w:t>
      </w:r>
      <w:r w:rsidR="00E23583">
        <w:rPr>
          <w:rFonts w:ascii="Times New Roman" w:eastAsia="Times New Roman" w:hAnsi="Times New Roman" w:cs="Times New Roman"/>
          <w:sz w:val="24"/>
          <w:szCs w:val="24"/>
          <w:lang w:val="en-GB" w:eastAsia="en-GB"/>
        </w:rPr>
        <w:t xml:space="preserve"> et al</w:t>
      </w:r>
      <w:r w:rsidR="00571268" w:rsidRPr="005009E0">
        <w:rPr>
          <w:rFonts w:ascii="Times New Roman" w:eastAsia="Times New Roman" w:hAnsi="Times New Roman" w:cs="Times New Roman"/>
          <w:sz w:val="24"/>
          <w:szCs w:val="24"/>
          <w:lang w:val="en-GB" w:eastAsia="en-GB"/>
        </w:rPr>
        <w:t>, 1989</w:t>
      </w:r>
      <w:r w:rsidR="000F5B05" w:rsidRPr="005009E0">
        <w:rPr>
          <w:rFonts w:ascii="Times New Roman" w:hAnsi="Times New Roman" w:cs="Times New Roman"/>
          <w:sz w:val="24"/>
          <w:szCs w:val="24"/>
          <w:lang w:val="en-US"/>
        </w:rPr>
        <w:t>)</w:t>
      </w:r>
      <w:r w:rsidR="00392409" w:rsidRPr="005009E0">
        <w:rPr>
          <w:rFonts w:ascii="Times New Roman" w:hAnsi="Times New Roman" w:cs="Times New Roman"/>
          <w:sz w:val="24"/>
          <w:szCs w:val="24"/>
          <w:lang w:val="en-US"/>
        </w:rPr>
        <w:t xml:space="preserve"> focus </w:t>
      </w:r>
      <w:r w:rsidR="000F5B05" w:rsidRPr="005009E0">
        <w:rPr>
          <w:rFonts w:ascii="Times New Roman" w:hAnsi="Times New Roman" w:cs="Times New Roman"/>
          <w:sz w:val="24"/>
          <w:szCs w:val="24"/>
          <w:lang w:val="en-US"/>
        </w:rPr>
        <w:t>on</w:t>
      </w:r>
      <w:r w:rsidR="00C63AA1" w:rsidRPr="005009E0">
        <w:rPr>
          <w:rFonts w:ascii="Times New Roman" w:hAnsi="Times New Roman" w:cs="Times New Roman"/>
          <w:sz w:val="24"/>
          <w:szCs w:val="24"/>
          <w:lang w:val="en-US"/>
        </w:rPr>
        <w:t xml:space="preserve"> the</w:t>
      </w:r>
      <w:r w:rsidR="00CA1920" w:rsidRPr="005009E0">
        <w:rPr>
          <w:rFonts w:ascii="Times New Roman" w:hAnsi="Times New Roman" w:cs="Times New Roman"/>
          <w:sz w:val="24"/>
          <w:szCs w:val="24"/>
          <w:lang w:val="en-US"/>
        </w:rPr>
        <w:t xml:space="preserve"> additive</w:t>
      </w:r>
      <w:r w:rsidR="00C63AA1" w:rsidRPr="005009E0">
        <w:rPr>
          <w:rFonts w:ascii="Times New Roman" w:hAnsi="Times New Roman" w:cs="Times New Roman"/>
          <w:sz w:val="24"/>
          <w:szCs w:val="24"/>
          <w:lang w:val="en-US"/>
        </w:rPr>
        <w:t xml:space="preserve"> </w:t>
      </w:r>
      <w:r w:rsidR="00514EC4" w:rsidRPr="005009E0">
        <w:rPr>
          <w:rFonts w:ascii="Times New Roman" w:hAnsi="Times New Roman" w:cs="Times New Roman"/>
          <w:sz w:val="24"/>
          <w:szCs w:val="24"/>
          <w:lang w:val="en-US"/>
        </w:rPr>
        <w:t xml:space="preserve">impact of </w:t>
      </w:r>
      <w:r w:rsidR="00C63AA1" w:rsidRPr="005009E0">
        <w:rPr>
          <w:rFonts w:ascii="Times New Roman" w:hAnsi="Times New Roman" w:cs="Times New Roman"/>
          <w:sz w:val="24"/>
          <w:szCs w:val="24"/>
          <w:lang w:val="en-US"/>
        </w:rPr>
        <w:t xml:space="preserve">individuals and partner’s employment </w:t>
      </w:r>
      <w:r w:rsidR="00514EC4" w:rsidRPr="005009E0">
        <w:rPr>
          <w:rFonts w:ascii="Times New Roman" w:hAnsi="Times New Roman" w:cs="Times New Roman"/>
          <w:sz w:val="24"/>
          <w:szCs w:val="24"/>
          <w:lang w:val="en-US"/>
        </w:rPr>
        <w:t>on</w:t>
      </w:r>
      <w:r w:rsidR="00C63AA1" w:rsidRPr="005009E0">
        <w:rPr>
          <w:rFonts w:ascii="Times New Roman" w:hAnsi="Times New Roman" w:cs="Times New Roman"/>
          <w:sz w:val="24"/>
          <w:szCs w:val="24"/>
          <w:lang w:val="en-US"/>
        </w:rPr>
        <w:t xml:space="preserve"> family life</w:t>
      </w:r>
      <w:r w:rsidR="000F5B05" w:rsidRPr="005009E0">
        <w:rPr>
          <w:rFonts w:ascii="Times New Roman" w:hAnsi="Times New Roman" w:cs="Times New Roman"/>
          <w:sz w:val="24"/>
          <w:szCs w:val="24"/>
          <w:lang w:val="en-US"/>
        </w:rPr>
        <w:t>.</w:t>
      </w:r>
    </w:p>
    <w:p w14:paraId="2B5ECA49" w14:textId="77EA8F8A" w:rsidR="007F57A3" w:rsidRPr="005009E0" w:rsidRDefault="000C1835" w:rsidP="005009E0">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ab/>
      </w:r>
      <w:r w:rsidR="00392409" w:rsidRPr="005009E0">
        <w:rPr>
          <w:rFonts w:ascii="Times New Roman" w:hAnsi="Times New Roman" w:cs="Times New Roman"/>
          <w:sz w:val="24"/>
          <w:szCs w:val="24"/>
          <w:lang w:val="en-US"/>
        </w:rPr>
        <w:t xml:space="preserve">In addition to estimating the interactive effect of individual and partner job insecurity on relationship satisfaction, we also consider whether the effects of individual and partner job insecurity vary by gender and socioeconomic status of the partner. </w:t>
      </w:r>
      <w:r w:rsidR="00DC1DEE" w:rsidRPr="005009E0">
        <w:rPr>
          <w:rFonts w:ascii="Times New Roman" w:hAnsi="Times New Roman" w:cs="Times New Roman"/>
          <w:sz w:val="24"/>
          <w:szCs w:val="24"/>
          <w:lang w:val="en-US"/>
        </w:rPr>
        <w:t xml:space="preserve">The assessment of gender (a)symmetry in the consequences of job insecurity </w:t>
      </w:r>
      <w:r w:rsidR="00392409" w:rsidRPr="005009E0">
        <w:rPr>
          <w:rFonts w:ascii="Times New Roman" w:hAnsi="Times New Roman" w:cs="Times New Roman"/>
          <w:sz w:val="24"/>
          <w:szCs w:val="24"/>
          <w:lang w:val="en-US"/>
        </w:rPr>
        <w:t>can shed light on</w:t>
      </w:r>
      <w:r w:rsidR="00DC1DEE" w:rsidRPr="005009E0">
        <w:rPr>
          <w:rFonts w:ascii="Times New Roman" w:hAnsi="Times New Roman" w:cs="Times New Roman"/>
          <w:sz w:val="24"/>
          <w:szCs w:val="24"/>
          <w:lang w:val="en-US"/>
        </w:rPr>
        <w:t xml:space="preserve"> whether traditional gender role patterns in contemporary Dutch society </w:t>
      </w:r>
      <w:r w:rsidR="00392409" w:rsidRPr="005009E0">
        <w:rPr>
          <w:rFonts w:ascii="Times New Roman" w:hAnsi="Times New Roman" w:cs="Times New Roman"/>
          <w:sz w:val="24"/>
          <w:szCs w:val="24"/>
          <w:lang w:val="en-US"/>
        </w:rPr>
        <w:t xml:space="preserve">continue to </w:t>
      </w:r>
      <w:r w:rsidR="00DC1DEE" w:rsidRPr="005009E0">
        <w:rPr>
          <w:rFonts w:ascii="Times New Roman" w:hAnsi="Times New Roman" w:cs="Times New Roman"/>
          <w:sz w:val="24"/>
          <w:szCs w:val="24"/>
          <w:lang w:val="en-US"/>
        </w:rPr>
        <w:t xml:space="preserve">shape family life outcomes. Investigation of </w:t>
      </w:r>
      <w:r w:rsidR="006964C2" w:rsidRPr="005009E0">
        <w:rPr>
          <w:rFonts w:ascii="Times New Roman" w:hAnsi="Times New Roman" w:cs="Times New Roman"/>
          <w:sz w:val="24"/>
          <w:szCs w:val="24"/>
          <w:lang w:val="en-US"/>
        </w:rPr>
        <w:t>moderating effects of partner’s employment and education yields</w:t>
      </w:r>
      <w:r w:rsidR="003811C0" w:rsidRPr="005009E0">
        <w:rPr>
          <w:rFonts w:ascii="Times New Roman" w:hAnsi="Times New Roman" w:cs="Times New Roman"/>
          <w:sz w:val="24"/>
          <w:szCs w:val="24"/>
          <w:lang w:val="en-US"/>
        </w:rPr>
        <w:t xml:space="preserve"> important</w:t>
      </w:r>
      <w:r w:rsidR="006964C2" w:rsidRPr="005009E0">
        <w:rPr>
          <w:rFonts w:ascii="Times New Roman" w:hAnsi="Times New Roman" w:cs="Times New Roman"/>
          <w:sz w:val="24"/>
          <w:szCs w:val="24"/>
          <w:lang w:val="en-US"/>
        </w:rPr>
        <w:t xml:space="preserve"> insights in potential accumulation of disadvantages in </w:t>
      </w:r>
      <w:r w:rsidR="00940D62" w:rsidRPr="005009E0">
        <w:rPr>
          <w:rFonts w:ascii="Times New Roman" w:hAnsi="Times New Roman" w:cs="Times New Roman"/>
          <w:sz w:val="24"/>
          <w:szCs w:val="24"/>
          <w:lang w:val="en-US"/>
        </w:rPr>
        <w:t>partner relationships caused by job insecurity</w:t>
      </w:r>
      <w:r w:rsidR="006964C2" w:rsidRPr="005009E0">
        <w:rPr>
          <w:rFonts w:ascii="Times New Roman" w:hAnsi="Times New Roman" w:cs="Times New Roman"/>
          <w:sz w:val="24"/>
          <w:szCs w:val="24"/>
          <w:lang w:val="en-US"/>
        </w:rPr>
        <w:t xml:space="preserve">. If a favorable job position of the partner can protect the quality of the relationship against individual’s job insecurity, single-earner families and couples where both partners experience job insecurity could be especially affected, raising the inequality in relationship quality between couples. Similarly, if job insecurity is more detrimental to the relationship quality of people with a lower education, for instance due to </w:t>
      </w:r>
      <w:r w:rsidR="003811C0" w:rsidRPr="005009E0">
        <w:rPr>
          <w:rFonts w:ascii="Times New Roman" w:hAnsi="Times New Roman" w:cs="Times New Roman"/>
          <w:sz w:val="24"/>
          <w:szCs w:val="24"/>
          <w:lang w:val="en-US"/>
        </w:rPr>
        <w:t xml:space="preserve">lower </w:t>
      </w:r>
      <w:r w:rsidR="006964C2" w:rsidRPr="005009E0">
        <w:rPr>
          <w:rFonts w:ascii="Times New Roman" w:hAnsi="Times New Roman" w:cs="Times New Roman"/>
          <w:sz w:val="24"/>
          <w:szCs w:val="24"/>
          <w:lang w:val="en-US"/>
        </w:rPr>
        <w:t>re</w:t>
      </w:r>
      <w:r w:rsidR="003811C0" w:rsidRPr="005009E0">
        <w:rPr>
          <w:rFonts w:ascii="Times New Roman" w:hAnsi="Times New Roman" w:cs="Times New Roman"/>
          <w:sz w:val="24"/>
          <w:szCs w:val="24"/>
          <w:lang w:val="en-US"/>
        </w:rPr>
        <w:t>-</w:t>
      </w:r>
      <w:r w:rsidR="006964C2" w:rsidRPr="005009E0">
        <w:rPr>
          <w:rFonts w:ascii="Times New Roman" w:hAnsi="Times New Roman" w:cs="Times New Roman"/>
          <w:sz w:val="24"/>
          <w:szCs w:val="24"/>
          <w:lang w:val="en-US"/>
        </w:rPr>
        <w:t>employment chances or lower income, that group would be doubly affected by job insecurity</w:t>
      </w:r>
      <w:r w:rsidR="00DE1F09" w:rsidRPr="005009E0">
        <w:rPr>
          <w:rFonts w:ascii="Times New Roman" w:hAnsi="Times New Roman" w:cs="Times New Roman"/>
          <w:sz w:val="24"/>
          <w:szCs w:val="24"/>
          <w:lang w:val="en-US"/>
        </w:rPr>
        <w:t xml:space="preserve">, as </w:t>
      </w:r>
      <w:r w:rsidR="00DC1DEE" w:rsidRPr="005009E0">
        <w:rPr>
          <w:rFonts w:ascii="Times New Roman" w:hAnsi="Times New Roman" w:cs="Times New Roman"/>
          <w:sz w:val="24"/>
          <w:szCs w:val="24"/>
          <w:lang w:val="en-US"/>
        </w:rPr>
        <w:t>lower educated</w:t>
      </w:r>
      <w:r w:rsidR="00DE1F09" w:rsidRPr="005009E0">
        <w:rPr>
          <w:rFonts w:ascii="Times New Roman" w:hAnsi="Times New Roman" w:cs="Times New Roman"/>
          <w:sz w:val="24"/>
          <w:szCs w:val="24"/>
          <w:lang w:val="en-US"/>
        </w:rPr>
        <w:t xml:space="preserve"> are also more prone to experience job insecurity</w:t>
      </w:r>
      <w:r w:rsidR="00DC1DEE" w:rsidRPr="005009E0">
        <w:rPr>
          <w:rFonts w:ascii="Times New Roman" w:hAnsi="Times New Roman" w:cs="Times New Roman"/>
          <w:sz w:val="24"/>
          <w:szCs w:val="24"/>
          <w:lang w:val="en-US"/>
        </w:rPr>
        <w:t xml:space="preserve"> in the first place</w:t>
      </w:r>
      <w:r w:rsidR="00DE1F09" w:rsidRPr="005009E0">
        <w:rPr>
          <w:rFonts w:ascii="Times New Roman" w:hAnsi="Times New Roman" w:cs="Times New Roman"/>
          <w:sz w:val="24"/>
          <w:szCs w:val="24"/>
          <w:lang w:val="en-US"/>
        </w:rPr>
        <w:t xml:space="preserve"> (Lübke &amp; Erlinghagen, 2014)</w:t>
      </w:r>
      <w:r w:rsidR="006964C2" w:rsidRPr="005009E0">
        <w:rPr>
          <w:rFonts w:ascii="Times New Roman" w:hAnsi="Times New Roman" w:cs="Times New Roman"/>
          <w:sz w:val="24"/>
          <w:szCs w:val="24"/>
          <w:lang w:val="en-US"/>
        </w:rPr>
        <w:t>.</w:t>
      </w:r>
      <w:r w:rsidR="00940D62" w:rsidRPr="005009E0">
        <w:rPr>
          <w:rFonts w:ascii="Times New Roman" w:hAnsi="Times New Roman" w:cs="Times New Roman"/>
          <w:sz w:val="24"/>
          <w:szCs w:val="24"/>
          <w:lang w:val="en-US"/>
        </w:rPr>
        <w:t xml:space="preserve"> </w:t>
      </w:r>
    </w:p>
    <w:p w14:paraId="3389FBFB" w14:textId="38A81AFD" w:rsidR="00485D08" w:rsidRPr="005009E0" w:rsidRDefault="005F6074" w:rsidP="009628F5">
      <w:pPr>
        <w:pStyle w:val="NoSpacing"/>
        <w:spacing w:line="480" w:lineRule="auto"/>
        <w:ind w:firstLine="708"/>
        <w:jc w:val="both"/>
        <w:rPr>
          <w:rFonts w:ascii="Times New Roman" w:hAnsi="Times New Roman" w:cs="Times New Roman"/>
          <w:sz w:val="24"/>
          <w:szCs w:val="24"/>
          <w:lang w:val="en-GB"/>
        </w:rPr>
      </w:pPr>
      <w:r w:rsidRPr="005009E0">
        <w:rPr>
          <w:rFonts w:ascii="Times New Roman" w:hAnsi="Times New Roman" w:cs="Times New Roman"/>
          <w:sz w:val="24"/>
          <w:szCs w:val="24"/>
          <w:lang w:val="en-US"/>
        </w:rPr>
        <w:t xml:space="preserve">By studying whether and how relationship consequences of job insecurity are conditional on the job position of a partner, gender, and education, we contribute to the literature in several ways. We make theoretical progress, first by taking the dyadic perspective </w:t>
      </w:r>
      <w:r w:rsidR="00815250">
        <w:rPr>
          <w:rFonts w:ascii="Times New Roman" w:hAnsi="Times New Roman" w:cs="Times New Roman"/>
          <w:sz w:val="24"/>
          <w:szCs w:val="24"/>
          <w:lang w:val="en-US"/>
        </w:rPr>
        <w:t xml:space="preserve">on </w:t>
      </w:r>
      <w:r w:rsidR="00815250">
        <w:rPr>
          <w:rFonts w:ascii="Times New Roman" w:hAnsi="Times New Roman" w:cs="Times New Roman"/>
          <w:sz w:val="24"/>
          <w:szCs w:val="24"/>
          <w:lang w:val="en-US"/>
        </w:rPr>
        <w:lastRenderedPageBreak/>
        <w:t xml:space="preserve">employment and relationship quality </w:t>
      </w:r>
      <w:r w:rsidRPr="005009E0">
        <w:rPr>
          <w:rFonts w:ascii="Times New Roman" w:hAnsi="Times New Roman" w:cs="Times New Roman"/>
          <w:sz w:val="24"/>
          <w:szCs w:val="24"/>
          <w:lang w:val="en-US"/>
        </w:rPr>
        <w:t xml:space="preserve">one step further, and second by deepening the understanding of the theoretical mechanisms </w:t>
      </w:r>
      <w:r w:rsidR="009628F5" w:rsidRPr="005009E0">
        <w:rPr>
          <w:rFonts w:ascii="Times New Roman" w:hAnsi="Times New Roman" w:cs="Times New Roman"/>
          <w:sz w:val="24"/>
          <w:szCs w:val="24"/>
          <w:lang w:val="en-US"/>
        </w:rPr>
        <w:t>linking</w:t>
      </w:r>
      <w:r w:rsidRPr="005009E0">
        <w:rPr>
          <w:rFonts w:ascii="Times New Roman" w:hAnsi="Times New Roman" w:cs="Times New Roman"/>
          <w:sz w:val="24"/>
          <w:szCs w:val="24"/>
          <w:lang w:val="en-US"/>
        </w:rPr>
        <w:t xml:space="preserve"> job insecurity </w:t>
      </w:r>
      <w:r w:rsidR="009628F5" w:rsidRPr="005009E0">
        <w:rPr>
          <w:rFonts w:ascii="Times New Roman" w:hAnsi="Times New Roman" w:cs="Times New Roman"/>
          <w:sz w:val="24"/>
          <w:szCs w:val="24"/>
          <w:lang w:val="en-US"/>
        </w:rPr>
        <w:t xml:space="preserve">and relationship quality </w:t>
      </w:r>
      <w:r w:rsidRPr="005009E0">
        <w:rPr>
          <w:rFonts w:ascii="Times New Roman" w:hAnsi="Times New Roman" w:cs="Times New Roman"/>
          <w:sz w:val="24"/>
          <w:szCs w:val="24"/>
          <w:lang w:val="en-US"/>
        </w:rPr>
        <w:t>by specifying to which groups the mechanisms more strongly apply. Moreover, we provide new knowledge on a potential accumulation of disadvantages within certain couples.</w:t>
      </w:r>
      <w:r w:rsidR="00E23583">
        <w:rPr>
          <w:rFonts w:ascii="Times New Roman" w:hAnsi="Times New Roman" w:cs="Times New Roman"/>
          <w:sz w:val="24"/>
          <w:szCs w:val="24"/>
          <w:lang w:val="en-US"/>
        </w:rPr>
        <w:t xml:space="preserve"> </w:t>
      </w:r>
      <w:r w:rsidR="009628F5" w:rsidRPr="005009E0">
        <w:rPr>
          <w:rFonts w:ascii="Times New Roman" w:hAnsi="Times New Roman" w:cs="Times New Roman"/>
          <w:sz w:val="24"/>
          <w:szCs w:val="24"/>
          <w:lang w:val="en-GB"/>
        </w:rPr>
        <w:t>Finally, our use of high quality Dutch dyadic longitudinal data and both random effects and fixed models provides a more stringent test of the relationship consequences of job insecurity in vari</w:t>
      </w:r>
      <w:r w:rsidR="009628F5" w:rsidRPr="005009E0">
        <w:rPr>
          <w:lang w:val="en-GB"/>
        </w:rPr>
        <w:t xml:space="preserve">ous contexts compared to prior </w:t>
      </w:r>
      <w:r w:rsidR="009628F5" w:rsidRPr="005009E0">
        <w:rPr>
          <w:rFonts w:ascii="Times New Roman" w:hAnsi="Times New Roman" w:cs="Times New Roman"/>
          <w:sz w:val="24"/>
          <w:szCs w:val="24"/>
          <w:lang w:val="en-GB"/>
        </w:rPr>
        <w:t xml:space="preserve">studies that have relied largely on cross-sectional or non-dyadic data. </w:t>
      </w:r>
    </w:p>
    <w:p w14:paraId="6BE45114" w14:textId="7934389A" w:rsidR="00940D62" w:rsidRPr="005009E0" w:rsidRDefault="001709CF" w:rsidP="00940D62">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In sum, this study </w:t>
      </w:r>
      <w:r w:rsidR="00E23583">
        <w:rPr>
          <w:rFonts w:ascii="Times New Roman" w:hAnsi="Times New Roman" w:cs="Times New Roman"/>
          <w:sz w:val="24"/>
          <w:szCs w:val="24"/>
          <w:lang w:val="en-US"/>
        </w:rPr>
        <w:t xml:space="preserve">addresses </w:t>
      </w:r>
      <w:r w:rsidRPr="005009E0">
        <w:rPr>
          <w:rFonts w:ascii="Times New Roman" w:hAnsi="Times New Roman" w:cs="Times New Roman"/>
          <w:sz w:val="24"/>
          <w:szCs w:val="24"/>
          <w:lang w:val="en-US"/>
        </w:rPr>
        <w:t xml:space="preserve">the following research questions: </w:t>
      </w:r>
      <w:r w:rsidRPr="005009E0">
        <w:rPr>
          <w:rFonts w:ascii="Times New Roman" w:hAnsi="Times New Roman" w:cs="Times New Roman"/>
          <w:i/>
          <w:sz w:val="24"/>
          <w:szCs w:val="24"/>
          <w:lang w:val="en-US"/>
        </w:rPr>
        <w:t>To what extent are people less satisfied with their partner relationship when they and/or their partner have less secure jobs, and to what extent does i</w:t>
      </w:r>
      <w:r w:rsidR="003811C0" w:rsidRPr="005009E0">
        <w:rPr>
          <w:rFonts w:ascii="Times New Roman" w:hAnsi="Times New Roman" w:cs="Times New Roman"/>
          <w:i/>
          <w:sz w:val="24"/>
          <w:szCs w:val="24"/>
          <w:lang w:val="en-US"/>
        </w:rPr>
        <w:t>t</w:t>
      </w:r>
      <w:r w:rsidRPr="005009E0">
        <w:rPr>
          <w:rFonts w:ascii="Times New Roman" w:hAnsi="Times New Roman" w:cs="Times New Roman"/>
          <w:i/>
          <w:sz w:val="24"/>
          <w:szCs w:val="24"/>
          <w:lang w:val="en-US"/>
        </w:rPr>
        <w:t xml:space="preserve"> differ by partner’s job insecurity, gender, and educational attainment? </w:t>
      </w:r>
      <w:r w:rsidR="00940D62" w:rsidRPr="005009E0">
        <w:rPr>
          <w:rFonts w:ascii="Times New Roman" w:hAnsi="Times New Roman" w:cs="Times New Roman"/>
          <w:sz w:val="24"/>
          <w:szCs w:val="24"/>
          <w:lang w:val="en-US"/>
        </w:rPr>
        <w:t xml:space="preserve">We investigate these issues using Dutch dyadic longitudinal data (Dutch Longitudinal Internet Studies for the Social sciences (LISS)) to investigate differences between individuals (random effects) as well as changes over time within individuals (fixed effects). Whereas examination of within-individual change can be interpreted as a stricter test of our expectations because stable unobserved characteristics are accounted for, the downside of only investigating changes is potentially overlooking the impact of </w:t>
      </w:r>
      <w:r w:rsidR="003811C0" w:rsidRPr="005009E0">
        <w:rPr>
          <w:rFonts w:ascii="Times New Roman" w:hAnsi="Times New Roman" w:cs="Times New Roman"/>
          <w:sz w:val="24"/>
          <w:szCs w:val="24"/>
          <w:lang w:val="en-US"/>
        </w:rPr>
        <w:t xml:space="preserve">initial, </w:t>
      </w:r>
      <w:r w:rsidR="00940D62" w:rsidRPr="005009E0">
        <w:rPr>
          <w:rFonts w:ascii="Times New Roman" w:hAnsi="Times New Roman" w:cs="Times New Roman"/>
          <w:sz w:val="24"/>
          <w:szCs w:val="24"/>
          <w:lang w:val="en-US"/>
        </w:rPr>
        <w:t xml:space="preserve">long-term (dis)advantages. Between-individual differences do investigate stable characteristics, but might be more biased than within-individual investigations due to unobserved confounding </w:t>
      </w:r>
      <w:r w:rsidR="003811C0" w:rsidRPr="005009E0">
        <w:rPr>
          <w:rFonts w:ascii="Times New Roman" w:hAnsi="Times New Roman" w:cs="Times New Roman"/>
          <w:sz w:val="24"/>
          <w:szCs w:val="24"/>
          <w:lang w:val="en-US"/>
        </w:rPr>
        <w:t>aspects</w:t>
      </w:r>
      <w:r w:rsidR="00940D62" w:rsidRPr="005009E0">
        <w:rPr>
          <w:rFonts w:ascii="Times New Roman" w:hAnsi="Times New Roman" w:cs="Times New Roman"/>
          <w:sz w:val="24"/>
          <w:szCs w:val="24"/>
          <w:lang w:val="en-US"/>
        </w:rPr>
        <w:t xml:space="preserve">. Using both analytical strategies </w:t>
      </w:r>
      <w:r w:rsidR="003811C0" w:rsidRPr="005009E0">
        <w:rPr>
          <w:rFonts w:ascii="Times New Roman" w:hAnsi="Times New Roman" w:cs="Times New Roman"/>
          <w:sz w:val="24"/>
          <w:szCs w:val="24"/>
          <w:lang w:val="en-US"/>
        </w:rPr>
        <w:t xml:space="preserve">therefore </w:t>
      </w:r>
      <w:r w:rsidR="00940D62" w:rsidRPr="005009E0">
        <w:rPr>
          <w:rFonts w:ascii="Times New Roman" w:hAnsi="Times New Roman" w:cs="Times New Roman"/>
          <w:sz w:val="24"/>
          <w:szCs w:val="24"/>
          <w:lang w:val="en-US"/>
        </w:rPr>
        <w:t>offer</w:t>
      </w:r>
      <w:r w:rsidR="003811C0" w:rsidRPr="005009E0">
        <w:rPr>
          <w:rFonts w:ascii="Times New Roman" w:hAnsi="Times New Roman" w:cs="Times New Roman"/>
          <w:sz w:val="24"/>
          <w:szCs w:val="24"/>
          <w:lang w:val="en-US"/>
        </w:rPr>
        <w:t>s</w:t>
      </w:r>
      <w:r w:rsidR="00940D62" w:rsidRPr="005009E0">
        <w:rPr>
          <w:rFonts w:ascii="Times New Roman" w:hAnsi="Times New Roman" w:cs="Times New Roman"/>
          <w:sz w:val="24"/>
          <w:szCs w:val="24"/>
          <w:lang w:val="en-US"/>
        </w:rPr>
        <w:t xml:space="preserve"> a</w:t>
      </w:r>
      <w:r w:rsidR="003811C0" w:rsidRPr="005009E0">
        <w:rPr>
          <w:rFonts w:ascii="Times New Roman" w:hAnsi="Times New Roman" w:cs="Times New Roman"/>
          <w:sz w:val="24"/>
          <w:szCs w:val="24"/>
          <w:lang w:val="en-US"/>
        </w:rPr>
        <w:t>n</w:t>
      </w:r>
      <w:r w:rsidR="00940D62" w:rsidRPr="005009E0">
        <w:rPr>
          <w:rFonts w:ascii="Times New Roman" w:hAnsi="Times New Roman" w:cs="Times New Roman"/>
          <w:sz w:val="24"/>
          <w:szCs w:val="24"/>
          <w:lang w:val="en-US"/>
        </w:rPr>
        <w:t xml:space="preserve"> elaborate</w:t>
      </w:r>
      <w:r w:rsidR="00144CB6" w:rsidRPr="005009E0">
        <w:rPr>
          <w:rFonts w:ascii="Times New Roman" w:hAnsi="Times New Roman" w:cs="Times New Roman"/>
          <w:sz w:val="24"/>
          <w:szCs w:val="24"/>
          <w:lang w:val="en-US"/>
        </w:rPr>
        <w:t xml:space="preserve"> more comprehensive and nuanced</w:t>
      </w:r>
      <w:r w:rsidR="00940D62" w:rsidRPr="005009E0">
        <w:rPr>
          <w:rFonts w:ascii="Times New Roman" w:hAnsi="Times New Roman" w:cs="Times New Roman"/>
          <w:sz w:val="24"/>
          <w:szCs w:val="24"/>
          <w:lang w:val="en-US"/>
        </w:rPr>
        <w:t xml:space="preserve"> test of our hypotheses.</w:t>
      </w:r>
    </w:p>
    <w:p w14:paraId="6EF3F14F" w14:textId="77777777" w:rsidR="00781C9E" w:rsidRPr="005009E0" w:rsidRDefault="00781C9E" w:rsidP="00E23583">
      <w:pPr>
        <w:pStyle w:val="NoSpacing"/>
        <w:spacing w:line="480" w:lineRule="auto"/>
        <w:ind w:firstLine="708"/>
        <w:jc w:val="both"/>
        <w:rPr>
          <w:rFonts w:ascii="Times New Roman" w:hAnsi="Times New Roman" w:cs="Times New Roman"/>
          <w:sz w:val="24"/>
          <w:szCs w:val="24"/>
          <w:lang w:val="en-US"/>
        </w:rPr>
      </w:pPr>
    </w:p>
    <w:p w14:paraId="1F7D4991" w14:textId="77777777" w:rsidR="00350186" w:rsidRPr="005009E0" w:rsidRDefault="00350186" w:rsidP="00E530B4">
      <w:pPr>
        <w:spacing w:after="0" w:line="480" w:lineRule="auto"/>
        <w:jc w:val="center"/>
        <w:rPr>
          <w:rFonts w:ascii="Times New Roman" w:hAnsi="Times New Roman" w:cs="Times New Roman"/>
          <w:i/>
          <w:sz w:val="24"/>
          <w:szCs w:val="24"/>
          <w:lang w:val="en-US"/>
        </w:rPr>
      </w:pPr>
      <w:r w:rsidRPr="005009E0">
        <w:rPr>
          <w:rFonts w:ascii="Times New Roman" w:hAnsi="Times New Roman" w:cs="Times New Roman"/>
          <w:i/>
          <w:sz w:val="24"/>
          <w:szCs w:val="24"/>
          <w:lang w:val="en-US"/>
        </w:rPr>
        <w:t>Job insecurity in the Netherlands</w:t>
      </w:r>
    </w:p>
    <w:p w14:paraId="247C0416" w14:textId="35C4ACE8" w:rsidR="00811E48" w:rsidRPr="005009E0" w:rsidRDefault="00096D76" w:rsidP="00096D76">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Similar to many other Europeans, m</w:t>
      </w:r>
      <w:r w:rsidR="00811E48" w:rsidRPr="005009E0">
        <w:rPr>
          <w:rFonts w:ascii="Times New Roman" w:hAnsi="Times New Roman" w:cs="Times New Roman"/>
          <w:sz w:val="24"/>
          <w:szCs w:val="24"/>
          <w:lang w:val="en-US"/>
        </w:rPr>
        <w:t xml:space="preserve">any Dutch employees feel insecure about job continuation </w:t>
      </w:r>
      <w:r w:rsidR="00811E48" w:rsidRPr="005009E0">
        <w:rPr>
          <w:rFonts w:ascii="Times New Roman" w:hAnsi="Times New Roman" w:cs="Times New Roman"/>
          <w:noProof/>
          <w:sz w:val="24"/>
          <w:szCs w:val="24"/>
          <w:lang w:val="en-US"/>
        </w:rPr>
        <w:t>(Balz, 2017)</w:t>
      </w:r>
      <w:r w:rsidRPr="005009E0">
        <w:rPr>
          <w:rFonts w:ascii="Times New Roman" w:hAnsi="Times New Roman" w:cs="Times New Roman"/>
          <w:noProof/>
          <w:sz w:val="24"/>
          <w:szCs w:val="24"/>
          <w:lang w:val="en-US"/>
        </w:rPr>
        <w:t xml:space="preserve">. </w:t>
      </w:r>
      <w:r w:rsidR="00350186" w:rsidRPr="005009E0">
        <w:rPr>
          <w:rFonts w:ascii="Times New Roman" w:hAnsi="Times New Roman" w:cs="Times New Roman"/>
          <w:sz w:val="24"/>
          <w:szCs w:val="24"/>
          <w:lang w:val="en-US"/>
        </w:rPr>
        <w:t>Subjective job insecurity almost doubled in just five years’ time</w:t>
      </w:r>
      <w:r w:rsidR="00E06693" w:rsidRPr="005009E0">
        <w:rPr>
          <w:rFonts w:ascii="Times New Roman" w:hAnsi="Times New Roman" w:cs="Times New Roman"/>
          <w:sz w:val="24"/>
          <w:szCs w:val="24"/>
          <w:lang w:val="en-US"/>
        </w:rPr>
        <w:t xml:space="preserve"> during the recent recession in the Netherlands</w:t>
      </w:r>
      <w:r w:rsidR="00350186" w:rsidRPr="005009E0">
        <w:rPr>
          <w:rFonts w:ascii="Times New Roman" w:hAnsi="Times New Roman" w:cs="Times New Roman"/>
          <w:sz w:val="24"/>
          <w:szCs w:val="24"/>
          <w:lang w:val="en-US"/>
        </w:rPr>
        <w:t xml:space="preserve">, from 18 percent in 2008 to 34 percent in 2013 </w:t>
      </w:r>
      <w:r w:rsidR="00350186" w:rsidRPr="005009E0">
        <w:rPr>
          <w:rFonts w:ascii="Times New Roman" w:hAnsi="Times New Roman" w:cs="Times New Roman"/>
          <w:noProof/>
          <w:sz w:val="24"/>
          <w:szCs w:val="24"/>
          <w:lang w:val="en-US"/>
        </w:rPr>
        <w:t xml:space="preserve">(Statistics </w:t>
      </w:r>
      <w:r w:rsidR="00350186" w:rsidRPr="005009E0">
        <w:rPr>
          <w:rFonts w:ascii="Times New Roman" w:hAnsi="Times New Roman" w:cs="Times New Roman"/>
          <w:noProof/>
          <w:sz w:val="24"/>
          <w:szCs w:val="24"/>
          <w:lang w:val="en-US"/>
        </w:rPr>
        <w:lastRenderedPageBreak/>
        <w:t>Netherlands, 2017)</w:t>
      </w:r>
      <w:r w:rsidR="00350186" w:rsidRPr="005009E0">
        <w:rPr>
          <w:rFonts w:ascii="Times New Roman" w:hAnsi="Times New Roman" w:cs="Times New Roman"/>
          <w:sz w:val="24"/>
          <w:szCs w:val="24"/>
          <w:lang w:val="en-US"/>
        </w:rPr>
        <w:t xml:space="preserve">. It dropped after the financial crisis, but not to the pre-crisis level: 27 percent of Dutch employees </w:t>
      </w:r>
      <w:r w:rsidR="00CA6519" w:rsidRPr="005009E0">
        <w:rPr>
          <w:rFonts w:ascii="Times New Roman" w:hAnsi="Times New Roman" w:cs="Times New Roman"/>
          <w:sz w:val="24"/>
          <w:szCs w:val="24"/>
          <w:lang w:val="en-US"/>
        </w:rPr>
        <w:t xml:space="preserve">still </w:t>
      </w:r>
      <w:r w:rsidR="00144CB6" w:rsidRPr="005009E0">
        <w:rPr>
          <w:rFonts w:ascii="Times New Roman" w:hAnsi="Times New Roman" w:cs="Times New Roman"/>
          <w:sz w:val="24"/>
          <w:szCs w:val="24"/>
          <w:lang w:val="en-US"/>
        </w:rPr>
        <w:t xml:space="preserve">felt </w:t>
      </w:r>
      <w:r w:rsidR="00350186" w:rsidRPr="005009E0">
        <w:rPr>
          <w:rFonts w:ascii="Times New Roman" w:hAnsi="Times New Roman" w:cs="Times New Roman"/>
          <w:sz w:val="24"/>
          <w:szCs w:val="24"/>
          <w:lang w:val="en-US"/>
        </w:rPr>
        <w:t xml:space="preserve">insecure about their job in 2015. </w:t>
      </w:r>
      <w:r w:rsidR="00075E6C" w:rsidRPr="005009E0">
        <w:rPr>
          <w:rFonts w:ascii="Times New Roman" w:hAnsi="Times New Roman" w:cs="Times New Roman"/>
          <w:sz w:val="24"/>
          <w:szCs w:val="24"/>
          <w:lang w:val="en-US"/>
        </w:rPr>
        <w:t>Job insecurity is partly caused by temporary employment (</w:t>
      </w:r>
      <w:r w:rsidR="00075E6C" w:rsidRPr="005009E0">
        <w:rPr>
          <w:rFonts w:ascii="Times New Roman" w:hAnsi="Times New Roman" w:cs="Times New Roman"/>
          <w:noProof/>
          <w:sz w:val="24"/>
          <w:szCs w:val="24"/>
          <w:lang w:val="en-US"/>
        </w:rPr>
        <w:t>Balz, 2017; Lübke &amp; Erlinghagen, 2014</w:t>
      </w:r>
      <w:r w:rsidR="00075E6C" w:rsidRPr="005009E0">
        <w:rPr>
          <w:rFonts w:ascii="Times New Roman" w:hAnsi="Times New Roman" w:cs="Times New Roman"/>
          <w:sz w:val="24"/>
          <w:szCs w:val="24"/>
          <w:lang w:val="en-US"/>
        </w:rPr>
        <w:t xml:space="preserve">), which </w:t>
      </w:r>
      <w:r w:rsidR="00924CE0" w:rsidRPr="005009E0">
        <w:rPr>
          <w:rFonts w:ascii="Times New Roman" w:hAnsi="Times New Roman" w:cs="Times New Roman"/>
          <w:sz w:val="24"/>
          <w:szCs w:val="24"/>
          <w:lang w:val="en-US"/>
        </w:rPr>
        <w:t xml:space="preserve">is </w:t>
      </w:r>
      <w:r w:rsidR="00075E6C" w:rsidRPr="005009E0">
        <w:rPr>
          <w:rFonts w:ascii="Times New Roman" w:hAnsi="Times New Roman" w:cs="Times New Roman"/>
          <w:sz w:val="24"/>
          <w:szCs w:val="24"/>
          <w:lang w:val="en-US"/>
        </w:rPr>
        <w:t>relatively common in t</w:t>
      </w:r>
      <w:r w:rsidR="00C31C37" w:rsidRPr="005009E0">
        <w:rPr>
          <w:rFonts w:ascii="Times New Roman" w:hAnsi="Times New Roman" w:cs="Times New Roman"/>
          <w:sz w:val="24"/>
          <w:szCs w:val="24"/>
          <w:lang w:val="en-US"/>
        </w:rPr>
        <w:t>he Netherlands</w:t>
      </w:r>
      <w:r w:rsidR="00144CB6" w:rsidRPr="005009E0">
        <w:rPr>
          <w:rFonts w:ascii="Times New Roman" w:hAnsi="Times New Roman" w:cs="Times New Roman"/>
          <w:sz w:val="24"/>
          <w:szCs w:val="24"/>
          <w:lang w:val="en-US"/>
        </w:rPr>
        <w:t>. Compared to the</w:t>
      </w:r>
      <w:r w:rsidR="000F3D73" w:rsidRPr="005009E0">
        <w:rPr>
          <w:rFonts w:ascii="Times New Roman" w:hAnsi="Times New Roman" w:cs="Times New Roman"/>
          <w:sz w:val="24"/>
          <w:szCs w:val="24"/>
          <w:lang w:val="en-US"/>
        </w:rPr>
        <w:t xml:space="preserve"> </w:t>
      </w:r>
      <w:r w:rsidR="00144CB6" w:rsidRPr="005009E0">
        <w:rPr>
          <w:rFonts w:ascii="Times New Roman" w:hAnsi="Times New Roman" w:cs="Times New Roman"/>
          <w:sz w:val="24"/>
          <w:szCs w:val="24"/>
          <w:lang w:val="en-US"/>
        </w:rPr>
        <w:t xml:space="preserve">OECD average of 11.3, </w:t>
      </w:r>
      <w:r w:rsidR="000F3D73" w:rsidRPr="005009E0">
        <w:rPr>
          <w:rFonts w:ascii="Times New Roman" w:hAnsi="Times New Roman" w:cs="Times New Roman"/>
          <w:sz w:val="24"/>
          <w:szCs w:val="24"/>
          <w:lang w:val="en-US"/>
        </w:rPr>
        <w:t>20.2 percent</w:t>
      </w:r>
      <w:r w:rsidR="00075E6C" w:rsidRPr="005009E0">
        <w:rPr>
          <w:rFonts w:ascii="Times New Roman" w:hAnsi="Times New Roman" w:cs="Times New Roman"/>
          <w:sz w:val="24"/>
          <w:szCs w:val="24"/>
          <w:lang w:val="en-US"/>
        </w:rPr>
        <w:t xml:space="preserve"> of </w:t>
      </w:r>
      <w:r w:rsidR="00144CB6" w:rsidRPr="005009E0">
        <w:rPr>
          <w:rFonts w:ascii="Times New Roman" w:hAnsi="Times New Roman" w:cs="Times New Roman"/>
          <w:sz w:val="24"/>
          <w:szCs w:val="24"/>
          <w:lang w:val="en-US"/>
        </w:rPr>
        <w:t xml:space="preserve">Dutch </w:t>
      </w:r>
      <w:r w:rsidR="00075E6C" w:rsidRPr="005009E0">
        <w:rPr>
          <w:rFonts w:ascii="Times New Roman" w:hAnsi="Times New Roman" w:cs="Times New Roman"/>
          <w:sz w:val="24"/>
          <w:szCs w:val="24"/>
          <w:lang w:val="en-US"/>
        </w:rPr>
        <w:t>employees</w:t>
      </w:r>
      <w:r w:rsidR="00144CB6" w:rsidRPr="005009E0">
        <w:rPr>
          <w:rFonts w:ascii="Times New Roman" w:hAnsi="Times New Roman" w:cs="Times New Roman"/>
          <w:sz w:val="24"/>
          <w:szCs w:val="24"/>
          <w:lang w:val="en-US"/>
        </w:rPr>
        <w:t xml:space="preserve"> had temporary positions </w:t>
      </w:r>
      <w:r w:rsidR="00811E48" w:rsidRPr="005009E0">
        <w:rPr>
          <w:rFonts w:ascii="Times New Roman" w:hAnsi="Times New Roman" w:cs="Times New Roman"/>
          <w:sz w:val="24"/>
          <w:szCs w:val="24"/>
          <w:lang w:val="en-US"/>
        </w:rPr>
        <w:t>in 2015</w:t>
      </w:r>
      <w:r w:rsidR="000F3D73" w:rsidRPr="005009E0">
        <w:rPr>
          <w:rFonts w:ascii="Times New Roman" w:hAnsi="Times New Roman" w:cs="Times New Roman"/>
          <w:sz w:val="24"/>
          <w:szCs w:val="24"/>
          <w:lang w:val="en-US"/>
        </w:rPr>
        <w:t xml:space="preserve"> (OECD, 2019</w:t>
      </w:r>
      <w:r w:rsidR="000F3FAF" w:rsidRPr="005009E0">
        <w:rPr>
          <w:rFonts w:ascii="Times New Roman" w:hAnsi="Times New Roman" w:cs="Times New Roman"/>
          <w:sz w:val="24"/>
          <w:szCs w:val="24"/>
          <w:lang w:val="en-US"/>
        </w:rPr>
        <w:t>b</w:t>
      </w:r>
      <w:r w:rsidR="00075E6C" w:rsidRPr="005009E0">
        <w:rPr>
          <w:rFonts w:ascii="Times New Roman" w:hAnsi="Times New Roman" w:cs="Times New Roman"/>
          <w:sz w:val="24"/>
          <w:szCs w:val="24"/>
          <w:lang w:val="en-US"/>
        </w:rPr>
        <w:t>). T</w:t>
      </w:r>
      <w:r w:rsidR="00CA6519" w:rsidRPr="005009E0">
        <w:rPr>
          <w:rFonts w:ascii="Times New Roman" w:hAnsi="Times New Roman" w:cs="Times New Roman"/>
          <w:sz w:val="24"/>
          <w:szCs w:val="24"/>
          <w:lang w:val="en-US"/>
        </w:rPr>
        <w:t>emporary</w:t>
      </w:r>
      <w:r w:rsidR="00075E6C" w:rsidRPr="005009E0">
        <w:rPr>
          <w:rFonts w:ascii="Times New Roman" w:hAnsi="Times New Roman" w:cs="Times New Roman"/>
          <w:sz w:val="24"/>
          <w:szCs w:val="24"/>
          <w:lang w:val="en-US"/>
        </w:rPr>
        <w:t xml:space="preserve"> employees </w:t>
      </w:r>
      <w:r w:rsidR="00C31C37" w:rsidRPr="005009E0">
        <w:rPr>
          <w:rFonts w:ascii="Times New Roman" w:hAnsi="Times New Roman" w:cs="Times New Roman"/>
          <w:sz w:val="24"/>
          <w:szCs w:val="24"/>
          <w:lang w:val="en-US"/>
        </w:rPr>
        <w:t>typically enjoy lower levels of employment protection than their counter</w:t>
      </w:r>
      <w:r w:rsidR="00075E6C" w:rsidRPr="005009E0">
        <w:rPr>
          <w:rFonts w:ascii="Times New Roman" w:hAnsi="Times New Roman" w:cs="Times New Roman"/>
          <w:sz w:val="24"/>
          <w:szCs w:val="24"/>
          <w:lang w:val="en-US"/>
        </w:rPr>
        <w:t>parts with a permanent contract, and m</w:t>
      </w:r>
      <w:r w:rsidR="00C31C37" w:rsidRPr="005009E0">
        <w:rPr>
          <w:rFonts w:ascii="Times New Roman" w:hAnsi="Times New Roman" w:cs="Times New Roman"/>
          <w:sz w:val="24"/>
          <w:szCs w:val="24"/>
          <w:lang w:val="en-US"/>
        </w:rPr>
        <w:t xml:space="preserve">any countries face such segmented labor markets </w:t>
      </w:r>
      <w:r w:rsidR="00C31C37" w:rsidRPr="005009E0">
        <w:rPr>
          <w:rFonts w:ascii="Times New Roman" w:hAnsi="Times New Roman" w:cs="Times New Roman"/>
          <w:noProof/>
          <w:sz w:val="24"/>
          <w:szCs w:val="24"/>
          <w:lang w:val="en-US"/>
        </w:rPr>
        <w:t>(Eichhorst</w:t>
      </w:r>
      <w:r w:rsidR="000F3D73" w:rsidRPr="005009E0">
        <w:rPr>
          <w:rFonts w:ascii="Times New Roman" w:hAnsi="Times New Roman" w:cs="Times New Roman"/>
          <w:noProof/>
          <w:sz w:val="24"/>
          <w:szCs w:val="24"/>
          <w:lang w:val="en-US"/>
        </w:rPr>
        <w:t>, Marx, &amp; Wehner, 2017</w:t>
      </w:r>
      <w:r w:rsidR="00C31C37" w:rsidRPr="005009E0">
        <w:rPr>
          <w:rFonts w:ascii="Times New Roman" w:hAnsi="Times New Roman" w:cs="Times New Roman"/>
          <w:noProof/>
          <w:sz w:val="24"/>
          <w:szCs w:val="24"/>
          <w:lang w:val="en-US"/>
        </w:rPr>
        <w:t>)</w:t>
      </w:r>
      <w:r w:rsidR="00C31C37" w:rsidRPr="005009E0">
        <w:rPr>
          <w:rFonts w:ascii="Times New Roman" w:hAnsi="Times New Roman" w:cs="Times New Roman"/>
          <w:sz w:val="24"/>
          <w:szCs w:val="24"/>
          <w:lang w:val="en-US"/>
        </w:rPr>
        <w:t xml:space="preserve">. </w:t>
      </w:r>
    </w:p>
    <w:p w14:paraId="6E6B82C9" w14:textId="7FE1AA61" w:rsidR="00096D76" w:rsidRPr="005009E0" w:rsidRDefault="00142344" w:rsidP="00075E6C">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T</w:t>
      </w:r>
      <w:r w:rsidR="00096D76" w:rsidRPr="005009E0">
        <w:rPr>
          <w:rFonts w:ascii="Times New Roman" w:hAnsi="Times New Roman" w:cs="Times New Roman"/>
          <w:sz w:val="24"/>
          <w:szCs w:val="24"/>
          <w:lang w:val="en-US"/>
        </w:rPr>
        <w:t xml:space="preserve">raditional gender roles are reflected in Dutch labor market behavior. As is the case in many countries, in general men continue to </w:t>
      </w:r>
      <w:r w:rsidR="00CA6519" w:rsidRPr="005009E0">
        <w:rPr>
          <w:rFonts w:ascii="Times New Roman" w:hAnsi="Times New Roman" w:cs="Times New Roman"/>
          <w:sz w:val="24"/>
          <w:szCs w:val="24"/>
          <w:lang w:val="en-US"/>
        </w:rPr>
        <w:t>contribute</w:t>
      </w:r>
      <w:r w:rsidR="00096D76" w:rsidRPr="005009E0">
        <w:rPr>
          <w:rFonts w:ascii="Times New Roman" w:hAnsi="Times New Roman" w:cs="Times New Roman"/>
          <w:sz w:val="24"/>
          <w:szCs w:val="24"/>
          <w:lang w:val="en-US"/>
        </w:rPr>
        <w:t xml:space="preserve"> most to the household</w:t>
      </w:r>
      <w:r w:rsidR="00CA6519" w:rsidRPr="005009E0">
        <w:rPr>
          <w:rFonts w:ascii="Times New Roman" w:hAnsi="Times New Roman" w:cs="Times New Roman"/>
          <w:sz w:val="24"/>
          <w:szCs w:val="24"/>
          <w:lang w:val="en-US"/>
        </w:rPr>
        <w:t xml:space="preserve">’s </w:t>
      </w:r>
      <w:r w:rsidR="00096D76" w:rsidRPr="005009E0">
        <w:rPr>
          <w:rFonts w:ascii="Times New Roman" w:hAnsi="Times New Roman" w:cs="Times New Roman"/>
          <w:sz w:val="24"/>
          <w:szCs w:val="24"/>
          <w:lang w:val="en-US"/>
        </w:rPr>
        <w:t xml:space="preserve">income </w:t>
      </w:r>
      <w:r w:rsidR="00096D76" w:rsidRPr="005009E0">
        <w:rPr>
          <w:rFonts w:ascii="Times New Roman" w:hAnsi="Times New Roman" w:cs="Times New Roman"/>
          <w:noProof/>
          <w:sz w:val="24"/>
          <w:szCs w:val="24"/>
          <w:lang w:val="en-US"/>
        </w:rPr>
        <w:t>(Nieuwenhuis</w:t>
      </w:r>
      <w:r w:rsidR="00F1317E" w:rsidRPr="005009E0">
        <w:rPr>
          <w:rFonts w:ascii="Times New Roman" w:hAnsi="Times New Roman" w:cs="Times New Roman"/>
          <w:noProof/>
          <w:sz w:val="24"/>
          <w:szCs w:val="24"/>
          <w:lang w:val="en-US"/>
        </w:rPr>
        <w:t xml:space="preserve">, van der Kolk, &amp; Need </w:t>
      </w:r>
      <w:r w:rsidR="00096D76" w:rsidRPr="005009E0">
        <w:rPr>
          <w:rFonts w:ascii="Times New Roman" w:hAnsi="Times New Roman" w:cs="Times New Roman"/>
          <w:noProof/>
          <w:sz w:val="24"/>
          <w:szCs w:val="24"/>
          <w:lang w:val="en-US"/>
        </w:rPr>
        <w:t>2017)</w:t>
      </w:r>
      <w:r w:rsidR="00096D76" w:rsidRPr="005009E0">
        <w:rPr>
          <w:rFonts w:ascii="Times New Roman" w:hAnsi="Times New Roman" w:cs="Times New Roman"/>
          <w:sz w:val="24"/>
          <w:szCs w:val="24"/>
          <w:lang w:val="en-US"/>
        </w:rPr>
        <w:t xml:space="preserve">. </w:t>
      </w:r>
      <w:r w:rsidR="00144CB6" w:rsidRPr="005009E0">
        <w:rPr>
          <w:rFonts w:ascii="Times New Roman" w:hAnsi="Times New Roman" w:cs="Times New Roman"/>
          <w:sz w:val="24"/>
          <w:szCs w:val="24"/>
          <w:lang w:val="en-US"/>
        </w:rPr>
        <w:t xml:space="preserve">Though </w:t>
      </w:r>
      <w:r w:rsidR="00096D76" w:rsidRPr="005009E0">
        <w:rPr>
          <w:rFonts w:ascii="Times New Roman" w:hAnsi="Times New Roman" w:cs="Times New Roman"/>
          <w:sz w:val="24"/>
          <w:szCs w:val="24"/>
          <w:lang w:val="en-US"/>
        </w:rPr>
        <w:t>many Dutch women are employed</w:t>
      </w:r>
      <w:r w:rsidR="0029213D" w:rsidRPr="005009E0">
        <w:rPr>
          <w:rFonts w:ascii="Times New Roman" w:hAnsi="Times New Roman" w:cs="Times New Roman"/>
          <w:sz w:val="24"/>
          <w:szCs w:val="24"/>
          <w:lang w:val="en-US"/>
        </w:rPr>
        <w:t xml:space="preserve"> (</w:t>
      </w:r>
      <w:r w:rsidR="00096D76" w:rsidRPr="005009E0">
        <w:rPr>
          <w:rFonts w:ascii="Times New Roman" w:hAnsi="Times New Roman" w:cs="Times New Roman"/>
          <w:sz w:val="24"/>
          <w:szCs w:val="24"/>
          <w:lang w:val="en-US"/>
        </w:rPr>
        <w:t>69.2 percent of the working-age population in 2015 compared to the OECD average of 58.5 percent</w:t>
      </w:r>
      <w:r w:rsidR="0029213D" w:rsidRPr="005009E0">
        <w:rPr>
          <w:rFonts w:ascii="Times New Roman" w:hAnsi="Times New Roman" w:cs="Times New Roman"/>
          <w:sz w:val="24"/>
          <w:szCs w:val="24"/>
          <w:lang w:val="en-US"/>
        </w:rPr>
        <w:t xml:space="preserve">), they are substantially more likely than men to have part-time employment </w:t>
      </w:r>
      <w:r w:rsidR="00096D76" w:rsidRPr="005009E0">
        <w:rPr>
          <w:rFonts w:ascii="Times New Roman" w:hAnsi="Times New Roman" w:cs="Times New Roman"/>
          <w:sz w:val="24"/>
          <w:szCs w:val="24"/>
          <w:lang w:val="en-US"/>
        </w:rPr>
        <w:t>(60.7 and 19.5 percent respectively among the employed in 2015) (OECD, 2019a)</w:t>
      </w:r>
      <w:r w:rsidR="00075E6C" w:rsidRPr="005009E0">
        <w:rPr>
          <w:rFonts w:ascii="Times New Roman" w:hAnsi="Times New Roman" w:cs="Times New Roman"/>
          <w:sz w:val="24"/>
          <w:szCs w:val="24"/>
          <w:lang w:val="en-US"/>
        </w:rPr>
        <w:t>.</w:t>
      </w:r>
    </w:p>
    <w:p w14:paraId="2F0BB1DD" w14:textId="4A606F52" w:rsidR="00356FB3" w:rsidRPr="005009E0" w:rsidRDefault="008F5096" w:rsidP="00356FB3">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Similar to other</w:t>
      </w:r>
      <w:r w:rsidR="00356FB3" w:rsidRPr="005009E0">
        <w:rPr>
          <w:rFonts w:ascii="Times New Roman" w:hAnsi="Times New Roman" w:cs="Times New Roman"/>
          <w:sz w:val="24"/>
          <w:szCs w:val="24"/>
          <w:lang w:val="en-US"/>
        </w:rPr>
        <w:t xml:space="preserve"> countries, education</w:t>
      </w:r>
      <w:r w:rsidR="0029213D" w:rsidRPr="005009E0">
        <w:rPr>
          <w:rFonts w:ascii="Times New Roman" w:hAnsi="Times New Roman" w:cs="Times New Roman"/>
          <w:sz w:val="24"/>
          <w:szCs w:val="24"/>
          <w:lang w:val="en-US"/>
        </w:rPr>
        <w:t xml:space="preserve"> is an important predictor of </w:t>
      </w:r>
      <w:r w:rsidR="00356FB3" w:rsidRPr="005009E0">
        <w:rPr>
          <w:rFonts w:ascii="Times New Roman" w:hAnsi="Times New Roman" w:cs="Times New Roman"/>
          <w:sz w:val="24"/>
          <w:szCs w:val="24"/>
          <w:lang w:val="en-US"/>
        </w:rPr>
        <w:t>labor market opportunities, family behavior, and attitudes</w:t>
      </w:r>
      <w:r w:rsidR="0029213D" w:rsidRPr="005009E0">
        <w:rPr>
          <w:rFonts w:ascii="Times New Roman" w:hAnsi="Times New Roman" w:cs="Times New Roman"/>
          <w:sz w:val="24"/>
          <w:szCs w:val="24"/>
          <w:lang w:val="en-US"/>
        </w:rPr>
        <w:t xml:space="preserve"> in the Netherlands</w:t>
      </w:r>
      <w:r w:rsidR="00356FB3" w:rsidRPr="005009E0">
        <w:rPr>
          <w:rFonts w:ascii="Times New Roman" w:hAnsi="Times New Roman" w:cs="Times New Roman"/>
          <w:sz w:val="24"/>
          <w:szCs w:val="24"/>
          <w:lang w:val="en-US"/>
        </w:rPr>
        <w:t xml:space="preserve">. For instance, lower educated in the Netherlands </w:t>
      </w:r>
      <w:r w:rsidR="0029213D" w:rsidRPr="005009E0">
        <w:rPr>
          <w:rFonts w:ascii="Times New Roman" w:hAnsi="Times New Roman" w:cs="Times New Roman"/>
          <w:sz w:val="24"/>
          <w:szCs w:val="24"/>
          <w:lang w:val="en-US"/>
        </w:rPr>
        <w:t xml:space="preserve">are </w:t>
      </w:r>
      <w:r w:rsidR="00356FB3" w:rsidRPr="005009E0">
        <w:rPr>
          <w:rFonts w:ascii="Times New Roman" w:hAnsi="Times New Roman" w:cs="Times New Roman"/>
          <w:sz w:val="24"/>
          <w:szCs w:val="24"/>
          <w:lang w:val="en-US"/>
        </w:rPr>
        <w:t>less likely to be employed than</w:t>
      </w:r>
      <w:r w:rsidR="00B14C33" w:rsidRPr="005009E0">
        <w:rPr>
          <w:rFonts w:ascii="Times New Roman" w:hAnsi="Times New Roman" w:cs="Times New Roman"/>
          <w:sz w:val="24"/>
          <w:szCs w:val="24"/>
          <w:lang w:val="en-US"/>
        </w:rPr>
        <w:t xml:space="preserve"> the</w:t>
      </w:r>
      <w:r w:rsidR="00356FB3" w:rsidRPr="005009E0">
        <w:rPr>
          <w:rFonts w:ascii="Times New Roman" w:hAnsi="Times New Roman" w:cs="Times New Roman"/>
          <w:sz w:val="24"/>
          <w:szCs w:val="24"/>
          <w:lang w:val="en-US"/>
        </w:rPr>
        <w:t xml:space="preserve"> higher educated, 60.0 and 88.2</w:t>
      </w:r>
      <w:r w:rsidR="00944237" w:rsidRPr="005009E0">
        <w:rPr>
          <w:rFonts w:ascii="Times New Roman" w:hAnsi="Times New Roman" w:cs="Times New Roman"/>
          <w:sz w:val="24"/>
          <w:szCs w:val="24"/>
          <w:lang w:val="en-US"/>
        </w:rPr>
        <w:t xml:space="preserve"> respectively</w:t>
      </w:r>
      <w:r w:rsidR="0029213D" w:rsidRPr="005009E0">
        <w:rPr>
          <w:rFonts w:ascii="Times New Roman" w:hAnsi="Times New Roman" w:cs="Times New Roman"/>
          <w:sz w:val="24"/>
          <w:szCs w:val="24"/>
          <w:lang w:val="en-US"/>
        </w:rPr>
        <w:t xml:space="preserve"> in 2015</w:t>
      </w:r>
      <w:r w:rsidR="00944237" w:rsidRPr="005009E0">
        <w:rPr>
          <w:rFonts w:ascii="Times New Roman" w:hAnsi="Times New Roman" w:cs="Times New Roman"/>
          <w:sz w:val="24"/>
          <w:szCs w:val="24"/>
          <w:lang w:val="en-US"/>
        </w:rPr>
        <w:t>, and</w:t>
      </w:r>
      <w:r w:rsidR="00356FB3" w:rsidRPr="005009E0">
        <w:rPr>
          <w:rFonts w:ascii="Times New Roman" w:hAnsi="Times New Roman" w:cs="Times New Roman"/>
          <w:sz w:val="24"/>
          <w:szCs w:val="24"/>
          <w:lang w:val="en-US"/>
        </w:rPr>
        <w:t xml:space="preserve"> </w:t>
      </w:r>
      <w:r w:rsidR="00944237" w:rsidRPr="005009E0">
        <w:rPr>
          <w:rFonts w:ascii="Times New Roman" w:hAnsi="Times New Roman" w:cs="Times New Roman"/>
          <w:sz w:val="24"/>
          <w:szCs w:val="24"/>
          <w:lang w:val="en-US"/>
        </w:rPr>
        <w:t>this difference</w:t>
      </w:r>
      <w:r w:rsidR="00356FB3" w:rsidRPr="005009E0">
        <w:rPr>
          <w:rFonts w:ascii="Times New Roman" w:hAnsi="Times New Roman" w:cs="Times New Roman"/>
          <w:sz w:val="24"/>
          <w:szCs w:val="24"/>
          <w:lang w:val="en-US"/>
        </w:rPr>
        <w:t xml:space="preserve"> is around the OECD average (OECD 2019c). Furthermore, the lower educated have a higher chance of divorce among more recent cohorts, while this was previously reversed (de Graaf &amp; Kalmijn, 2006) and the higher educated hold more egalitarian gender role attitudes (Thijs, </w:t>
      </w:r>
      <w:r w:rsidR="00356FB3" w:rsidRPr="005009E0">
        <w:rPr>
          <w:rFonts w:ascii="Times New Roman" w:hAnsi="Times New Roman" w:cs="Times New Roman"/>
          <w:noProof/>
          <w:sz w:val="24"/>
          <w:szCs w:val="24"/>
          <w:lang w:val="en-US"/>
        </w:rPr>
        <w:t>te Grotenhuis, &amp; Scheepers, 2017).</w:t>
      </w:r>
    </w:p>
    <w:p w14:paraId="04ECBCCA" w14:textId="77777777" w:rsidR="00C31C37" w:rsidRPr="005009E0" w:rsidRDefault="00C31C37" w:rsidP="00E530B4">
      <w:pPr>
        <w:pStyle w:val="NoSpacing"/>
        <w:spacing w:line="480" w:lineRule="auto"/>
        <w:jc w:val="both"/>
        <w:rPr>
          <w:rFonts w:ascii="Times New Roman" w:hAnsi="Times New Roman" w:cs="Times New Roman"/>
          <w:sz w:val="24"/>
          <w:szCs w:val="24"/>
          <w:lang w:val="en-US"/>
        </w:rPr>
      </w:pPr>
    </w:p>
    <w:p w14:paraId="09134131" w14:textId="77777777" w:rsidR="00C31C37" w:rsidRPr="005009E0" w:rsidRDefault="00C31C37" w:rsidP="00E530B4">
      <w:pPr>
        <w:spacing w:after="0" w:line="480" w:lineRule="auto"/>
        <w:jc w:val="center"/>
        <w:rPr>
          <w:rFonts w:ascii="Times New Roman" w:hAnsi="Times New Roman" w:cs="Times New Roman"/>
          <w:smallCaps/>
          <w:sz w:val="24"/>
          <w:szCs w:val="24"/>
          <w:lang w:val="en-US"/>
        </w:rPr>
      </w:pPr>
      <w:r w:rsidRPr="005009E0">
        <w:rPr>
          <w:rFonts w:ascii="Times New Roman" w:hAnsi="Times New Roman" w:cs="Times New Roman"/>
          <w:smallCaps/>
          <w:sz w:val="24"/>
          <w:szCs w:val="24"/>
          <w:lang w:val="en-US"/>
        </w:rPr>
        <w:t>Theoretical framework and hypotheses.</w:t>
      </w:r>
    </w:p>
    <w:p w14:paraId="42B8A3EE" w14:textId="25A5CFB3" w:rsidR="00C31C37" w:rsidRPr="005009E0" w:rsidRDefault="00ED475F" w:rsidP="00E530B4">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Job insecurity influence</w:t>
      </w:r>
      <w:r w:rsidR="0065527D" w:rsidRPr="005009E0">
        <w:rPr>
          <w:rFonts w:ascii="Times New Roman" w:hAnsi="Times New Roman" w:cs="Times New Roman"/>
          <w:sz w:val="24"/>
          <w:szCs w:val="24"/>
          <w:lang w:val="en-US"/>
        </w:rPr>
        <w:t>s</w:t>
      </w:r>
      <w:r w:rsidRPr="005009E0">
        <w:rPr>
          <w:rFonts w:ascii="Times New Roman" w:hAnsi="Times New Roman" w:cs="Times New Roman"/>
          <w:sz w:val="24"/>
          <w:szCs w:val="24"/>
          <w:lang w:val="en-US"/>
        </w:rPr>
        <w:t xml:space="preserve"> the quality of partner relationships through psychological responses, such as </w:t>
      </w:r>
      <w:r w:rsidR="00944237" w:rsidRPr="005009E0">
        <w:rPr>
          <w:rFonts w:ascii="Times New Roman" w:hAnsi="Times New Roman" w:cs="Times New Roman"/>
          <w:sz w:val="24"/>
          <w:szCs w:val="24"/>
          <w:lang w:val="en-US"/>
        </w:rPr>
        <w:t>empathic</w:t>
      </w:r>
      <w:r w:rsidRPr="005009E0">
        <w:rPr>
          <w:rFonts w:ascii="Times New Roman" w:hAnsi="Times New Roman" w:cs="Times New Roman"/>
          <w:sz w:val="24"/>
          <w:szCs w:val="24"/>
          <w:lang w:val="en-US"/>
        </w:rPr>
        <w:t xml:space="preserve"> processes and depletion of emotional resources as theorized by the spillover-crossover model </w:t>
      </w:r>
      <w:r w:rsidRPr="005009E0">
        <w:rPr>
          <w:rFonts w:ascii="Times New Roman" w:hAnsi="Times New Roman" w:cs="Times New Roman"/>
          <w:noProof/>
          <w:sz w:val="24"/>
          <w:szCs w:val="24"/>
          <w:lang w:val="en-US"/>
        </w:rPr>
        <w:t>(Bakker &amp; Demerouti, 2013</w:t>
      </w:r>
      <w:r w:rsidR="00571268" w:rsidRPr="005009E0">
        <w:rPr>
          <w:rFonts w:ascii="Times New Roman" w:hAnsi="Times New Roman" w:cs="Times New Roman"/>
          <w:noProof/>
          <w:sz w:val="24"/>
          <w:szCs w:val="24"/>
          <w:lang w:val="en-US"/>
        </w:rPr>
        <w:t>;</w:t>
      </w:r>
      <w:r w:rsidR="00571268" w:rsidRPr="005009E0">
        <w:rPr>
          <w:rFonts w:ascii="Times New Roman" w:eastAsia="Times New Roman" w:hAnsi="Times New Roman" w:cs="Times New Roman"/>
          <w:sz w:val="24"/>
          <w:szCs w:val="24"/>
          <w:lang w:val="en-GB" w:eastAsia="en-GB"/>
        </w:rPr>
        <w:t xml:space="preserve"> Bolger et al, 1989</w:t>
      </w:r>
      <w:r w:rsidRPr="005009E0">
        <w:rPr>
          <w:rFonts w:ascii="Times New Roman" w:hAnsi="Times New Roman" w:cs="Times New Roman"/>
          <w:noProof/>
          <w:sz w:val="24"/>
          <w:szCs w:val="24"/>
          <w:lang w:val="en-US"/>
        </w:rPr>
        <w:t xml:space="preserve">), but also through a potential </w:t>
      </w:r>
      <w:r w:rsidRPr="005009E0">
        <w:rPr>
          <w:rFonts w:ascii="Times New Roman" w:hAnsi="Times New Roman" w:cs="Times New Roman"/>
          <w:noProof/>
          <w:sz w:val="24"/>
          <w:szCs w:val="24"/>
          <w:lang w:val="en-US"/>
        </w:rPr>
        <w:lastRenderedPageBreak/>
        <w:t>loss of economic resources</w:t>
      </w:r>
      <w:r w:rsidR="00924CE0" w:rsidRPr="005009E0">
        <w:rPr>
          <w:rFonts w:ascii="Times New Roman" w:hAnsi="Times New Roman" w:cs="Times New Roman"/>
          <w:noProof/>
          <w:sz w:val="24"/>
          <w:szCs w:val="24"/>
          <w:lang w:val="en-US"/>
        </w:rPr>
        <w:t>,</w:t>
      </w:r>
      <w:r w:rsidRPr="005009E0">
        <w:rPr>
          <w:rFonts w:ascii="Times New Roman" w:hAnsi="Times New Roman" w:cs="Times New Roman"/>
          <w:noProof/>
          <w:sz w:val="24"/>
          <w:szCs w:val="24"/>
          <w:lang w:val="en-US"/>
        </w:rPr>
        <w:t xml:space="preserve"> </w:t>
      </w:r>
      <w:r w:rsidR="00E23583">
        <w:rPr>
          <w:rFonts w:ascii="Times New Roman" w:hAnsi="Times New Roman" w:cs="Times New Roman"/>
          <w:sz w:val="24"/>
          <w:szCs w:val="24"/>
          <w:lang w:val="en-US"/>
        </w:rPr>
        <w:t>as specified by</w:t>
      </w:r>
      <w:r w:rsidR="00F7326F" w:rsidRPr="005009E0">
        <w:rPr>
          <w:rFonts w:ascii="Times New Roman" w:hAnsi="Times New Roman" w:cs="Times New Roman"/>
          <w:noProof/>
          <w:sz w:val="24"/>
          <w:szCs w:val="24"/>
          <w:lang w:val="en-US"/>
        </w:rPr>
        <w:t xml:space="preserve"> the family stress model </w:t>
      </w:r>
      <w:r w:rsidRPr="005009E0">
        <w:rPr>
          <w:rFonts w:ascii="Times New Roman" w:hAnsi="Times New Roman" w:cs="Times New Roman"/>
          <w:sz w:val="24"/>
          <w:szCs w:val="24"/>
          <w:lang w:val="en-US"/>
        </w:rPr>
        <w:t>(</w:t>
      </w:r>
      <w:r w:rsidR="00F7326F" w:rsidRPr="005009E0">
        <w:rPr>
          <w:rFonts w:ascii="Times New Roman" w:hAnsi="Times New Roman" w:cs="Times New Roman"/>
          <w:noProof/>
          <w:sz w:val="24"/>
          <w:szCs w:val="24"/>
          <w:lang w:val="en-US"/>
        </w:rPr>
        <w:t>Conger, Conger, &amp; Martin, 2010</w:t>
      </w:r>
      <w:r w:rsidR="00F7326F" w:rsidRPr="005009E0">
        <w:rPr>
          <w:rFonts w:ascii="Times New Roman" w:hAnsi="Times New Roman" w:cs="Times New Roman"/>
          <w:sz w:val="24"/>
          <w:szCs w:val="24"/>
          <w:lang w:val="en-US"/>
        </w:rPr>
        <w:t>).</w:t>
      </w:r>
      <w:r w:rsidR="00E9035D" w:rsidRPr="005009E0">
        <w:rPr>
          <w:rFonts w:ascii="Times New Roman" w:hAnsi="Times New Roman" w:cs="Times New Roman"/>
          <w:sz w:val="24"/>
          <w:szCs w:val="24"/>
          <w:lang w:val="en-US"/>
        </w:rPr>
        <w:t xml:space="preserve"> Our hypotheses regarding conditional effects</w:t>
      </w:r>
      <w:r w:rsidR="0029213D" w:rsidRPr="005009E0">
        <w:rPr>
          <w:rFonts w:ascii="Times New Roman" w:hAnsi="Times New Roman" w:cs="Times New Roman"/>
          <w:sz w:val="24"/>
          <w:szCs w:val="24"/>
          <w:lang w:val="en-US"/>
        </w:rPr>
        <w:t xml:space="preserve"> </w:t>
      </w:r>
      <w:r w:rsidR="0029213D" w:rsidRPr="005009E0">
        <w:rPr>
          <w:rFonts w:ascii="Times New Roman" w:hAnsi="Times New Roman" w:cs="Times New Roman"/>
          <w:sz w:val="24"/>
          <w:szCs w:val="24"/>
          <w:lang w:val="en-GB"/>
        </w:rPr>
        <w:t>by partner job insecurity, gender, and education build on the</w:t>
      </w:r>
      <w:r w:rsidR="00E9035D" w:rsidRPr="005009E0">
        <w:rPr>
          <w:rFonts w:ascii="Times New Roman" w:hAnsi="Times New Roman" w:cs="Times New Roman"/>
          <w:sz w:val="24"/>
          <w:szCs w:val="24"/>
          <w:lang w:val="en-US"/>
        </w:rPr>
        <w:t xml:space="preserve"> spillover-crossover model and the family stress model </w:t>
      </w:r>
      <w:r w:rsidR="0029213D" w:rsidRPr="005009E0">
        <w:rPr>
          <w:rFonts w:ascii="Times New Roman" w:hAnsi="Times New Roman" w:cs="Times New Roman"/>
          <w:sz w:val="24"/>
          <w:szCs w:val="24"/>
          <w:lang w:val="en-GB"/>
        </w:rPr>
        <w:t xml:space="preserve">to specify how and why different mechanisms might be more relevant for </w:t>
      </w:r>
      <w:r w:rsidR="00571268" w:rsidRPr="005009E0">
        <w:rPr>
          <w:rFonts w:ascii="Times New Roman" w:hAnsi="Times New Roman" w:cs="Times New Roman"/>
          <w:sz w:val="24"/>
          <w:szCs w:val="24"/>
          <w:lang w:val="en-US"/>
        </w:rPr>
        <w:t>some groups or situations</w:t>
      </w:r>
      <w:r w:rsidR="00E9035D" w:rsidRPr="005009E0">
        <w:rPr>
          <w:rFonts w:ascii="Times New Roman" w:hAnsi="Times New Roman" w:cs="Times New Roman"/>
          <w:sz w:val="24"/>
          <w:szCs w:val="24"/>
          <w:lang w:val="en-US"/>
        </w:rPr>
        <w:t xml:space="preserve">. </w:t>
      </w:r>
      <w:r w:rsidR="0029213D" w:rsidRPr="005009E0">
        <w:rPr>
          <w:rFonts w:ascii="Times New Roman" w:hAnsi="Times New Roman" w:cs="Times New Roman"/>
          <w:sz w:val="24"/>
          <w:szCs w:val="24"/>
          <w:lang w:val="en-US"/>
        </w:rPr>
        <w:t>We further draw on research and theory on</w:t>
      </w:r>
      <w:r w:rsidR="00E9035D" w:rsidRPr="005009E0">
        <w:rPr>
          <w:rFonts w:ascii="Times New Roman" w:hAnsi="Times New Roman" w:cs="Times New Roman"/>
          <w:sz w:val="24"/>
          <w:szCs w:val="24"/>
          <w:lang w:val="en-US"/>
        </w:rPr>
        <w:t xml:space="preserve"> gender ideology and relative income contribution </w:t>
      </w:r>
      <w:r w:rsidR="00E9035D" w:rsidRPr="005009E0">
        <w:rPr>
          <w:rFonts w:ascii="Times New Roman" w:hAnsi="Times New Roman" w:cs="Times New Roman"/>
          <w:noProof/>
          <w:sz w:val="24"/>
          <w:szCs w:val="24"/>
          <w:lang w:val="en-US"/>
        </w:rPr>
        <w:t>(Johnston and Swanson, 2006; Townsend, 2002)</w:t>
      </w:r>
      <w:r w:rsidR="00E9035D" w:rsidRPr="005009E0">
        <w:rPr>
          <w:rFonts w:ascii="Times New Roman" w:hAnsi="Times New Roman" w:cs="Times New Roman"/>
          <w:sz w:val="24"/>
          <w:szCs w:val="24"/>
          <w:lang w:val="en-US"/>
        </w:rPr>
        <w:t xml:space="preserve"> to predict gender differences</w:t>
      </w:r>
      <w:r w:rsidR="0029213D" w:rsidRPr="005009E0">
        <w:rPr>
          <w:rFonts w:ascii="Times New Roman" w:hAnsi="Times New Roman" w:cs="Times New Roman"/>
          <w:sz w:val="24"/>
          <w:szCs w:val="24"/>
          <w:lang w:val="en-US"/>
        </w:rPr>
        <w:t xml:space="preserve"> </w:t>
      </w:r>
      <w:r w:rsidR="0029213D" w:rsidRPr="005009E0">
        <w:rPr>
          <w:rFonts w:ascii="Times New Roman" w:hAnsi="Times New Roman" w:cs="Times New Roman"/>
          <w:sz w:val="24"/>
          <w:szCs w:val="24"/>
          <w:lang w:val="en-GB"/>
        </w:rPr>
        <w:t>in the effect of own and partner job insecurity on relationship satisfaction</w:t>
      </w:r>
      <w:r w:rsidR="0065527D" w:rsidRPr="005009E0">
        <w:rPr>
          <w:rFonts w:ascii="Times New Roman" w:hAnsi="Times New Roman" w:cs="Times New Roman"/>
          <w:sz w:val="24"/>
          <w:szCs w:val="24"/>
          <w:lang w:val="en-US"/>
        </w:rPr>
        <w:t xml:space="preserve">. </w:t>
      </w:r>
      <w:r w:rsidR="0029213D" w:rsidRPr="005009E0">
        <w:rPr>
          <w:rFonts w:ascii="Times New Roman" w:hAnsi="Times New Roman" w:cs="Times New Roman"/>
          <w:sz w:val="24"/>
          <w:szCs w:val="24"/>
          <w:lang w:val="en-GB"/>
        </w:rPr>
        <w:t xml:space="preserve">Theoretical insights on </w:t>
      </w:r>
      <w:r w:rsidR="0029213D" w:rsidRPr="005009E0">
        <w:rPr>
          <w:rFonts w:ascii="Times New Roman" w:hAnsi="Times New Roman" w:cs="Times New Roman"/>
          <w:sz w:val="24"/>
          <w:szCs w:val="24"/>
          <w:lang w:val="en-US"/>
        </w:rPr>
        <w:t>on the importance of</w:t>
      </w:r>
      <w:r w:rsidR="00F84258" w:rsidRPr="005009E0">
        <w:rPr>
          <w:rFonts w:ascii="Times New Roman" w:hAnsi="Times New Roman" w:cs="Times New Roman"/>
          <w:sz w:val="24"/>
          <w:szCs w:val="24"/>
          <w:lang w:val="en-US"/>
        </w:rPr>
        <w:t xml:space="preserve"> partner resources</w:t>
      </w:r>
      <w:r w:rsidR="00E9035D" w:rsidRPr="005009E0">
        <w:rPr>
          <w:rFonts w:ascii="Times New Roman" w:hAnsi="Times New Roman" w:cs="Times New Roman"/>
          <w:sz w:val="24"/>
          <w:szCs w:val="24"/>
          <w:lang w:val="en-US"/>
        </w:rPr>
        <w:t xml:space="preserve"> and the companionate model of marriage (Oppenheimer, 1997; Rogers, 2004) </w:t>
      </w:r>
      <w:r w:rsidR="0029213D" w:rsidRPr="005009E0">
        <w:rPr>
          <w:rFonts w:ascii="Times New Roman" w:hAnsi="Times New Roman" w:cs="Times New Roman"/>
          <w:sz w:val="24"/>
          <w:szCs w:val="24"/>
          <w:lang w:val="en-US"/>
        </w:rPr>
        <w:t xml:space="preserve">underlie our hypothesis about moderating role of partner job insecurity </w:t>
      </w:r>
      <w:r w:rsidR="00E9035D" w:rsidRPr="005009E0">
        <w:rPr>
          <w:rFonts w:ascii="Times New Roman" w:hAnsi="Times New Roman" w:cs="Times New Roman"/>
          <w:sz w:val="24"/>
          <w:szCs w:val="24"/>
          <w:lang w:val="en-US"/>
        </w:rPr>
        <w:t xml:space="preserve">and an employability and financial resources perspective </w:t>
      </w:r>
      <w:r w:rsidR="00E9035D" w:rsidRPr="005009E0">
        <w:rPr>
          <w:rFonts w:ascii="Times New Roman" w:hAnsi="Times New Roman" w:cs="Times New Roman"/>
          <w:noProof/>
          <w:sz w:val="24"/>
          <w:szCs w:val="24"/>
          <w:lang w:val="en-US"/>
        </w:rPr>
        <w:t xml:space="preserve">(Green, 2011; Silla, de Cuyper, Gracia, Peiró, &amp; De Witte, 2009) </w:t>
      </w:r>
      <w:r w:rsidR="0029213D" w:rsidRPr="005009E0">
        <w:rPr>
          <w:rFonts w:ascii="Times New Roman" w:hAnsi="Times New Roman" w:cs="Times New Roman"/>
          <w:sz w:val="24"/>
          <w:szCs w:val="24"/>
          <w:lang w:val="en-US"/>
        </w:rPr>
        <w:t xml:space="preserve">inform our </w:t>
      </w:r>
      <w:r w:rsidR="0065527D" w:rsidRPr="005009E0">
        <w:rPr>
          <w:rFonts w:ascii="Times New Roman" w:hAnsi="Times New Roman" w:cs="Times New Roman"/>
          <w:sz w:val="24"/>
          <w:szCs w:val="24"/>
          <w:lang w:val="en-US"/>
        </w:rPr>
        <w:t>hypothesi</w:t>
      </w:r>
      <w:r w:rsidR="0029213D" w:rsidRPr="005009E0">
        <w:rPr>
          <w:rFonts w:ascii="Times New Roman" w:hAnsi="Times New Roman" w:cs="Times New Roman"/>
          <w:sz w:val="24"/>
          <w:szCs w:val="24"/>
          <w:lang w:val="en-US"/>
        </w:rPr>
        <w:t>s</w:t>
      </w:r>
      <w:r w:rsidR="0065527D" w:rsidRPr="005009E0">
        <w:rPr>
          <w:rFonts w:ascii="Times New Roman" w:hAnsi="Times New Roman" w:cs="Times New Roman"/>
          <w:sz w:val="24"/>
          <w:szCs w:val="24"/>
          <w:lang w:val="en-US"/>
        </w:rPr>
        <w:t xml:space="preserve"> </w:t>
      </w:r>
      <w:r w:rsidR="0029213D" w:rsidRPr="005009E0">
        <w:rPr>
          <w:rFonts w:ascii="Times New Roman" w:hAnsi="Times New Roman" w:cs="Times New Roman"/>
          <w:sz w:val="24"/>
          <w:szCs w:val="24"/>
          <w:lang w:val="en-US"/>
        </w:rPr>
        <w:t xml:space="preserve">of </w:t>
      </w:r>
      <w:r w:rsidR="00F84258" w:rsidRPr="005009E0">
        <w:rPr>
          <w:rFonts w:ascii="Times New Roman" w:hAnsi="Times New Roman" w:cs="Times New Roman"/>
          <w:sz w:val="24"/>
          <w:szCs w:val="24"/>
          <w:lang w:val="en-US"/>
        </w:rPr>
        <w:t>an educational gradient in</w:t>
      </w:r>
      <w:r w:rsidR="00E9035D" w:rsidRPr="005009E0">
        <w:rPr>
          <w:rFonts w:ascii="Times New Roman" w:hAnsi="Times New Roman" w:cs="Times New Roman"/>
          <w:sz w:val="24"/>
          <w:szCs w:val="24"/>
          <w:lang w:val="en-US"/>
        </w:rPr>
        <w:t xml:space="preserve"> the impact of job insecurity on relationship satisfaction.</w:t>
      </w:r>
      <w:r w:rsidR="00F7326F" w:rsidRPr="005009E0">
        <w:rPr>
          <w:rFonts w:ascii="Times New Roman" w:hAnsi="Times New Roman" w:cs="Times New Roman"/>
          <w:sz w:val="24"/>
          <w:szCs w:val="24"/>
          <w:lang w:val="en-US"/>
        </w:rPr>
        <w:t xml:space="preserve"> </w:t>
      </w:r>
    </w:p>
    <w:p w14:paraId="4075C4F7" w14:textId="77777777" w:rsidR="00C31C37" w:rsidRPr="005009E0" w:rsidRDefault="00C31C37" w:rsidP="00E530B4">
      <w:pPr>
        <w:pStyle w:val="NoSpacing"/>
        <w:spacing w:line="480" w:lineRule="auto"/>
        <w:jc w:val="both"/>
        <w:rPr>
          <w:rFonts w:ascii="Times New Roman" w:hAnsi="Times New Roman" w:cs="Times New Roman"/>
          <w:sz w:val="24"/>
          <w:szCs w:val="24"/>
          <w:lang w:val="en-US"/>
        </w:rPr>
      </w:pPr>
    </w:p>
    <w:p w14:paraId="011219F7" w14:textId="4217CF1D" w:rsidR="00C31C37" w:rsidRPr="005009E0" w:rsidRDefault="00142B77" w:rsidP="00E530B4">
      <w:pPr>
        <w:pStyle w:val="NoSpacing"/>
        <w:spacing w:line="480" w:lineRule="auto"/>
        <w:jc w:val="center"/>
        <w:rPr>
          <w:rFonts w:ascii="Times New Roman" w:hAnsi="Times New Roman" w:cs="Times New Roman"/>
          <w:i/>
          <w:sz w:val="24"/>
          <w:szCs w:val="24"/>
          <w:lang w:val="en-US"/>
        </w:rPr>
      </w:pPr>
      <w:r w:rsidRPr="005009E0">
        <w:rPr>
          <w:rFonts w:ascii="Times New Roman" w:hAnsi="Times New Roman" w:cs="Times New Roman"/>
          <w:i/>
          <w:sz w:val="24"/>
          <w:szCs w:val="24"/>
          <w:lang w:val="en-US"/>
        </w:rPr>
        <w:t xml:space="preserve">Relationship satisfaction and </w:t>
      </w:r>
      <w:r w:rsidR="004C4211" w:rsidRPr="005009E0">
        <w:rPr>
          <w:rFonts w:ascii="Times New Roman" w:hAnsi="Times New Roman" w:cs="Times New Roman"/>
          <w:i/>
          <w:sz w:val="24"/>
          <w:szCs w:val="24"/>
          <w:lang w:val="en-US"/>
        </w:rPr>
        <w:t>job insecurity</w:t>
      </w:r>
    </w:p>
    <w:p w14:paraId="38B97643" w14:textId="6B7A2209" w:rsidR="00766BC9" w:rsidRPr="005009E0" w:rsidRDefault="00C31C37" w:rsidP="00C90764">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The spillover-crossover model posits that work experiences spill over to the home domain </w:t>
      </w:r>
      <w:r w:rsidRPr="005009E0">
        <w:rPr>
          <w:rFonts w:ascii="Times New Roman" w:hAnsi="Times New Roman" w:cs="Times New Roman"/>
          <w:noProof/>
          <w:sz w:val="24"/>
          <w:szCs w:val="24"/>
          <w:lang w:val="en-US"/>
        </w:rPr>
        <w:t>(Bakker &amp; Demerouti, 2013</w:t>
      </w:r>
      <w:r w:rsidR="00571268" w:rsidRPr="005009E0">
        <w:rPr>
          <w:rFonts w:ascii="Times New Roman" w:hAnsi="Times New Roman" w:cs="Times New Roman"/>
          <w:noProof/>
          <w:sz w:val="24"/>
          <w:szCs w:val="24"/>
          <w:lang w:val="en-US"/>
        </w:rPr>
        <w:t>;</w:t>
      </w:r>
      <w:r w:rsidR="00571268" w:rsidRPr="005009E0">
        <w:rPr>
          <w:rFonts w:ascii="Times New Roman" w:eastAsia="Times New Roman" w:hAnsi="Times New Roman" w:cs="Times New Roman"/>
          <w:sz w:val="24"/>
          <w:szCs w:val="24"/>
          <w:lang w:val="en-GB" w:eastAsia="en-GB"/>
        </w:rPr>
        <w:t xml:space="preserve"> Bolger et al, 1989</w:t>
      </w:r>
      <w:r w:rsidRPr="005009E0">
        <w:rPr>
          <w:rFonts w:ascii="Times New Roman" w:hAnsi="Times New Roman" w:cs="Times New Roman"/>
          <w:noProof/>
          <w:sz w:val="24"/>
          <w:szCs w:val="24"/>
          <w:lang w:val="en-US"/>
        </w:rPr>
        <w:t>)</w:t>
      </w:r>
      <w:r w:rsidRPr="005009E0">
        <w:rPr>
          <w:rFonts w:ascii="Times New Roman" w:hAnsi="Times New Roman" w:cs="Times New Roman"/>
          <w:sz w:val="24"/>
          <w:szCs w:val="24"/>
          <w:lang w:val="en-US"/>
        </w:rPr>
        <w:t>.</w:t>
      </w:r>
      <w:r w:rsidRPr="005009E0">
        <w:rPr>
          <w:rFonts w:ascii="Times New Roman" w:hAnsi="Times New Roman" w:cs="Times New Roman"/>
          <w:color w:val="FF0000"/>
          <w:sz w:val="24"/>
          <w:szCs w:val="24"/>
          <w:lang w:val="en-US"/>
        </w:rPr>
        <w:t xml:space="preserve"> </w:t>
      </w:r>
      <w:r w:rsidRPr="005009E0">
        <w:rPr>
          <w:rFonts w:ascii="Times New Roman" w:hAnsi="Times New Roman" w:cs="Times New Roman"/>
          <w:sz w:val="24"/>
          <w:szCs w:val="24"/>
          <w:lang w:val="en-US"/>
        </w:rPr>
        <w:t xml:space="preserve">High (emotional) demands at work deplete energy and emotional resources </w:t>
      </w:r>
      <w:r w:rsidRPr="005009E0">
        <w:rPr>
          <w:rFonts w:ascii="Times New Roman" w:hAnsi="Times New Roman" w:cs="Times New Roman"/>
          <w:noProof/>
          <w:sz w:val="24"/>
          <w:szCs w:val="24"/>
          <w:lang w:val="en-US"/>
        </w:rPr>
        <w:t>(</w:t>
      </w:r>
      <w:r w:rsidR="003210EA" w:rsidRPr="005009E0">
        <w:rPr>
          <w:rFonts w:ascii="Times New Roman" w:hAnsi="Times New Roman" w:cs="Times New Roman"/>
          <w:noProof/>
          <w:sz w:val="24"/>
          <w:szCs w:val="24"/>
          <w:lang w:val="en-US"/>
        </w:rPr>
        <w:t>Mauno</w:t>
      </w:r>
      <w:r w:rsidR="00B42658" w:rsidRPr="005009E0">
        <w:rPr>
          <w:rFonts w:ascii="Times New Roman" w:hAnsi="Times New Roman" w:cs="Times New Roman"/>
          <w:noProof/>
          <w:sz w:val="24"/>
          <w:szCs w:val="24"/>
          <w:lang w:val="en-US"/>
        </w:rPr>
        <w:t xml:space="preserve"> et al., 2017</w:t>
      </w:r>
      <w:r w:rsidRPr="005009E0">
        <w:rPr>
          <w:rFonts w:ascii="Times New Roman" w:hAnsi="Times New Roman" w:cs="Times New Roman"/>
          <w:noProof/>
          <w:sz w:val="24"/>
          <w:szCs w:val="24"/>
          <w:lang w:val="en-US"/>
        </w:rPr>
        <w:t>)</w:t>
      </w:r>
      <w:r w:rsidR="00B644CD" w:rsidRPr="005009E0">
        <w:rPr>
          <w:rFonts w:ascii="Times New Roman" w:hAnsi="Times New Roman" w:cs="Times New Roman"/>
          <w:noProof/>
          <w:sz w:val="24"/>
          <w:szCs w:val="24"/>
          <w:lang w:val="en-US"/>
        </w:rPr>
        <w:t xml:space="preserve"> </w:t>
      </w:r>
      <w:r w:rsidR="0029213D" w:rsidRPr="005009E0">
        <w:rPr>
          <w:rFonts w:ascii="Times New Roman" w:hAnsi="Times New Roman" w:cs="Times New Roman"/>
          <w:sz w:val="24"/>
          <w:szCs w:val="24"/>
          <w:lang w:val="en-GB"/>
        </w:rPr>
        <w:t xml:space="preserve">which, in turn, contribute to exhaustion, inhibit concentration, and induce psychosomatic </w:t>
      </w:r>
      <w:r w:rsidRPr="005009E0">
        <w:rPr>
          <w:rFonts w:ascii="Times New Roman" w:hAnsi="Times New Roman" w:cs="Times New Roman"/>
          <w:sz w:val="24"/>
          <w:szCs w:val="24"/>
          <w:lang w:val="en-US"/>
        </w:rPr>
        <w:t xml:space="preserve">problems </w:t>
      </w:r>
      <w:r w:rsidRPr="005009E0">
        <w:rPr>
          <w:rFonts w:ascii="Times New Roman" w:hAnsi="Times New Roman" w:cs="Times New Roman"/>
          <w:noProof/>
          <w:sz w:val="24"/>
          <w:szCs w:val="24"/>
          <w:lang w:val="en-US"/>
        </w:rPr>
        <w:t>(Bakker &amp; Demerouti, 2013)</w:t>
      </w:r>
      <w:r w:rsidRPr="005009E0">
        <w:rPr>
          <w:rFonts w:ascii="Times New Roman" w:hAnsi="Times New Roman" w:cs="Times New Roman"/>
          <w:sz w:val="24"/>
          <w:szCs w:val="24"/>
          <w:lang w:val="en-US"/>
        </w:rPr>
        <w:t xml:space="preserve">. </w:t>
      </w:r>
      <w:r w:rsidR="0029213D" w:rsidRPr="005009E0">
        <w:rPr>
          <w:rFonts w:ascii="Times New Roman" w:hAnsi="Times New Roman" w:cs="Times New Roman"/>
          <w:sz w:val="24"/>
          <w:szCs w:val="24"/>
          <w:lang w:val="en-US"/>
        </w:rPr>
        <w:t xml:space="preserve">Other consequences of resource depletion include </w:t>
      </w:r>
      <w:r w:rsidRPr="005009E0">
        <w:rPr>
          <w:rFonts w:ascii="Times New Roman" w:hAnsi="Times New Roman" w:cs="Times New Roman"/>
          <w:sz w:val="24"/>
          <w:szCs w:val="24"/>
          <w:lang w:val="en-US"/>
        </w:rPr>
        <w:t xml:space="preserve">problems combining work and family life, </w:t>
      </w:r>
      <w:r w:rsidR="0029213D" w:rsidRPr="005009E0">
        <w:rPr>
          <w:rFonts w:ascii="Times New Roman" w:hAnsi="Times New Roman" w:cs="Times New Roman"/>
          <w:sz w:val="24"/>
          <w:szCs w:val="24"/>
          <w:lang w:val="en-US"/>
        </w:rPr>
        <w:t>lowered</w:t>
      </w:r>
      <w:r w:rsidRPr="005009E0">
        <w:rPr>
          <w:rFonts w:ascii="Times New Roman" w:hAnsi="Times New Roman" w:cs="Times New Roman"/>
          <w:sz w:val="24"/>
          <w:szCs w:val="24"/>
          <w:lang w:val="en-US"/>
        </w:rPr>
        <w:t xml:space="preserve"> psychological availability and support, </w:t>
      </w:r>
      <w:r w:rsidR="00275D48" w:rsidRPr="005009E0">
        <w:rPr>
          <w:rFonts w:ascii="Times New Roman" w:hAnsi="Times New Roman" w:cs="Times New Roman"/>
          <w:sz w:val="24"/>
          <w:szCs w:val="24"/>
          <w:lang w:val="en-US"/>
        </w:rPr>
        <w:t xml:space="preserve">less energy and vigor, </w:t>
      </w:r>
      <w:r w:rsidRPr="005009E0">
        <w:rPr>
          <w:rFonts w:ascii="Times New Roman" w:hAnsi="Times New Roman" w:cs="Times New Roman"/>
          <w:sz w:val="24"/>
          <w:szCs w:val="24"/>
          <w:lang w:val="en-US"/>
        </w:rPr>
        <w:t xml:space="preserve">and </w:t>
      </w:r>
      <w:r w:rsidR="0029213D" w:rsidRPr="005009E0">
        <w:rPr>
          <w:rFonts w:ascii="Times New Roman" w:hAnsi="Times New Roman" w:cs="Times New Roman"/>
          <w:sz w:val="24"/>
          <w:szCs w:val="24"/>
          <w:lang w:val="en-US"/>
        </w:rPr>
        <w:t xml:space="preserve">greater levels of </w:t>
      </w:r>
      <w:r w:rsidRPr="005009E0">
        <w:rPr>
          <w:rFonts w:ascii="Times New Roman" w:hAnsi="Times New Roman" w:cs="Times New Roman"/>
          <w:sz w:val="24"/>
          <w:szCs w:val="24"/>
          <w:lang w:val="en-US"/>
        </w:rPr>
        <w:t xml:space="preserve">irritability </w:t>
      </w:r>
      <w:r w:rsidRPr="005009E0">
        <w:rPr>
          <w:rFonts w:ascii="Times New Roman" w:hAnsi="Times New Roman" w:cs="Times New Roman"/>
          <w:noProof/>
          <w:sz w:val="24"/>
          <w:szCs w:val="24"/>
          <w:lang w:val="en-US"/>
        </w:rPr>
        <w:t>(</w:t>
      </w:r>
      <w:r w:rsidR="00275D48" w:rsidRPr="005009E0">
        <w:rPr>
          <w:rFonts w:ascii="Times New Roman" w:hAnsi="Times New Roman" w:cs="Times New Roman"/>
          <w:noProof/>
          <w:sz w:val="24"/>
          <w:szCs w:val="24"/>
          <w:lang w:val="en-US"/>
        </w:rPr>
        <w:t xml:space="preserve">Cheng et al., 2014a; </w:t>
      </w:r>
      <w:r w:rsidRPr="005009E0">
        <w:rPr>
          <w:rFonts w:ascii="Times New Roman" w:hAnsi="Times New Roman" w:cs="Times New Roman"/>
          <w:noProof/>
          <w:sz w:val="24"/>
          <w:szCs w:val="24"/>
          <w:lang w:val="en-US"/>
        </w:rPr>
        <w:t xml:space="preserve">Danner-Vlaardingerbroek, Kluwer, Van Steenbergen, &amp; Van Der Lippe, 2013; </w:t>
      </w:r>
      <w:r w:rsidR="00275D48" w:rsidRPr="005009E0">
        <w:rPr>
          <w:rFonts w:ascii="Times New Roman" w:hAnsi="Times New Roman" w:cs="Times New Roman"/>
          <w:noProof/>
          <w:sz w:val="24"/>
          <w:szCs w:val="24"/>
          <w:lang w:val="en-US"/>
        </w:rPr>
        <w:t xml:space="preserve">Jiang &amp; Lavaysse, 2018; Larson, Wilson, &amp; Beley, 1994; Mantler et al., 2005; Mauno &amp; Kinnunen, 1999; </w:t>
      </w:r>
      <w:r w:rsidRPr="005009E0">
        <w:rPr>
          <w:rFonts w:ascii="Times New Roman" w:hAnsi="Times New Roman" w:cs="Times New Roman"/>
          <w:noProof/>
          <w:sz w:val="24"/>
          <w:szCs w:val="24"/>
          <w:lang w:val="en-US"/>
        </w:rPr>
        <w:t>Repetti &amp; Wang, 2017)</w:t>
      </w:r>
      <w:r w:rsidR="00924CE0" w:rsidRPr="005009E0">
        <w:rPr>
          <w:rFonts w:ascii="Times New Roman" w:hAnsi="Times New Roman" w:cs="Times New Roman"/>
          <w:noProof/>
          <w:sz w:val="24"/>
          <w:szCs w:val="24"/>
          <w:lang w:val="en-US"/>
        </w:rPr>
        <w:t>.</w:t>
      </w:r>
      <w:r w:rsidR="007C7D01" w:rsidRPr="005009E0">
        <w:rPr>
          <w:rFonts w:ascii="Times New Roman" w:hAnsi="Times New Roman" w:cs="Times New Roman"/>
          <w:noProof/>
          <w:sz w:val="24"/>
          <w:szCs w:val="24"/>
          <w:lang w:val="en-US"/>
        </w:rPr>
        <w:t xml:space="preserve"> </w:t>
      </w:r>
      <w:r w:rsidR="00EC4D13" w:rsidRPr="005009E0">
        <w:rPr>
          <w:rFonts w:ascii="Times New Roman" w:hAnsi="Times New Roman" w:cs="Times New Roman"/>
          <w:noProof/>
          <w:sz w:val="24"/>
          <w:szCs w:val="24"/>
          <w:lang w:val="en-US"/>
        </w:rPr>
        <w:t>According to the spillover-crossover model, t</w:t>
      </w:r>
      <w:r w:rsidR="00924CE0" w:rsidRPr="005009E0">
        <w:rPr>
          <w:rFonts w:ascii="Times New Roman" w:hAnsi="Times New Roman" w:cs="Times New Roman"/>
          <w:noProof/>
          <w:sz w:val="24"/>
          <w:szCs w:val="24"/>
          <w:lang w:val="en-US"/>
        </w:rPr>
        <w:t xml:space="preserve">his </w:t>
      </w:r>
      <w:r w:rsidR="007C7D01" w:rsidRPr="005009E0">
        <w:rPr>
          <w:rFonts w:ascii="Times New Roman" w:hAnsi="Times New Roman" w:cs="Times New Roman"/>
          <w:noProof/>
          <w:sz w:val="24"/>
          <w:szCs w:val="24"/>
          <w:lang w:val="en-US"/>
        </w:rPr>
        <w:t>affect</w:t>
      </w:r>
      <w:r w:rsidR="00924CE0" w:rsidRPr="005009E0">
        <w:rPr>
          <w:rFonts w:ascii="Times New Roman" w:hAnsi="Times New Roman" w:cs="Times New Roman"/>
          <w:noProof/>
          <w:sz w:val="24"/>
          <w:szCs w:val="24"/>
          <w:lang w:val="en-US"/>
        </w:rPr>
        <w:t>s</w:t>
      </w:r>
      <w:r w:rsidR="007C7D01" w:rsidRPr="005009E0">
        <w:rPr>
          <w:rFonts w:ascii="Times New Roman" w:hAnsi="Times New Roman" w:cs="Times New Roman"/>
          <w:noProof/>
          <w:sz w:val="24"/>
          <w:szCs w:val="24"/>
          <w:lang w:val="en-US"/>
        </w:rPr>
        <w:t xml:space="preserve"> both partners’ relationship satisfaction</w:t>
      </w:r>
      <w:r w:rsidRPr="005009E0">
        <w:rPr>
          <w:rFonts w:ascii="Times New Roman" w:hAnsi="Times New Roman" w:cs="Times New Roman"/>
          <w:sz w:val="24"/>
          <w:szCs w:val="24"/>
          <w:lang w:val="en-US"/>
        </w:rPr>
        <w:t>.</w:t>
      </w:r>
      <w:r w:rsidR="00275D48" w:rsidRPr="005009E0">
        <w:rPr>
          <w:rFonts w:ascii="Times New Roman" w:hAnsi="Times New Roman" w:cs="Times New Roman"/>
          <w:sz w:val="24"/>
          <w:szCs w:val="24"/>
          <w:lang w:val="en-US"/>
        </w:rPr>
        <w:t xml:space="preserve"> </w:t>
      </w:r>
      <w:r w:rsidR="007C7D01" w:rsidRPr="005009E0">
        <w:rPr>
          <w:rFonts w:ascii="Times New Roman" w:hAnsi="Times New Roman" w:cs="Times New Roman"/>
          <w:sz w:val="24"/>
          <w:szCs w:val="24"/>
          <w:lang w:val="en-US"/>
        </w:rPr>
        <w:t xml:space="preserve">Additionally, </w:t>
      </w:r>
      <w:r w:rsidR="00B644CD" w:rsidRPr="005009E0">
        <w:rPr>
          <w:rFonts w:ascii="Times New Roman" w:hAnsi="Times New Roman" w:cs="Times New Roman"/>
          <w:sz w:val="24"/>
          <w:szCs w:val="24"/>
          <w:lang w:val="en-US"/>
        </w:rPr>
        <w:t>a</w:t>
      </w:r>
      <w:r w:rsidR="007C7D01" w:rsidRPr="005009E0">
        <w:rPr>
          <w:rFonts w:ascii="Times New Roman" w:hAnsi="Times New Roman" w:cs="Times New Roman"/>
          <w:sz w:val="24"/>
          <w:szCs w:val="24"/>
          <w:lang w:val="en-US"/>
        </w:rPr>
        <w:t xml:space="preserve"> partner’s job conditions may influence one’s emotional state through empathic processes: </w:t>
      </w:r>
      <w:r w:rsidR="00B644CD" w:rsidRPr="005009E0">
        <w:rPr>
          <w:rFonts w:ascii="Times New Roman" w:hAnsi="Times New Roman" w:cs="Times New Roman"/>
          <w:sz w:val="24"/>
          <w:szCs w:val="24"/>
          <w:lang w:val="en-US"/>
        </w:rPr>
        <w:t>a person</w:t>
      </w:r>
      <w:r w:rsidR="007C7D01" w:rsidRPr="005009E0">
        <w:rPr>
          <w:rFonts w:ascii="Times New Roman" w:hAnsi="Times New Roman" w:cs="Times New Roman"/>
          <w:sz w:val="24"/>
          <w:szCs w:val="24"/>
          <w:lang w:val="en-US"/>
        </w:rPr>
        <w:t xml:space="preserve"> feels distressed because </w:t>
      </w:r>
      <w:r w:rsidR="00B644CD" w:rsidRPr="005009E0">
        <w:rPr>
          <w:rFonts w:ascii="Times New Roman" w:hAnsi="Times New Roman" w:cs="Times New Roman"/>
          <w:sz w:val="24"/>
          <w:szCs w:val="24"/>
          <w:lang w:val="en-US"/>
        </w:rPr>
        <w:lastRenderedPageBreak/>
        <w:t>his/her</w:t>
      </w:r>
      <w:r w:rsidR="007C7D01" w:rsidRPr="005009E0">
        <w:rPr>
          <w:rFonts w:ascii="Times New Roman" w:hAnsi="Times New Roman" w:cs="Times New Roman"/>
          <w:sz w:val="24"/>
          <w:szCs w:val="24"/>
          <w:lang w:val="en-US"/>
        </w:rPr>
        <w:t xml:space="preserve"> partner feels distressed </w:t>
      </w:r>
      <w:r w:rsidR="007C7D01" w:rsidRPr="005009E0">
        <w:rPr>
          <w:rFonts w:ascii="Times New Roman" w:hAnsi="Times New Roman" w:cs="Times New Roman"/>
          <w:noProof/>
          <w:sz w:val="24"/>
          <w:szCs w:val="24"/>
          <w:lang w:val="en-US"/>
        </w:rPr>
        <w:t>(</w:t>
      </w:r>
      <w:r w:rsidR="001C511B" w:rsidRPr="005009E0">
        <w:rPr>
          <w:rFonts w:ascii="Times New Roman" w:hAnsi="Times New Roman" w:cs="Times New Roman"/>
          <w:color w:val="222222"/>
          <w:sz w:val="24"/>
          <w:szCs w:val="24"/>
          <w:shd w:val="clear" w:color="auto" w:fill="FFFFFF"/>
          <w:lang w:val="en-GB"/>
        </w:rPr>
        <w:t>Westman, 2016</w:t>
      </w:r>
      <w:r w:rsidR="007C7D01" w:rsidRPr="005009E0">
        <w:rPr>
          <w:rFonts w:ascii="Times New Roman" w:hAnsi="Times New Roman" w:cs="Times New Roman"/>
          <w:noProof/>
          <w:sz w:val="24"/>
          <w:szCs w:val="24"/>
          <w:lang w:val="en-US"/>
        </w:rPr>
        <w:t>)</w:t>
      </w:r>
      <w:r w:rsidR="007C7D01" w:rsidRPr="005009E0">
        <w:rPr>
          <w:rFonts w:ascii="Times New Roman" w:hAnsi="Times New Roman" w:cs="Times New Roman"/>
          <w:sz w:val="24"/>
          <w:szCs w:val="24"/>
          <w:lang w:val="en-US"/>
        </w:rPr>
        <w:t xml:space="preserve">. </w:t>
      </w:r>
      <w:r w:rsidR="00A30FB5" w:rsidRPr="005009E0">
        <w:rPr>
          <w:rFonts w:ascii="Times New Roman" w:hAnsi="Times New Roman" w:cs="Times New Roman"/>
          <w:sz w:val="24"/>
          <w:szCs w:val="24"/>
          <w:lang w:val="en-US"/>
        </w:rPr>
        <w:t>Thus</w:t>
      </w:r>
      <w:r w:rsidR="00ED475F" w:rsidRPr="005009E0">
        <w:rPr>
          <w:rFonts w:ascii="Times New Roman" w:hAnsi="Times New Roman" w:cs="Times New Roman"/>
          <w:sz w:val="24"/>
          <w:szCs w:val="24"/>
          <w:lang w:val="en-US"/>
        </w:rPr>
        <w:t>,</w:t>
      </w:r>
      <w:r w:rsidR="00A30FB5" w:rsidRPr="005009E0">
        <w:rPr>
          <w:rFonts w:ascii="Times New Roman" w:hAnsi="Times New Roman" w:cs="Times New Roman"/>
          <w:sz w:val="24"/>
          <w:szCs w:val="24"/>
          <w:lang w:val="en-US"/>
        </w:rPr>
        <w:t xml:space="preserve"> </w:t>
      </w:r>
      <w:r w:rsidR="007C7D01" w:rsidRPr="005009E0">
        <w:rPr>
          <w:rFonts w:ascii="Times New Roman" w:hAnsi="Times New Roman" w:cs="Times New Roman"/>
          <w:sz w:val="24"/>
          <w:szCs w:val="24"/>
          <w:lang w:val="en-US"/>
        </w:rPr>
        <w:t xml:space="preserve">negative </w:t>
      </w:r>
      <w:r w:rsidR="00A30FB5" w:rsidRPr="005009E0">
        <w:rPr>
          <w:rFonts w:ascii="Times New Roman" w:hAnsi="Times New Roman" w:cs="Times New Roman"/>
          <w:sz w:val="24"/>
          <w:szCs w:val="24"/>
          <w:lang w:val="en-US"/>
        </w:rPr>
        <w:t>job factors</w:t>
      </w:r>
      <w:r w:rsidR="003210EA" w:rsidRPr="005009E0">
        <w:rPr>
          <w:rFonts w:ascii="Times New Roman" w:hAnsi="Times New Roman" w:cs="Times New Roman"/>
          <w:sz w:val="24"/>
          <w:szCs w:val="24"/>
          <w:lang w:val="en-US"/>
        </w:rPr>
        <w:t>, such as job insecurity,</w:t>
      </w:r>
      <w:r w:rsidR="00A30FB5" w:rsidRPr="005009E0">
        <w:rPr>
          <w:rFonts w:ascii="Times New Roman" w:hAnsi="Times New Roman" w:cs="Times New Roman"/>
          <w:sz w:val="24"/>
          <w:szCs w:val="24"/>
          <w:lang w:val="en-US"/>
        </w:rPr>
        <w:t xml:space="preserve"> could lead to a change in relationship quality</w:t>
      </w:r>
      <w:r w:rsidR="007C7D01" w:rsidRPr="005009E0">
        <w:rPr>
          <w:rFonts w:ascii="Times New Roman" w:hAnsi="Times New Roman" w:cs="Times New Roman"/>
          <w:sz w:val="24"/>
          <w:szCs w:val="24"/>
          <w:lang w:val="en-US"/>
        </w:rPr>
        <w:t xml:space="preserve"> for both partners </w:t>
      </w:r>
      <w:r w:rsidR="007C7D01" w:rsidRPr="005009E0">
        <w:rPr>
          <w:rFonts w:ascii="Times New Roman" w:hAnsi="Times New Roman" w:cs="Times New Roman"/>
          <w:noProof/>
          <w:sz w:val="24"/>
          <w:szCs w:val="24"/>
          <w:lang w:val="en-US"/>
        </w:rPr>
        <w:t>(Bakker &amp; Demerouti, 2013</w:t>
      </w:r>
      <w:r w:rsidR="003210EA" w:rsidRPr="005009E0">
        <w:rPr>
          <w:rFonts w:ascii="Times New Roman" w:hAnsi="Times New Roman" w:cs="Times New Roman"/>
          <w:noProof/>
          <w:sz w:val="24"/>
          <w:szCs w:val="24"/>
          <w:lang w:val="en-US"/>
        </w:rPr>
        <w:t>; Mauno et al., 2017</w:t>
      </w:r>
      <w:r w:rsidR="007C7D01" w:rsidRPr="005009E0">
        <w:rPr>
          <w:rFonts w:ascii="Times New Roman" w:hAnsi="Times New Roman" w:cs="Times New Roman"/>
          <w:noProof/>
          <w:sz w:val="24"/>
          <w:szCs w:val="24"/>
          <w:lang w:val="en-US"/>
        </w:rPr>
        <w:t>)</w:t>
      </w:r>
      <w:r w:rsidR="007C7D01" w:rsidRPr="005009E0">
        <w:rPr>
          <w:rFonts w:ascii="Times New Roman" w:hAnsi="Times New Roman" w:cs="Times New Roman"/>
          <w:sz w:val="24"/>
          <w:szCs w:val="24"/>
          <w:lang w:val="en-US"/>
        </w:rPr>
        <w:t>.</w:t>
      </w:r>
      <w:r w:rsidR="00A30FB5" w:rsidRPr="005009E0">
        <w:rPr>
          <w:rFonts w:ascii="Times New Roman" w:hAnsi="Times New Roman" w:cs="Times New Roman"/>
          <w:sz w:val="24"/>
          <w:szCs w:val="24"/>
          <w:lang w:val="en-US"/>
        </w:rPr>
        <w:t xml:space="preserve"> </w:t>
      </w:r>
    </w:p>
    <w:p w14:paraId="47B3CDCD" w14:textId="5AED9FEA" w:rsidR="0074485A" w:rsidRPr="005009E0" w:rsidRDefault="00522E97" w:rsidP="00925B0E">
      <w:pPr>
        <w:pStyle w:val="NoSpacing"/>
        <w:spacing w:line="480" w:lineRule="auto"/>
        <w:ind w:firstLine="708"/>
        <w:jc w:val="both"/>
        <w:rPr>
          <w:rFonts w:ascii="Times New Roman" w:hAnsi="Times New Roman" w:cs="Times New Roman"/>
          <w:color w:val="FF0000"/>
          <w:sz w:val="24"/>
          <w:szCs w:val="24"/>
          <w:lang w:val="en-US"/>
        </w:rPr>
      </w:pPr>
      <w:r w:rsidRPr="005009E0">
        <w:rPr>
          <w:rFonts w:ascii="Times New Roman" w:hAnsi="Times New Roman" w:cs="Times New Roman"/>
          <w:sz w:val="24"/>
          <w:szCs w:val="24"/>
          <w:lang w:val="en-US"/>
        </w:rPr>
        <w:t xml:space="preserve">A second mechanism </w:t>
      </w:r>
      <w:r w:rsidR="00B644CD" w:rsidRPr="005009E0">
        <w:rPr>
          <w:rFonts w:ascii="Times New Roman" w:hAnsi="Times New Roman" w:cs="Times New Roman"/>
          <w:sz w:val="24"/>
          <w:szCs w:val="24"/>
          <w:lang w:val="en-US"/>
        </w:rPr>
        <w:t xml:space="preserve">focusses on </w:t>
      </w:r>
      <w:r w:rsidRPr="005009E0">
        <w:rPr>
          <w:rFonts w:ascii="Times New Roman" w:hAnsi="Times New Roman" w:cs="Times New Roman"/>
          <w:sz w:val="24"/>
          <w:szCs w:val="24"/>
          <w:lang w:val="en-US"/>
        </w:rPr>
        <w:t xml:space="preserve">expected economic hardship and can be derived from the family stress model (Conger et al., 2010) as expanded by Blom et al. (2019). The family stress model posits that economic hardship is translated into subjective economic pressure, </w:t>
      </w:r>
      <w:r w:rsidR="00E26709" w:rsidRPr="005009E0">
        <w:rPr>
          <w:rFonts w:ascii="Times New Roman" w:hAnsi="Times New Roman" w:cs="Times New Roman"/>
          <w:sz w:val="24"/>
          <w:szCs w:val="24"/>
          <w:lang w:val="en-US"/>
        </w:rPr>
        <w:t xml:space="preserve">which </w:t>
      </w:r>
      <w:r w:rsidRPr="005009E0">
        <w:rPr>
          <w:rFonts w:ascii="Times New Roman" w:hAnsi="Times New Roman" w:cs="Times New Roman"/>
          <w:sz w:val="24"/>
          <w:szCs w:val="24"/>
          <w:lang w:val="en-US"/>
        </w:rPr>
        <w:t>drive</w:t>
      </w:r>
      <w:r w:rsidR="00A61F8B" w:rsidRPr="005009E0">
        <w:rPr>
          <w:rFonts w:ascii="Times New Roman" w:hAnsi="Times New Roman" w:cs="Times New Roman"/>
          <w:sz w:val="24"/>
          <w:szCs w:val="24"/>
          <w:lang w:val="en-US"/>
        </w:rPr>
        <w:t>s</w:t>
      </w:r>
      <w:r w:rsidRPr="005009E0">
        <w:rPr>
          <w:rFonts w:ascii="Times New Roman" w:hAnsi="Times New Roman" w:cs="Times New Roman"/>
          <w:sz w:val="24"/>
          <w:szCs w:val="24"/>
          <w:lang w:val="en-US"/>
        </w:rPr>
        <w:t xml:space="preserve"> emotional and behavioral responses, including anxiety and </w:t>
      </w:r>
      <w:r w:rsidR="0056396B" w:rsidRPr="005009E0">
        <w:rPr>
          <w:rFonts w:ascii="Times New Roman" w:hAnsi="Times New Roman" w:cs="Times New Roman"/>
          <w:sz w:val="24"/>
          <w:szCs w:val="24"/>
          <w:lang w:val="en-US"/>
        </w:rPr>
        <w:t>anger, which</w:t>
      </w:r>
      <w:r w:rsidRPr="005009E0">
        <w:rPr>
          <w:rFonts w:ascii="Times New Roman" w:hAnsi="Times New Roman" w:cs="Times New Roman"/>
          <w:sz w:val="24"/>
          <w:szCs w:val="24"/>
          <w:lang w:val="en-US"/>
        </w:rPr>
        <w:t xml:space="preserve"> are </w:t>
      </w:r>
      <w:r w:rsidR="00B644CD" w:rsidRPr="005009E0">
        <w:rPr>
          <w:rFonts w:ascii="Times New Roman" w:hAnsi="Times New Roman" w:cs="Times New Roman"/>
          <w:sz w:val="24"/>
          <w:szCs w:val="24"/>
          <w:lang w:val="en-US"/>
        </w:rPr>
        <w:t>detrimental</w:t>
      </w:r>
      <w:r w:rsidRPr="005009E0">
        <w:rPr>
          <w:rFonts w:ascii="Times New Roman" w:hAnsi="Times New Roman" w:cs="Times New Roman"/>
          <w:sz w:val="24"/>
          <w:szCs w:val="24"/>
          <w:lang w:val="en-US"/>
        </w:rPr>
        <w:t xml:space="preserve"> for the partner relationship (Conger et al., 2010). However, job insecurity is likely more strongly related to </w:t>
      </w:r>
      <w:r w:rsidRPr="005009E0">
        <w:rPr>
          <w:rFonts w:ascii="Times New Roman" w:hAnsi="Times New Roman" w:cs="Times New Roman"/>
          <w:i/>
          <w:sz w:val="24"/>
          <w:szCs w:val="24"/>
          <w:lang w:val="en-US"/>
        </w:rPr>
        <w:t>expected</w:t>
      </w:r>
      <w:r w:rsidRPr="005009E0">
        <w:rPr>
          <w:rFonts w:ascii="Times New Roman" w:hAnsi="Times New Roman" w:cs="Times New Roman"/>
          <w:sz w:val="24"/>
          <w:szCs w:val="24"/>
          <w:lang w:val="en-US"/>
        </w:rPr>
        <w:t xml:space="preserve"> than current economic problems. Blom et al. (2019) argued that both current and expected financial hardship reduce relationship satisfaction of couples. Prospects of economic problems hamper couples </w:t>
      </w:r>
      <w:r w:rsidR="00A61F8B" w:rsidRPr="005009E0">
        <w:rPr>
          <w:rFonts w:ascii="Times New Roman" w:hAnsi="Times New Roman" w:cs="Times New Roman"/>
          <w:sz w:val="24"/>
          <w:szCs w:val="24"/>
          <w:lang w:val="en-US"/>
        </w:rPr>
        <w:t>in making</w:t>
      </w:r>
      <w:r w:rsidRPr="005009E0">
        <w:rPr>
          <w:rFonts w:ascii="Times New Roman" w:hAnsi="Times New Roman" w:cs="Times New Roman"/>
          <w:sz w:val="24"/>
          <w:szCs w:val="24"/>
          <w:lang w:val="en-US"/>
        </w:rPr>
        <w:t xml:space="preserve"> plans for the future</w:t>
      </w:r>
      <w:r w:rsidR="0056396B" w:rsidRPr="005009E0">
        <w:rPr>
          <w:rFonts w:ascii="Times New Roman" w:hAnsi="Times New Roman" w:cs="Times New Roman"/>
          <w:sz w:val="24"/>
          <w:szCs w:val="24"/>
          <w:lang w:val="en-US"/>
        </w:rPr>
        <w:t xml:space="preserve"> (Blossfeld et al., 2005)</w:t>
      </w:r>
      <w:r w:rsidRPr="005009E0">
        <w:rPr>
          <w:rFonts w:ascii="Times New Roman" w:hAnsi="Times New Roman" w:cs="Times New Roman"/>
          <w:sz w:val="24"/>
          <w:szCs w:val="24"/>
          <w:lang w:val="en-US"/>
        </w:rPr>
        <w:t xml:space="preserve">. For instance, they may delay fertility decisions or cannot </w:t>
      </w:r>
      <w:r w:rsidR="00A61F8B" w:rsidRPr="005009E0">
        <w:rPr>
          <w:rFonts w:ascii="Times New Roman" w:hAnsi="Times New Roman" w:cs="Times New Roman"/>
          <w:sz w:val="24"/>
          <w:szCs w:val="24"/>
          <w:lang w:val="en-US"/>
        </w:rPr>
        <w:t>take</w:t>
      </w:r>
      <w:r w:rsidRPr="005009E0">
        <w:rPr>
          <w:rFonts w:ascii="Times New Roman" w:hAnsi="Times New Roman" w:cs="Times New Roman"/>
          <w:sz w:val="24"/>
          <w:szCs w:val="24"/>
          <w:lang w:val="en-US"/>
        </w:rPr>
        <w:t xml:space="preserve"> next steps in their housing career</w:t>
      </w:r>
      <w:r w:rsidR="0056396B" w:rsidRPr="005009E0">
        <w:rPr>
          <w:rFonts w:ascii="Times New Roman" w:hAnsi="Times New Roman" w:cs="Times New Roman"/>
          <w:sz w:val="24"/>
          <w:szCs w:val="24"/>
          <w:lang w:val="en-US"/>
        </w:rPr>
        <w:t xml:space="preserve"> (Blossfeld et al., 2005)</w:t>
      </w:r>
      <w:r w:rsidRPr="005009E0">
        <w:rPr>
          <w:rFonts w:ascii="Times New Roman" w:hAnsi="Times New Roman" w:cs="Times New Roman"/>
          <w:sz w:val="24"/>
          <w:szCs w:val="24"/>
          <w:lang w:val="en-US"/>
        </w:rPr>
        <w:t xml:space="preserve">. </w:t>
      </w:r>
      <w:r w:rsidR="009156F3" w:rsidRPr="005009E0">
        <w:rPr>
          <w:rFonts w:ascii="Times New Roman" w:hAnsi="Times New Roman" w:cs="Times New Roman"/>
          <w:sz w:val="24"/>
          <w:szCs w:val="24"/>
          <w:lang w:val="en-US"/>
        </w:rPr>
        <w:t xml:space="preserve">Based on the spillover-crossover and </w:t>
      </w:r>
      <w:r w:rsidR="00CC2FD8" w:rsidRPr="005009E0">
        <w:rPr>
          <w:rFonts w:ascii="Times New Roman" w:hAnsi="Times New Roman" w:cs="Times New Roman"/>
          <w:sz w:val="24"/>
          <w:szCs w:val="24"/>
          <w:lang w:val="en-US"/>
        </w:rPr>
        <w:t xml:space="preserve">extended </w:t>
      </w:r>
      <w:r w:rsidR="009156F3" w:rsidRPr="005009E0">
        <w:rPr>
          <w:rFonts w:ascii="Times New Roman" w:hAnsi="Times New Roman" w:cs="Times New Roman"/>
          <w:sz w:val="24"/>
          <w:szCs w:val="24"/>
          <w:lang w:val="en-US"/>
        </w:rPr>
        <w:t>family stress perspectives</w:t>
      </w:r>
      <w:r w:rsidR="00C31C37" w:rsidRPr="005009E0">
        <w:rPr>
          <w:rFonts w:ascii="Times New Roman" w:hAnsi="Times New Roman" w:cs="Times New Roman"/>
          <w:sz w:val="24"/>
          <w:szCs w:val="24"/>
          <w:lang w:val="en-US"/>
        </w:rPr>
        <w:t>, we hypothesize:</w:t>
      </w:r>
      <w:r w:rsidR="00E530B4" w:rsidRPr="005009E0">
        <w:rPr>
          <w:rFonts w:ascii="Times New Roman" w:hAnsi="Times New Roman" w:cs="Times New Roman"/>
          <w:sz w:val="24"/>
          <w:szCs w:val="24"/>
          <w:lang w:val="en-US"/>
        </w:rPr>
        <w:t xml:space="preserve"> </w:t>
      </w:r>
      <w:r w:rsidR="00C31C37" w:rsidRPr="005009E0">
        <w:rPr>
          <w:rFonts w:ascii="Times New Roman" w:hAnsi="Times New Roman" w:cs="Times New Roman"/>
          <w:sz w:val="24"/>
          <w:szCs w:val="24"/>
          <w:lang w:val="en-US"/>
        </w:rPr>
        <w:t>(</w:t>
      </w:r>
      <w:r w:rsidR="00C31C37" w:rsidRPr="005009E0">
        <w:rPr>
          <w:rFonts w:ascii="Times New Roman" w:hAnsi="Times New Roman" w:cs="Times New Roman"/>
          <w:i/>
          <w:sz w:val="24"/>
          <w:szCs w:val="24"/>
          <w:lang w:val="en-US"/>
        </w:rPr>
        <w:t>Hypothesis 1</w:t>
      </w:r>
      <w:r w:rsidR="00C31C37" w:rsidRPr="005009E0">
        <w:rPr>
          <w:rFonts w:ascii="Times New Roman" w:hAnsi="Times New Roman" w:cs="Times New Roman"/>
          <w:sz w:val="24"/>
          <w:szCs w:val="24"/>
          <w:lang w:val="en-US"/>
        </w:rPr>
        <w:t xml:space="preserve">) </w:t>
      </w:r>
      <w:r w:rsidR="00EC4D13" w:rsidRPr="005009E0">
        <w:rPr>
          <w:rFonts w:ascii="Times New Roman" w:hAnsi="Times New Roman" w:cs="Times New Roman"/>
          <w:sz w:val="24"/>
          <w:szCs w:val="24"/>
          <w:lang w:val="en-GB"/>
        </w:rPr>
        <w:t>One’s own job insecurity is negatively associated with one’s own satisfaction with the partner relationship</w:t>
      </w:r>
      <w:r w:rsidR="00C31C37" w:rsidRPr="005009E0">
        <w:rPr>
          <w:rFonts w:ascii="Times New Roman" w:hAnsi="Times New Roman" w:cs="Times New Roman"/>
          <w:sz w:val="24"/>
          <w:szCs w:val="24"/>
          <w:lang w:val="en-US"/>
        </w:rPr>
        <w:t>.</w:t>
      </w:r>
      <w:r w:rsidR="009156F3" w:rsidRPr="005009E0">
        <w:rPr>
          <w:rFonts w:ascii="Times New Roman" w:hAnsi="Times New Roman" w:cs="Times New Roman"/>
          <w:sz w:val="24"/>
          <w:szCs w:val="24"/>
          <w:lang w:val="en-US"/>
        </w:rPr>
        <w:t xml:space="preserve"> (</w:t>
      </w:r>
      <w:r w:rsidR="009156F3" w:rsidRPr="005009E0">
        <w:rPr>
          <w:rFonts w:ascii="Times New Roman" w:hAnsi="Times New Roman" w:cs="Times New Roman"/>
          <w:i/>
          <w:sz w:val="24"/>
          <w:szCs w:val="24"/>
          <w:lang w:val="en-US"/>
        </w:rPr>
        <w:t>Hypothesis 2</w:t>
      </w:r>
      <w:r w:rsidR="009156F3" w:rsidRPr="005009E0">
        <w:rPr>
          <w:rFonts w:ascii="Times New Roman" w:hAnsi="Times New Roman" w:cs="Times New Roman"/>
          <w:sz w:val="24"/>
          <w:szCs w:val="24"/>
          <w:lang w:val="en-US"/>
        </w:rPr>
        <w:t xml:space="preserve">) </w:t>
      </w:r>
      <w:r w:rsidR="00EC4D13" w:rsidRPr="005009E0">
        <w:rPr>
          <w:rFonts w:ascii="Times New Roman" w:hAnsi="Times New Roman" w:cs="Times New Roman"/>
          <w:sz w:val="24"/>
          <w:szCs w:val="24"/>
          <w:lang w:val="en-GB"/>
        </w:rPr>
        <w:t>Partner’s job insecurity is negatively associated with one’s own satisfaction with the partner relationship.</w:t>
      </w:r>
      <w:r w:rsidR="009156F3" w:rsidRPr="005009E0">
        <w:rPr>
          <w:rFonts w:ascii="Times New Roman" w:hAnsi="Times New Roman" w:cs="Times New Roman"/>
          <w:color w:val="FF0000"/>
          <w:sz w:val="24"/>
          <w:szCs w:val="24"/>
          <w:lang w:val="en-US"/>
        </w:rPr>
        <w:t xml:space="preserve"> </w:t>
      </w:r>
    </w:p>
    <w:p w14:paraId="6B3CD606" w14:textId="77777777" w:rsidR="001500E1" w:rsidRPr="005009E0" w:rsidRDefault="001500E1" w:rsidP="00E530B4">
      <w:pPr>
        <w:spacing w:after="0" w:line="480" w:lineRule="auto"/>
        <w:rPr>
          <w:rFonts w:ascii="Times New Roman" w:hAnsi="Times New Roman" w:cs="Times New Roman"/>
          <w:sz w:val="24"/>
          <w:szCs w:val="24"/>
          <w:lang w:val="en-US"/>
        </w:rPr>
      </w:pPr>
    </w:p>
    <w:p w14:paraId="17EB9A7F" w14:textId="77777777" w:rsidR="00AB45C1" w:rsidRPr="005009E0" w:rsidRDefault="00AB45C1" w:rsidP="00E530B4">
      <w:pPr>
        <w:pStyle w:val="NoSpacing"/>
        <w:spacing w:line="480" w:lineRule="auto"/>
        <w:jc w:val="center"/>
        <w:rPr>
          <w:rFonts w:ascii="Times New Roman" w:hAnsi="Times New Roman" w:cs="Times New Roman"/>
          <w:i/>
          <w:sz w:val="24"/>
          <w:szCs w:val="24"/>
          <w:lang w:val="en-US"/>
        </w:rPr>
      </w:pPr>
      <w:r w:rsidRPr="005009E0">
        <w:rPr>
          <w:rFonts w:ascii="Times New Roman" w:hAnsi="Times New Roman" w:cs="Times New Roman"/>
          <w:i/>
          <w:sz w:val="24"/>
          <w:szCs w:val="24"/>
          <w:lang w:val="en-US"/>
        </w:rPr>
        <w:t>Gender differences</w:t>
      </w:r>
      <w:r w:rsidR="00F24BCB" w:rsidRPr="005009E0">
        <w:rPr>
          <w:rFonts w:ascii="Times New Roman" w:hAnsi="Times New Roman" w:cs="Times New Roman"/>
          <w:i/>
          <w:sz w:val="24"/>
          <w:szCs w:val="24"/>
          <w:lang w:val="en-US"/>
        </w:rPr>
        <w:t xml:space="preserve">: </w:t>
      </w:r>
      <w:r w:rsidR="007B4171" w:rsidRPr="005009E0">
        <w:rPr>
          <w:rFonts w:ascii="Times New Roman" w:hAnsi="Times New Roman" w:cs="Times New Roman"/>
          <w:i/>
          <w:sz w:val="24"/>
          <w:szCs w:val="24"/>
          <w:lang w:val="en-US"/>
        </w:rPr>
        <w:t>Gender role a</w:t>
      </w:r>
      <w:r w:rsidR="00F24BCB" w:rsidRPr="005009E0">
        <w:rPr>
          <w:rFonts w:ascii="Times New Roman" w:hAnsi="Times New Roman" w:cs="Times New Roman"/>
          <w:i/>
          <w:sz w:val="24"/>
          <w:szCs w:val="24"/>
          <w:lang w:val="en-US"/>
        </w:rPr>
        <w:t>ttitudes and income contribution</w:t>
      </w:r>
    </w:p>
    <w:p w14:paraId="4492A66B" w14:textId="0FFC4EE5" w:rsidR="00C82960" w:rsidRPr="005009E0" w:rsidRDefault="00FB7D7E" w:rsidP="00C90764">
      <w:pPr>
        <w:pStyle w:val="CommentText"/>
        <w:spacing w:after="0"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The extent to which j</w:t>
      </w:r>
      <w:r w:rsidR="00BD6939" w:rsidRPr="005009E0">
        <w:rPr>
          <w:rFonts w:ascii="Times New Roman" w:hAnsi="Times New Roman" w:cs="Times New Roman"/>
          <w:sz w:val="24"/>
          <w:szCs w:val="24"/>
          <w:lang w:val="en-US"/>
        </w:rPr>
        <w:t xml:space="preserve">ob insecurity </w:t>
      </w:r>
      <w:r w:rsidRPr="005009E0">
        <w:rPr>
          <w:rFonts w:ascii="Times New Roman" w:hAnsi="Times New Roman" w:cs="Times New Roman"/>
          <w:sz w:val="24"/>
          <w:szCs w:val="24"/>
          <w:lang w:val="en-US"/>
        </w:rPr>
        <w:t>affects</w:t>
      </w:r>
      <w:r w:rsidR="00BD6939" w:rsidRPr="005009E0">
        <w:rPr>
          <w:rFonts w:ascii="Times New Roman" w:hAnsi="Times New Roman" w:cs="Times New Roman"/>
          <w:sz w:val="24"/>
          <w:szCs w:val="24"/>
          <w:lang w:val="en-US"/>
        </w:rPr>
        <w:t xml:space="preserve"> the partner relationship may</w:t>
      </w:r>
      <w:r w:rsidR="00CC2FD8" w:rsidRPr="005009E0">
        <w:rPr>
          <w:rFonts w:ascii="Times New Roman" w:hAnsi="Times New Roman" w:cs="Times New Roman"/>
          <w:sz w:val="24"/>
          <w:szCs w:val="24"/>
          <w:lang w:val="en-US"/>
        </w:rPr>
        <w:t xml:space="preserve"> depend on whether it is the man or the woman who experiences job insecurity. </w:t>
      </w:r>
      <w:r w:rsidR="00A61F8B" w:rsidRPr="005009E0">
        <w:rPr>
          <w:rFonts w:ascii="Times New Roman" w:hAnsi="Times New Roman" w:cs="Times New Roman"/>
          <w:sz w:val="24"/>
          <w:szCs w:val="24"/>
          <w:lang w:val="en-US"/>
        </w:rPr>
        <w:t>T</w:t>
      </w:r>
      <w:r w:rsidR="00135CAF" w:rsidRPr="005009E0">
        <w:rPr>
          <w:rFonts w:ascii="Times New Roman" w:hAnsi="Times New Roman" w:cs="Times New Roman"/>
          <w:sz w:val="24"/>
          <w:szCs w:val="24"/>
          <w:lang w:val="en-US"/>
        </w:rPr>
        <w:t xml:space="preserve">he provider role </w:t>
      </w:r>
      <w:r w:rsidR="00A61F8B" w:rsidRPr="005009E0">
        <w:rPr>
          <w:rFonts w:ascii="Times New Roman" w:hAnsi="Times New Roman" w:cs="Times New Roman"/>
          <w:sz w:val="24"/>
          <w:szCs w:val="24"/>
          <w:lang w:val="en-US"/>
        </w:rPr>
        <w:t xml:space="preserve">has </w:t>
      </w:r>
      <w:r w:rsidR="00135CAF" w:rsidRPr="005009E0">
        <w:rPr>
          <w:rFonts w:ascii="Times New Roman" w:hAnsi="Times New Roman" w:cs="Times New Roman"/>
          <w:sz w:val="24"/>
          <w:szCs w:val="24"/>
          <w:lang w:val="en-US"/>
        </w:rPr>
        <w:t xml:space="preserve">traditionally been strongly associated with men, </w:t>
      </w:r>
      <w:r w:rsidR="006631E4" w:rsidRPr="005009E0">
        <w:rPr>
          <w:rFonts w:ascii="Times New Roman" w:hAnsi="Times New Roman" w:cs="Times New Roman"/>
          <w:sz w:val="24"/>
          <w:szCs w:val="24"/>
          <w:lang w:val="en-US"/>
        </w:rPr>
        <w:t>whereas</w:t>
      </w:r>
      <w:r w:rsidR="00135CAF" w:rsidRPr="005009E0">
        <w:rPr>
          <w:rFonts w:ascii="Times New Roman" w:hAnsi="Times New Roman" w:cs="Times New Roman"/>
          <w:sz w:val="24"/>
          <w:szCs w:val="24"/>
          <w:lang w:val="en-US"/>
        </w:rPr>
        <w:t xml:space="preserve"> women were </w:t>
      </w:r>
      <w:r w:rsidR="003112C9" w:rsidRPr="005009E0">
        <w:rPr>
          <w:rFonts w:ascii="Times New Roman" w:hAnsi="Times New Roman" w:cs="Times New Roman"/>
          <w:sz w:val="24"/>
          <w:szCs w:val="24"/>
          <w:lang w:val="en-US"/>
        </w:rPr>
        <w:t xml:space="preserve">more </w:t>
      </w:r>
      <w:r w:rsidR="00135CAF" w:rsidRPr="005009E0">
        <w:rPr>
          <w:rFonts w:ascii="Times New Roman" w:hAnsi="Times New Roman" w:cs="Times New Roman"/>
          <w:sz w:val="24"/>
          <w:szCs w:val="24"/>
          <w:lang w:val="en-US"/>
        </w:rPr>
        <w:t xml:space="preserve">responsible for care and domestic work </w:t>
      </w:r>
      <w:r w:rsidR="00F24BCB" w:rsidRPr="005009E0">
        <w:rPr>
          <w:rFonts w:ascii="Times New Roman" w:hAnsi="Times New Roman" w:cs="Times New Roman"/>
          <w:noProof/>
          <w:sz w:val="24"/>
          <w:szCs w:val="24"/>
          <w:lang w:val="en-US"/>
        </w:rPr>
        <w:t xml:space="preserve">(Johnston </w:t>
      </w:r>
      <w:r w:rsidR="006B0F8A" w:rsidRPr="005009E0">
        <w:rPr>
          <w:rFonts w:ascii="Times New Roman" w:hAnsi="Times New Roman" w:cs="Times New Roman"/>
          <w:noProof/>
          <w:sz w:val="24"/>
          <w:szCs w:val="24"/>
          <w:lang w:val="en-US"/>
        </w:rPr>
        <w:t xml:space="preserve">&amp; </w:t>
      </w:r>
      <w:r w:rsidR="00F24BCB" w:rsidRPr="005009E0">
        <w:rPr>
          <w:rFonts w:ascii="Times New Roman" w:hAnsi="Times New Roman" w:cs="Times New Roman"/>
          <w:noProof/>
          <w:sz w:val="24"/>
          <w:szCs w:val="24"/>
          <w:lang w:val="en-US"/>
        </w:rPr>
        <w:t xml:space="preserve">Swanson, 2006; </w:t>
      </w:r>
      <w:r w:rsidR="006A30FE" w:rsidRPr="005009E0">
        <w:rPr>
          <w:rFonts w:ascii="Times New Roman" w:hAnsi="Times New Roman" w:cs="Times New Roman"/>
          <w:noProof/>
          <w:sz w:val="24"/>
          <w:szCs w:val="24"/>
          <w:lang w:val="en-US"/>
        </w:rPr>
        <w:t xml:space="preserve">Thijs et al., 2017; </w:t>
      </w:r>
      <w:r w:rsidR="00F24BCB" w:rsidRPr="005009E0">
        <w:rPr>
          <w:rFonts w:ascii="Times New Roman" w:hAnsi="Times New Roman" w:cs="Times New Roman"/>
          <w:noProof/>
          <w:sz w:val="24"/>
          <w:szCs w:val="24"/>
          <w:lang w:val="en-US"/>
        </w:rPr>
        <w:t>Townsend, 2002)</w:t>
      </w:r>
      <w:r w:rsidR="00091207" w:rsidRPr="005009E0">
        <w:rPr>
          <w:rFonts w:ascii="Times New Roman" w:hAnsi="Times New Roman" w:cs="Times New Roman"/>
          <w:sz w:val="24"/>
          <w:szCs w:val="24"/>
          <w:lang w:val="en-US"/>
        </w:rPr>
        <w:t>.</w:t>
      </w:r>
      <w:r w:rsidR="00CC2FD8" w:rsidRPr="005009E0">
        <w:rPr>
          <w:rFonts w:ascii="Times New Roman" w:hAnsi="Times New Roman" w:cs="Times New Roman"/>
          <w:sz w:val="24"/>
          <w:szCs w:val="24"/>
          <w:lang w:val="en-US"/>
        </w:rPr>
        <w:t xml:space="preserve"> Job insecurity of the male partner therefore threatens th</w:t>
      </w:r>
      <w:r w:rsidR="003112C9" w:rsidRPr="005009E0">
        <w:rPr>
          <w:rFonts w:ascii="Times New Roman" w:hAnsi="Times New Roman" w:cs="Times New Roman"/>
          <w:sz w:val="24"/>
          <w:szCs w:val="24"/>
          <w:lang w:val="en-US"/>
        </w:rPr>
        <w:t>is</w:t>
      </w:r>
      <w:r w:rsidR="00CC2FD8" w:rsidRPr="005009E0">
        <w:rPr>
          <w:rFonts w:ascii="Times New Roman" w:hAnsi="Times New Roman" w:cs="Times New Roman"/>
          <w:sz w:val="24"/>
          <w:szCs w:val="24"/>
          <w:lang w:val="en-US"/>
        </w:rPr>
        <w:t xml:space="preserve"> gendered </w:t>
      </w:r>
      <w:r w:rsidR="003112C9" w:rsidRPr="005009E0">
        <w:rPr>
          <w:rFonts w:ascii="Times New Roman" w:hAnsi="Times New Roman" w:cs="Times New Roman"/>
          <w:sz w:val="24"/>
          <w:szCs w:val="24"/>
          <w:lang w:val="en-US"/>
        </w:rPr>
        <w:t>‘</w:t>
      </w:r>
      <w:r w:rsidR="00CC2FD8" w:rsidRPr="005009E0">
        <w:rPr>
          <w:rFonts w:ascii="Times New Roman" w:hAnsi="Times New Roman" w:cs="Times New Roman"/>
          <w:sz w:val="24"/>
          <w:szCs w:val="24"/>
          <w:lang w:val="en-US"/>
        </w:rPr>
        <w:t>ideal</w:t>
      </w:r>
      <w:r w:rsidR="003112C9" w:rsidRPr="005009E0">
        <w:rPr>
          <w:rFonts w:ascii="Times New Roman" w:hAnsi="Times New Roman" w:cs="Times New Roman"/>
          <w:sz w:val="24"/>
          <w:szCs w:val="24"/>
          <w:lang w:val="en-US"/>
        </w:rPr>
        <w:t>’</w:t>
      </w:r>
      <w:r w:rsidR="00CC2FD8" w:rsidRPr="005009E0">
        <w:rPr>
          <w:rFonts w:ascii="Times New Roman" w:hAnsi="Times New Roman" w:cs="Times New Roman"/>
          <w:sz w:val="24"/>
          <w:szCs w:val="24"/>
          <w:lang w:val="en-US"/>
        </w:rPr>
        <w:t xml:space="preserve"> more strongly than job insecurity of the female partner.</w:t>
      </w:r>
      <w:r w:rsidRPr="005009E0">
        <w:rPr>
          <w:rFonts w:ascii="Times New Roman" w:hAnsi="Times New Roman" w:cs="Times New Roman"/>
          <w:sz w:val="24"/>
          <w:szCs w:val="24"/>
          <w:lang w:val="en-US"/>
        </w:rPr>
        <w:t xml:space="preserve"> </w:t>
      </w:r>
      <w:r w:rsidR="00924CE0" w:rsidRPr="005009E0">
        <w:rPr>
          <w:rFonts w:ascii="Times New Roman" w:hAnsi="Times New Roman" w:cs="Times New Roman"/>
          <w:sz w:val="24"/>
          <w:szCs w:val="24"/>
          <w:lang w:val="en-US"/>
        </w:rPr>
        <w:t xml:space="preserve">Men’s inability to provide secure income could </w:t>
      </w:r>
      <w:r w:rsidR="00924CE0" w:rsidRPr="005009E0">
        <w:rPr>
          <w:rFonts w:ascii="Times New Roman" w:hAnsi="Times New Roman" w:cs="Times New Roman"/>
          <w:sz w:val="24"/>
          <w:szCs w:val="24"/>
          <w:lang w:val="en-GB"/>
        </w:rPr>
        <w:t xml:space="preserve">diminish men’s sense of self-worth but, as women’s expectations </w:t>
      </w:r>
      <w:r w:rsidR="003112C9" w:rsidRPr="005009E0">
        <w:rPr>
          <w:rFonts w:ascii="Times New Roman" w:hAnsi="Times New Roman" w:cs="Times New Roman"/>
          <w:sz w:val="24"/>
          <w:szCs w:val="24"/>
          <w:lang w:val="en-GB"/>
        </w:rPr>
        <w:t xml:space="preserve">also </w:t>
      </w:r>
      <w:r w:rsidR="00924CE0" w:rsidRPr="005009E0">
        <w:rPr>
          <w:rFonts w:ascii="Times New Roman" w:hAnsi="Times New Roman" w:cs="Times New Roman"/>
          <w:sz w:val="24"/>
          <w:szCs w:val="24"/>
          <w:lang w:val="en-GB"/>
        </w:rPr>
        <w:t xml:space="preserve">may not have been met, also reduce her </w:t>
      </w:r>
      <w:r w:rsidR="003112C9" w:rsidRPr="005009E0">
        <w:rPr>
          <w:rFonts w:ascii="Times New Roman" w:hAnsi="Times New Roman" w:cs="Times New Roman"/>
          <w:sz w:val="24"/>
          <w:szCs w:val="24"/>
          <w:lang w:val="en-GB"/>
        </w:rPr>
        <w:t>esteem</w:t>
      </w:r>
      <w:r w:rsidR="00924CE0" w:rsidRPr="005009E0">
        <w:rPr>
          <w:rFonts w:ascii="Times New Roman" w:hAnsi="Times New Roman" w:cs="Times New Roman"/>
          <w:sz w:val="24"/>
          <w:szCs w:val="24"/>
          <w:lang w:val="en-GB"/>
        </w:rPr>
        <w:t xml:space="preserve"> for </w:t>
      </w:r>
      <w:r w:rsidR="003112C9" w:rsidRPr="005009E0">
        <w:rPr>
          <w:rFonts w:ascii="Times New Roman" w:hAnsi="Times New Roman" w:cs="Times New Roman"/>
          <w:sz w:val="24"/>
          <w:szCs w:val="24"/>
          <w:lang w:val="en-GB"/>
        </w:rPr>
        <w:t>her</w:t>
      </w:r>
      <w:r w:rsidR="00924CE0" w:rsidRPr="005009E0">
        <w:rPr>
          <w:rFonts w:ascii="Times New Roman" w:hAnsi="Times New Roman" w:cs="Times New Roman"/>
          <w:sz w:val="24"/>
          <w:szCs w:val="24"/>
          <w:lang w:val="en-GB"/>
        </w:rPr>
        <w:t xml:space="preserve"> </w:t>
      </w:r>
      <w:r w:rsidR="00924CE0" w:rsidRPr="005009E0">
        <w:rPr>
          <w:rFonts w:ascii="Times New Roman" w:hAnsi="Times New Roman" w:cs="Times New Roman"/>
          <w:sz w:val="24"/>
          <w:szCs w:val="24"/>
          <w:lang w:val="en-GB"/>
        </w:rPr>
        <w:lastRenderedPageBreak/>
        <w:t>partner.</w:t>
      </w:r>
      <w:r w:rsidR="00924CE0" w:rsidRPr="005009E0">
        <w:rPr>
          <w:rFonts w:ascii="Times New Roman" w:hAnsi="Times New Roman" w:cs="Times New Roman"/>
          <w:sz w:val="24"/>
          <w:szCs w:val="24"/>
          <w:lang w:val="en-US"/>
        </w:rPr>
        <w:t xml:space="preserve"> </w:t>
      </w:r>
      <w:r w:rsidR="00CC2FD8" w:rsidRPr="005009E0">
        <w:rPr>
          <w:rFonts w:ascii="Times New Roman" w:hAnsi="Times New Roman" w:cs="Times New Roman"/>
          <w:sz w:val="24"/>
          <w:szCs w:val="24"/>
          <w:lang w:val="en-US"/>
        </w:rPr>
        <w:t xml:space="preserve">In </w:t>
      </w:r>
      <w:r w:rsidR="005C76CE" w:rsidRPr="005009E0">
        <w:rPr>
          <w:rFonts w:ascii="Times New Roman" w:hAnsi="Times New Roman" w:cs="Times New Roman"/>
          <w:sz w:val="24"/>
          <w:szCs w:val="24"/>
          <w:lang w:val="en-US"/>
        </w:rPr>
        <w:t>support of this idea</w:t>
      </w:r>
      <w:r w:rsidR="00CC2FD8" w:rsidRPr="005009E0">
        <w:rPr>
          <w:rFonts w:ascii="Times New Roman" w:hAnsi="Times New Roman" w:cs="Times New Roman"/>
          <w:sz w:val="24"/>
          <w:szCs w:val="24"/>
          <w:lang w:val="en-US"/>
        </w:rPr>
        <w:t xml:space="preserve">, </w:t>
      </w:r>
      <w:r w:rsidR="00C82960" w:rsidRPr="005009E0">
        <w:rPr>
          <w:rFonts w:ascii="Times New Roman" w:hAnsi="Times New Roman" w:cs="Times New Roman"/>
          <w:sz w:val="24"/>
          <w:szCs w:val="24"/>
          <w:lang w:val="en-US"/>
        </w:rPr>
        <w:t>De Witte</w:t>
      </w:r>
      <w:r w:rsidR="00204052" w:rsidRPr="005009E0">
        <w:rPr>
          <w:rFonts w:ascii="Times New Roman" w:hAnsi="Times New Roman" w:cs="Times New Roman"/>
          <w:sz w:val="24"/>
          <w:szCs w:val="24"/>
          <w:lang w:val="en-US"/>
        </w:rPr>
        <w:t xml:space="preserve"> </w:t>
      </w:r>
      <w:r w:rsidR="00204052" w:rsidRPr="005009E0">
        <w:rPr>
          <w:rFonts w:ascii="Times New Roman" w:hAnsi="Times New Roman" w:cs="Times New Roman"/>
          <w:noProof/>
          <w:sz w:val="24"/>
          <w:szCs w:val="24"/>
          <w:lang w:val="en-US"/>
        </w:rPr>
        <w:t>(1999)</w:t>
      </w:r>
      <w:r w:rsidR="00C82960" w:rsidRPr="005009E0">
        <w:rPr>
          <w:rFonts w:ascii="Times New Roman" w:hAnsi="Times New Roman" w:cs="Times New Roman"/>
          <w:sz w:val="24"/>
          <w:szCs w:val="24"/>
          <w:lang w:val="en-US"/>
        </w:rPr>
        <w:t xml:space="preserve"> showed that job insecurity led to lower mental wellbeing among men, but not among women</w:t>
      </w:r>
      <w:r w:rsidR="00CC2FD8" w:rsidRPr="005009E0">
        <w:rPr>
          <w:rFonts w:ascii="Times New Roman" w:hAnsi="Times New Roman" w:cs="Times New Roman"/>
          <w:sz w:val="24"/>
          <w:szCs w:val="24"/>
          <w:lang w:val="en-US"/>
        </w:rPr>
        <w:t xml:space="preserve">. However, no gender differences were </w:t>
      </w:r>
      <w:r w:rsidR="005770FF" w:rsidRPr="005009E0">
        <w:rPr>
          <w:rFonts w:ascii="Times New Roman" w:hAnsi="Times New Roman" w:cs="Times New Roman"/>
          <w:noProof/>
          <w:sz w:val="24"/>
          <w:szCs w:val="24"/>
          <w:lang w:val="en-US"/>
        </w:rPr>
        <w:t>found</w:t>
      </w:r>
      <w:r w:rsidR="005C76CE" w:rsidRPr="005009E0">
        <w:rPr>
          <w:rFonts w:ascii="Times New Roman" w:hAnsi="Times New Roman" w:cs="Times New Roman"/>
          <w:noProof/>
          <w:sz w:val="24"/>
          <w:szCs w:val="24"/>
          <w:lang w:val="en-US"/>
        </w:rPr>
        <w:t xml:space="preserve"> in more recent studies </w:t>
      </w:r>
      <w:r w:rsidR="005770FF" w:rsidRPr="005009E0">
        <w:rPr>
          <w:rFonts w:ascii="Times New Roman" w:hAnsi="Times New Roman" w:cs="Times New Roman"/>
          <w:noProof/>
          <w:sz w:val="24"/>
          <w:szCs w:val="24"/>
          <w:lang w:val="en-US"/>
        </w:rPr>
        <w:t xml:space="preserve">by Cheng </w:t>
      </w:r>
      <w:r w:rsidR="00534953" w:rsidRPr="005009E0">
        <w:rPr>
          <w:rFonts w:ascii="Times New Roman" w:hAnsi="Times New Roman" w:cs="Times New Roman"/>
          <w:noProof/>
          <w:sz w:val="24"/>
          <w:szCs w:val="24"/>
          <w:lang w:val="en-US"/>
        </w:rPr>
        <w:t>and</w:t>
      </w:r>
      <w:r w:rsidR="006B0F8A" w:rsidRPr="005009E0">
        <w:rPr>
          <w:rFonts w:ascii="Times New Roman" w:hAnsi="Times New Roman" w:cs="Times New Roman"/>
          <w:noProof/>
          <w:sz w:val="24"/>
          <w:szCs w:val="24"/>
          <w:lang w:val="en-US"/>
        </w:rPr>
        <w:t xml:space="preserve"> </w:t>
      </w:r>
      <w:r w:rsidR="005770FF" w:rsidRPr="005009E0">
        <w:rPr>
          <w:rFonts w:ascii="Times New Roman" w:hAnsi="Times New Roman" w:cs="Times New Roman"/>
          <w:noProof/>
          <w:sz w:val="24"/>
          <w:szCs w:val="24"/>
          <w:lang w:val="en-US"/>
        </w:rPr>
        <w:t xml:space="preserve">Chan, </w:t>
      </w:r>
      <w:r w:rsidR="00534953" w:rsidRPr="005009E0">
        <w:rPr>
          <w:rFonts w:ascii="Times New Roman" w:hAnsi="Times New Roman" w:cs="Times New Roman"/>
          <w:noProof/>
          <w:sz w:val="24"/>
          <w:szCs w:val="24"/>
          <w:lang w:val="en-US"/>
        </w:rPr>
        <w:t>(</w:t>
      </w:r>
      <w:r w:rsidR="005770FF" w:rsidRPr="005009E0">
        <w:rPr>
          <w:rFonts w:ascii="Times New Roman" w:hAnsi="Times New Roman" w:cs="Times New Roman"/>
          <w:noProof/>
          <w:sz w:val="24"/>
          <w:szCs w:val="24"/>
          <w:lang w:val="en-US"/>
        </w:rPr>
        <w:t>2008</w:t>
      </w:r>
      <w:r w:rsidR="00534953" w:rsidRPr="005009E0">
        <w:rPr>
          <w:rFonts w:ascii="Times New Roman" w:hAnsi="Times New Roman" w:cs="Times New Roman"/>
          <w:noProof/>
          <w:sz w:val="24"/>
          <w:szCs w:val="24"/>
          <w:lang w:val="en-US"/>
        </w:rPr>
        <w:t>) and Inanc (2018)</w:t>
      </w:r>
      <w:r w:rsidR="00534953" w:rsidRPr="005009E0">
        <w:rPr>
          <w:rFonts w:ascii="Times New Roman" w:hAnsi="Times New Roman" w:cs="Times New Roman"/>
          <w:sz w:val="24"/>
          <w:szCs w:val="24"/>
          <w:lang w:val="en-US"/>
        </w:rPr>
        <w:t>.</w:t>
      </w:r>
      <w:r w:rsidR="00534953" w:rsidRPr="005009E0">
        <w:rPr>
          <w:rFonts w:ascii="Times New Roman" w:hAnsi="Times New Roman" w:cs="Times New Roman"/>
          <w:sz w:val="24"/>
          <w:szCs w:val="24"/>
          <w:lang w:val="en-US"/>
        </w:rPr>
        <w:t xml:space="preserve"> </w:t>
      </w:r>
    </w:p>
    <w:p w14:paraId="71D5913C" w14:textId="72E28609" w:rsidR="00A61B21" w:rsidRPr="005009E0" w:rsidRDefault="005C76CE" w:rsidP="00E530B4">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GB"/>
        </w:rPr>
        <w:t xml:space="preserve">In addition to cultural factors, structural factors related to the gender stratification of labor market </w:t>
      </w:r>
      <w:r w:rsidR="003112C9" w:rsidRPr="005009E0">
        <w:rPr>
          <w:rFonts w:ascii="Times New Roman" w:hAnsi="Times New Roman" w:cs="Times New Roman"/>
          <w:sz w:val="24"/>
          <w:szCs w:val="24"/>
          <w:lang w:val="en-US"/>
        </w:rPr>
        <w:t xml:space="preserve">may </w:t>
      </w:r>
      <w:r w:rsidRPr="005009E0">
        <w:rPr>
          <w:rFonts w:ascii="Times New Roman" w:hAnsi="Times New Roman" w:cs="Times New Roman"/>
          <w:sz w:val="24"/>
          <w:szCs w:val="24"/>
          <w:lang w:val="en-US"/>
        </w:rPr>
        <w:t xml:space="preserve">also </w:t>
      </w:r>
      <w:r w:rsidR="001E739D" w:rsidRPr="005009E0">
        <w:rPr>
          <w:rFonts w:ascii="Times New Roman" w:hAnsi="Times New Roman" w:cs="Times New Roman"/>
          <w:sz w:val="24"/>
          <w:szCs w:val="24"/>
          <w:lang w:val="en-US"/>
        </w:rPr>
        <w:t>predict a gendered response to job insecurity. M</w:t>
      </w:r>
      <w:r w:rsidR="00D54AFF" w:rsidRPr="005009E0">
        <w:rPr>
          <w:rFonts w:ascii="Times New Roman" w:hAnsi="Times New Roman" w:cs="Times New Roman"/>
          <w:sz w:val="24"/>
          <w:szCs w:val="24"/>
          <w:lang w:val="en-US"/>
        </w:rPr>
        <w:t>en continue to be employ</w:t>
      </w:r>
      <w:r w:rsidR="007B4171" w:rsidRPr="005009E0">
        <w:rPr>
          <w:rFonts w:ascii="Times New Roman" w:hAnsi="Times New Roman" w:cs="Times New Roman"/>
          <w:sz w:val="24"/>
          <w:szCs w:val="24"/>
          <w:lang w:val="en-US"/>
        </w:rPr>
        <w:t>ed</w:t>
      </w:r>
      <w:r w:rsidR="00D54AFF" w:rsidRPr="005009E0">
        <w:rPr>
          <w:rFonts w:ascii="Times New Roman" w:hAnsi="Times New Roman" w:cs="Times New Roman"/>
          <w:sz w:val="24"/>
          <w:szCs w:val="24"/>
          <w:lang w:val="en-US"/>
        </w:rPr>
        <w:t xml:space="preserve"> more often</w:t>
      </w:r>
      <w:r w:rsidR="00A570DE" w:rsidRPr="005009E0">
        <w:rPr>
          <w:rFonts w:ascii="Times New Roman" w:hAnsi="Times New Roman" w:cs="Times New Roman"/>
          <w:sz w:val="24"/>
          <w:szCs w:val="24"/>
          <w:lang w:val="en-US"/>
        </w:rPr>
        <w:t xml:space="preserve"> and for more hours</w:t>
      </w:r>
      <w:r w:rsidR="00D54AFF" w:rsidRPr="005009E0">
        <w:rPr>
          <w:rFonts w:ascii="Times New Roman" w:hAnsi="Times New Roman" w:cs="Times New Roman"/>
          <w:sz w:val="24"/>
          <w:szCs w:val="24"/>
          <w:lang w:val="en-US"/>
        </w:rPr>
        <w:t xml:space="preserve"> than women </w:t>
      </w:r>
      <w:r w:rsidR="00E161F4" w:rsidRPr="005009E0">
        <w:rPr>
          <w:rFonts w:ascii="Times New Roman" w:hAnsi="Times New Roman" w:cs="Times New Roman"/>
          <w:sz w:val="24"/>
          <w:szCs w:val="24"/>
          <w:lang w:val="en-US"/>
        </w:rPr>
        <w:t>(</w:t>
      </w:r>
      <w:r w:rsidR="000F3FAF" w:rsidRPr="005009E0">
        <w:rPr>
          <w:rFonts w:ascii="Times New Roman" w:hAnsi="Times New Roman" w:cs="Times New Roman"/>
          <w:noProof/>
          <w:sz w:val="24"/>
          <w:szCs w:val="24"/>
          <w:lang w:val="en-US"/>
        </w:rPr>
        <w:t>OECD, 2019a</w:t>
      </w:r>
      <w:r w:rsidR="00D54AFF" w:rsidRPr="005009E0">
        <w:rPr>
          <w:rFonts w:ascii="Times New Roman" w:hAnsi="Times New Roman" w:cs="Times New Roman"/>
          <w:noProof/>
          <w:sz w:val="24"/>
          <w:szCs w:val="24"/>
          <w:lang w:val="en-US"/>
        </w:rPr>
        <w:t>)</w:t>
      </w:r>
      <w:r w:rsidR="003112C9" w:rsidRPr="005009E0">
        <w:rPr>
          <w:rFonts w:ascii="Times New Roman" w:hAnsi="Times New Roman" w:cs="Times New Roman"/>
          <w:noProof/>
          <w:sz w:val="24"/>
          <w:szCs w:val="24"/>
          <w:lang w:val="en-US"/>
        </w:rPr>
        <w:t>,</w:t>
      </w:r>
      <w:r w:rsidR="00204E08" w:rsidRPr="005009E0">
        <w:rPr>
          <w:rFonts w:ascii="Times New Roman" w:hAnsi="Times New Roman" w:cs="Times New Roman"/>
          <w:sz w:val="24"/>
          <w:szCs w:val="24"/>
          <w:lang w:val="en-US"/>
        </w:rPr>
        <w:t xml:space="preserve"> and</w:t>
      </w:r>
      <w:r w:rsidR="00D54AFF" w:rsidRPr="005009E0">
        <w:rPr>
          <w:rFonts w:ascii="Times New Roman" w:hAnsi="Times New Roman" w:cs="Times New Roman"/>
          <w:sz w:val="24"/>
          <w:szCs w:val="24"/>
          <w:lang w:val="en-US"/>
        </w:rPr>
        <w:t xml:space="preserve"> contribute </w:t>
      </w:r>
      <w:r w:rsidR="00A61F8B" w:rsidRPr="005009E0">
        <w:rPr>
          <w:rFonts w:ascii="Times New Roman" w:hAnsi="Times New Roman" w:cs="Times New Roman"/>
          <w:sz w:val="24"/>
          <w:szCs w:val="24"/>
          <w:lang w:val="en-US"/>
        </w:rPr>
        <w:t>most to</w:t>
      </w:r>
      <w:r w:rsidR="00D54AFF" w:rsidRPr="005009E0">
        <w:rPr>
          <w:rFonts w:ascii="Times New Roman" w:hAnsi="Times New Roman" w:cs="Times New Roman"/>
          <w:sz w:val="24"/>
          <w:szCs w:val="24"/>
          <w:lang w:val="en-US"/>
        </w:rPr>
        <w:t xml:space="preserve"> the household income in many Dutch couples </w:t>
      </w:r>
      <w:r w:rsidR="00D54AFF" w:rsidRPr="005009E0">
        <w:rPr>
          <w:rFonts w:ascii="Times New Roman" w:hAnsi="Times New Roman" w:cs="Times New Roman"/>
          <w:noProof/>
          <w:sz w:val="24"/>
          <w:szCs w:val="24"/>
          <w:lang w:val="en-US"/>
        </w:rPr>
        <w:t>(Nieuwenhuis et al., 2017)</w:t>
      </w:r>
      <w:r w:rsidR="00D54AFF" w:rsidRPr="005009E0">
        <w:rPr>
          <w:rFonts w:ascii="Times New Roman" w:hAnsi="Times New Roman" w:cs="Times New Roman"/>
          <w:sz w:val="24"/>
          <w:szCs w:val="24"/>
          <w:lang w:val="en-US"/>
        </w:rPr>
        <w:t>.</w:t>
      </w:r>
      <w:r w:rsidR="0080431F" w:rsidRPr="005009E0">
        <w:rPr>
          <w:rFonts w:ascii="Times New Roman" w:hAnsi="Times New Roman" w:cs="Times New Roman"/>
          <w:sz w:val="24"/>
          <w:szCs w:val="24"/>
          <w:lang w:val="en-US"/>
        </w:rPr>
        <w:t xml:space="preserve"> </w:t>
      </w:r>
      <w:r w:rsidRPr="005009E0">
        <w:rPr>
          <w:rFonts w:ascii="Times New Roman" w:hAnsi="Times New Roman" w:cs="Times New Roman"/>
          <w:sz w:val="24"/>
          <w:szCs w:val="24"/>
          <w:lang w:val="en-GB"/>
        </w:rPr>
        <w:t xml:space="preserve">The greater importance of the male compared to female partner’s employment for household financial position may make the male partner’s </w:t>
      </w:r>
      <w:r w:rsidR="0080431F" w:rsidRPr="005009E0">
        <w:rPr>
          <w:rFonts w:ascii="Times New Roman" w:hAnsi="Times New Roman" w:cs="Times New Roman"/>
          <w:sz w:val="24"/>
          <w:szCs w:val="24"/>
          <w:lang w:val="en-US"/>
        </w:rPr>
        <w:t>potential</w:t>
      </w:r>
      <w:r w:rsidRPr="005009E0">
        <w:rPr>
          <w:rFonts w:ascii="Times New Roman" w:hAnsi="Times New Roman" w:cs="Times New Roman"/>
          <w:sz w:val="24"/>
          <w:szCs w:val="24"/>
          <w:lang w:val="en-US"/>
        </w:rPr>
        <w:t xml:space="preserve"> job</w:t>
      </w:r>
      <w:r w:rsidR="0080431F" w:rsidRPr="005009E0">
        <w:rPr>
          <w:rFonts w:ascii="Times New Roman" w:hAnsi="Times New Roman" w:cs="Times New Roman"/>
          <w:sz w:val="24"/>
          <w:szCs w:val="24"/>
          <w:lang w:val="en-US"/>
        </w:rPr>
        <w:t xml:space="preserve"> loss more stressful than </w:t>
      </w:r>
      <w:r w:rsidR="00A570DE" w:rsidRPr="005009E0">
        <w:rPr>
          <w:rFonts w:ascii="Times New Roman" w:hAnsi="Times New Roman" w:cs="Times New Roman"/>
          <w:sz w:val="24"/>
          <w:szCs w:val="24"/>
          <w:lang w:val="en-US"/>
        </w:rPr>
        <w:t>the</w:t>
      </w:r>
      <w:r w:rsidRPr="005009E0">
        <w:rPr>
          <w:rFonts w:ascii="Times New Roman" w:hAnsi="Times New Roman" w:cs="Times New Roman"/>
          <w:sz w:val="24"/>
          <w:szCs w:val="24"/>
          <w:lang w:val="en-US"/>
        </w:rPr>
        <w:t xml:space="preserve"> female partner’s</w:t>
      </w:r>
      <w:r w:rsidR="00A570DE" w:rsidRPr="005009E0">
        <w:rPr>
          <w:rFonts w:ascii="Times New Roman" w:hAnsi="Times New Roman" w:cs="Times New Roman"/>
          <w:sz w:val="24"/>
          <w:szCs w:val="24"/>
          <w:lang w:val="en-US"/>
        </w:rPr>
        <w:t xml:space="preserve"> potential </w:t>
      </w:r>
      <w:r w:rsidR="0080431F" w:rsidRPr="005009E0">
        <w:rPr>
          <w:rFonts w:ascii="Times New Roman" w:hAnsi="Times New Roman" w:cs="Times New Roman"/>
          <w:sz w:val="24"/>
          <w:szCs w:val="24"/>
          <w:lang w:val="en-US"/>
        </w:rPr>
        <w:t>job</w:t>
      </w:r>
      <w:r w:rsidR="008569C6" w:rsidRPr="005009E0">
        <w:rPr>
          <w:rFonts w:ascii="Times New Roman" w:hAnsi="Times New Roman" w:cs="Times New Roman"/>
          <w:sz w:val="24"/>
          <w:szCs w:val="24"/>
          <w:lang w:val="en-US"/>
        </w:rPr>
        <w:t xml:space="preserve"> loss</w:t>
      </w:r>
      <w:r w:rsidR="0080431F" w:rsidRPr="005009E0">
        <w:rPr>
          <w:rFonts w:ascii="Times New Roman" w:hAnsi="Times New Roman" w:cs="Times New Roman"/>
          <w:sz w:val="24"/>
          <w:szCs w:val="24"/>
          <w:lang w:val="en-US"/>
        </w:rPr>
        <w:t xml:space="preserve">. </w:t>
      </w:r>
      <w:r w:rsidR="00F24BCB" w:rsidRPr="005009E0">
        <w:rPr>
          <w:rFonts w:ascii="Times New Roman" w:hAnsi="Times New Roman" w:cs="Times New Roman"/>
          <w:sz w:val="24"/>
          <w:szCs w:val="24"/>
          <w:lang w:val="en-US"/>
        </w:rPr>
        <w:t>Because of the</w:t>
      </w:r>
      <w:r w:rsidR="007B4171" w:rsidRPr="005009E0">
        <w:rPr>
          <w:rFonts w:ascii="Times New Roman" w:hAnsi="Times New Roman" w:cs="Times New Roman"/>
          <w:sz w:val="24"/>
          <w:szCs w:val="24"/>
          <w:lang w:val="en-US"/>
        </w:rPr>
        <w:t>se two reasons, we hypothesize:</w:t>
      </w:r>
      <w:r w:rsidR="00E530B4" w:rsidRPr="005009E0">
        <w:rPr>
          <w:rFonts w:ascii="Times New Roman" w:hAnsi="Times New Roman" w:cs="Times New Roman"/>
          <w:sz w:val="24"/>
          <w:szCs w:val="24"/>
          <w:lang w:val="en-US"/>
        </w:rPr>
        <w:t xml:space="preserve"> </w:t>
      </w:r>
      <w:r w:rsidR="00F24BCB" w:rsidRPr="005009E0">
        <w:rPr>
          <w:rFonts w:ascii="Times New Roman" w:hAnsi="Times New Roman" w:cs="Times New Roman"/>
          <w:sz w:val="24"/>
          <w:szCs w:val="24"/>
          <w:lang w:val="en-US"/>
        </w:rPr>
        <w:t>(</w:t>
      </w:r>
      <w:r w:rsidR="00277EDF" w:rsidRPr="005009E0">
        <w:rPr>
          <w:rFonts w:ascii="Times New Roman" w:hAnsi="Times New Roman" w:cs="Times New Roman"/>
          <w:i/>
          <w:sz w:val="24"/>
          <w:szCs w:val="24"/>
          <w:lang w:val="en-US"/>
        </w:rPr>
        <w:t xml:space="preserve">Hypothesis </w:t>
      </w:r>
      <w:r w:rsidR="00C76FE5" w:rsidRPr="005009E0">
        <w:rPr>
          <w:rFonts w:ascii="Times New Roman" w:hAnsi="Times New Roman" w:cs="Times New Roman"/>
          <w:i/>
          <w:sz w:val="24"/>
          <w:szCs w:val="24"/>
          <w:lang w:val="en-US"/>
        </w:rPr>
        <w:t>3</w:t>
      </w:r>
      <w:r w:rsidR="00F24BCB" w:rsidRPr="005009E0">
        <w:rPr>
          <w:rFonts w:ascii="Times New Roman" w:hAnsi="Times New Roman" w:cs="Times New Roman"/>
          <w:sz w:val="24"/>
          <w:szCs w:val="24"/>
          <w:lang w:val="en-US"/>
        </w:rPr>
        <w:t xml:space="preserve">) </w:t>
      </w:r>
      <w:r w:rsidR="00277EDF" w:rsidRPr="005009E0">
        <w:rPr>
          <w:rFonts w:ascii="Times New Roman" w:hAnsi="Times New Roman" w:cs="Times New Roman"/>
          <w:sz w:val="24"/>
          <w:szCs w:val="24"/>
          <w:lang w:val="en-US"/>
        </w:rPr>
        <w:t xml:space="preserve">(a) </w:t>
      </w:r>
      <w:r w:rsidR="008569C6" w:rsidRPr="005009E0">
        <w:rPr>
          <w:rFonts w:ascii="Times New Roman" w:hAnsi="Times New Roman" w:cs="Times New Roman"/>
          <w:sz w:val="24"/>
          <w:szCs w:val="24"/>
          <w:lang w:val="en-GB"/>
        </w:rPr>
        <w:t>The negative association of one’s own job insecurity with one’s own satisfaction with the partner relationship is stronger for men than for women, (b) the negative association of one’s partner’s job insecurity with one’s own satisfaction with the partner relationship is stronger for women than for men.</w:t>
      </w:r>
    </w:p>
    <w:p w14:paraId="273AD6CE" w14:textId="77777777" w:rsidR="00485D08" w:rsidRDefault="00485D08" w:rsidP="00A61B21">
      <w:pPr>
        <w:pStyle w:val="NoSpacing"/>
        <w:spacing w:line="480" w:lineRule="auto"/>
        <w:jc w:val="center"/>
        <w:rPr>
          <w:rFonts w:ascii="Times New Roman" w:hAnsi="Times New Roman" w:cs="Times New Roman"/>
          <w:i/>
          <w:sz w:val="24"/>
          <w:szCs w:val="24"/>
          <w:lang w:val="en-US"/>
        </w:rPr>
      </w:pPr>
    </w:p>
    <w:p w14:paraId="61D511B8" w14:textId="66C1CAAD" w:rsidR="00A61B21" w:rsidRPr="005009E0" w:rsidRDefault="00A61B21" w:rsidP="00A61B21">
      <w:pPr>
        <w:pStyle w:val="NoSpacing"/>
        <w:spacing w:line="480" w:lineRule="auto"/>
        <w:jc w:val="center"/>
        <w:rPr>
          <w:rFonts w:ascii="Times New Roman" w:hAnsi="Times New Roman" w:cs="Times New Roman"/>
          <w:i/>
          <w:sz w:val="24"/>
          <w:szCs w:val="24"/>
          <w:lang w:val="en-US"/>
        </w:rPr>
      </w:pPr>
      <w:r w:rsidRPr="005009E0">
        <w:rPr>
          <w:rFonts w:ascii="Times New Roman" w:hAnsi="Times New Roman" w:cs="Times New Roman"/>
          <w:i/>
          <w:sz w:val="24"/>
          <w:szCs w:val="24"/>
          <w:lang w:val="en-US"/>
        </w:rPr>
        <w:t>The partner</w:t>
      </w:r>
      <w:r w:rsidR="00A61F8B" w:rsidRPr="005009E0">
        <w:rPr>
          <w:rFonts w:ascii="Times New Roman" w:hAnsi="Times New Roman" w:cs="Times New Roman"/>
          <w:i/>
          <w:sz w:val="24"/>
          <w:szCs w:val="24"/>
          <w:lang w:val="en-US"/>
        </w:rPr>
        <w:t>’s</w:t>
      </w:r>
      <w:r w:rsidRPr="005009E0">
        <w:rPr>
          <w:rFonts w:ascii="Times New Roman" w:hAnsi="Times New Roman" w:cs="Times New Roman"/>
          <w:i/>
          <w:sz w:val="24"/>
          <w:szCs w:val="24"/>
          <w:lang w:val="en-US"/>
        </w:rPr>
        <w:t xml:space="preserve"> job position and the accumulation of job insecurity.</w:t>
      </w:r>
    </w:p>
    <w:p w14:paraId="4615AF56" w14:textId="13138F94" w:rsidR="00A61B21" w:rsidRPr="005009E0" w:rsidRDefault="00A61B21" w:rsidP="00A61B21">
      <w:pPr>
        <w:spacing w:after="0"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Job insecurity may be experience</w:t>
      </w:r>
      <w:r w:rsidR="00A570DE" w:rsidRPr="005009E0">
        <w:rPr>
          <w:rFonts w:ascii="Times New Roman" w:hAnsi="Times New Roman" w:cs="Times New Roman"/>
          <w:sz w:val="24"/>
          <w:szCs w:val="24"/>
          <w:lang w:val="en-US"/>
        </w:rPr>
        <w:t>d differently</w:t>
      </w:r>
      <w:r w:rsidRPr="005009E0">
        <w:rPr>
          <w:rFonts w:ascii="Times New Roman" w:hAnsi="Times New Roman" w:cs="Times New Roman"/>
          <w:sz w:val="24"/>
          <w:szCs w:val="24"/>
          <w:lang w:val="en-US"/>
        </w:rPr>
        <w:t xml:space="preserve"> </w:t>
      </w:r>
      <w:r w:rsidR="008569C6" w:rsidRPr="005009E0">
        <w:rPr>
          <w:rFonts w:ascii="Times New Roman" w:hAnsi="Times New Roman" w:cs="Times New Roman"/>
          <w:sz w:val="24"/>
          <w:szCs w:val="24"/>
          <w:lang w:val="en-US"/>
        </w:rPr>
        <w:t>in sole-earner compared to dual-earner partnerships</w:t>
      </w:r>
      <w:r w:rsidRPr="005009E0">
        <w:rPr>
          <w:rFonts w:ascii="Times New Roman" w:hAnsi="Times New Roman" w:cs="Times New Roman"/>
          <w:sz w:val="24"/>
          <w:szCs w:val="24"/>
          <w:lang w:val="en-US"/>
        </w:rPr>
        <w:t xml:space="preserve">. When the household is dependent on a single job, the threat of losing this job may be especially stressful, </w:t>
      </w:r>
      <w:r w:rsidR="008569C6" w:rsidRPr="005009E0">
        <w:rPr>
          <w:rFonts w:ascii="Times New Roman" w:hAnsi="Times New Roman" w:cs="Times New Roman"/>
          <w:sz w:val="24"/>
          <w:szCs w:val="24"/>
          <w:lang w:val="en-US"/>
        </w:rPr>
        <w:t xml:space="preserve">because </w:t>
      </w:r>
      <w:r w:rsidRPr="005009E0">
        <w:rPr>
          <w:rFonts w:ascii="Times New Roman" w:hAnsi="Times New Roman" w:cs="Times New Roman"/>
          <w:sz w:val="24"/>
          <w:szCs w:val="24"/>
          <w:lang w:val="en-US"/>
        </w:rPr>
        <w:t>the economic consequences are more severe (</w:t>
      </w:r>
      <w:r w:rsidR="00A570DE" w:rsidRPr="005009E0">
        <w:rPr>
          <w:rFonts w:ascii="Times New Roman" w:hAnsi="Times New Roman" w:cs="Times New Roman"/>
          <w:sz w:val="24"/>
          <w:szCs w:val="24"/>
          <w:lang w:val="en-US"/>
        </w:rPr>
        <w:t xml:space="preserve">Brülle, 2016; </w:t>
      </w:r>
      <w:r w:rsidRPr="005009E0">
        <w:rPr>
          <w:rFonts w:ascii="Times New Roman" w:hAnsi="Times New Roman" w:cs="Times New Roman"/>
          <w:sz w:val="24"/>
          <w:szCs w:val="24"/>
          <w:lang w:val="en-US"/>
        </w:rPr>
        <w:t xml:space="preserve">Inanc, 2018). In contrast, </w:t>
      </w:r>
      <w:r w:rsidR="00A570DE" w:rsidRPr="005009E0">
        <w:rPr>
          <w:rFonts w:ascii="Times New Roman" w:hAnsi="Times New Roman" w:cs="Times New Roman"/>
          <w:sz w:val="24"/>
          <w:szCs w:val="24"/>
          <w:lang w:val="en-US"/>
        </w:rPr>
        <w:t xml:space="preserve">in </w:t>
      </w:r>
      <w:r w:rsidRPr="005009E0">
        <w:rPr>
          <w:rFonts w:ascii="Times New Roman" w:hAnsi="Times New Roman" w:cs="Times New Roman"/>
          <w:sz w:val="24"/>
          <w:szCs w:val="24"/>
          <w:lang w:val="en-US"/>
        </w:rPr>
        <w:t>dual-earner couples</w:t>
      </w:r>
      <w:r w:rsidR="00A570DE" w:rsidRPr="005009E0">
        <w:rPr>
          <w:rFonts w:ascii="Times New Roman" w:hAnsi="Times New Roman" w:cs="Times New Roman"/>
          <w:sz w:val="24"/>
          <w:szCs w:val="24"/>
          <w:lang w:val="en-US"/>
        </w:rPr>
        <w:t>, the partner provides a (partial) buffer to prevent severe economic consequences cause</w:t>
      </w:r>
      <w:r w:rsidR="003112C9" w:rsidRPr="005009E0">
        <w:rPr>
          <w:rFonts w:ascii="Times New Roman" w:hAnsi="Times New Roman" w:cs="Times New Roman"/>
          <w:sz w:val="24"/>
          <w:szCs w:val="24"/>
          <w:lang w:val="en-US"/>
        </w:rPr>
        <w:t>d</w:t>
      </w:r>
      <w:r w:rsidR="00A570DE" w:rsidRPr="005009E0">
        <w:rPr>
          <w:rFonts w:ascii="Times New Roman" w:hAnsi="Times New Roman" w:cs="Times New Roman"/>
          <w:sz w:val="24"/>
          <w:szCs w:val="24"/>
          <w:lang w:val="en-US"/>
        </w:rPr>
        <w:t xml:space="preserve"> by job loss, just like dual earner couples are argued to be</w:t>
      </w:r>
      <w:r w:rsidRPr="005009E0">
        <w:rPr>
          <w:rFonts w:ascii="Times New Roman" w:hAnsi="Times New Roman" w:cs="Times New Roman"/>
          <w:sz w:val="24"/>
          <w:szCs w:val="24"/>
          <w:lang w:val="en-US"/>
        </w:rPr>
        <w:t xml:space="preserve"> more resilient in times of economic crisis compared to single earners </w:t>
      </w:r>
      <w:r w:rsidRPr="005009E0">
        <w:rPr>
          <w:rFonts w:ascii="Times New Roman" w:hAnsi="Times New Roman" w:cs="Times New Roman"/>
          <w:noProof/>
          <w:sz w:val="24"/>
          <w:szCs w:val="24"/>
          <w:lang w:val="en-US"/>
        </w:rPr>
        <w:t>(Oppenheimer, 1997; Rogers, 2004)</w:t>
      </w:r>
      <w:r w:rsidR="00A570DE" w:rsidRPr="005009E0">
        <w:rPr>
          <w:rFonts w:ascii="Times New Roman" w:hAnsi="Times New Roman" w:cs="Times New Roman"/>
          <w:noProof/>
          <w:sz w:val="24"/>
          <w:szCs w:val="24"/>
          <w:lang w:val="en-US"/>
        </w:rPr>
        <w:t>.</w:t>
      </w:r>
      <w:r w:rsidR="00A570DE" w:rsidRPr="005009E0">
        <w:rPr>
          <w:rFonts w:ascii="Times New Roman" w:hAnsi="Times New Roman" w:cs="Times New Roman"/>
          <w:sz w:val="24"/>
          <w:szCs w:val="24"/>
          <w:lang w:val="en-US"/>
        </w:rPr>
        <w:t xml:space="preserve"> </w:t>
      </w:r>
      <w:r w:rsidR="008569C6" w:rsidRPr="005009E0">
        <w:rPr>
          <w:rFonts w:ascii="Times New Roman" w:hAnsi="Times New Roman" w:cs="Times New Roman"/>
          <w:sz w:val="24"/>
          <w:szCs w:val="24"/>
          <w:lang w:val="en-US"/>
        </w:rPr>
        <w:t>Given that</w:t>
      </w:r>
      <w:r w:rsidR="00A570DE" w:rsidRPr="005009E0">
        <w:rPr>
          <w:rFonts w:ascii="Times New Roman" w:hAnsi="Times New Roman" w:cs="Times New Roman"/>
          <w:sz w:val="24"/>
          <w:szCs w:val="24"/>
          <w:lang w:val="en-US"/>
        </w:rPr>
        <w:t xml:space="preserve"> a potential disruption </w:t>
      </w:r>
      <w:r w:rsidR="008569C6" w:rsidRPr="005009E0">
        <w:rPr>
          <w:rFonts w:ascii="Times New Roman" w:hAnsi="Times New Roman" w:cs="Times New Roman"/>
          <w:sz w:val="24"/>
          <w:szCs w:val="24"/>
          <w:lang w:val="en-US"/>
        </w:rPr>
        <w:t>to</w:t>
      </w:r>
      <w:r w:rsidR="00A570DE" w:rsidRPr="005009E0">
        <w:rPr>
          <w:rFonts w:ascii="Times New Roman" w:hAnsi="Times New Roman" w:cs="Times New Roman"/>
          <w:sz w:val="24"/>
          <w:szCs w:val="24"/>
          <w:lang w:val="en-US"/>
        </w:rPr>
        <w:t xml:space="preserve"> household income reduces relationship satisfaction </w:t>
      </w:r>
      <w:r w:rsidRPr="005009E0">
        <w:rPr>
          <w:rFonts w:ascii="Times New Roman" w:hAnsi="Times New Roman" w:cs="Times New Roman"/>
          <w:sz w:val="24"/>
          <w:szCs w:val="24"/>
          <w:lang w:val="en-US"/>
        </w:rPr>
        <w:t>(Blom et al., 2019; Inanc, 2018)</w:t>
      </w:r>
      <w:r w:rsidR="008569C6" w:rsidRPr="005009E0">
        <w:rPr>
          <w:rFonts w:ascii="Times New Roman" w:hAnsi="Times New Roman" w:cs="Times New Roman"/>
          <w:sz w:val="24"/>
          <w:szCs w:val="24"/>
          <w:lang w:val="en-US"/>
        </w:rPr>
        <w:t xml:space="preserve">, </w:t>
      </w:r>
      <w:r w:rsidR="008569C6" w:rsidRPr="005009E0">
        <w:rPr>
          <w:rFonts w:ascii="Times New Roman" w:hAnsi="Times New Roman" w:cs="Times New Roman"/>
          <w:sz w:val="24"/>
          <w:szCs w:val="24"/>
          <w:lang w:val="en-GB"/>
        </w:rPr>
        <w:t>it is plausible that more severe disruptions would even more strongly</w:t>
      </w:r>
      <w:r w:rsidR="00A570DE" w:rsidRPr="005009E0">
        <w:rPr>
          <w:rFonts w:ascii="Times New Roman" w:hAnsi="Times New Roman" w:cs="Times New Roman"/>
          <w:sz w:val="24"/>
          <w:szCs w:val="24"/>
          <w:lang w:val="en-US"/>
        </w:rPr>
        <w:t>reduce relationship satisfaction. Hence</w:t>
      </w:r>
      <w:r w:rsidRPr="005009E0">
        <w:rPr>
          <w:rFonts w:ascii="Times New Roman" w:hAnsi="Times New Roman" w:cs="Times New Roman"/>
          <w:sz w:val="24"/>
          <w:szCs w:val="24"/>
          <w:lang w:val="en-US"/>
        </w:rPr>
        <w:t xml:space="preserve">, </w:t>
      </w:r>
      <w:r w:rsidR="003112C9" w:rsidRPr="005009E0">
        <w:rPr>
          <w:rFonts w:ascii="Times New Roman" w:hAnsi="Times New Roman" w:cs="Times New Roman"/>
          <w:sz w:val="24"/>
          <w:szCs w:val="24"/>
          <w:lang w:val="en-US"/>
        </w:rPr>
        <w:t>w</w:t>
      </w:r>
      <w:r w:rsidR="00A570DE" w:rsidRPr="005009E0">
        <w:rPr>
          <w:rFonts w:ascii="Times New Roman" w:hAnsi="Times New Roman" w:cs="Times New Roman"/>
          <w:sz w:val="24"/>
          <w:szCs w:val="24"/>
          <w:lang w:val="en-US"/>
        </w:rPr>
        <w:t xml:space="preserve">e expect that: </w:t>
      </w:r>
      <w:r w:rsidRPr="005009E0">
        <w:rPr>
          <w:rFonts w:ascii="Times New Roman" w:hAnsi="Times New Roman" w:cs="Times New Roman"/>
          <w:sz w:val="24"/>
          <w:szCs w:val="24"/>
          <w:lang w:val="en-US"/>
        </w:rPr>
        <w:lastRenderedPageBreak/>
        <w:t>(</w:t>
      </w:r>
      <w:r w:rsidRPr="005009E0">
        <w:rPr>
          <w:rFonts w:ascii="Times New Roman" w:hAnsi="Times New Roman" w:cs="Times New Roman"/>
          <w:i/>
          <w:sz w:val="24"/>
          <w:szCs w:val="24"/>
          <w:lang w:val="en-US"/>
        </w:rPr>
        <w:t xml:space="preserve">Hypothesis </w:t>
      </w:r>
      <w:r w:rsidR="00C76FE5" w:rsidRPr="005009E0">
        <w:rPr>
          <w:rFonts w:ascii="Times New Roman" w:hAnsi="Times New Roman" w:cs="Times New Roman"/>
          <w:i/>
          <w:sz w:val="24"/>
          <w:szCs w:val="24"/>
          <w:lang w:val="en-US"/>
        </w:rPr>
        <w:t>4</w:t>
      </w:r>
      <w:r w:rsidRPr="005009E0">
        <w:rPr>
          <w:rFonts w:ascii="Times New Roman" w:hAnsi="Times New Roman" w:cs="Times New Roman"/>
          <w:sz w:val="24"/>
          <w:szCs w:val="24"/>
          <w:lang w:val="en-US"/>
        </w:rPr>
        <w:t xml:space="preserve">) </w:t>
      </w:r>
      <w:r w:rsidR="008569C6" w:rsidRPr="005009E0">
        <w:rPr>
          <w:rFonts w:ascii="Times New Roman" w:hAnsi="Times New Roman" w:cs="Times New Roman"/>
          <w:sz w:val="24"/>
          <w:szCs w:val="24"/>
          <w:lang w:val="en-GB"/>
        </w:rPr>
        <w:t>The negative association of one’s own job insecurity with one’s own satisfaction with the partner relationship is stronger in single-earner compared to dual-earner households</w:t>
      </w:r>
      <w:r w:rsidRPr="005009E0">
        <w:rPr>
          <w:rFonts w:ascii="Times New Roman" w:hAnsi="Times New Roman" w:cs="Times New Roman"/>
          <w:sz w:val="24"/>
          <w:szCs w:val="24"/>
          <w:lang w:val="en-US"/>
        </w:rPr>
        <w:t>.</w:t>
      </w:r>
    </w:p>
    <w:p w14:paraId="48F45ADF" w14:textId="1AE0F376" w:rsidR="00A61B21" w:rsidRPr="005009E0" w:rsidRDefault="00A61B21" w:rsidP="00A61B21">
      <w:pPr>
        <w:spacing w:after="0"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Merely being a dual-earner couple may be an insufficient buffer</w:t>
      </w:r>
      <w:r w:rsidR="003112C9" w:rsidRPr="005009E0">
        <w:rPr>
          <w:rFonts w:ascii="Times New Roman" w:hAnsi="Times New Roman" w:cs="Times New Roman"/>
          <w:sz w:val="24"/>
          <w:szCs w:val="24"/>
          <w:lang w:val="en-US"/>
        </w:rPr>
        <w:t>,</w:t>
      </w:r>
      <w:r w:rsidRPr="005009E0">
        <w:rPr>
          <w:rFonts w:ascii="Times New Roman" w:hAnsi="Times New Roman" w:cs="Times New Roman"/>
          <w:sz w:val="24"/>
          <w:szCs w:val="24"/>
          <w:lang w:val="en-US"/>
        </w:rPr>
        <w:t xml:space="preserve"> </w:t>
      </w:r>
      <w:r w:rsidR="003112C9" w:rsidRPr="005009E0">
        <w:rPr>
          <w:rFonts w:ascii="Times New Roman" w:hAnsi="Times New Roman" w:cs="Times New Roman"/>
          <w:sz w:val="24"/>
          <w:szCs w:val="24"/>
          <w:lang w:val="en-US"/>
        </w:rPr>
        <w:t>because j</w:t>
      </w:r>
      <w:r w:rsidRPr="005009E0">
        <w:rPr>
          <w:rFonts w:ascii="Times New Roman" w:hAnsi="Times New Roman" w:cs="Times New Roman"/>
          <w:sz w:val="24"/>
          <w:szCs w:val="24"/>
          <w:lang w:val="en-US"/>
        </w:rPr>
        <w:t xml:space="preserve">ob insecurity often clusters within particular couples </w:t>
      </w:r>
      <w:r w:rsidRPr="005009E0">
        <w:rPr>
          <w:rFonts w:ascii="Times New Roman" w:hAnsi="Times New Roman" w:cs="Times New Roman"/>
          <w:noProof/>
          <w:sz w:val="24"/>
          <w:szCs w:val="24"/>
          <w:lang w:val="en-US"/>
        </w:rPr>
        <w:t>(Grotti &amp; Scherer, 2014)</w:t>
      </w:r>
      <w:r w:rsidRPr="005009E0">
        <w:rPr>
          <w:rFonts w:ascii="Times New Roman" w:hAnsi="Times New Roman" w:cs="Times New Roman"/>
          <w:sz w:val="24"/>
          <w:szCs w:val="24"/>
          <w:lang w:val="en-US"/>
        </w:rPr>
        <w:t xml:space="preserve">. To provide an adequate buffer, it could be necessary that </w:t>
      </w:r>
      <w:r w:rsidR="003112C9" w:rsidRPr="005009E0">
        <w:rPr>
          <w:rFonts w:ascii="Times New Roman" w:hAnsi="Times New Roman" w:cs="Times New Roman"/>
          <w:sz w:val="24"/>
          <w:szCs w:val="24"/>
          <w:lang w:val="en-US"/>
        </w:rPr>
        <w:t>a</w:t>
      </w:r>
      <w:r w:rsidRPr="005009E0">
        <w:rPr>
          <w:rFonts w:ascii="Times New Roman" w:hAnsi="Times New Roman" w:cs="Times New Roman"/>
          <w:sz w:val="24"/>
          <w:szCs w:val="24"/>
          <w:lang w:val="en-US"/>
        </w:rPr>
        <w:t xml:space="preserve"> partner is not only employed, but also has a secure job. The stability of the job of the partner </w:t>
      </w:r>
      <w:r w:rsidR="003112C9" w:rsidRPr="005009E0">
        <w:rPr>
          <w:rFonts w:ascii="Times New Roman" w:hAnsi="Times New Roman" w:cs="Times New Roman"/>
          <w:sz w:val="24"/>
          <w:szCs w:val="24"/>
          <w:lang w:val="en-US"/>
        </w:rPr>
        <w:t xml:space="preserve">then </w:t>
      </w:r>
      <w:r w:rsidRPr="005009E0">
        <w:rPr>
          <w:rFonts w:ascii="Times New Roman" w:hAnsi="Times New Roman" w:cs="Times New Roman"/>
          <w:sz w:val="24"/>
          <w:szCs w:val="24"/>
          <w:lang w:val="en-US"/>
        </w:rPr>
        <w:t>provides a (partial) financial b</w:t>
      </w:r>
      <w:r w:rsidR="007C4339" w:rsidRPr="005009E0">
        <w:rPr>
          <w:rFonts w:ascii="Times New Roman" w:hAnsi="Times New Roman" w:cs="Times New Roman"/>
          <w:sz w:val="24"/>
          <w:szCs w:val="24"/>
          <w:lang w:val="en-US"/>
        </w:rPr>
        <w:t>uffer against possible job loss</w:t>
      </w:r>
      <w:r w:rsidRPr="005009E0">
        <w:rPr>
          <w:rFonts w:ascii="Times New Roman" w:hAnsi="Times New Roman" w:cs="Times New Roman"/>
          <w:sz w:val="24"/>
          <w:szCs w:val="24"/>
          <w:lang w:val="en-US"/>
        </w:rPr>
        <w:t xml:space="preserve">. The fear of losing multiple financial resources may be especially stressful (Inanc, 2018), therefore putting additional strain on the relationship. </w:t>
      </w:r>
    </w:p>
    <w:p w14:paraId="614EF4AD" w14:textId="60DA026A" w:rsidR="00A61B21" w:rsidRPr="005009E0" w:rsidRDefault="00A61B21" w:rsidP="00A61B21">
      <w:pPr>
        <w:spacing w:after="0"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In contrast, the role collaboration and companionate model of marriage perspectives argue that similarity in labor market experiences creates greater equality </w:t>
      </w:r>
      <w:r w:rsidR="00CF7776" w:rsidRPr="005009E0">
        <w:rPr>
          <w:rFonts w:ascii="Times New Roman" w:hAnsi="Times New Roman" w:cs="Times New Roman"/>
          <w:sz w:val="24"/>
          <w:szCs w:val="24"/>
          <w:lang w:val="en-US"/>
        </w:rPr>
        <w:t xml:space="preserve">and understanding </w:t>
      </w:r>
      <w:r w:rsidRPr="005009E0">
        <w:rPr>
          <w:rFonts w:ascii="Times New Roman" w:hAnsi="Times New Roman" w:cs="Times New Roman"/>
          <w:sz w:val="24"/>
          <w:szCs w:val="24"/>
          <w:lang w:val="en-US"/>
        </w:rPr>
        <w:t xml:space="preserve">between partners </w:t>
      </w:r>
      <w:r w:rsidRPr="005009E0">
        <w:rPr>
          <w:rFonts w:ascii="Times New Roman" w:hAnsi="Times New Roman" w:cs="Times New Roman"/>
          <w:noProof/>
          <w:sz w:val="24"/>
          <w:szCs w:val="24"/>
          <w:lang w:val="en-US"/>
        </w:rPr>
        <w:t>(Rogers, 2004)</w:t>
      </w:r>
      <w:r w:rsidRPr="005009E0">
        <w:rPr>
          <w:rFonts w:ascii="Times New Roman" w:hAnsi="Times New Roman" w:cs="Times New Roman"/>
          <w:sz w:val="24"/>
          <w:szCs w:val="24"/>
          <w:lang w:val="en-US"/>
        </w:rPr>
        <w:t xml:space="preserve">, which fosters empathy </w:t>
      </w:r>
      <w:r w:rsidRPr="005009E0">
        <w:rPr>
          <w:rFonts w:ascii="Times New Roman" w:hAnsi="Times New Roman" w:cs="Times New Roman"/>
          <w:noProof/>
          <w:sz w:val="24"/>
          <w:szCs w:val="24"/>
          <w:lang w:val="en-US"/>
        </w:rPr>
        <w:t>(Hodges, Kiel, Kramer, Veach, &amp; Villanueva, 2010)</w:t>
      </w:r>
      <w:r w:rsidRPr="005009E0">
        <w:rPr>
          <w:rFonts w:ascii="Times New Roman" w:hAnsi="Times New Roman" w:cs="Times New Roman"/>
          <w:sz w:val="24"/>
          <w:szCs w:val="24"/>
          <w:lang w:val="en-US"/>
        </w:rPr>
        <w:t>.</w:t>
      </w:r>
      <w:r w:rsidR="00051783" w:rsidRPr="005009E0">
        <w:rPr>
          <w:rFonts w:ascii="Times New Roman" w:hAnsi="Times New Roman" w:cs="Times New Roman"/>
          <w:sz w:val="24"/>
          <w:szCs w:val="24"/>
          <w:lang w:val="en-US"/>
        </w:rPr>
        <w:t xml:space="preserve"> In previous studies, this argument was made with respect to labor market participation </w:t>
      </w:r>
      <w:r w:rsidR="00CF7776" w:rsidRPr="005009E0">
        <w:rPr>
          <w:rFonts w:ascii="Times New Roman" w:hAnsi="Times New Roman" w:cs="Times New Roman"/>
          <w:sz w:val="24"/>
          <w:szCs w:val="24"/>
          <w:lang w:val="en-US"/>
        </w:rPr>
        <w:t xml:space="preserve">and income </w:t>
      </w:r>
      <w:r w:rsidR="00051783" w:rsidRPr="005009E0">
        <w:rPr>
          <w:rFonts w:ascii="Times New Roman" w:hAnsi="Times New Roman" w:cs="Times New Roman"/>
          <w:sz w:val="24"/>
          <w:szCs w:val="24"/>
          <w:lang w:val="en-US"/>
        </w:rPr>
        <w:t>(Blom, Kraaykamp, &amp; Verbakel, 2017; Rogers, 2004), but we argue it is also valid for specific labor market experiences, such as job insecurity. Partners who both experience job insecurity</w:t>
      </w:r>
      <w:r w:rsidRPr="005009E0">
        <w:rPr>
          <w:rFonts w:ascii="Times New Roman" w:hAnsi="Times New Roman" w:cs="Times New Roman"/>
          <w:sz w:val="24"/>
          <w:szCs w:val="24"/>
          <w:lang w:val="en-US"/>
        </w:rPr>
        <w:t xml:space="preserve"> can build conversations around these experiences, and </w:t>
      </w:r>
      <w:r w:rsidR="0064747A" w:rsidRPr="005009E0">
        <w:rPr>
          <w:rFonts w:ascii="Times New Roman" w:hAnsi="Times New Roman" w:cs="Times New Roman"/>
          <w:sz w:val="24"/>
          <w:szCs w:val="24"/>
          <w:lang w:val="en-US"/>
        </w:rPr>
        <w:t>thus</w:t>
      </w:r>
      <w:r w:rsidRPr="005009E0">
        <w:rPr>
          <w:rFonts w:ascii="Times New Roman" w:hAnsi="Times New Roman" w:cs="Times New Roman"/>
          <w:sz w:val="24"/>
          <w:szCs w:val="24"/>
          <w:lang w:val="en-US"/>
        </w:rPr>
        <w:t xml:space="preserve"> have more empathy and understanding for each other</w:t>
      </w:r>
      <w:r w:rsidR="003112C9" w:rsidRPr="005009E0">
        <w:rPr>
          <w:rFonts w:ascii="Times New Roman" w:hAnsi="Times New Roman" w:cs="Times New Roman"/>
          <w:sz w:val="24"/>
          <w:szCs w:val="24"/>
          <w:lang w:val="en-US"/>
        </w:rPr>
        <w:t>.</w:t>
      </w:r>
      <w:r w:rsidR="00051783" w:rsidRPr="005009E0">
        <w:rPr>
          <w:rFonts w:ascii="Times New Roman" w:hAnsi="Times New Roman" w:cs="Times New Roman"/>
          <w:sz w:val="24"/>
          <w:szCs w:val="24"/>
          <w:lang w:val="en-US"/>
        </w:rPr>
        <w:t xml:space="preserve"> </w:t>
      </w:r>
      <w:r w:rsidR="003112C9" w:rsidRPr="005009E0">
        <w:rPr>
          <w:rFonts w:ascii="Times New Roman" w:hAnsi="Times New Roman" w:cs="Times New Roman"/>
          <w:sz w:val="24"/>
          <w:szCs w:val="24"/>
          <w:lang w:val="en-US"/>
        </w:rPr>
        <w:t>Hence, s</w:t>
      </w:r>
      <w:r w:rsidR="00051783" w:rsidRPr="005009E0">
        <w:rPr>
          <w:rFonts w:ascii="Times New Roman" w:hAnsi="Times New Roman" w:cs="Times New Roman"/>
          <w:sz w:val="24"/>
          <w:szCs w:val="24"/>
          <w:lang w:val="en-US"/>
        </w:rPr>
        <w:t>hared job insecurity may buffer the negative consequences of job insecurity for relationship satisfaction.</w:t>
      </w:r>
      <w:r w:rsidRPr="005009E0">
        <w:rPr>
          <w:rFonts w:ascii="Times New Roman" w:hAnsi="Times New Roman" w:cs="Times New Roman"/>
          <w:sz w:val="24"/>
          <w:szCs w:val="24"/>
          <w:lang w:val="en-US"/>
        </w:rPr>
        <w:t xml:space="preserve"> In line with these arguments Inanc (2018) showed that </w:t>
      </w:r>
      <w:r w:rsidRPr="005009E0">
        <w:rPr>
          <w:rFonts w:ascii="Times New Roman" w:hAnsi="Times New Roman" w:cs="Times New Roman"/>
          <w:sz w:val="24"/>
          <w:szCs w:val="24"/>
          <w:shd w:val="clear" w:color="auto" w:fill="FFFFFF"/>
          <w:lang w:val="en-GB"/>
        </w:rPr>
        <w:t xml:space="preserve">joint experience of job insecurity between partners led to a smaller decline in mental wellbeing. </w:t>
      </w:r>
      <w:r w:rsidR="008569C6" w:rsidRPr="005009E0">
        <w:rPr>
          <w:rFonts w:ascii="Times New Roman" w:hAnsi="Times New Roman" w:cs="Times New Roman"/>
          <w:sz w:val="24"/>
          <w:szCs w:val="24"/>
          <w:shd w:val="clear" w:color="auto" w:fill="FFFFFF"/>
          <w:lang w:val="en-GB"/>
        </w:rPr>
        <w:t xml:space="preserve">We therefore test the following competing hypotheses: </w:t>
      </w:r>
      <w:r w:rsidRPr="005009E0">
        <w:rPr>
          <w:rFonts w:ascii="Times New Roman" w:hAnsi="Times New Roman" w:cs="Times New Roman"/>
          <w:sz w:val="24"/>
          <w:szCs w:val="24"/>
          <w:lang w:val="en-US"/>
        </w:rPr>
        <w:t>(</w:t>
      </w:r>
      <w:r w:rsidRPr="005009E0">
        <w:rPr>
          <w:rFonts w:ascii="Times New Roman" w:hAnsi="Times New Roman" w:cs="Times New Roman"/>
          <w:i/>
          <w:sz w:val="24"/>
          <w:szCs w:val="24"/>
          <w:lang w:val="en-US"/>
        </w:rPr>
        <w:t xml:space="preserve">Hypothesis </w:t>
      </w:r>
      <w:r w:rsidR="00C76FE5" w:rsidRPr="005009E0">
        <w:rPr>
          <w:rFonts w:ascii="Times New Roman" w:hAnsi="Times New Roman" w:cs="Times New Roman"/>
          <w:i/>
          <w:sz w:val="24"/>
          <w:szCs w:val="24"/>
          <w:lang w:val="en-US"/>
        </w:rPr>
        <w:t>5</w:t>
      </w:r>
      <w:r w:rsidRPr="005009E0">
        <w:rPr>
          <w:rFonts w:ascii="Times New Roman" w:hAnsi="Times New Roman" w:cs="Times New Roman"/>
          <w:sz w:val="24"/>
          <w:szCs w:val="24"/>
          <w:lang w:val="en-US"/>
        </w:rPr>
        <w:t xml:space="preserve">) </w:t>
      </w:r>
      <w:r w:rsidR="008569C6" w:rsidRPr="005009E0">
        <w:rPr>
          <w:rFonts w:ascii="Times New Roman" w:hAnsi="Times New Roman" w:cs="Times New Roman"/>
          <w:sz w:val="24"/>
          <w:szCs w:val="24"/>
          <w:lang w:val="en-GB"/>
        </w:rPr>
        <w:t xml:space="preserve">The negative association of one’s own job insecurity with one’s own satisfaction with the partner relationship is (a) stronger or (b) weaker </w:t>
      </w:r>
      <w:r w:rsidRPr="005009E0">
        <w:rPr>
          <w:rFonts w:ascii="Times New Roman" w:hAnsi="Times New Roman" w:cs="Times New Roman"/>
          <w:sz w:val="24"/>
          <w:szCs w:val="24"/>
          <w:lang w:val="en-US"/>
        </w:rPr>
        <w:t xml:space="preserve">when </w:t>
      </w:r>
      <w:r w:rsidR="0040061C">
        <w:rPr>
          <w:rFonts w:ascii="Times New Roman" w:hAnsi="Times New Roman" w:cs="Times New Roman"/>
          <w:sz w:val="24"/>
          <w:szCs w:val="24"/>
          <w:lang w:val="en-US"/>
        </w:rPr>
        <w:t>one’s</w:t>
      </w:r>
      <w:r w:rsidRPr="005009E0">
        <w:rPr>
          <w:rFonts w:ascii="Times New Roman" w:hAnsi="Times New Roman" w:cs="Times New Roman"/>
          <w:sz w:val="24"/>
          <w:szCs w:val="24"/>
          <w:lang w:val="en-US"/>
        </w:rPr>
        <w:t xml:space="preserve"> partner is also insecure in his/her job.</w:t>
      </w:r>
    </w:p>
    <w:p w14:paraId="3323B34F" w14:textId="77777777" w:rsidR="00AB066B" w:rsidRPr="005009E0" w:rsidRDefault="00AB066B" w:rsidP="00E530B4">
      <w:pPr>
        <w:pStyle w:val="NoSpacing"/>
        <w:spacing w:line="480" w:lineRule="auto"/>
        <w:jc w:val="center"/>
        <w:rPr>
          <w:rFonts w:ascii="Times New Roman" w:hAnsi="Times New Roman" w:cs="Times New Roman"/>
          <w:i/>
          <w:sz w:val="24"/>
          <w:szCs w:val="24"/>
          <w:lang w:val="en-US"/>
        </w:rPr>
      </w:pPr>
    </w:p>
    <w:p w14:paraId="7C763433" w14:textId="16DCE401" w:rsidR="00CC6CF8" w:rsidRPr="005009E0" w:rsidRDefault="00CC6CF8" w:rsidP="00E530B4">
      <w:pPr>
        <w:pStyle w:val="NoSpacing"/>
        <w:spacing w:line="480" w:lineRule="auto"/>
        <w:jc w:val="center"/>
        <w:rPr>
          <w:rFonts w:ascii="Times New Roman" w:hAnsi="Times New Roman" w:cs="Times New Roman"/>
          <w:i/>
          <w:sz w:val="24"/>
          <w:szCs w:val="24"/>
          <w:lang w:val="en-US"/>
        </w:rPr>
      </w:pPr>
      <w:r w:rsidRPr="005009E0">
        <w:rPr>
          <w:rFonts w:ascii="Times New Roman" w:hAnsi="Times New Roman" w:cs="Times New Roman"/>
          <w:i/>
          <w:sz w:val="24"/>
          <w:szCs w:val="24"/>
          <w:lang w:val="en-US"/>
        </w:rPr>
        <w:t xml:space="preserve">Educational differences: Employability and </w:t>
      </w:r>
      <w:r w:rsidR="00122857" w:rsidRPr="005009E0">
        <w:rPr>
          <w:rFonts w:ascii="Times New Roman" w:hAnsi="Times New Roman" w:cs="Times New Roman"/>
          <w:i/>
          <w:sz w:val="24"/>
          <w:szCs w:val="24"/>
          <w:lang w:val="en-US"/>
        </w:rPr>
        <w:t>resources</w:t>
      </w:r>
    </w:p>
    <w:p w14:paraId="32015D9F" w14:textId="36F962F7" w:rsidR="00F52B15" w:rsidRPr="005009E0" w:rsidRDefault="00C76FE5" w:rsidP="0064554A">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Similar to </w:t>
      </w:r>
      <w:r w:rsidR="003112C9" w:rsidRPr="005009E0">
        <w:rPr>
          <w:rFonts w:ascii="Times New Roman" w:hAnsi="Times New Roman" w:cs="Times New Roman"/>
          <w:sz w:val="24"/>
          <w:szCs w:val="24"/>
          <w:lang w:val="en-US"/>
        </w:rPr>
        <w:t>a</w:t>
      </w:r>
      <w:r w:rsidRPr="005009E0">
        <w:rPr>
          <w:rFonts w:ascii="Times New Roman" w:hAnsi="Times New Roman" w:cs="Times New Roman"/>
          <w:sz w:val="24"/>
          <w:szCs w:val="24"/>
          <w:lang w:val="en-US"/>
        </w:rPr>
        <w:t xml:space="preserve"> partner’s job position, education could protect relationships from job insecurity. </w:t>
      </w:r>
      <w:r w:rsidR="008B7137" w:rsidRPr="005009E0">
        <w:rPr>
          <w:rFonts w:ascii="Times New Roman" w:hAnsi="Times New Roman" w:cs="Times New Roman"/>
          <w:sz w:val="24"/>
          <w:szCs w:val="24"/>
          <w:lang w:val="en-US"/>
        </w:rPr>
        <w:t xml:space="preserve">Education is an important </w:t>
      </w:r>
      <w:r w:rsidR="00397B1F" w:rsidRPr="005009E0">
        <w:rPr>
          <w:rFonts w:ascii="Times New Roman" w:hAnsi="Times New Roman" w:cs="Times New Roman"/>
          <w:sz w:val="24"/>
          <w:szCs w:val="24"/>
          <w:lang w:val="en-US"/>
        </w:rPr>
        <w:t xml:space="preserve">social </w:t>
      </w:r>
      <w:r w:rsidR="008B7137" w:rsidRPr="005009E0">
        <w:rPr>
          <w:rFonts w:ascii="Times New Roman" w:hAnsi="Times New Roman" w:cs="Times New Roman"/>
          <w:sz w:val="24"/>
          <w:szCs w:val="24"/>
          <w:lang w:val="en-US"/>
        </w:rPr>
        <w:t>stratif</w:t>
      </w:r>
      <w:r w:rsidR="002A2DFF" w:rsidRPr="005009E0">
        <w:rPr>
          <w:rFonts w:ascii="Times New Roman" w:hAnsi="Times New Roman" w:cs="Times New Roman"/>
          <w:sz w:val="24"/>
          <w:szCs w:val="24"/>
          <w:lang w:val="en-US"/>
        </w:rPr>
        <w:t>ying factor</w:t>
      </w:r>
      <w:r w:rsidR="00617B8B" w:rsidRPr="005009E0">
        <w:rPr>
          <w:rFonts w:ascii="Times New Roman" w:hAnsi="Times New Roman" w:cs="Times New Roman"/>
          <w:sz w:val="24"/>
          <w:szCs w:val="24"/>
          <w:lang w:val="en-US"/>
        </w:rPr>
        <w:t xml:space="preserve"> and resource</w:t>
      </w:r>
      <w:r w:rsidR="008B7137" w:rsidRPr="005009E0">
        <w:rPr>
          <w:rFonts w:ascii="Times New Roman" w:hAnsi="Times New Roman" w:cs="Times New Roman"/>
          <w:sz w:val="24"/>
          <w:szCs w:val="24"/>
          <w:lang w:val="en-US"/>
        </w:rPr>
        <w:t xml:space="preserve">, as higher educated people </w:t>
      </w:r>
      <w:r w:rsidR="008B7137" w:rsidRPr="005009E0">
        <w:rPr>
          <w:rFonts w:ascii="Times New Roman" w:hAnsi="Times New Roman" w:cs="Times New Roman"/>
          <w:sz w:val="24"/>
          <w:szCs w:val="24"/>
          <w:lang w:val="en-US"/>
        </w:rPr>
        <w:lastRenderedPageBreak/>
        <w:t>typically have</w:t>
      </w:r>
      <w:r w:rsidR="008569C6" w:rsidRPr="005009E0">
        <w:rPr>
          <w:rFonts w:ascii="Times New Roman" w:hAnsi="Times New Roman" w:cs="Times New Roman"/>
          <w:sz w:val="24"/>
          <w:szCs w:val="24"/>
          <w:lang w:val="en-US"/>
        </w:rPr>
        <w:t xml:space="preserve"> </w:t>
      </w:r>
      <w:r w:rsidR="00D67BE8" w:rsidRPr="005009E0">
        <w:rPr>
          <w:rFonts w:ascii="Times New Roman" w:hAnsi="Times New Roman" w:cs="Times New Roman"/>
          <w:sz w:val="24"/>
          <w:szCs w:val="24"/>
          <w:lang w:val="en-US"/>
        </w:rPr>
        <w:t xml:space="preserve">better employment positions and </w:t>
      </w:r>
      <w:r w:rsidR="008B7137" w:rsidRPr="005009E0">
        <w:rPr>
          <w:rFonts w:ascii="Times New Roman" w:hAnsi="Times New Roman" w:cs="Times New Roman"/>
          <w:sz w:val="24"/>
          <w:szCs w:val="24"/>
          <w:lang w:val="en-US"/>
        </w:rPr>
        <w:t xml:space="preserve">incomes. </w:t>
      </w:r>
      <w:r w:rsidR="00DB63F2" w:rsidRPr="005009E0">
        <w:rPr>
          <w:rFonts w:ascii="Times New Roman" w:hAnsi="Times New Roman" w:cs="Times New Roman"/>
          <w:sz w:val="24"/>
          <w:szCs w:val="24"/>
          <w:lang w:val="en-US"/>
        </w:rPr>
        <w:t xml:space="preserve">The same level of objective job insecurity </w:t>
      </w:r>
      <w:r w:rsidR="000315C0" w:rsidRPr="005009E0">
        <w:rPr>
          <w:rFonts w:ascii="Times New Roman" w:hAnsi="Times New Roman" w:cs="Times New Roman"/>
          <w:sz w:val="24"/>
          <w:szCs w:val="24"/>
          <w:lang w:val="en-US"/>
        </w:rPr>
        <w:t>likely</w:t>
      </w:r>
      <w:r w:rsidR="00DB63F2" w:rsidRPr="005009E0">
        <w:rPr>
          <w:rFonts w:ascii="Times New Roman" w:hAnsi="Times New Roman" w:cs="Times New Roman"/>
          <w:sz w:val="24"/>
          <w:szCs w:val="24"/>
          <w:lang w:val="en-US"/>
        </w:rPr>
        <w:t xml:space="preserve"> translate</w:t>
      </w:r>
      <w:r w:rsidR="000315C0" w:rsidRPr="005009E0">
        <w:rPr>
          <w:rFonts w:ascii="Times New Roman" w:hAnsi="Times New Roman" w:cs="Times New Roman"/>
          <w:sz w:val="24"/>
          <w:szCs w:val="24"/>
          <w:lang w:val="en-US"/>
        </w:rPr>
        <w:t>s</w:t>
      </w:r>
      <w:r w:rsidR="00DB63F2" w:rsidRPr="005009E0">
        <w:rPr>
          <w:rFonts w:ascii="Times New Roman" w:hAnsi="Times New Roman" w:cs="Times New Roman"/>
          <w:sz w:val="24"/>
          <w:szCs w:val="24"/>
          <w:lang w:val="en-US"/>
        </w:rPr>
        <w:t xml:space="preserve"> in</w:t>
      </w:r>
      <w:r w:rsidR="00617B8B" w:rsidRPr="005009E0">
        <w:rPr>
          <w:rFonts w:ascii="Times New Roman" w:hAnsi="Times New Roman" w:cs="Times New Roman"/>
          <w:sz w:val="24"/>
          <w:szCs w:val="24"/>
          <w:lang w:val="en-US"/>
        </w:rPr>
        <w:t>to</w:t>
      </w:r>
      <w:r w:rsidR="00DB63F2" w:rsidRPr="005009E0">
        <w:rPr>
          <w:rFonts w:ascii="Times New Roman" w:hAnsi="Times New Roman" w:cs="Times New Roman"/>
          <w:sz w:val="24"/>
          <w:szCs w:val="24"/>
          <w:lang w:val="en-US"/>
        </w:rPr>
        <w:t xml:space="preserve"> </w:t>
      </w:r>
      <w:r w:rsidR="000315C0" w:rsidRPr="005009E0">
        <w:rPr>
          <w:rFonts w:ascii="Times New Roman" w:hAnsi="Times New Roman" w:cs="Times New Roman"/>
          <w:sz w:val="24"/>
          <w:szCs w:val="24"/>
          <w:lang w:val="en-US"/>
        </w:rPr>
        <w:t>less</w:t>
      </w:r>
      <w:r w:rsidR="00DB63F2" w:rsidRPr="005009E0">
        <w:rPr>
          <w:rFonts w:ascii="Times New Roman" w:hAnsi="Times New Roman" w:cs="Times New Roman"/>
          <w:sz w:val="24"/>
          <w:szCs w:val="24"/>
          <w:lang w:val="en-US"/>
        </w:rPr>
        <w:t xml:space="preserve"> stress among high-educated people compared to low-educated people</w:t>
      </w:r>
      <w:r w:rsidR="002A2DFF" w:rsidRPr="005009E0">
        <w:rPr>
          <w:rFonts w:ascii="Times New Roman" w:hAnsi="Times New Roman" w:cs="Times New Roman"/>
          <w:sz w:val="24"/>
          <w:szCs w:val="24"/>
          <w:lang w:val="en-US"/>
        </w:rPr>
        <w:t xml:space="preserve">, because they </w:t>
      </w:r>
      <w:r w:rsidR="00617B8B" w:rsidRPr="005009E0">
        <w:rPr>
          <w:rFonts w:ascii="Times New Roman" w:hAnsi="Times New Roman" w:cs="Times New Roman"/>
          <w:sz w:val="24"/>
          <w:szCs w:val="24"/>
          <w:lang w:val="en-US"/>
        </w:rPr>
        <w:t>experience</w:t>
      </w:r>
      <w:r w:rsidR="008E3AE1" w:rsidRPr="005009E0">
        <w:rPr>
          <w:rFonts w:ascii="Times New Roman" w:hAnsi="Times New Roman" w:cs="Times New Roman"/>
          <w:sz w:val="24"/>
          <w:szCs w:val="24"/>
          <w:lang w:val="en-US"/>
        </w:rPr>
        <w:t xml:space="preserve"> better reemployment chances (Berglund &amp; Wallinder, 2015)</w:t>
      </w:r>
      <w:r w:rsidR="00617B8B" w:rsidRPr="005009E0">
        <w:rPr>
          <w:rFonts w:ascii="Times New Roman" w:hAnsi="Times New Roman" w:cs="Times New Roman"/>
          <w:sz w:val="24"/>
          <w:szCs w:val="24"/>
          <w:lang w:val="en-US"/>
        </w:rPr>
        <w:t>,</w:t>
      </w:r>
      <w:r w:rsidR="008E3AE1" w:rsidRPr="005009E0">
        <w:rPr>
          <w:rFonts w:ascii="Times New Roman" w:hAnsi="Times New Roman" w:cs="Times New Roman"/>
          <w:sz w:val="24"/>
          <w:szCs w:val="24"/>
          <w:lang w:val="en-US"/>
        </w:rPr>
        <w:t xml:space="preserve"> and</w:t>
      </w:r>
      <w:r w:rsidR="002A2DFF" w:rsidRPr="005009E0">
        <w:rPr>
          <w:rFonts w:ascii="Times New Roman" w:hAnsi="Times New Roman" w:cs="Times New Roman"/>
          <w:sz w:val="24"/>
          <w:szCs w:val="24"/>
          <w:lang w:val="en-US"/>
        </w:rPr>
        <w:t xml:space="preserve"> </w:t>
      </w:r>
      <w:r w:rsidR="00617B8B" w:rsidRPr="005009E0">
        <w:rPr>
          <w:rFonts w:ascii="Times New Roman" w:hAnsi="Times New Roman" w:cs="Times New Roman"/>
          <w:sz w:val="24"/>
          <w:szCs w:val="24"/>
          <w:lang w:val="en-US"/>
        </w:rPr>
        <w:t xml:space="preserve">have </w:t>
      </w:r>
      <w:r w:rsidR="002A2DFF" w:rsidRPr="005009E0">
        <w:rPr>
          <w:rFonts w:ascii="Times New Roman" w:hAnsi="Times New Roman" w:cs="Times New Roman"/>
          <w:sz w:val="24"/>
          <w:szCs w:val="24"/>
          <w:lang w:val="en-US"/>
        </w:rPr>
        <w:t>more financial resources</w:t>
      </w:r>
      <w:r w:rsidR="00A61F8B" w:rsidRPr="005009E0">
        <w:rPr>
          <w:rFonts w:ascii="Times New Roman" w:hAnsi="Times New Roman" w:cs="Times New Roman"/>
          <w:sz w:val="24"/>
          <w:szCs w:val="24"/>
          <w:lang w:val="en-US"/>
        </w:rPr>
        <w:t>.</w:t>
      </w:r>
      <w:r w:rsidR="008569C6" w:rsidRPr="005009E0">
        <w:rPr>
          <w:rFonts w:ascii="Times New Roman" w:hAnsi="Times New Roman" w:cs="Times New Roman"/>
          <w:sz w:val="24"/>
          <w:szCs w:val="24"/>
          <w:lang w:val="en-US"/>
        </w:rPr>
        <w:t xml:space="preserve"> </w:t>
      </w:r>
      <w:r w:rsidR="008569C6" w:rsidRPr="005009E0">
        <w:rPr>
          <w:rFonts w:ascii="Times New Roman" w:hAnsi="Times New Roman" w:cs="Times New Roman"/>
          <w:sz w:val="24"/>
          <w:szCs w:val="24"/>
          <w:lang w:val="en-GB"/>
        </w:rPr>
        <w:t xml:space="preserve">In support of this hypothesis, the negative association of job insecurity with well-being is weaker for those who are more employable </w:t>
      </w:r>
      <w:r w:rsidR="0056277E" w:rsidRPr="005009E0">
        <w:rPr>
          <w:rFonts w:ascii="Times New Roman" w:hAnsi="Times New Roman" w:cs="Times New Roman"/>
          <w:noProof/>
          <w:sz w:val="24"/>
          <w:szCs w:val="24"/>
          <w:lang w:val="en-US"/>
        </w:rPr>
        <w:t>(Green, 2011; Silla et al., 2009)</w:t>
      </w:r>
      <w:r w:rsidR="00617B8B" w:rsidRPr="005009E0">
        <w:rPr>
          <w:rFonts w:ascii="Times New Roman" w:hAnsi="Times New Roman" w:cs="Times New Roman"/>
          <w:noProof/>
          <w:sz w:val="24"/>
          <w:szCs w:val="24"/>
          <w:lang w:val="en-US"/>
        </w:rPr>
        <w:t>,</w:t>
      </w:r>
      <w:r w:rsidR="008E3AE1" w:rsidRPr="005009E0">
        <w:rPr>
          <w:rFonts w:ascii="Times New Roman" w:hAnsi="Times New Roman" w:cs="Times New Roman"/>
          <w:noProof/>
          <w:sz w:val="24"/>
          <w:szCs w:val="24"/>
          <w:lang w:val="en-US"/>
        </w:rPr>
        <w:t xml:space="preserve"> because they foresee </w:t>
      </w:r>
      <w:r w:rsidR="00CF7776" w:rsidRPr="005009E0">
        <w:rPr>
          <w:rFonts w:ascii="Times New Roman" w:hAnsi="Times New Roman" w:cs="Times New Roman"/>
          <w:noProof/>
          <w:sz w:val="24"/>
          <w:szCs w:val="24"/>
          <w:lang w:val="en-US"/>
        </w:rPr>
        <w:t>less</w:t>
      </w:r>
      <w:r w:rsidR="008E3AE1" w:rsidRPr="005009E0">
        <w:rPr>
          <w:rFonts w:ascii="Times New Roman" w:hAnsi="Times New Roman" w:cs="Times New Roman"/>
          <w:noProof/>
          <w:sz w:val="24"/>
          <w:szCs w:val="24"/>
          <w:lang w:val="en-US"/>
        </w:rPr>
        <w:t xml:space="preserve"> severe consequences of potential job loss</w:t>
      </w:r>
      <w:r w:rsidR="00660CFA" w:rsidRPr="005009E0">
        <w:rPr>
          <w:rFonts w:ascii="Times New Roman" w:hAnsi="Times New Roman" w:cs="Times New Roman"/>
          <w:sz w:val="24"/>
          <w:szCs w:val="24"/>
          <w:lang w:val="en-US"/>
        </w:rPr>
        <w:t xml:space="preserve">. </w:t>
      </w:r>
      <w:r w:rsidR="008E3AE1" w:rsidRPr="005009E0">
        <w:rPr>
          <w:rFonts w:ascii="Times New Roman" w:hAnsi="Times New Roman" w:cs="Times New Roman"/>
          <w:sz w:val="24"/>
          <w:szCs w:val="24"/>
          <w:lang w:val="en-US"/>
        </w:rPr>
        <w:t>A</w:t>
      </w:r>
      <w:r w:rsidR="00A72409" w:rsidRPr="005009E0">
        <w:rPr>
          <w:rFonts w:ascii="Times New Roman" w:hAnsi="Times New Roman" w:cs="Times New Roman"/>
          <w:sz w:val="24"/>
          <w:szCs w:val="24"/>
          <w:lang w:val="en-US"/>
        </w:rPr>
        <w:t xml:space="preserve">ctual </w:t>
      </w:r>
      <w:r w:rsidR="000C6FCF" w:rsidRPr="005009E0">
        <w:rPr>
          <w:rFonts w:ascii="Times New Roman" w:hAnsi="Times New Roman" w:cs="Times New Roman"/>
          <w:sz w:val="24"/>
          <w:szCs w:val="24"/>
          <w:lang w:val="en-US"/>
        </w:rPr>
        <w:t>financial resources</w:t>
      </w:r>
      <w:r w:rsidR="008569C6" w:rsidRPr="005009E0">
        <w:rPr>
          <w:rFonts w:ascii="Times New Roman" w:hAnsi="Times New Roman" w:cs="Times New Roman"/>
          <w:sz w:val="24"/>
          <w:szCs w:val="24"/>
          <w:lang w:val="en-US"/>
        </w:rPr>
        <w:t xml:space="preserve"> also</w:t>
      </w:r>
      <w:r w:rsidR="000315C0" w:rsidRPr="005009E0">
        <w:rPr>
          <w:rFonts w:ascii="Times New Roman" w:hAnsi="Times New Roman" w:cs="Times New Roman"/>
          <w:sz w:val="24"/>
          <w:szCs w:val="24"/>
          <w:lang w:val="en-US"/>
        </w:rPr>
        <w:t xml:space="preserve"> likely affect how people react towards job insecurity</w:t>
      </w:r>
      <w:r w:rsidR="008E3AE1" w:rsidRPr="005009E0">
        <w:rPr>
          <w:rFonts w:ascii="Times New Roman" w:hAnsi="Times New Roman" w:cs="Times New Roman"/>
          <w:sz w:val="24"/>
          <w:szCs w:val="24"/>
          <w:lang w:val="en-US"/>
        </w:rPr>
        <w:t xml:space="preserve"> because they can (at least temporarily) buffer against financial hardship</w:t>
      </w:r>
      <w:r w:rsidR="000C6FCF" w:rsidRPr="005009E0">
        <w:rPr>
          <w:rFonts w:ascii="Times New Roman" w:hAnsi="Times New Roman" w:cs="Times New Roman"/>
          <w:sz w:val="24"/>
          <w:szCs w:val="24"/>
          <w:lang w:val="en-US"/>
        </w:rPr>
        <w:t xml:space="preserve">. </w:t>
      </w:r>
      <w:r w:rsidR="00DA0966" w:rsidRPr="005009E0">
        <w:rPr>
          <w:rFonts w:ascii="Times New Roman" w:hAnsi="Times New Roman" w:cs="Times New Roman"/>
          <w:sz w:val="24"/>
          <w:szCs w:val="24"/>
          <w:lang w:val="en-US"/>
        </w:rPr>
        <w:t xml:space="preserve">People </w:t>
      </w:r>
      <w:r w:rsidR="00810769" w:rsidRPr="005009E0">
        <w:rPr>
          <w:rFonts w:ascii="Times New Roman" w:hAnsi="Times New Roman" w:cs="Times New Roman"/>
          <w:sz w:val="24"/>
          <w:szCs w:val="24"/>
          <w:lang w:val="en-US"/>
        </w:rPr>
        <w:t>with a lower education</w:t>
      </w:r>
      <w:r w:rsidR="00A72409" w:rsidRPr="005009E0">
        <w:rPr>
          <w:rFonts w:ascii="Times New Roman" w:hAnsi="Times New Roman" w:cs="Times New Roman"/>
          <w:sz w:val="24"/>
          <w:szCs w:val="24"/>
          <w:lang w:val="en-US"/>
        </w:rPr>
        <w:t xml:space="preserve"> generally</w:t>
      </w:r>
      <w:r w:rsidR="00810769" w:rsidRPr="005009E0">
        <w:rPr>
          <w:rFonts w:ascii="Times New Roman" w:hAnsi="Times New Roman" w:cs="Times New Roman"/>
          <w:sz w:val="24"/>
          <w:szCs w:val="24"/>
          <w:lang w:val="en-US"/>
        </w:rPr>
        <w:t xml:space="preserve"> experience more difficulties making ends meet and have fewer savings </w:t>
      </w:r>
      <w:r w:rsidR="001A1F78" w:rsidRPr="005009E0">
        <w:rPr>
          <w:rFonts w:ascii="Times New Roman" w:hAnsi="Times New Roman" w:cs="Times New Roman"/>
          <w:noProof/>
          <w:sz w:val="24"/>
          <w:szCs w:val="24"/>
          <w:lang w:val="en-US"/>
        </w:rPr>
        <w:t>(Eurofound, 2017)</w:t>
      </w:r>
      <w:r w:rsidR="00810769" w:rsidRPr="005009E0">
        <w:rPr>
          <w:rFonts w:ascii="Times New Roman" w:hAnsi="Times New Roman" w:cs="Times New Roman"/>
          <w:sz w:val="24"/>
          <w:szCs w:val="24"/>
          <w:lang w:val="en-US"/>
        </w:rPr>
        <w:t xml:space="preserve">, leaving them more vulnerable to income shocks. </w:t>
      </w:r>
      <w:r w:rsidR="008E3AE1" w:rsidRPr="005009E0">
        <w:rPr>
          <w:rFonts w:ascii="Times New Roman" w:hAnsi="Times New Roman" w:cs="Times New Roman"/>
          <w:sz w:val="24"/>
          <w:szCs w:val="24"/>
          <w:lang w:val="en-US"/>
        </w:rPr>
        <w:t>B</w:t>
      </w:r>
      <w:r w:rsidR="00D67BE8" w:rsidRPr="005009E0">
        <w:rPr>
          <w:rFonts w:ascii="Times New Roman" w:hAnsi="Times New Roman" w:cs="Times New Roman"/>
          <w:sz w:val="24"/>
          <w:szCs w:val="24"/>
          <w:lang w:val="en-US"/>
        </w:rPr>
        <w:t>ecause the lower educated are</w:t>
      </w:r>
      <w:r w:rsidR="008E3AE1" w:rsidRPr="005009E0">
        <w:rPr>
          <w:rFonts w:ascii="Times New Roman" w:hAnsi="Times New Roman" w:cs="Times New Roman"/>
          <w:sz w:val="24"/>
          <w:szCs w:val="24"/>
          <w:lang w:val="en-US"/>
        </w:rPr>
        <w:t xml:space="preserve"> less likely to be re</w:t>
      </w:r>
      <w:r w:rsidR="00617B8B" w:rsidRPr="005009E0">
        <w:rPr>
          <w:rFonts w:ascii="Times New Roman" w:hAnsi="Times New Roman" w:cs="Times New Roman"/>
          <w:sz w:val="24"/>
          <w:szCs w:val="24"/>
          <w:lang w:val="en-US"/>
        </w:rPr>
        <w:t>-</w:t>
      </w:r>
      <w:r w:rsidR="008E3AE1" w:rsidRPr="005009E0">
        <w:rPr>
          <w:rFonts w:ascii="Times New Roman" w:hAnsi="Times New Roman" w:cs="Times New Roman"/>
          <w:sz w:val="24"/>
          <w:szCs w:val="24"/>
          <w:lang w:val="en-US"/>
        </w:rPr>
        <w:t>employed and are</w:t>
      </w:r>
      <w:r w:rsidR="00D67BE8" w:rsidRPr="005009E0">
        <w:rPr>
          <w:rFonts w:ascii="Times New Roman" w:hAnsi="Times New Roman" w:cs="Times New Roman"/>
          <w:sz w:val="24"/>
          <w:szCs w:val="24"/>
          <w:lang w:val="en-US"/>
        </w:rPr>
        <w:t xml:space="preserve"> more financially vulnerable </w:t>
      </w:r>
      <w:r w:rsidR="008E3AE1" w:rsidRPr="005009E0">
        <w:rPr>
          <w:rFonts w:ascii="Times New Roman" w:hAnsi="Times New Roman" w:cs="Times New Roman"/>
          <w:sz w:val="24"/>
          <w:szCs w:val="24"/>
          <w:lang w:val="en-US"/>
        </w:rPr>
        <w:t xml:space="preserve">after </w:t>
      </w:r>
      <w:r w:rsidR="00D67BE8" w:rsidRPr="005009E0">
        <w:rPr>
          <w:rFonts w:ascii="Times New Roman" w:hAnsi="Times New Roman" w:cs="Times New Roman"/>
          <w:sz w:val="24"/>
          <w:szCs w:val="24"/>
          <w:lang w:val="en-US"/>
        </w:rPr>
        <w:t>job loss</w:t>
      </w:r>
      <w:r w:rsidR="008569C6" w:rsidRPr="005009E0">
        <w:rPr>
          <w:rFonts w:ascii="Times New Roman" w:hAnsi="Times New Roman" w:cs="Times New Roman"/>
          <w:sz w:val="24"/>
          <w:szCs w:val="24"/>
          <w:lang w:val="en-US"/>
        </w:rPr>
        <w:t xml:space="preserve"> </w:t>
      </w:r>
      <w:r w:rsidR="008E3AE1" w:rsidRPr="005009E0">
        <w:rPr>
          <w:rFonts w:ascii="Times New Roman" w:hAnsi="Times New Roman" w:cs="Times New Roman"/>
          <w:sz w:val="24"/>
          <w:szCs w:val="24"/>
          <w:lang w:val="en-US"/>
        </w:rPr>
        <w:t xml:space="preserve">job insecurity implies more stress and limitations in making future plans </w:t>
      </w:r>
      <w:r w:rsidR="00A61F8B" w:rsidRPr="005009E0">
        <w:rPr>
          <w:rFonts w:ascii="Times New Roman" w:hAnsi="Times New Roman" w:cs="Times New Roman"/>
          <w:sz w:val="24"/>
          <w:szCs w:val="24"/>
          <w:lang w:val="en-US"/>
        </w:rPr>
        <w:t xml:space="preserve">than for </w:t>
      </w:r>
      <w:r w:rsidR="008569C6" w:rsidRPr="005009E0">
        <w:rPr>
          <w:rFonts w:ascii="Times New Roman" w:hAnsi="Times New Roman" w:cs="Times New Roman"/>
          <w:sz w:val="24"/>
          <w:szCs w:val="24"/>
          <w:lang w:val="en-US"/>
        </w:rPr>
        <w:t xml:space="preserve">their </w:t>
      </w:r>
      <w:r w:rsidR="00A61F8B" w:rsidRPr="005009E0">
        <w:rPr>
          <w:rFonts w:ascii="Times New Roman" w:hAnsi="Times New Roman" w:cs="Times New Roman"/>
          <w:sz w:val="24"/>
          <w:szCs w:val="24"/>
          <w:lang w:val="en-US"/>
        </w:rPr>
        <w:t>higher educated</w:t>
      </w:r>
      <w:r w:rsidR="008569C6" w:rsidRPr="005009E0">
        <w:rPr>
          <w:rFonts w:ascii="Times New Roman" w:hAnsi="Times New Roman" w:cs="Times New Roman"/>
          <w:sz w:val="24"/>
          <w:szCs w:val="24"/>
          <w:lang w:val="en-US"/>
        </w:rPr>
        <w:t xml:space="preserve"> counterparts</w:t>
      </w:r>
      <w:r w:rsidR="0036056E" w:rsidRPr="005009E0">
        <w:rPr>
          <w:rFonts w:ascii="Times New Roman" w:hAnsi="Times New Roman" w:cs="Times New Roman"/>
          <w:sz w:val="24"/>
          <w:szCs w:val="24"/>
          <w:lang w:val="en-US"/>
        </w:rPr>
        <w:t>.</w:t>
      </w:r>
      <w:r w:rsidR="00BD06F0" w:rsidRPr="005009E0">
        <w:rPr>
          <w:rFonts w:ascii="Times New Roman" w:hAnsi="Times New Roman" w:cs="Times New Roman"/>
          <w:sz w:val="24"/>
          <w:szCs w:val="24"/>
          <w:lang w:val="en-US"/>
        </w:rPr>
        <w:t xml:space="preserve"> </w:t>
      </w:r>
      <w:r w:rsidR="00522E97" w:rsidRPr="005009E0">
        <w:rPr>
          <w:rFonts w:ascii="Times New Roman" w:hAnsi="Times New Roman" w:cs="Times New Roman"/>
          <w:sz w:val="24"/>
          <w:szCs w:val="24"/>
          <w:lang w:val="en-US"/>
        </w:rPr>
        <w:t xml:space="preserve">Therefore, we </w:t>
      </w:r>
      <w:r w:rsidR="002726B4" w:rsidRPr="005009E0">
        <w:rPr>
          <w:rFonts w:ascii="Times New Roman" w:hAnsi="Times New Roman" w:cs="Times New Roman"/>
          <w:sz w:val="24"/>
          <w:szCs w:val="24"/>
          <w:lang w:val="en-US"/>
        </w:rPr>
        <w:t>hypothesize:</w:t>
      </w:r>
      <w:r w:rsidR="001C5D87" w:rsidRPr="005009E0">
        <w:rPr>
          <w:rFonts w:ascii="Times New Roman" w:hAnsi="Times New Roman" w:cs="Times New Roman"/>
          <w:sz w:val="24"/>
          <w:szCs w:val="24"/>
          <w:lang w:val="en-US"/>
        </w:rPr>
        <w:t xml:space="preserve"> </w:t>
      </w:r>
      <w:r w:rsidR="00136BAB" w:rsidRPr="005009E0">
        <w:rPr>
          <w:rFonts w:ascii="Times New Roman" w:hAnsi="Times New Roman" w:cs="Times New Roman"/>
          <w:sz w:val="24"/>
          <w:szCs w:val="24"/>
          <w:lang w:val="en-US"/>
        </w:rPr>
        <w:t>(</w:t>
      </w:r>
      <w:r w:rsidR="00136BAB" w:rsidRPr="005009E0">
        <w:rPr>
          <w:rFonts w:ascii="Times New Roman" w:hAnsi="Times New Roman" w:cs="Times New Roman"/>
          <w:i/>
          <w:sz w:val="24"/>
          <w:szCs w:val="24"/>
          <w:lang w:val="en-US"/>
        </w:rPr>
        <w:t xml:space="preserve">Hypothesis </w:t>
      </w:r>
      <w:r w:rsidR="007E66AE" w:rsidRPr="005009E0">
        <w:rPr>
          <w:rFonts w:ascii="Times New Roman" w:hAnsi="Times New Roman" w:cs="Times New Roman"/>
          <w:i/>
          <w:sz w:val="24"/>
          <w:szCs w:val="24"/>
          <w:lang w:val="en-US"/>
        </w:rPr>
        <w:t>6</w:t>
      </w:r>
      <w:r w:rsidR="00136BAB" w:rsidRPr="005009E0">
        <w:rPr>
          <w:rFonts w:ascii="Times New Roman" w:hAnsi="Times New Roman" w:cs="Times New Roman"/>
          <w:sz w:val="24"/>
          <w:szCs w:val="24"/>
          <w:lang w:val="en-US"/>
        </w:rPr>
        <w:t xml:space="preserve">) </w:t>
      </w:r>
      <w:r w:rsidR="008569C6" w:rsidRPr="005009E0">
        <w:rPr>
          <w:rFonts w:ascii="Times New Roman" w:hAnsi="Times New Roman" w:cs="Times New Roman"/>
          <w:sz w:val="24"/>
          <w:szCs w:val="24"/>
          <w:lang w:val="en-GB"/>
        </w:rPr>
        <w:t xml:space="preserve">The negative association of job insecurity of (a) the individual and (b) the partner with relationship satisfaction is stronger for </w:t>
      </w:r>
      <w:r w:rsidR="004A3E8B" w:rsidRPr="005009E0">
        <w:rPr>
          <w:rFonts w:ascii="Times New Roman" w:hAnsi="Times New Roman" w:cs="Times New Roman"/>
          <w:sz w:val="24"/>
          <w:szCs w:val="24"/>
          <w:lang w:val="en-US"/>
        </w:rPr>
        <w:t>the lower educated than the higher educated</w:t>
      </w:r>
      <w:r w:rsidR="005770FF" w:rsidRPr="005009E0">
        <w:rPr>
          <w:rFonts w:ascii="Times New Roman" w:hAnsi="Times New Roman" w:cs="Times New Roman"/>
          <w:sz w:val="24"/>
          <w:szCs w:val="24"/>
          <w:lang w:val="en-US"/>
        </w:rPr>
        <w:t>.</w:t>
      </w:r>
    </w:p>
    <w:p w14:paraId="79716F8E" w14:textId="77777777" w:rsidR="00942861" w:rsidRPr="005009E0" w:rsidRDefault="00942861" w:rsidP="00E530B4">
      <w:pPr>
        <w:spacing w:after="0" w:line="480" w:lineRule="auto"/>
        <w:jc w:val="center"/>
        <w:rPr>
          <w:rFonts w:ascii="Times New Roman" w:hAnsi="Times New Roman" w:cs="Times New Roman"/>
          <w:smallCaps/>
          <w:sz w:val="24"/>
          <w:szCs w:val="24"/>
          <w:lang w:val="en-US"/>
        </w:rPr>
      </w:pPr>
    </w:p>
    <w:p w14:paraId="0FD18FC7" w14:textId="77777777" w:rsidR="00D03871" w:rsidRPr="005009E0" w:rsidRDefault="009F20F7" w:rsidP="00E530B4">
      <w:pPr>
        <w:spacing w:after="0" w:line="480" w:lineRule="auto"/>
        <w:jc w:val="center"/>
        <w:rPr>
          <w:rFonts w:ascii="Times New Roman" w:hAnsi="Times New Roman" w:cs="Times New Roman"/>
          <w:smallCaps/>
          <w:sz w:val="24"/>
          <w:szCs w:val="24"/>
          <w:lang w:val="en-US"/>
        </w:rPr>
      </w:pPr>
      <w:r w:rsidRPr="005009E0">
        <w:rPr>
          <w:rFonts w:ascii="Times New Roman" w:hAnsi="Times New Roman" w:cs="Times New Roman"/>
          <w:smallCaps/>
          <w:sz w:val="24"/>
          <w:szCs w:val="24"/>
          <w:lang w:val="en-US"/>
        </w:rPr>
        <w:t>Method</w:t>
      </w:r>
    </w:p>
    <w:p w14:paraId="75857C10" w14:textId="77777777" w:rsidR="00D941C6" w:rsidRPr="005009E0" w:rsidRDefault="009C15C2" w:rsidP="00E530B4">
      <w:pPr>
        <w:spacing w:after="0" w:line="480" w:lineRule="auto"/>
        <w:jc w:val="center"/>
        <w:rPr>
          <w:rFonts w:ascii="Times New Roman" w:hAnsi="Times New Roman" w:cs="Times New Roman"/>
          <w:i/>
          <w:sz w:val="24"/>
          <w:szCs w:val="24"/>
          <w:lang w:val="en-US"/>
        </w:rPr>
      </w:pPr>
      <w:r w:rsidRPr="005009E0">
        <w:rPr>
          <w:rFonts w:ascii="Times New Roman" w:hAnsi="Times New Roman" w:cs="Times New Roman"/>
          <w:i/>
          <w:sz w:val="24"/>
          <w:szCs w:val="24"/>
          <w:lang w:val="en-US"/>
        </w:rPr>
        <w:t>Data</w:t>
      </w:r>
      <w:r w:rsidR="009F20F7" w:rsidRPr="005009E0">
        <w:rPr>
          <w:rFonts w:ascii="Times New Roman" w:hAnsi="Times New Roman" w:cs="Times New Roman"/>
          <w:i/>
          <w:sz w:val="24"/>
          <w:szCs w:val="24"/>
          <w:lang w:val="en-US"/>
        </w:rPr>
        <w:t xml:space="preserve"> and Sample</w:t>
      </w:r>
    </w:p>
    <w:p w14:paraId="1CF5698D" w14:textId="7708C2BE" w:rsidR="000C051C" w:rsidRPr="005009E0" w:rsidRDefault="00D837BA" w:rsidP="00E530B4">
      <w:pPr>
        <w:spacing w:after="0"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To </w:t>
      </w:r>
      <w:r w:rsidR="00340376" w:rsidRPr="005009E0">
        <w:rPr>
          <w:rFonts w:ascii="Times New Roman" w:hAnsi="Times New Roman" w:cs="Times New Roman"/>
          <w:sz w:val="24"/>
          <w:szCs w:val="24"/>
          <w:lang w:val="en-US"/>
        </w:rPr>
        <w:t>answer our questions</w:t>
      </w:r>
      <w:r w:rsidRPr="005009E0">
        <w:rPr>
          <w:rFonts w:ascii="Times New Roman" w:hAnsi="Times New Roman" w:cs="Times New Roman"/>
          <w:sz w:val="24"/>
          <w:szCs w:val="24"/>
          <w:lang w:val="en-US"/>
        </w:rPr>
        <w:t xml:space="preserve"> we </w:t>
      </w:r>
      <w:r w:rsidR="007A005D" w:rsidRPr="005009E0">
        <w:rPr>
          <w:rFonts w:ascii="Times New Roman" w:hAnsi="Times New Roman" w:cs="Times New Roman"/>
          <w:sz w:val="24"/>
          <w:szCs w:val="24"/>
          <w:lang w:val="en-US"/>
        </w:rPr>
        <w:t>employed</w:t>
      </w:r>
      <w:r w:rsidRPr="005009E0">
        <w:rPr>
          <w:rFonts w:ascii="Times New Roman" w:hAnsi="Times New Roman" w:cs="Times New Roman"/>
          <w:sz w:val="24"/>
          <w:szCs w:val="24"/>
          <w:lang w:val="en-US"/>
        </w:rPr>
        <w:t xml:space="preserve"> the</w:t>
      </w:r>
      <w:r w:rsidR="003E14A1" w:rsidRPr="005009E0">
        <w:rPr>
          <w:rFonts w:ascii="Times New Roman" w:hAnsi="Times New Roman" w:cs="Times New Roman"/>
          <w:sz w:val="24"/>
          <w:szCs w:val="24"/>
          <w:lang w:val="en-US"/>
        </w:rPr>
        <w:t xml:space="preserve"> Dutch Longitudinal Internet Studies for the Social </w:t>
      </w:r>
      <w:r w:rsidR="00204E08" w:rsidRPr="005009E0">
        <w:rPr>
          <w:rFonts w:ascii="Times New Roman" w:hAnsi="Times New Roman" w:cs="Times New Roman"/>
          <w:sz w:val="24"/>
          <w:szCs w:val="24"/>
          <w:lang w:val="en-US"/>
        </w:rPr>
        <w:t xml:space="preserve">Sciences </w:t>
      </w:r>
      <w:r w:rsidR="003E14A1" w:rsidRPr="005009E0">
        <w:rPr>
          <w:rFonts w:ascii="Times New Roman" w:hAnsi="Times New Roman" w:cs="Times New Roman"/>
          <w:sz w:val="24"/>
          <w:szCs w:val="24"/>
          <w:lang w:val="en-US"/>
        </w:rPr>
        <w:t>(LISS) panel</w:t>
      </w:r>
      <w:r w:rsidR="001A1F78" w:rsidRPr="005009E0">
        <w:rPr>
          <w:rFonts w:ascii="Times New Roman" w:hAnsi="Times New Roman" w:cs="Times New Roman"/>
          <w:sz w:val="24"/>
          <w:szCs w:val="24"/>
          <w:lang w:val="en-US"/>
        </w:rPr>
        <w:t xml:space="preserve"> </w:t>
      </w:r>
      <w:r w:rsidR="001A1F78" w:rsidRPr="005009E0">
        <w:rPr>
          <w:rFonts w:ascii="Times New Roman" w:hAnsi="Times New Roman" w:cs="Times New Roman"/>
          <w:noProof/>
          <w:sz w:val="24"/>
          <w:szCs w:val="24"/>
          <w:lang w:val="en-US"/>
        </w:rPr>
        <w:t xml:space="preserve">(Scherpenzeel, 2009 see also </w:t>
      </w:r>
      <w:r w:rsidR="007A005D" w:rsidRPr="005009E0">
        <w:rPr>
          <w:rFonts w:ascii="Times New Roman" w:hAnsi="Times New Roman" w:cs="Times New Roman"/>
          <w:noProof/>
          <w:sz w:val="24"/>
          <w:szCs w:val="24"/>
          <w:lang w:val="en-US"/>
        </w:rPr>
        <w:t>www.lissdata.nl</w:t>
      </w:r>
      <w:r w:rsidR="001A1F78" w:rsidRPr="005009E0">
        <w:rPr>
          <w:rFonts w:ascii="Times New Roman" w:hAnsi="Times New Roman" w:cs="Times New Roman"/>
          <w:noProof/>
          <w:sz w:val="24"/>
          <w:szCs w:val="24"/>
          <w:lang w:val="en-US"/>
        </w:rPr>
        <w:t>)</w:t>
      </w:r>
      <w:r w:rsidR="007A005D" w:rsidRPr="005009E0">
        <w:rPr>
          <w:rFonts w:ascii="Times New Roman" w:hAnsi="Times New Roman" w:cs="Times New Roman"/>
          <w:noProof/>
          <w:sz w:val="24"/>
          <w:szCs w:val="24"/>
          <w:lang w:val="en-US"/>
        </w:rPr>
        <w:t xml:space="preserve">. </w:t>
      </w:r>
      <w:r w:rsidR="003E14A1" w:rsidRPr="005009E0">
        <w:rPr>
          <w:rFonts w:ascii="Times New Roman" w:hAnsi="Times New Roman" w:cs="Times New Roman"/>
          <w:sz w:val="24"/>
          <w:szCs w:val="24"/>
          <w:lang w:val="en-US"/>
        </w:rPr>
        <w:t xml:space="preserve">This </w:t>
      </w:r>
      <w:r w:rsidR="00D21461" w:rsidRPr="005009E0">
        <w:rPr>
          <w:rFonts w:ascii="Times New Roman" w:hAnsi="Times New Roman" w:cs="Times New Roman"/>
          <w:sz w:val="24"/>
          <w:szCs w:val="24"/>
          <w:lang w:val="en-US"/>
        </w:rPr>
        <w:t xml:space="preserve">online </w:t>
      </w:r>
      <w:r w:rsidR="003E14A1" w:rsidRPr="005009E0">
        <w:rPr>
          <w:rFonts w:ascii="Times New Roman" w:hAnsi="Times New Roman" w:cs="Times New Roman"/>
          <w:sz w:val="24"/>
          <w:szCs w:val="24"/>
          <w:lang w:val="en-US"/>
        </w:rPr>
        <w:t xml:space="preserve">panel </w:t>
      </w:r>
      <w:r w:rsidR="007A005D" w:rsidRPr="005009E0">
        <w:rPr>
          <w:rFonts w:ascii="Times New Roman" w:hAnsi="Times New Roman" w:cs="Times New Roman"/>
          <w:sz w:val="24"/>
          <w:szCs w:val="24"/>
          <w:lang w:val="en-US"/>
        </w:rPr>
        <w:t>started in 2007</w:t>
      </w:r>
      <w:r w:rsidR="003E14A1" w:rsidRPr="005009E0">
        <w:rPr>
          <w:rFonts w:ascii="Times New Roman" w:hAnsi="Times New Roman" w:cs="Times New Roman"/>
          <w:sz w:val="24"/>
          <w:szCs w:val="24"/>
          <w:lang w:val="en-US"/>
        </w:rPr>
        <w:t xml:space="preserve"> based on a probability sample of households drawn </w:t>
      </w:r>
      <w:r w:rsidR="00204E08" w:rsidRPr="005009E0">
        <w:rPr>
          <w:rFonts w:ascii="Times New Roman" w:hAnsi="Times New Roman" w:cs="Times New Roman"/>
          <w:sz w:val="24"/>
          <w:szCs w:val="24"/>
          <w:lang w:val="en-US"/>
        </w:rPr>
        <w:t xml:space="preserve">from </w:t>
      </w:r>
      <w:r w:rsidR="003E14A1" w:rsidRPr="005009E0">
        <w:rPr>
          <w:rFonts w:ascii="Times New Roman" w:hAnsi="Times New Roman" w:cs="Times New Roman"/>
          <w:sz w:val="24"/>
          <w:szCs w:val="24"/>
          <w:lang w:val="en-US"/>
        </w:rPr>
        <w:t>the Dutch population register</w:t>
      </w:r>
      <w:r w:rsidR="007A005D" w:rsidRPr="005009E0">
        <w:rPr>
          <w:rFonts w:ascii="Times New Roman" w:hAnsi="Times New Roman" w:cs="Times New Roman"/>
          <w:sz w:val="24"/>
          <w:szCs w:val="24"/>
          <w:lang w:val="en-US"/>
        </w:rPr>
        <w:t>s</w:t>
      </w:r>
      <w:r w:rsidR="003E14A1" w:rsidRPr="005009E0">
        <w:rPr>
          <w:rFonts w:ascii="Times New Roman" w:hAnsi="Times New Roman" w:cs="Times New Roman"/>
          <w:sz w:val="24"/>
          <w:szCs w:val="24"/>
          <w:lang w:val="en-US"/>
        </w:rPr>
        <w:t xml:space="preserve"> and consist</w:t>
      </w:r>
      <w:r w:rsidR="002D7E94" w:rsidRPr="005009E0">
        <w:rPr>
          <w:rFonts w:ascii="Times New Roman" w:hAnsi="Times New Roman" w:cs="Times New Roman"/>
          <w:sz w:val="24"/>
          <w:szCs w:val="24"/>
          <w:lang w:val="en-US"/>
        </w:rPr>
        <w:t>ed</w:t>
      </w:r>
      <w:r w:rsidR="003E14A1" w:rsidRPr="005009E0">
        <w:rPr>
          <w:rFonts w:ascii="Times New Roman" w:hAnsi="Times New Roman" w:cs="Times New Roman"/>
          <w:sz w:val="24"/>
          <w:szCs w:val="24"/>
          <w:lang w:val="en-US"/>
        </w:rPr>
        <w:t xml:space="preserve"> of </w:t>
      </w:r>
      <w:r w:rsidR="000C051C" w:rsidRPr="005009E0">
        <w:rPr>
          <w:rFonts w:ascii="Times New Roman" w:hAnsi="Times New Roman" w:cs="Times New Roman"/>
          <w:sz w:val="24"/>
          <w:szCs w:val="24"/>
          <w:lang w:val="en-US"/>
        </w:rPr>
        <w:t xml:space="preserve">approximately </w:t>
      </w:r>
      <w:r w:rsidR="003E14A1" w:rsidRPr="005009E0">
        <w:rPr>
          <w:rFonts w:ascii="Times New Roman" w:hAnsi="Times New Roman" w:cs="Times New Roman"/>
          <w:sz w:val="24"/>
          <w:szCs w:val="24"/>
          <w:lang w:val="en-US"/>
        </w:rPr>
        <w:t xml:space="preserve">7,000 individuals </w:t>
      </w:r>
      <w:r w:rsidR="007A005D" w:rsidRPr="005009E0">
        <w:rPr>
          <w:rFonts w:ascii="Times New Roman" w:hAnsi="Times New Roman" w:cs="Times New Roman"/>
          <w:sz w:val="24"/>
          <w:szCs w:val="24"/>
          <w:lang w:val="en-US"/>
        </w:rPr>
        <w:t xml:space="preserve">living </w:t>
      </w:r>
      <w:r w:rsidR="003E14A1" w:rsidRPr="005009E0">
        <w:rPr>
          <w:rFonts w:ascii="Times New Roman" w:hAnsi="Times New Roman" w:cs="Times New Roman"/>
          <w:sz w:val="24"/>
          <w:szCs w:val="24"/>
          <w:lang w:val="en-US"/>
        </w:rPr>
        <w:t xml:space="preserve">in 4,500 household. </w:t>
      </w:r>
      <w:r w:rsidR="00382418" w:rsidRPr="005009E0">
        <w:rPr>
          <w:rFonts w:ascii="Times New Roman" w:hAnsi="Times New Roman" w:cs="Times New Roman"/>
          <w:sz w:val="24"/>
          <w:szCs w:val="24"/>
          <w:lang w:val="en-US"/>
        </w:rPr>
        <w:t xml:space="preserve">Households were provided with a computer and </w:t>
      </w:r>
      <w:r w:rsidR="007A005D" w:rsidRPr="005009E0">
        <w:rPr>
          <w:rFonts w:ascii="Times New Roman" w:hAnsi="Times New Roman" w:cs="Times New Roman"/>
          <w:sz w:val="24"/>
          <w:szCs w:val="24"/>
          <w:lang w:val="en-US"/>
        </w:rPr>
        <w:t>i</w:t>
      </w:r>
      <w:r w:rsidR="00382418" w:rsidRPr="005009E0">
        <w:rPr>
          <w:rFonts w:ascii="Times New Roman" w:hAnsi="Times New Roman" w:cs="Times New Roman"/>
          <w:sz w:val="24"/>
          <w:szCs w:val="24"/>
          <w:lang w:val="en-US"/>
        </w:rPr>
        <w:t>nternet</w:t>
      </w:r>
      <w:r w:rsidR="007A005D" w:rsidRPr="005009E0">
        <w:rPr>
          <w:rFonts w:ascii="Times New Roman" w:hAnsi="Times New Roman" w:cs="Times New Roman"/>
          <w:sz w:val="24"/>
          <w:szCs w:val="24"/>
          <w:lang w:val="en-US"/>
        </w:rPr>
        <w:t xml:space="preserve"> access</w:t>
      </w:r>
      <w:r w:rsidR="00382418" w:rsidRPr="005009E0">
        <w:rPr>
          <w:rFonts w:ascii="Times New Roman" w:hAnsi="Times New Roman" w:cs="Times New Roman"/>
          <w:sz w:val="24"/>
          <w:szCs w:val="24"/>
          <w:lang w:val="en-US"/>
        </w:rPr>
        <w:t xml:space="preserve"> if they did not possess it and members received financial compensation for participation. </w:t>
      </w:r>
      <w:r w:rsidR="00112D48" w:rsidRPr="005009E0">
        <w:rPr>
          <w:rFonts w:ascii="Times New Roman" w:hAnsi="Times New Roman" w:cs="Times New Roman"/>
          <w:sz w:val="24"/>
          <w:szCs w:val="24"/>
          <w:lang w:val="en-US"/>
        </w:rPr>
        <w:t xml:space="preserve">Panel attrition was higher among younger and lower educated individuals </w:t>
      </w:r>
      <w:r w:rsidR="00112D48" w:rsidRPr="005009E0">
        <w:rPr>
          <w:rFonts w:ascii="Times New Roman" w:hAnsi="Times New Roman" w:cs="Times New Roman"/>
          <w:noProof/>
          <w:sz w:val="24"/>
          <w:szCs w:val="24"/>
          <w:lang w:val="en-US"/>
        </w:rPr>
        <w:t>(Lugtig, 2014)</w:t>
      </w:r>
      <w:r w:rsidR="00E94D9A" w:rsidRPr="005009E0">
        <w:rPr>
          <w:rFonts w:ascii="Times New Roman" w:hAnsi="Times New Roman" w:cs="Times New Roman"/>
          <w:sz w:val="24"/>
          <w:szCs w:val="24"/>
          <w:lang w:val="en-US"/>
        </w:rPr>
        <w:t>, but the</w:t>
      </w:r>
      <w:r w:rsidR="007A005D" w:rsidRPr="005009E0">
        <w:rPr>
          <w:rFonts w:ascii="Times New Roman" w:hAnsi="Times New Roman" w:cs="Times New Roman"/>
          <w:sz w:val="24"/>
          <w:szCs w:val="24"/>
          <w:lang w:val="en-US"/>
        </w:rPr>
        <w:t xml:space="preserve"> LISS-</w:t>
      </w:r>
      <w:r w:rsidR="00E94D9A" w:rsidRPr="005009E0">
        <w:rPr>
          <w:rFonts w:ascii="Times New Roman" w:hAnsi="Times New Roman" w:cs="Times New Roman"/>
          <w:sz w:val="24"/>
          <w:szCs w:val="24"/>
          <w:lang w:val="en-US"/>
        </w:rPr>
        <w:t>panel remained largely representative</w:t>
      </w:r>
      <w:r w:rsidR="00301AC2" w:rsidRPr="005009E0">
        <w:rPr>
          <w:rFonts w:ascii="Times New Roman" w:hAnsi="Times New Roman" w:cs="Times New Roman"/>
          <w:sz w:val="24"/>
          <w:szCs w:val="24"/>
          <w:lang w:val="en-US"/>
        </w:rPr>
        <w:t xml:space="preserve"> (see </w:t>
      </w:r>
      <w:r w:rsidR="00301AC2" w:rsidRPr="005009E0">
        <w:rPr>
          <w:rFonts w:ascii="Times New Roman" w:hAnsi="Times New Roman" w:cs="Times New Roman"/>
          <w:sz w:val="24"/>
          <w:szCs w:val="24"/>
          <w:lang w:val="en-US"/>
        </w:rPr>
        <w:lastRenderedPageBreak/>
        <w:t>www.lissdata.nl/about-panel/composition-and-response)</w:t>
      </w:r>
      <w:r w:rsidR="00112D48" w:rsidRPr="005009E0">
        <w:rPr>
          <w:rFonts w:ascii="Times New Roman" w:hAnsi="Times New Roman" w:cs="Times New Roman"/>
          <w:sz w:val="24"/>
          <w:szCs w:val="24"/>
          <w:lang w:val="en-US"/>
        </w:rPr>
        <w:t>.</w:t>
      </w:r>
      <w:r w:rsidR="00497ABC" w:rsidRPr="005009E0">
        <w:rPr>
          <w:rFonts w:ascii="Times New Roman" w:hAnsi="Times New Roman" w:cs="Times New Roman"/>
          <w:sz w:val="24"/>
          <w:szCs w:val="24"/>
          <w:lang w:val="en-US"/>
        </w:rPr>
        <w:t xml:space="preserve"> </w:t>
      </w:r>
      <w:r w:rsidR="007A005D" w:rsidRPr="005009E0">
        <w:rPr>
          <w:rFonts w:ascii="Times New Roman" w:hAnsi="Times New Roman" w:cs="Times New Roman"/>
          <w:sz w:val="24"/>
          <w:szCs w:val="24"/>
          <w:lang w:val="en-US"/>
        </w:rPr>
        <w:t>LISS</w:t>
      </w:r>
      <w:r w:rsidR="00D21461" w:rsidRPr="005009E0">
        <w:rPr>
          <w:rFonts w:ascii="Times New Roman" w:hAnsi="Times New Roman" w:cs="Times New Roman"/>
          <w:sz w:val="24"/>
          <w:szCs w:val="24"/>
          <w:lang w:val="en-US"/>
        </w:rPr>
        <w:t xml:space="preserve"> consisted of rotating modules: each month panel members </w:t>
      </w:r>
      <w:r w:rsidR="007A005D" w:rsidRPr="005009E0">
        <w:rPr>
          <w:rFonts w:ascii="Times New Roman" w:hAnsi="Times New Roman" w:cs="Times New Roman"/>
          <w:sz w:val="24"/>
          <w:szCs w:val="24"/>
          <w:lang w:val="en-US"/>
        </w:rPr>
        <w:t xml:space="preserve">had to </w:t>
      </w:r>
      <w:r w:rsidR="00D21461" w:rsidRPr="005009E0">
        <w:rPr>
          <w:rFonts w:ascii="Times New Roman" w:hAnsi="Times New Roman" w:cs="Times New Roman"/>
          <w:sz w:val="24"/>
          <w:szCs w:val="24"/>
          <w:lang w:val="en-US"/>
        </w:rPr>
        <w:t>complete a different module, with core module</w:t>
      </w:r>
      <w:r w:rsidR="007A005D" w:rsidRPr="005009E0">
        <w:rPr>
          <w:rFonts w:ascii="Times New Roman" w:hAnsi="Times New Roman" w:cs="Times New Roman"/>
          <w:sz w:val="24"/>
          <w:szCs w:val="24"/>
          <w:lang w:val="en-US"/>
        </w:rPr>
        <w:t>s repeated every</w:t>
      </w:r>
      <w:r w:rsidR="00D21461" w:rsidRPr="005009E0">
        <w:rPr>
          <w:rFonts w:ascii="Times New Roman" w:hAnsi="Times New Roman" w:cs="Times New Roman"/>
          <w:sz w:val="24"/>
          <w:szCs w:val="24"/>
          <w:lang w:val="en-US"/>
        </w:rPr>
        <w:t xml:space="preserve"> year.</w:t>
      </w:r>
      <w:r w:rsidR="003E14A1" w:rsidRPr="005009E0">
        <w:rPr>
          <w:rFonts w:ascii="Times New Roman" w:hAnsi="Times New Roman" w:cs="Times New Roman"/>
          <w:sz w:val="24"/>
          <w:szCs w:val="24"/>
          <w:lang w:val="en-US"/>
        </w:rPr>
        <w:t xml:space="preserve"> </w:t>
      </w:r>
      <w:r w:rsidR="007A005D" w:rsidRPr="005009E0">
        <w:rPr>
          <w:rFonts w:ascii="Times New Roman" w:hAnsi="Times New Roman" w:cs="Times New Roman"/>
          <w:sz w:val="24"/>
          <w:szCs w:val="24"/>
          <w:lang w:val="en-US"/>
        </w:rPr>
        <w:t>For our analyses, w</w:t>
      </w:r>
      <w:r w:rsidR="00192638" w:rsidRPr="005009E0">
        <w:rPr>
          <w:rFonts w:ascii="Times New Roman" w:hAnsi="Times New Roman" w:cs="Times New Roman"/>
          <w:sz w:val="24"/>
          <w:szCs w:val="24"/>
          <w:lang w:val="en-US"/>
        </w:rPr>
        <w:t>e use</w:t>
      </w:r>
      <w:r w:rsidR="00BC0611" w:rsidRPr="005009E0">
        <w:rPr>
          <w:rFonts w:ascii="Times New Roman" w:hAnsi="Times New Roman" w:cs="Times New Roman"/>
          <w:sz w:val="24"/>
          <w:szCs w:val="24"/>
          <w:lang w:val="en-US"/>
        </w:rPr>
        <w:t>d</w:t>
      </w:r>
      <w:r w:rsidR="00192638" w:rsidRPr="005009E0">
        <w:rPr>
          <w:rFonts w:ascii="Times New Roman" w:hAnsi="Times New Roman" w:cs="Times New Roman"/>
          <w:sz w:val="24"/>
          <w:szCs w:val="24"/>
          <w:lang w:val="en-US"/>
        </w:rPr>
        <w:t xml:space="preserve"> the </w:t>
      </w:r>
      <w:r w:rsidR="00B77224" w:rsidRPr="005009E0">
        <w:rPr>
          <w:rFonts w:ascii="Times New Roman" w:hAnsi="Times New Roman" w:cs="Times New Roman"/>
          <w:sz w:val="24"/>
          <w:szCs w:val="24"/>
          <w:lang w:val="en-US"/>
        </w:rPr>
        <w:t>Family and Household module and the Work and Schooling</w:t>
      </w:r>
      <w:r w:rsidR="008C68A3" w:rsidRPr="005009E0">
        <w:rPr>
          <w:rFonts w:ascii="Times New Roman" w:hAnsi="Times New Roman" w:cs="Times New Roman"/>
          <w:sz w:val="24"/>
          <w:szCs w:val="24"/>
          <w:lang w:val="en-US"/>
        </w:rPr>
        <w:t xml:space="preserve"> module</w:t>
      </w:r>
      <w:r w:rsidR="002D7E94" w:rsidRPr="005009E0">
        <w:rPr>
          <w:rFonts w:ascii="Times New Roman" w:hAnsi="Times New Roman" w:cs="Times New Roman"/>
          <w:sz w:val="24"/>
          <w:szCs w:val="24"/>
          <w:lang w:val="en-US"/>
        </w:rPr>
        <w:t>,</w:t>
      </w:r>
      <w:r w:rsidR="008C68A3" w:rsidRPr="005009E0">
        <w:rPr>
          <w:rFonts w:ascii="Times New Roman" w:hAnsi="Times New Roman" w:cs="Times New Roman"/>
          <w:sz w:val="24"/>
          <w:szCs w:val="24"/>
          <w:lang w:val="en-US"/>
        </w:rPr>
        <w:t xml:space="preserve"> which were </w:t>
      </w:r>
      <w:r w:rsidR="00D21461" w:rsidRPr="005009E0">
        <w:rPr>
          <w:rFonts w:ascii="Times New Roman" w:hAnsi="Times New Roman" w:cs="Times New Roman"/>
          <w:sz w:val="24"/>
          <w:szCs w:val="24"/>
          <w:lang w:val="en-US"/>
        </w:rPr>
        <w:t>conducted</w:t>
      </w:r>
      <w:r w:rsidR="00A17C51" w:rsidRPr="005009E0">
        <w:rPr>
          <w:rFonts w:ascii="Times New Roman" w:hAnsi="Times New Roman" w:cs="Times New Roman"/>
          <w:sz w:val="24"/>
          <w:szCs w:val="24"/>
          <w:lang w:val="en-US"/>
        </w:rPr>
        <w:t xml:space="preserve"> every </w:t>
      </w:r>
      <w:r w:rsidR="008C68A3" w:rsidRPr="005009E0">
        <w:rPr>
          <w:rFonts w:ascii="Times New Roman" w:hAnsi="Times New Roman" w:cs="Times New Roman"/>
          <w:sz w:val="24"/>
          <w:szCs w:val="24"/>
          <w:lang w:val="en-US"/>
        </w:rPr>
        <w:t>year</w:t>
      </w:r>
      <w:r w:rsidR="00A17C51" w:rsidRPr="005009E0">
        <w:rPr>
          <w:rFonts w:ascii="Times New Roman" w:hAnsi="Times New Roman" w:cs="Times New Roman"/>
          <w:sz w:val="24"/>
          <w:szCs w:val="24"/>
          <w:lang w:val="en-US"/>
        </w:rPr>
        <w:t xml:space="preserve"> </w:t>
      </w:r>
      <w:r w:rsidR="002D7E94" w:rsidRPr="005009E0">
        <w:rPr>
          <w:rFonts w:ascii="Times New Roman" w:hAnsi="Times New Roman" w:cs="Times New Roman"/>
          <w:sz w:val="24"/>
          <w:szCs w:val="24"/>
          <w:lang w:val="en-US"/>
        </w:rPr>
        <w:t>from</w:t>
      </w:r>
      <w:r w:rsidR="00A17C51" w:rsidRPr="005009E0">
        <w:rPr>
          <w:rFonts w:ascii="Times New Roman" w:hAnsi="Times New Roman" w:cs="Times New Roman"/>
          <w:sz w:val="24"/>
          <w:szCs w:val="24"/>
          <w:lang w:val="en-US"/>
        </w:rPr>
        <w:t xml:space="preserve"> 2008 to 2015 (waves 1 to 8)</w:t>
      </w:r>
      <w:r w:rsidR="00382418" w:rsidRPr="005009E0">
        <w:rPr>
          <w:rFonts w:ascii="Times New Roman" w:hAnsi="Times New Roman" w:cs="Times New Roman"/>
          <w:sz w:val="24"/>
          <w:szCs w:val="24"/>
          <w:lang w:val="en-US"/>
        </w:rPr>
        <w:t>, mostly in consecutive months</w:t>
      </w:r>
      <w:r w:rsidR="007A005D" w:rsidRPr="005009E0">
        <w:rPr>
          <w:rFonts w:ascii="Times New Roman" w:hAnsi="Times New Roman" w:cs="Times New Roman"/>
          <w:sz w:val="24"/>
          <w:szCs w:val="24"/>
          <w:lang w:val="en-US"/>
        </w:rPr>
        <w:t>. We</w:t>
      </w:r>
      <w:r w:rsidR="00D85BF2" w:rsidRPr="005009E0">
        <w:rPr>
          <w:rFonts w:ascii="Times New Roman" w:hAnsi="Times New Roman" w:cs="Times New Roman"/>
          <w:sz w:val="24"/>
          <w:szCs w:val="24"/>
          <w:lang w:val="en-US"/>
        </w:rPr>
        <w:t xml:space="preserve"> selected observations of respondents who participated in both modules </w:t>
      </w:r>
      <w:r w:rsidR="00204E08" w:rsidRPr="005009E0">
        <w:rPr>
          <w:rFonts w:ascii="Times New Roman" w:hAnsi="Times New Roman" w:cs="Times New Roman"/>
          <w:sz w:val="24"/>
          <w:szCs w:val="24"/>
          <w:lang w:val="en-US"/>
        </w:rPr>
        <w:t xml:space="preserve">in a given year </w:t>
      </w:r>
      <w:r w:rsidR="00D85BF2" w:rsidRPr="005009E0">
        <w:rPr>
          <w:rFonts w:ascii="Times New Roman" w:hAnsi="Times New Roman" w:cs="Times New Roman"/>
          <w:sz w:val="24"/>
          <w:szCs w:val="24"/>
          <w:lang w:val="en-US"/>
        </w:rPr>
        <w:t>(45</w:t>
      </w:r>
      <w:r w:rsidR="0064554A" w:rsidRPr="005009E0">
        <w:rPr>
          <w:rFonts w:ascii="Times New Roman" w:hAnsi="Times New Roman" w:cs="Times New Roman"/>
          <w:sz w:val="24"/>
          <w:szCs w:val="24"/>
          <w:lang w:val="en-US"/>
        </w:rPr>
        <w:t>,</w:t>
      </w:r>
      <w:r w:rsidR="00D85BF2" w:rsidRPr="005009E0">
        <w:rPr>
          <w:rFonts w:ascii="Times New Roman" w:hAnsi="Times New Roman" w:cs="Times New Roman"/>
          <w:sz w:val="24"/>
          <w:szCs w:val="24"/>
          <w:lang w:val="en-US"/>
        </w:rPr>
        <w:t>552 observations of 11,684 individuals).</w:t>
      </w:r>
    </w:p>
    <w:p w14:paraId="0DDF03E4" w14:textId="52B266A1" w:rsidR="009076F2" w:rsidRPr="005009E0" w:rsidRDefault="008C68A3" w:rsidP="00E530B4">
      <w:pPr>
        <w:spacing w:after="0"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We </w:t>
      </w:r>
      <w:r w:rsidR="007A005D" w:rsidRPr="005009E0">
        <w:rPr>
          <w:rFonts w:ascii="Times New Roman" w:hAnsi="Times New Roman" w:cs="Times New Roman"/>
          <w:sz w:val="24"/>
          <w:szCs w:val="24"/>
          <w:lang w:val="en-US"/>
        </w:rPr>
        <w:t>analyzed observations of</w:t>
      </w:r>
      <w:r w:rsidRPr="005009E0">
        <w:rPr>
          <w:rFonts w:ascii="Times New Roman" w:hAnsi="Times New Roman" w:cs="Times New Roman"/>
          <w:sz w:val="24"/>
          <w:szCs w:val="24"/>
          <w:lang w:val="en-US"/>
        </w:rPr>
        <w:t xml:space="preserve"> people with a cohabiting</w:t>
      </w:r>
      <w:r w:rsidR="00EF0D33" w:rsidRPr="005009E0">
        <w:rPr>
          <w:rFonts w:ascii="Times New Roman" w:hAnsi="Times New Roman" w:cs="Times New Roman"/>
          <w:sz w:val="24"/>
          <w:szCs w:val="24"/>
          <w:lang w:val="en-US"/>
        </w:rPr>
        <w:t xml:space="preserve"> </w:t>
      </w:r>
      <w:r w:rsidR="0064554A" w:rsidRPr="005009E0">
        <w:rPr>
          <w:rFonts w:ascii="Times New Roman" w:hAnsi="Times New Roman" w:cs="Times New Roman"/>
          <w:sz w:val="24"/>
          <w:szCs w:val="24"/>
          <w:lang w:val="en-US"/>
        </w:rPr>
        <w:t xml:space="preserve">(either married or unmarried) </w:t>
      </w:r>
      <w:r w:rsidR="00EF0D33" w:rsidRPr="005009E0">
        <w:rPr>
          <w:rFonts w:ascii="Times New Roman" w:hAnsi="Times New Roman" w:cs="Times New Roman"/>
          <w:sz w:val="24"/>
          <w:szCs w:val="24"/>
          <w:lang w:val="en-US"/>
        </w:rPr>
        <w:t>partner (N=</w:t>
      </w:r>
      <w:r w:rsidR="00EF0D33" w:rsidRPr="005009E0">
        <w:rPr>
          <w:rFonts w:ascii="Times New Roman" w:hAnsi="Times New Roman" w:cs="Times New Roman"/>
          <w:sz w:val="24"/>
          <w:szCs w:val="24"/>
          <w:lang w:val="en-GB"/>
        </w:rPr>
        <w:t xml:space="preserve"> </w:t>
      </w:r>
      <w:r w:rsidR="00EF0D33" w:rsidRPr="005009E0">
        <w:rPr>
          <w:rFonts w:ascii="Times New Roman" w:hAnsi="Times New Roman" w:cs="Times New Roman"/>
          <w:sz w:val="24"/>
          <w:szCs w:val="24"/>
          <w:lang w:val="en-US"/>
        </w:rPr>
        <w:t>29,666)</w:t>
      </w:r>
      <w:r w:rsidR="00CF7776" w:rsidRPr="005009E0">
        <w:rPr>
          <w:rFonts w:ascii="Times New Roman" w:hAnsi="Times New Roman" w:cs="Times New Roman"/>
          <w:sz w:val="24"/>
          <w:szCs w:val="24"/>
          <w:lang w:val="en-US"/>
        </w:rPr>
        <w:t>, who</w:t>
      </w:r>
      <w:r w:rsidRPr="005009E0">
        <w:rPr>
          <w:rFonts w:ascii="Times New Roman" w:hAnsi="Times New Roman" w:cs="Times New Roman"/>
          <w:sz w:val="24"/>
          <w:szCs w:val="24"/>
          <w:lang w:val="en-US"/>
        </w:rPr>
        <w:t xml:space="preserve"> </w:t>
      </w:r>
      <w:r w:rsidR="00BC0611" w:rsidRPr="005009E0">
        <w:rPr>
          <w:rFonts w:ascii="Times New Roman" w:hAnsi="Times New Roman" w:cs="Times New Roman"/>
          <w:sz w:val="24"/>
          <w:szCs w:val="24"/>
          <w:lang w:val="en-US"/>
        </w:rPr>
        <w:t>wer</w:t>
      </w:r>
      <w:r w:rsidRPr="005009E0">
        <w:rPr>
          <w:rFonts w:ascii="Times New Roman" w:hAnsi="Times New Roman" w:cs="Times New Roman"/>
          <w:sz w:val="24"/>
          <w:szCs w:val="24"/>
          <w:lang w:val="en-US"/>
        </w:rPr>
        <w:t>e of working age (25 to 60)</w:t>
      </w:r>
      <w:r w:rsidR="00EF0D33" w:rsidRPr="005009E0">
        <w:rPr>
          <w:rFonts w:ascii="Times New Roman" w:hAnsi="Times New Roman" w:cs="Times New Roman"/>
          <w:sz w:val="24"/>
          <w:szCs w:val="24"/>
          <w:lang w:val="en-US"/>
        </w:rPr>
        <w:t xml:space="preserve"> (N=19,937)</w:t>
      </w:r>
      <w:r w:rsidRPr="005009E0">
        <w:rPr>
          <w:rFonts w:ascii="Times New Roman" w:hAnsi="Times New Roman" w:cs="Times New Roman"/>
          <w:sz w:val="24"/>
          <w:szCs w:val="24"/>
          <w:lang w:val="en-US"/>
        </w:rPr>
        <w:t xml:space="preserve">, </w:t>
      </w:r>
      <w:r w:rsidR="001D445A" w:rsidRPr="005009E0">
        <w:rPr>
          <w:rFonts w:ascii="Times New Roman" w:hAnsi="Times New Roman" w:cs="Times New Roman"/>
          <w:sz w:val="24"/>
          <w:szCs w:val="24"/>
          <w:lang w:val="en-US"/>
        </w:rPr>
        <w:t xml:space="preserve">and </w:t>
      </w:r>
      <w:r w:rsidRPr="005009E0">
        <w:rPr>
          <w:rFonts w:ascii="Times New Roman" w:hAnsi="Times New Roman" w:cs="Times New Roman"/>
          <w:sz w:val="24"/>
          <w:szCs w:val="24"/>
          <w:lang w:val="en-US"/>
        </w:rPr>
        <w:t xml:space="preserve">who </w:t>
      </w:r>
      <w:r w:rsidR="00BC0611" w:rsidRPr="005009E0">
        <w:rPr>
          <w:rFonts w:ascii="Times New Roman" w:hAnsi="Times New Roman" w:cs="Times New Roman"/>
          <w:sz w:val="24"/>
          <w:szCs w:val="24"/>
          <w:lang w:val="en-US"/>
        </w:rPr>
        <w:t>we</w:t>
      </w:r>
      <w:r w:rsidRPr="005009E0">
        <w:rPr>
          <w:rFonts w:ascii="Times New Roman" w:hAnsi="Times New Roman" w:cs="Times New Roman"/>
          <w:sz w:val="24"/>
          <w:szCs w:val="24"/>
          <w:lang w:val="en-US"/>
        </w:rPr>
        <w:t>re</w:t>
      </w:r>
      <w:r w:rsidR="00A17C51" w:rsidRPr="005009E0">
        <w:rPr>
          <w:rFonts w:ascii="Times New Roman" w:hAnsi="Times New Roman" w:cs="Times New Roman"/>
          <w:sz w:val="24"/>
          <w:szCs w:val="24"/>
          <w:lang w:val="en-US"/>
        </w:rPr>
        <w:t xml:space="preserve"> either employed, unemployed or unable to work due to health or illness, or were a homemaker</w:t>
      </w:r>
      <w:r w:rsidR="001D445A" w:rsidRPr="005009E0">
        <w:rPr>
          <w:rFonts w:ascii="Times New Roman" w:hAnsi="Times New Roman" w:cs="Times New Roman"/>
          <w:sz w:val="24"/>
          <w:szCs w:val="24"/>
          <w:lang w:val="en-US"/>
        </w:rPr>
        <w:t xml:space="preserve"> (N=19,518)</w:t>
      </w:r>
      <w:r w:rsidR="00A17C51" w:rsidRPr="005009E0">
        <w:rPr>
          <w:rFonts w:ascii="Times New Roman" w:hAnsi="Times New Roman" w:cs="Times New Roman"/>
          <w:sz w:val="24"/>
          <w:szCs w:val="24"/>
          <w:lang w:val="en-US"/>
        </w:rPr>
        <w:t xml:space="preserve">. </w:t>
      </w:r>
      <w:r w:rsidR="00484A7E" w:rsidRPr="005009E0">
        <w:rPr>
          <w:rFonts w:ascii="Times New Roman" w:hAnsi="Times New Roman" w:cs="Times New Roman"/>
          <w:sz w:val="24"/>
          <w:szCs w:val="24"/>
          <w:lang w:val="en-US"/>
        </w:rPr>
        <w:t>W</w:t>
      </w:r>
      <w:r w:rsidR="007A005D" w:rsidRPr="005009E0">
        <w:rPr>
          <w:rFonts w:ascii="Times New Roman" w:hAnsi="Times New Roman" w:cs="Times New Roman"/>
          <w:sz w:val="24"/>
          <w:szCs w:val="24"/>
          <w:lang w:val="en-US"/>
        </w:rPr>
        <w:t xml:space="preserve">e </w:t>
      </w:r>
      <w:r w:rsidR="002D6617" w:rsidRPr="005009E0">
        <w:rPr>
          <w:rFonts w:ascii="Times New Roman" w:hAnsi="Times New Roman" w:cs="Times New Roman"/>
          <w:sz w:val="24"/>
          <w:szCs w:val="24"/>
          <w:lang w:val="en-US"/>
        </w:rPr>
        <w:t>selected people w</w:t>
      </w:r>
      <w:r w:rsidRPr="005009E0">
        <w:rPr>
          <w:rFonts w:ascii="Times New Roman" w:hAnsi="Times New Roman" w:cs="Times New Roman"/>
          <w:sz w:val="24"/>
          <w:szCs w:val="24"/>
          <w:lang w:val="en-US"/>
        </w:rPr>
        <w:t>hose partner fit</w:t>
      </w:r>
      <w:r w:rsidR="00BC0611" w:rsidRPr="005009E0">
        <w:rPr>
          <w:rFonts w:ascii="Times New Roman" w:hAnsi="Times New Roman" w:cs="Times New Roman"/>
          <w:sz w:val="24"/>
          <w:szCs w:val="24"/>
          <w:lang w:val="en-US"/>
        </w:rPr>
        <w:t>ted</w:t>
      </w:r>
      <w:r w:rsidRPr="005009E0">
        <w:rPr>
          <w:rFonts w:ascii="Times New Roman" w:hAnsi="Times New Roman" w:cs="Times New Roman"/>
          <w:sz w:val="24"/>
          <w:szCs w:val="24"/>
          <w:lang w:val="en-US"/>
        </w:rPr>
        <w:t xml:space="preserve"> the same criteria</w:t>
      </w:r>
      <w:r w:rsidR="001D445A" w:rsidRPr="005009E0">
        <w:rPr>
          <w:rFonts w:ascii="Times New Roman" w:hAnsi="Times New Roman" w:cs="Times New Roman"/>
          <w:sz w:val="24"/>
          <w:szCs w:val="24"/>
          <w:lang w:val="en-US"/>
        </w:rPr>
        <w:t xml:space="preserve"> (N=12,292)</w:t>
      </w:r>
      <w:r w:rsidRPr="005009E0">
        <w:rPr>
          <w:rFonts w:ascii="Times New Roman" w:hAnsi="Times New Roman" w:cs="Times New Roman"/>
          <w:sz w:val="24"/>
          <w:szCs w:val="24"/>
          <w:lang w:val="en-US"/>
        </w:rPr>
        <w:t xml:space="preserve">. </w:t>
      </w:r>
      <w:r w:rsidR="005E7043" w:rsidRPr="005009E0">
        <w:rPr>
          <w:rFonts w:ascii="Times New Roman" w:hAnsi="Times New Roman" w:cs="Times New Roman"/>
          <w:sz w:val="24"/>
          <w:szCs w:val="24"/>
          <w:lang w:val="en-US"/>
        </w:rPr>
        <w:t xml:space="preserve">Observations where both partners were not employed were excluded (N=11,966). </w:t>
      </w:r>
      <w:r w:rsidR="001D445A" w:rsidRPr="005009E0">
        <w:rPr>
          <w:rFonts w:ascii="Times New Roman" w:hAnsi="Times New Roman" w:cs="Times New Roman"/>
          <w:sz w:val="24"/>
          <w:szCs w:val="24"/>
          <w:lang w:val="en-US"/>
        </w:rPr>
        <w:t xml:space="preserve">Because we were interested in gender relations, we </w:t>
      </w:r>
      <w:r w:rsidR="008569C6" w:rsidRPr="005009E0">
        <w:rPr>
          <w:rFonts w:ascii="Times New Roman" w:hAnsi="Times New Roman" w:cs="Times New Roman"/>
          <w:sz w:val="24"/>
          <w:szCs w:val="24"/>
          <w:lang w:val="en-US"/>
        </w:rPr>
        <w:t xml:space="preserve">include only </w:t>
      </w:r>
      <w:r w:rsidR="001D445A" w:rsidRPr="005009E0">
        <w:rPr>
          <w:rFonts w:ascii="Times New Roman" w:hAnsi="Times New Roman" w:cs="Times New Roman"/>
          <w:sz w:val="24"/>
          <w:szCs w:val="24"/>
          <w:lang w:val="en-US"/>
        </w:rPr>
        <w:t>different-sex couples</w:t>
      </w:r>
      <w:r w:rsidR="005E7043" w:rsidRPr="005009E0">
        <w:rPr>
          <w:rFonts w:ascii="Times New Roman" w:hAnsi="Times New Roman" w:cs="Times New Roman"/>
          <w:sz w:val="24"/>
          <w:szCs w:val="24"/>
          <w:lang w:val="en-US"/>
        </w:rPr>
        <w:t xml:space="preserve"> (excluding 21</w:t>
      </w:r>
      <w:r w:rsidR="00D729FD" w:rsidRPr="005009E0">
        <w:rPr>
          <w:rFonts w:ascii="Times New Roman" w:hAnsi="Times New Roman" w:cs="Times New Roman"/>
          <w:sz w:val="24"/>
          <w:szCs w:val="24"/>
          <w:lang w:val="en-US"/>
        </w:rPr>
        <w:t>2 observations).</w:t>
      </w:r>
      <w:r w:rsidR="00D94F1B" w:rsidRPr="005009E0">
        <w:rPr>
          <w:rFonts w:ascii="Times New Roman" w:hAnsi="Times New Roman" w:cs="Times New Roman"/>
          <w:color w:val="FF0000"/>
          <w:sz w:val="24"/>
          <w:szCs w:val="24"/>
          <w:lang w:val="en-US"/>
        </w:rPr>
        <w:t xml:space="preserve"> </w:t>
      </w:r>
      <w:r w:rsidR="007F21FD" w:rsidRPr="005009E0">
        <w:rPr>
          <w:rFonts w:ascii="Times New Roman" w:hAnsi="Times New Roman" w:cs="Times New Roman"/>
          <w:sz w:val="24"/>
          <w:szCs w:val="24"/>
          <w:lang w:val="en-US"/>
        </w:rPr>
        <w:t>Some r</w:t>
      </w:r>
      <w:r w:rsidR="00D729FD" w:rsidRPr="005009E0">
        <w:rPr>
          <w:rFonts w:ascii="Times New Roman" w:hAnsi="Times New Roman" w:cs="Times New Roman"/>
          <w:sz w:val="24"/>
          <w:szCs w:val="24"/>
          <w:lang w:val="en-US"/>
        </w:rPr>
        <w:t xml:space="preserve">espondents </w:t>
      </w:r>
      <w:r w:rsidR="00433D96" w:rsidRPr="005009E0">
        <w:rPr>
          <w:rFonts w:ascii="Times New Roman" w:hAnsi="Times New Roman" w:cs="Times New Roman"/>
          <w:sz w:val="24"/>
          <w:szCs w:val="24"/>
          <w:lang w:val="en-US"/>
        </w:rPr>
        <w:t>separated from their partner and</w:t>
      </w:r>
      <w:r w:rsidR="00D03871" w:rsidRPr="005009E0">
        <w:rPr>
          <w:rFonts w:ascii="Times New Roman" w:hAnsi="Times New Roman" w:cs="Times New Roman"/>
          <w:sz w:val="24"/>
          <w:szCs w:val="24"/>
          <w:lang w:val="en-US"/>
        </w:rPr>
        <w:t xml:space="preserve"> </w:t>
      </w:r>
      <w:r w:rsidR="00D21461" w:rsidRPr="005009E0">
        <w:rPr>
          <w:rFonts w:ascii="Times New Roman" w:hAnsi="Times New Roman" w:cs="Times New Roman"/>
          <w:sz w:val="24"/>
          <w:szCs w:val="24"/>
          <w:lang w:val="en-US"/>
        </w:rPr>
        <w:t>had a new partner in</w:t>
      </w:r>
      <w:r w:rsidR="00433D96" w:rsidRPr="005009E0">
        <w:rPr>
          <w:rFonts w:ascii="Times New Roman" w:hAnsi="Times New Roman" w:cs="Times New Roman"/>
          <w:sz w:val="24"/>
          <w:szCs w:val="24"/>
          <w:lang w:val="en-US"/>
        </w:rPr>
        <w:t xml:space="preserve"> a</w:t>
      </w:r>
      <w:r w:rsidR="00D21461" w:rsidRPr="005009E0">
        <w:rPr>
          <w:rFonts w:ascii="Times New Roman" w:hAnsi="Times New Roman" w:cs="Times New Roman"/>
          <w:sz w:val="24"/>
          <w:szCs w:val="24"/>
          <w:lang w:val="en-US"/>
        </w:rPr>
        <w:t xml:space="preserve"> later</w:t>
      </w:r>
      <w:r w:rsidR="00433D96" w:rsidRPr="005009E0">
        <w:rPr>
          <w:rFonts w:ascii="Times New Roman" w:hAnsi="Times New Roman" w:cs="Times New Roman"/>
          <w:sz w:val="24"/>
          <w:szCs w:val="24"/>
          <w:lang w:val="en-US"/>
        </w:rPr>
        <w:t xml:space="preserve"> wave</w:t>
      </w:r>
      <w:r w:rsidR="00D03871" w:rsidRPr="005009E0">
        <w:rPr>
          <w:rFonts w:ascii="Times New Roman" w:hAnsi="Times New Roman" w:cs="Times New Roman"/>
          <w:sz w:val="24"/>
          <w:szCs w:val="24"/>
          <w:lang w:val="en-US"/>
        </w:rPr>
        <w:t xml:space="preserve">. To ensure that changes over time </w:t>
      </w:r>
      <w:r w:rsidR="00433D96" w:rsidRPr="005009E0">
        <w:rPr>
          <w:rFonts w:ascii="Times New Roman" w:hAnsi="Times New Roman" w:cs="Times New Roman"/>
          <w:sz w:val="24"/>
          <w:szCs w:val="24"/>
          <w:lang w:val="en-US"/>
        </w:rPr>
        <w:t xml:space="preserve">were </w:t>
      </w:r>
      <w:r w:rsidR="00D03871" w:rsidRPr="005009E0">
        <w:rPr>
          <w:rFonts w:ascii="Times New Roman" w:hAnsi="Times New Roman" w:cs="Times New Roman"/>
          <w:sz w:val="24"/>
          <w:szCs w:val="24"/>
          <w:lang w:val="en-US"/>
        </w:rPr>
        <w:t xml:space="preserve">due to changes </w:t>
      </w:r>
      <w:r w:rsidR="00433D96" w:rsidRPr="005009E0">
        <w:rPr>
          <w:rFonts w:ascii="Times New Roman" w:hAnsi="Times New Roman" w:cs="Times New Roman"/>
          <w:sz w:val="24"/>
          <w:szCs w:val="24"/>
          <w:lang w:val="en-US"/>
        </w:rPr>
        <w:t xml:space="preserve">in </w:t>
      </w:r>
      <w:r w:rsidR="00D03871" w:rsidRPr="005009E0">
        <w:rPr>
          <w:rFonts w:ascii="Times New Roman" w:hAnsi="Times New Roman" w:cs="Times New Roman"/>
          <w:sz w:val="24"/>
          <w:szCs w:val="24"/>
          <w:lang w:val="en-US"/>
        </w:rPr>
        <w:t xml:space="preserve">job insecurity and not </w:t>
      </w:r>
      <w:r w:rsidR="00433D96" w:rsidRPr="005009E0">
        <w:rPr>
          <w:rFonts w:ascii="Times New Roman" w:hAnsi="Times New Roman" w:cs="Times New Roman"/>
          <w:sz w:val="24"/>
          <w:szCs w:val="24"/>
          <w:lang w:val="en-US"/>
        </w:rPr>
        <w:t>to</w:t>
      </w:r>
      <w:r w:rsidR="00D03871" w:rsidRPr="005009E0">
        <w:rPr>
          <w:rFonts w:ascii="Times New Roman" w:hAnsi="Times New Roman" w:cs="Times New Roman"/>
          <w:sz w:val="24"/>
          <w:szCs w:val="24"/>
          <w:lang w:val="en-US"/>
        </w:rPr>
        <w:t xml:space="preserve"> having another partner, w</w:t>
      </w:r>
      <w:r w:rsidR="00C6000A" w:rsidRPr="005009E0">
        <w:rPr>
          <w:rFonts w:ascii="Times New Roman" w:hAnsi="Times New Roman" w:cs="Times New Roman"/>
          <w:sz w:val="24"/>
          <w:szCs w:val="24"/>
          <w:lang w:val="en-US"/>
        </w:rPr>
        <w:t xml:space="preserve">e </w:t>
      </w:r>
      <w:r w:rsidR="00D729FD" w:rsidRPr="005009E0">
        <w:rPr>
          <w:rFonts w:ascii="Times New Roman" w:hAnsi="Times New Roman" w:cs="Times New Roman"/>
          <w:sz w:val="24"/>
          <w:szCs w:val="24"/>
          <w:lang w:val="en-US"/>
        </w:rPr>
        <w:t xml:space="preserve">excluded </w:t>
      </w:r>
      <w:r w:rsidR="00D03871" w:rsidRPr="005009E0">
        <w:rPr>
          <w:rFonts w:ascii="Times New Roman" w:hAnsi="Times New Roman" w:cs="Times New Roman"/>
          <w:sz w:val="24"/>
          <w:szCs w:val="24"/>
          <w:lang w:val="en-US"/>
        </w:rPr>
        <w:t xml:space="preserve">observations </w:t>
      </w:r>
      <w:r w:rsidR="007A005D" w:rsidRPr="005009E0">
        <w:rPr>
          <w:rFonts w:ascii="Times New Roman" w:hAnsi="Times New Roman" w:cs="Times New Roman"/>
          <w:sz w:val="24"/>
          <w:szCs w:val="24"/>
          <w:lang w:val="en-US"/>
        </w:rPr>
        <w:t>referring to a</w:t>
      </w:r>
      <w:r w:rsidR="00D03871" w:rsidRPr="005009E0">
        <w:rPr>
          <w:rFonts w:ascii="Times New Roman" w:hAnsi="Times New Roman" w:cs="Times New Roman"/>
          <w:sz w:val="24"/>
          <w:szCs w:val="24"/>
          <w:lang w:val="en-US"/>
        </w:rPr>
        <w:t xml:space="preserve"> </w:t>
      </w:r>
      <w:r w:rsidR="00C6000A" w:rsidRPr="005009E0">
        <w:rPr>
          <w:rFonts w:ascii="Times New Roman" w:hAnsi="Times New Roman" w:cs="Times New Roman"/>
          <w:sz w:val="24"/>
          <w:szCs w:val="24"/>
          <w:lang w:val="en-US"/>
        </w:rPr>
        <w:t>second relationship</w:t>
      </w:r>
      <w:r w:rsidR="00D03871" w:rsidRPr="005009E0">
        <w:rPr>
          <w:rFonts w:ascii="Times New Roman" w:hAnsi="Times New Roman" w:cs="Times New Roman"/>
          <w:sz w:val="24"/>
          <w:szCs w:val="24"/>
          <w:lang w:val="en-US"/>
        </w:rPr>
        <w:t xml:space="preserve"> </w:t>
      </w:r>
      <w:r w:rsidR="00D729FD" w:rsidRPr="005009E0">
        <w:rPr>
          <w:rFonts w:ascii="Times New Roman" w:hAnsi="Times New Roman" w:cs="Times New Roman"/>
          <w:sz w:val="24"/>
          <w:szCs w:val="24"/>
          <w:lang w:val="en-US"/>
        </w:rPr>
        <w:t>(</w:t>
      </w:r>
      <w:r w:rsidR="007A005D" w:rsidRPr="005009E0">
        <w:rPr>
          <w:rFonts w:ascii="Times New Roman" w:hAnsi="Times New Roman" w:cs="Times New Roman"/>
          <w:sz w:val="24"/>
          <w:szCs w:val="24"/>
          <w:lang w:val="en-US"/>
        </w:rPr>
        <w:t xml:space="preserve">13 respondents: </w:t>
      </w:r>
      <w:r w:rsidR="00D729FD" w:rsidRPr="005009E0">
        <w:rPr>
          <w:rFonts w:ascii="Times New Roman" w:hAnsi="Times New Roman" w:cs="Times New Roman"/>
          <w:sz w:val="24"/>
          <w:szCs w:val="24"/>
          <w:lang w:val="en-US"/>
        </w:rPr>
        <w:t xml:space="preserve">52 </w:t>
      </w:r>
      <w:r w:rsidR="00C6000A" w:rsidRPr="005009E0">
        <w:rPr>
          <w:rFonts w:ascii="Times New Roman" w:hAnsi="Times New Roman" w:cs="Times New Roman"/>
          <w:sz w:val="24"/>
          <w:szCs w:val="24"/>
          <w:lang w:val="en-US"/>
        </w:rPr>
        <w:t>observations</w:t>
      </w:r>
      <w:r w:rsidR="00D729FD" w:rsidRPr="005009E0">
        <w:rPr>
          <w:rFonts w:ascii="Times New Roman" w:hAnsi="Times New Roman" w:cs="Times New Roman"/>
          <w:sz w:val="24"/>
          <w:szCs w:val="24"/>
          <w:lang w:val="en-US"/>
        </w:rPr>
        <w:t>)</w:t>
      </w:r>
      <w:r w:rsidR="00C6000A" w:rsidRPr="005009E0">
        <w:rPr>
          <w:rFonts w:ascii="Times New Roman" w:hAnsi="Times New Roman" w:cs="Times New Roman"/>
          <w:sz w:val="24"/>
          <w:szCs w:val="24"/>
          <w:lang w:val="en-US"/>
        </w:rPr>
        <w:t xml:space="preserve">. </w:t>
      </w:r>
      <w:r w:rsidR="002D6617" w:rsidRPr="005009E0">
        <w:rPr>
          <w:rFonts w:ascii="Times New Roman" w:hAnsi="Times New Roman" w:cs="Times New Roman"/>
          <w:sz w:val="24"/>
          <w:szCs w:val="24"/>
          <w:lang w:val="en-US"/>
        </w:rPr>
        <w:t xml:space="preserve">Lastly, we selected people who had </w:t>
      </w:r>
      <w:r w:rsidR="007A005D" w:rsidRPr="005009E0">
        <w:rPr>
          <w:rFonts w:ascii="Times New Roman" w:hAnsi="Times New Roman" w:cs="Times New Roman"/>
          <w:sz w:val="24"/>
          <w:szCs w:val="24"/>
          <w:lang w:val="en-US"/>
        </w:rPr>
        <w:t xml:space="preserve">a </w:t>
      </w:r>
      <w:r w:rsidR="00204E08" w:rsidRPr="005009E0">
        <w:rPr>
          <w:rFonts w:ascii="Times New Roman" w:hAnsi="Times New Roman" w:cs="Times New Roman"/>
          <w:sz w:val="24"/>
          <w:szCs w:val="24"/>
          <w:lang w:val="en-US"/>
        </w:rPr>
        <w:t>valid</w:t>
      </w:r>
      <w:r w:rsidR="002D6617" w:rsidRPr="005009E0">
        <w:rPr>
          <w:rFonts w:ascii="Times New Roman" w:hAnsi="Times New Roman" w:cs="Times New Roman"/>
          <w:sz w:val="24"/>
          <w:szCs w:val="24"/>
          <w:lang w:val="en-US"/>
        </w:rPr>
        <w:t xml:space="preserve"> </w:t>
      </w:r>
      <w:r w:rsidR="007A005D" w:rsidRPr="005009E0">
        <w:rPr>
          <w:rFonts w:ascii="Times New Roman" w:hAnsi="Times New Roman" w:cs="Times New Roman"/>
          <w:sz w:val="24"/>
          <w:szCs w:val="24"/>
          <w:lang w:val="en-US"/>
        </w:rPr>
        <w:t>score</w:t>
      </w:r>
      <w:r w:rsidR="002D6617" w:rsidRPr="005009E0">
        <w:rPr>
          <w:rFonts w:ascii="Times New Roman" w:hAnsi="Times New Roman" w:cs="Times New Roman"/>
          <w:sz w:val="24"/>
          <w:szCs w:val="24"/>
          <w:lang w:val="en-US"/>
        </w:rPr>
        <w:t xml:space="preserve"> on our dependent variable, relationship satisfaction</w:t>
      </w:r>
      <w:r w:rsidR="00204E08" w:rsidRPr="005009E0">
        <w:rPr>
          <w:rFonts w:ascii="Times New Roman" w:hAnsi="Times New Roman" w:cs="Times New Roman"/>
          <w:sz w:val="24"/>
          <w:szCs w:val="24"/>
          <w:lang w:val="en-US"/>
        </w:rPr>
        <w:t xml:space="preserve"> (excluding 1</w:t>
      </w:r>
      <w:r w:rsidR="00484A7E" w:rsidRPr="005009E0">
        <w:rPr>
          <w:rFonts w:ascii="Times New Roman" w:hAnsi="Times New Roman" w:cs="Times New Roman"/>
          <w:sz w:val="24"/>
          <w:szCs w:val="24"/>
          <w:lang w:val="en-US"/>
        </w:rPr>
        <w:t>6</w:t>
      </w:r>
      <w:r w:rsidR="00D729FD" w:rsidRPr="005009E0">
        <w:rPr>
          <w:rFonts w:ascii="Times New Roman" w:hAnsi="Times New Roman" w:cs="Times New Roman"/>
          <w:sz w:val="24"/>
          <w:szCs w:val="24"/>
          <w:lang w:val="en-US"/>
        </w:rPr>
        <w:t xml:space="preserve">6 </w:t>
      </w:r>
      <w:r w:rsidR="005A0CF7" w:rsidRPr="005009E0">
        <w:rPr>
          <w:rFonts w:ascii="Times New Roman" w:hAnsi="Times New Roman" w:cs="Times New Roman"/>
          <w:sz w:val="24"/>
          <w:szCs w:val="24"/>
          <w:lang w:val="en-US"/>
        </w:rPr>
        <w:t>observations</w:t>
      </w:r>
      <w:r w:rsidR="00204E08" w:rsidRPr="005009E0">
        <w:rPr>
          <w:rFonts w:ascii="Times New Roman" w:hAnsi="Times New Roman" w:cs="Times New Roman"/>
          <w:sz w:val="24"/>
          <w:szCs w:val="24"/>
          <w:lang w:val="en-US"/>
        </w:rPr>
        <w:t>)</w:t>
      </w:r>
      <w:r w:rsidR="002D6617" w:rsidRPr="005009E0">
        <w:rPr>
          <w:rFonts w:ascii="Times New Roman" w:hAnsi="Times New Roman" w:cs="Times New Roman"/>
          <w:sz w:val="24"/>
          <w:szCs w:val="24"/>
          <w:lang w:val="en-US"/>
        </w:rPr>
        <w:t xml:space="preserve">. </w:t>
      </w:r>
      <w:r w:rsidR="00D03871" w:rsidRPr="005009E0">
        <w:rPr>
          <w:rFonts w:ascii="Times New Roman" w:hAnsi="Times New Roman" w:cs="Times New Roman"/>
          <w:sz w:val="24"/>
          <w:szCs w:val="24"/>
          <w:lang w:val="en-US"/>
        </w:rPr>
        <w:t xml:space="preserve">Our final sample consisted of </w:t>
      </w:r>
      <w:r w:rsidR="00281DC7" w:rsidRPr="005009E0">
        <w:rPr>
          <w:rFonts w:ascii="Times New Roman" w:hAnsi="Times New Roman" w:cs="Times New Roman"/>
          <w:sz w:val="24"/>
          <w:szCs w:val="24"/>
          <w:lang w:val="en-US"/>
        </w:rPr>
        <w:t>11,</w:t>
      </w:r>
      <w:r w:rsidR="00484A7E" w:rsidRPr="005009E0">
        <w:rPr>
          <w:rFonts w:ascii="Times New Roman" w:hAnsi="Times New Roman" w:cs="Times New Roman"/>
          <w:sz w:val="24"/>
          <w:szCs w:val="24"/>
          <w:lang w:val="en-US"/>
        </w:rPr>
        <w:t>536</w:t>
      </w:r>
      <w:r w:rsidR="00C6000A" w:rsidRPr="005009E0">
        <w:rPr>
          <w:rFonts w:ascii="Times New Roman" w:hAnsi="Times New Roman" w:cs="Times New Roman"/>
          <w:sz w:val="24"/>
          <w:szCs w:val="24"/>
          <w:lang w:val="en-US"/>
        </w:rPr>
        <w:t xml:space="preserve"> observations </w:t>
      </w:r>
      <w:r w:rsidR="00340376" w:rsidRPr="005009E0">
        <w:rPr>
          <w:rFonts w:ascii="Times New Roman" w:hAnsi="Times New Roman" w:cs="Times New Roman"/>
          <w:sz w:val="24"/>
          <w:szCs w:val="24"/>
          <w:lang w:val="en-US"/>
        </w:rPr>
        <w:t>(</w:t>
      </w:r>
      <w:r w:rsidR="00281DC7" w:rsidRPr="005009E0">
        <w:rPr>
          <w:rFonts w:ascii="Times New Roman" w:eastAsia="Times New Roman" w:hAnsi="Times New Roman" w:cs="Times New Roman"/>
          <w:sz w:val="24"/>
          <w:szCs w:val="24"/>
          <w:lang w:val="en-US" w:eastAsia="nl-NL"/>
        </w:rPr>
        <w:t>5,</w:t>
      </w:r>
      <w:r w:rsidR="00484A7E" w:rsidRPr="005009E0">
        <w:rPr>
          <w:rFonts w:ascii="Times New Roman" w:eastAsia="Times New Roman" w:hAnsi="Times New Roman" w:cs="Times New Roman"/>
          <w:sz w:val="24"/>
          <w:szCs w:val="24"/>
          <w:lang w:val="en-US" w:eastAsia="nl-NL"/>
        </w:rPr>
        <w:t>779</w:t>
      </w:r>
      <w:r w:rsidR="00BC3CFF" w:rsidRPr="005009E0">
        <w:rPr>
          <w:rFonts w:ascii="Times New Roman" w:eastAsia="Times New Roman" w:hAnsi="Times New Roman" w:cs="Times New Roman"/>
          <w:sz w:val="24"/>
          <w:szCs w:val="24"/>
          <w:lang w:val="en-US" w:eastAsia="nl-NL"/>
        </w:rPr>
        <w:t xml:space="preserve"> </w:t>
      </w:r>
      <w:r w:rsidR="00340376" w:rsidRPr="005009E0">
        <w:rPr>
          <w:rFonts w:ascii="Times New Roman" w:hAnsi="Times New Roman" w:cs="Times New Roman"/>
          <w:sz w:val="24"/>
          <w:szCs w:val="24"/>
          <w:lang w:val="en-US"/>
        </w:rPr>
        <w:t xml:space="preserve">male; </w:t>
      </w:r>
      <w:r w:rsidR="00281DC7" w:rsidRPr="005009E0">
        <w:rPr>
          <w:rFonts w:ascii="Times New Roman" w:eastAsia="Times New Roman" w:hAnsi="Times New Roman" w:cs="Times New Roman"/>
          <w:sz w:val="24"/>
          <w:szCs w:val="24"/>
          <w:lang w:val="en-US" w:eastAsia="nl-NL"/>
        </w:rPr>
        <w:t>5,</w:t>
      </w:r>
      <w:r w:rsidR="00B41A4E" w:rsidRPr="005009E0">
        <w:rPr>
          <w:rFonts w:ascii="Times New Roman" w:eastAsia="Times New Roman" w:hAnsi="Times New Roman" w:cs="Times New Roman"/>
          <w:sz w:val="24"/>
          <w:szCs w:val="24"/>
          <w:lang w:val="en-US" w:eastAsia="nl-NL"/>
        </w:rPr>
        <w:t>757</w:t>
      </w:r>
      <w:r w:rsidR="00BC3CFF" w:rsidRPr="005009E0">
        <w:rPr>
          <w:rFonts w:ascii="Times New Roman" w:eastAsia="Times New Roman" w:hAnsi="Times New Roman" w:cs="Times New Roman"/>
          <w:sz w:val="24"/>
          <w:szCs w:val="24"/>
          <w:lang w:val="en-US" w:eastAsia="nl-NL"/>
        </w:rPr>
        <w:t xml:space="preserve"> </w:t>
      </w:r>
      <w:r w:rsidR="00340376" w:rsidRPr="005009E0">
        <w:rPr>
          <w:rFonts w:ascii="Times New Roman" w:hAnsi="Times New Roman" w:cs="Times New Roman"/>
          <w:sz w:val="24"/>
          <w:szCs w:val="24"/>
          <w:lang w:val="en-US"/>
        </w:rPr>
        <w:t xml:space="preserve">female) </w:t>
      </w:r>
      <w:r w:rsidR="00C6000A" w:rsidRPr="005009E0">
        <w:rPr>
          <w:rFonts w:ascii="Times New Roman" w:hAnsi="Times New Roman" w:cs="Times New Roman"/>
          <w:sz w:val="24"/>
          <w:szCs w:val="24"/>
          <w:lang w:val="en-US"/>
        </w:rPr>
        <w:t xml:space="preserve">of </w:t>
      </w:r>
      <w:r w:rsidR="00281DC7" w:rsidRPr="005009E0">
        <w:rPr>
          <w:rFonts w:ascii="Times New Roman" w:hAnsi="Times New Roman" w:cs="Times New Roman"/>
          <w:sz w:val="24"/>
          <w:szCs w:val="24"/>
          <w:lang w:val="en-US"/>
        </w:rPr>
        <w:t>3,</w:t>
      </w:r>
      <w:r w:rsidR="00B41A4E" w:rsidRPr="005009E0">
        <w:rPr>
          <w:rFonts w:ascii="Times New Roman" w:hAnsi="Times New Roman" w:cs="Times New Roman"/>
          <w:sz w:val="24"/>
          <w:szCs w:val="24"/>
          <w:lang w:val="en-US"/>
        </w:rPr>
        <w:t>668</w:t>
      </w:r>
      <w:r w:rsidR="00C6000A" w:rsidRPr="005009E0">
        <w:rPr>
          <w:rFonts w:ascii="Times New Roman" w:hAnsi="Times New Roman" w:cs="Times New Roman"/>
          <w:sz w:val="24"/>
          <w:szCs w:val="24"/>
          <w:lang w:val="en-US"/>
        </w:rPr>
        <w:t xml:space="preserve"> people </w:t>
      </w:r>
      <w:r w:rsidR="00340376" w:rsidRPr="005009E0">
        <w:rPr>
          <w:rFonts w:ascii="Times New Roman" w:hAnsi="Times New Roman" w:cs="Times New Roman"/>
          <w:sz w:val="24"/>
          <w:szCs w:val="24"/>
          <w:lang w:val="en-US"/>
        </w:rPr>
        <w:t>(</w:t>
      </w:r>
      <w:r w:rsidR="00281DC7" w:rsidRPr="005009E0">
        <w:rPr>
          <w:rFonts w:ascii="Times New Roman" w:eastAsia="Times New Roman" w:hAnsi="Times New Roman" w:cs="Times New Roman"/>
          <w:sz w:val="24"/>
          <w:szCs w:val="24"/>
          <w:lang w:val="en-US" w:eastAsia="nl-NL"/>
        </w:rPr>
        <w:t>1,8</w:t>
      </w:r>
      <w:r w:rsidR="00B41A4E" w:rsidRPr="005009E0">
        <w:rPr>
          <w:rFonts w:ascii="Times New Roman" w:eastAsia="Times New Roman" w:hAnsi="Times New Roman" w:cs="Times New Roman"/>
          <w:sz w:val="24"/>
          <w:szCs w:val="24"/>
          <w:lang w:val="en-US" w:eastAsia="nl-NL"/>
        </w:rPr>
        <w:t>35</w:t>
      </w:r>
      <w:r w:rsidR="00BC3CFF" w:rsidRPr="005009E0">
        <w:rPr>
          <w:rFonts w:ascii="Times New Roman" w:eastAsia="Times New Roman" w:hAnsi="Times New Roman" w:cs="Times New Roman"/>
          <w:sz w:val="24"/>
          <w:szCs w:val="24"/>
          <w:lang w:val="en-US" w:eastAsia="nl-NL"/>
        </w:rPr>
        <w:t xml:space="preserve"> </w:t>
      </w:r>
      <w:r w:rsidR="00B34177" w:rsidRPr="005009E0">
        <w:rPr>
          <w:rFonts w:ascii="Times New Roman" w:hAnsi="Times New Roman" w:cs="Times New Roman"/>
          <w:sz w:val="24"/>
          <w:szCs w:val="24"/>
          <w:lang w:val="en-US"/>
        </w:rPr>
        <w:t>men</w:t>
      </w:r>
      <w:r w:rsidR="00340376" w:rsidRPr="005009E0">
        <w:rPr>
          <w:rFonts w:ascii="Times New Roman" w:hAnsi="Times New Roman" w:cs="Times New Roman"/>
          <w:sz w:val="24"/>
          <w:szCs w:val="24"/>
          <w:lang w:val="en-US"/>
        </w:rPr>
        <w:t xml:space="preserve">; </w:t>
      </w:r>
      <w:r w:rsidR="00281DC7" w:rsidRPr="005009E0">
        <w:rPr>
          <w:rFonts w:ascii="Times New Roman" w:eastAsia="Times New Roman" w:hAnsi="Times New Roman" w:cs="Times New Roman"/>
          <w:sz w:val="24"/>
          <w:szCs w:val="24"/>
          <w:lang w:val="en-US" w:eastAsia="nl-NL"/>
        </w:rPr>
        <w:t>1,8</w:t>
      </w:r>
      <w:r w:rsidR="00B41A4E" w:rsidRPr="005009E0">
        <w:rPr>
          <w:rFonts w:ascii="Times New Roman" w:eastAsia="Times New Roman" w:hAnsi="Times New Roman" w:cs="Times New Roman"/>
          <w:sz w:val="24"/>
          <w:szCs w:val="24"/>
          <w:lang w:val="en-US" w:eastAsia="nl-NL"/>
        </w:rPr>
        <w:t>33</w:t>
      </w:r>
      <w:r w:rsidR="00BC3CFF" w:rsidRPr="005009E0">
        <w:rPr>
          <w:rFonts w:ascii="Times New Roman" w:eastAsia="Times New Roman" w:hAnsi="Times New Roman" w:cs="Times New Roman"/>
          <w:sz w:val="24"/>
          <w:szCs w:val="24"/>
          <w:lang w:val="en-US" w:eastAsia="nl-NL"/>
        </w:rPr>
        <w:t xml:space="preserve"> </w:t>
      </w:r>
      <w:r w:rsidR="00B34177" w:rsidRPr="005009E0">
        <w:rPr>
          <w:rFonts w:ascii="Times New Roman" w:hAnsi="Times New Roman" w:cs="Times New Roman"/>
          <w:sz w:val="24"/>
          <w:szCs w:val="24"/>
          <w:lang w:val="en-US"/>
        </w:rPr>
        <w:t>women</w:t>
      </w:r>
      <w:r w:rsidR="00340376" w:rsidRPr="005009E0">
        <w:rPr>
          <w:rFonts w:ascii="Times New Roman" w:hAnsi="Times New Roman" w:cs="Times New Roman"/>
          <w:sz w:val="24"/>
          <w:szCs w:val="24"/>
          <w:lang w:val="en-US"/>
        </w:rPr>
        <w:t xml:space="preserve">) </w:t>
      </w:r>
      <w:r w:rsidR="00C6000A" w:rsidRPr="005009E0">
        <w:rPr>
          <w:rFonts w:ascii="Times New Roman" w:hAnsi="Times New Roman" w:cs="Times New Roman"/>
          <w:sz w:val="24"/>
          <w:szCs w:val="24"/>
          <w:lang w:val="en-US"/>
        </w:rPr>
        <w:t xml:space="preserve">in </w:t>
      </w:r>
      <w:r w:rsidR="00281DC7" w:rsidRPr="005009E0">
        <w:rPr>
          <w:rFonts w:ascii="Times New Roman" w:hAnsi="Times New Roman" w:cs="Times New Roman"/>
          <w:sz w:val="24"/>
          <w:szCs w:val="24"/>
          <w:lang w:val="en-US"/>
        </w:rPr>
        <w:t>1,8</w:t>
      </w:r>
      <w:r w:rsidR="00B41A4E" w:rsidRPr="005009E0">
        <w:rPr>
          <w:rFonts w:ascii="Times New Roman" w:hAnsi="Times New Roman" w:cs="Times New Roman"/>
          <w:sz w:val="24"/>
          <w:szCs w:val="24"/>
          <w:lang w:val="en-US"/>
        </w:rPr>
        <w:t>55</w:t>
      </w:r>
      <w:r w:rsidR="00C6000A" w:rsidRPr="005009E0">
        <w:rPr>
          <w:rFonts w:ascii="Times New Roman" w:hAnsi="Times New Roman" w:cs="Times New Roman"/>
          <w:sz w:val="24"/>
          <w:szCs w:val="24"/>
          <w:lang w:val="en-US"/>
        </w:rPr>
        <w:t xml:space="preserve"> relationships</w:t>
      </w:r>
      <w:r w:rsidR="003B43FD" w:rsidRPr="005009E0">
        <w:rPr>
          <w:rFonts w:ascii="Times New Roman" w:hAnsi="Times New Roman" w:cs="Times New Roman"/>
          <w:sz w:val="24"/>
          <w:szCs w:val="24"/>
          <w:lang w:val="en-US"/>
        </w:rPr>
        <w:t xml:space="preserve">, </w:t>
      </w:r>
      <w:r w:rsidR="007A005D" w:rsidRPr="005009E0">
        <w:rPr>
          <w:rFonts w:ascii="Times New Roman" w:hAnsi="Times New Roman" w:cs="Times New Roman"/>
          <w:sz w:val="24"/>
          <w:szCs w:val="24"/>
          <w:lang w:val="en-US"/>
        </w:rPr>
        <w:t xml:space="preserve">with </w:t>
      </w:r>
      <w:r w:rsidR="003B43FD" w:rsidRPr="005009E0">
        <w:rPr>
          <w:rFonts w:ascii="Times New Roman" w:hAnsi="Times New Roman" w:cs="Times New Roman"/>
          <w:sz w:val="24"/>
          <w:szCs w:val="24"/>
          <w:lang w:val="en-US"/>
        </w:rPr>
        <w:t xml:space="preserve">an average of </w:t>
      </w:r>
      <w:r w:rsidR="005A0CF7" w:rsidRPr="005009E0">
        <w:rPr>
          <w:rFonts w:ascii="Times New Roman" w:hAnsi="Times New Roman" w:cs="Times New Roman"/>
          <w:sz w:val="24"/>
          <w:szCs w:val="24"/>
          <w:lang w:val="en-US"/>
        </w:rPr>
        <w:t>3</w:t>
      </w:r>
      <w:r w:rsidR="002D7E94" w:rsidRPr="005009E0">
        <w:rPr>
          <w:rFonts w:ascii="Times New Roman" w:hAnsi="Times New Roman" w:cs="Times New Roman"/>
          <w:sz w:val="24"/>
          <w:szCs w:val="24"/>
          <w:lang w:val="en-US"/>
        </w:rPr>
        <w:t>.</w:t>
      </w:r>
      <w:r w:rsidR="00B41A4E" w:rsidRPr="005009E0">
        <w:rPr>
          <w:rFonts w:ascii="Times New Roman" w:hAnsi="Times New Roman" w:cs="Times New Roman"/>
          <w:sz w:val="24"/>
          <w:szCs w:val="24"/>
          <w:lang w:val="en-US"/>
        </w:rPr>
        <w:t>1</w:t>
      </w:r>
      <w:r w:rsidR="003B43FD" w:rsidRPr="005009E0">
        <w:rPr>
          <w:rFonts w:ascii="Times New Roman" w:hAnsi="Times New Roman" w:cs="Times New Roman"/>
          <w:sz w:val="24"/>
          <w:szCs w:val="24"/>
          <w:lang w:val="en-US"/>
        </w:rPr>
        <w:t xml:space="preserve"> observation per person</w:t>
      </w:r>
      <w:r w:rsidR="00C6000A" w:rsidRPr="005009E0">
        <w:rPr>
          <w:rFonts w:ascii="Times New Roman" w:hAnsi="Times New Roman" w:cs="Times New Roman"/>
          <w:sz w:val="24"/>
          <w:szCs w:val="24"/>
          <w:lang w:val="en-US"/>
        </w:rPr>
        <w:t>.</w:t>
      </w:r>
      <w:r w:rsidR="005E7C15" w:rsidRPr="005009E0">
        <w:rPr>
          <w:rFonts w:ascii="Times New Roman" w:hAnsi="Times New Roman" w:cs="Times New Roman"/>
          <w:sz w:val="24"/>
          <w:szCs w:val="24"/>
          <w:lang w:val="en-US"/>
        </w:rPr>
        <w:t xml:space="preserve"> </w:t>
      </w:r>
      <w:r w:rsidR="00B45B53" w:rsidRPr="005009E0">
        <w:rPr>
          <w:rFonts w:ascii="Times New Roman" w:hAnsi="Times New Roman" w:cs="Times New Roman"/>
          <w:sz w:val="24"/>
          <w:szCs w:val="24"/>
          <w:lang w:val="en-US"/>
        </w:rPr>
        <w:t>Due to non-response on the dependent</w:t>
      </w:r>
      <w:r w:rsidR="00352F69" w:rsidRPr="005009E0">
        <w:rPr>
          <w:rFonts w:ascii="Times New Roman" w:hAnsi="Times New Roman" w:cs="Times New Roman"/>
          <w:sz w:val="24"/>
          <w:szCs w:val="24"/>
          <w:lang w:val="en-US"/>
        </w:rPr>
        <w:t xml:space="preserve"> variable</w:t>
      </w:r>
      <w:r w:rsidR="007D7043" w:rsidRPr="005009E0">
        <w:rPr>
          <w:rFonts w:ascii="Times New Roman" w:hAnsi="Times New Roman" w:cs="Times New Roman"/>
          <w:sz w:val="24"/>
          <w:szCs w:val="24"/>
          <w:lang w:val="en-US"/>
        </w:rPr>
        <w:t>,</w:t>
      </w:r>
      <w:r w:rsidR="00B45B53" w:rsidRPr="005009E0">
        <w:rPr>
          <w:rFonts w:ascii="Times New Roman" w:hAnsi="Times New Roman" w:cs="Times New Roman"/>
          <w:sz w:val="24"/>
          <w:szCs w:val="24"/>
          <w:lang w:val="en-US"/>
        </w:rPr>
        <w:t xml:space="preserve"> t</w:t>
      </w:r>
      <w:r w:rsidR="000C5EC6" w:rsidRPr="005009E0">
        <w:rPr>
          <w:rFonts w:ascii="Times New Roman" w:hAnsi="Times New Roman" w:cs="Times New Roman"/>
          <w:sz w:val="24"/>
          <w:szCs w:val="24"/>
          <w:lang w:val="en-US"/>
        </w:rPr>
        <w:t xml:space="preserve">he number of </w:t>
      </w:r>
      <w:r w:rsidR="00B45B53" w:rsidRPr="005009E0">
        <w:rPr>
          <w:rFonts w:ascii="Times New Roman" w:hAnsi="Times New Roman" w:cs="Times New Roman"/>
          <w:sz w:val="24"/>
          <w:szCs w:val="24"/>
          <w:lang w:val="en-US"/>
        </w:rPr>
        <w:t>people</w:t>
      </w:r>
      <w:r w:rsidR="00433D96" w:rsidRPr="005009E0">
        <w:rPr>
          <w:rFonts w:ascii="Times New Roman" w:hAnsi="Times New Roman" w:cs="Times New Roman"/>
          <w:sz w:val="24"/>
          <w:szCs w:val="24"/>
          <w:lang w:val="en-US"/>
        </w:rPr>
        <w:t xml:space="preserve"> in our sample</w:t>
      </w:r>
      <w:r w:rsidR="000C5EC6" w:rsidRPr="005009E0">
        <w:rPr>
          <w:rFonts w:ascii="Times New Roman" w:hAnsi="Times New Roman" w:cs="Times New Roman"/>
          <w:sz w:val="24"/>
          <w:szCs w:val="24"/>
          <w:lang w:val="en-US"/>
        </w:rPr>
        <w:t xml:space="preserve"> </w:t>
      </w:r>
      <w:r w:rsidR="00433D96" w:rsidRPr="005009E0">
        <w:rPr>
          <w:rFonts w:ascii="Times New Roman" w:hAnsi="Times New Roman" w:cs="Times New Roman"/>
          <w:sz w:val="24"/>
          <w:szCs w:val="24"/>
          <w:lang w:val="en-US"/>
        </w:rPr>
        <w:t>was</w:t>
      </w:r>
      <w:r w:rsidR="000C5EC6" w:rsidRPr="005009E0">
        <w:rPr>
          <w:rFonts w:ascii="Times New Roman" w:hAnsi="Times New Roman" w:cs="Times New Roman"/>
          <w:sz w:val="24"/>
          <w:szCs w:val="24"/>
          <w:lang w:val="en-US"/>
        </w:rPr>
        <w:t xml:space="preserve"> not exactly twice the number of couples</w:t>
      </w:r>
      <w:r w:rsidR="00433D96" w:rsidRPr="005009E0">
        <w:rPr>
          <w:rFonts w:ascii="Times New Roman" w:hAnsi="Times New Roman" w:cs="Times New Roman"/>
          <w:sz w:val="24"/>
          <w:szCs w:val="24"/>
          <w:lang w:val="en-US"/>
        </w:rPr>
        <w:t>,</w:t>
      </w:r>
      <w:r w:rsidR="000C5EC6" w:rsidRPr="005009E0">
        <w:rPr>
          <w:rFonts w:ascii="Times New Roman" w:hAnsi="Times New Roman" w:cs="Times New Roman"/>
          <w:sz w:val="24"/>
          <w:szCs w:val="24"/>
          <w:lang w:val="en-US"/>
        </w:rPr>
        <w:t xml:space="preserve"> </w:t>
      </w:r>
      <w:r w:rsidR="00B45B53" w:rsidRPr="005009E0">
        <w:rPr>
          <w:rFonts w:ascii="Times New Roman" w:hAnsi="Times New Roman" w:cs="Times New Roman"/>
          <w:sz w:val="24"/>
          <w:szCs w:val="24"/>
          <w:lang w:val="en-US"/>
        </w:rPr>
        <w:t xml:space="preserve">and </w:t>
      </w:r>
      <w:r w:rsidR="00433D96" w:rsidRPr="005009E0">
        <w:rPr>
          <w:rFonts w:ascii="Times New Roman" w:hAnsi="Times New Roman" w:cs="Times New Roman"/>
          <w:sz w:val="24"/>
          <w:szCs w:val="24"/>
          <w:lang w:val="en-US"/>
        </w:rPr>
        <w:t>the number of men was not exactly equal to the number of women</w:t>
      </w:r>
      <w:r w:rsidR="00B45B53" w:rsidRPr="005009E0">
        <w:rPr>
          <w:rFonts w:ascii="Times New Roman" w:hAnsi="Times New Roman" w:cs="Times New Roman"/>
          <w:sz w:val="24"/>
          <w:szCs w:val="24"/>
          <w:lang w:val="en-US"/>
        </w:rPr>
        <w:t xml:space="preserve">. </w:t>
      </w:r>
      <w:r w:rsidR="005E7C15" w:rsidRPr="005009E0">
        <w:rPr>
          <w:rFonts w:ascii="Times New Roman" w:hAnsi="Times New Roman" w:cs="Times New Roman"/>
          <w:sz w:val="24"/>
          <w:szCs w:val="24"/>
          <w:lang w:val="en-US"/>
        </w:rPr>
        <w:t>We</w:t>
      </w:r>
      <w:r w:rsidR="00433D96" w:rsidRPr="005009E0">
        <w:rPr>
          <w:rFonts w:ascii="Times New Roman" w:hAnsi="Times New Roman" w:cs="Times New Roman"/>
          <w:sz w:val="24"/>
          <w:szCs w:val="24"/>
          <w:lang w:val="en-US"/>
        </w:rPr>
        <w:t xml:space="preserve"> used multiple imputation techniques to deal with </w:t>
      </w:r>
      <w:r w:rsidR="005E7C15" w:rsidRPr="005009E0">
        <w:rPr>
          <w:rFonts w:ascii="Times New Roman" w:hAnsi="Times New Roman" w:cs="Times New Roman"/>
          <w:sz w:val="24"/>
          <w:szCs w:val="24"/>
          <w:lang w:val="en-US"/>
        </w:rPr>
        <w:t xml:space="preserve">missing values </w:t>
      </w:r>
      <w:r w:rsidR="000C5EC6" w:rsidRPr="005009E0">
        <w:rPr>
          <w:rFonts w:ascii="Times New Roman" w:hAnsi="Times New Roman" w:cs="Times New Roman"/>
          <w:sz w:val="24"/>
          <w:szCs w:val="24"/>
          <w:lang w:val="en-US"/>
        </w:rPr>
        <w:t>of independent variables</w:t>
      </w:r>
      <w:r w:rsidR="008214E8" w:rsidRPr="005009E0">
        <w:rPr>
          <w:rFonts w:ascii="Times New Roman" w:hAnsi="Times New Roman" w:cs="Times New Roman"/>
          <w:sz w:val="24"/>
          <w:szCs w:val="24"/>
          <w:lang w:val="en-US"/>
        </w:rPr>
        <w:t>,</w:t>
      </w:r>
      <w:r w:rsidR="000C5EC6" w:rsidRPr="005009E0">
        <w:rPr>
          <w:rFonts w:ascii="Times New Roman" w:hAnsi="Times New Roman" w:cs="Times New Roman"/>
          <w:sz w:val="24"/>
          <w:szCs w:val="24"/>
          <w:lang w:val="en-US"/>
        </w:rPr>
        <w:t xml:space="preserve"> </w:t>
      </w:r>
      <w:r w:rsidR="008214E8" w:rsidRPr="005009E0">
        <w:rPr>
          <w:rFonts w:ascii="Times New Roman" w:hAnsi="Times New Roman" w:cs="Times New Roman"/>
          <w:sz w:val="24"/>
          <w:szCs w:val="24"/>
          <w:lang w:val="en-US"/>
        </w:rPr>
        <w:t>because</w:t>
      </w:r>
      <w:r w:rsidR="00500CC4" w:rsidRPr="005009E0">
        <w:rPr>
          <w:rFonts w:ascii="Times New Roman" w:hAnsi="Times New Roman" w:cs="Times New Roman"/>
          <w:sz w:val="24"/>
          <w:szCs w:val="24"/>
          <w:lang w:val="en-US"/>
        </w:rPr>
        <w:t xml:space="preserve"> </w:t>
      </w:r>
      <w:r w:rsidR="008565A7" w:rsidRPr="005009E0">
        <w:rPr>
          <w:rFonts w:ascii="Times New Roman" w:hAnsi="Times New Roman" w:cs="Times New Roman"/>
          <w:sz w:val="24"/>
          <w:szCs w:val="24"/>
          <w:lang w:val="en-US"/>
        </w:rPr>
        <w:t>5.0</w:t>
      </w:r>
      <w:r w:rsidR="00500CC4" w:rsidRPr="005009E0">
        <w:rPr>
          <w:rFonts w:ascii="Times New Roman" w:hAnsi="Times New Roman" w:cs="Times New Roman"/>
          <w:sz w:val="24"/>
          <w:szCs w:val="24"/>
          <w:lang w:val="en-US"/>
        </w:rPr>
        <w:t xml:space="preserve"> percent of the observations had one or more missing values</w:t>
      </w:r>
      <w:r w:rsidR="00433D96" w:rsidRPr="005009E0">
        <w:rPr>
          <w:rFonts w:ascii="Times New Roman" w:hAnsi="Times New Roman" w:cs="Times New Roman"/>
          <w:sz w:val="24"/>
          <w:szCs w:val="24"/>
          <w:lang w:val="en-US"/>
        </w:rPr>
        <w:t>. We applied</w:t>
      </w:r>
      <w:r w:rsidR="00433D96" w:rsidRPr="005009E0" w:rsidDel="00433D96">
        <w:rPr>
          <w:rFonts w:ascii="Times New Roman" w:hAnsi="Times New Roman" w:cs="Times New Roman"/>
          <w:sz w:val="24"/>
          <w:szCs w:val="24"/>
          <w:lang w:val="en-US"/>
        </w:rPr>
        <w:t xml:space="preserve"> </w:t>
      </w:r>
      <w:r w:rsidR="005E7C15" w:rsidRPr="005009E0">
        <w:rPr>
          <w:rFonts w:ascii="Times New Roman" w:hAnsi="Times New Roman" w:cs="Times New Roman"/>
          <w:sz w:val="24"/>
          <w:szCs w:val="24"/>
          <w:lang w:val="en-US"/>
        </w:rPr>
        <w:t>truncated, logistic, and ordered logistic multiple imputation methods (5 datasets) using gender</w:t>
      </w:r>
      <w:r w:rsidR="002D6617" w:rsidRPr="005009E0">
        <w:rPr>
          <w:rFonts w:ascii="Times New Roman" w:hAnsi="Times New Roman" w:cs="Times New Roman"/>
          <w:sz w:val="24"/>
          <w:szCs w:val="24"/>
          <w:lang w:val="en-US"/>
        </w:rPr>
        <w:t>, contract type,</w:t>
      </w:r>
      <w:r w:rsidR="005E7C15" w:rsidRPr="005009E0">
        <w:rPr>
          <w:rFonts w:ascii="Times New Roman" w:hAnsi="Times New Roman" w:cs="Times New Roman"/>
          <w:sz w:val="24"/>
          <w:szCs w:val="24"/>
          <w:lang w:val="en-US"/>
        </w:rPr>
        <w:t xml:space="preserve"> </w:t>
      </w:r>
      <w:r w:rsidR="00A473A2" w:rsidRPr="005009E0">
        <w:rPr>
          <w:rFonts w:ascii="Times New Roman" w:hAnsi="Times New Roman" w:cs="Times New Roman"/>
          <w:sz w:val="24"/>
          <w:szCs w:val="24"/>
          <w:lang w:val="en-US"/>
        </w:rPr>
        <w:t xml:space="preserve">gender role attitudes, </w:t>
      </w:r>
      <w:r w:rsidR="003B488E" w:rsidRPr="005009E0">
        <w:rPr>
          <w:rFonts w:ascii="Times New Roman" w:hAnsi="Times New Roman" w:cs="Times New Roman"/>
          <w:sz w:val="24"/>
          <w:szCs w:val="24"/>
          <w:lang w:val="en-US"/>
        </w:rPr>
        <w:t>(</w:t>
      </w:r>
      <w:r w:rsidR="00906807" w:rsidRPr="005009E0">
        <w:rPr>
          <w:rFonts w:ascii="Times New Roman" w:hAnsi="Times New Roman" w:cs="Times New Roman"/>
          <w:sz w:val="24"/>
          <w:szCs w:val="24"/>
          <w:lang w:val="en-US"/>
        </w:rPr>
        <w:t>share of</w:t>
      </w:r>
      <w:r w:rsidR="003B488E" w:rsidRPr="005009E0">
        <w:rPr>
          <w:rFonts w:ascii="Times New Roman" w:hAnsi="Times New Roman" w:cs="Times New Roman"/>
          <w:sz w:val="24"/>
          <w:szCs w:val="24"/>
          <w:lang w:val="en-US"/>
        </w:rPr>
        <w:t>)</w:t>
      </w:r>
      <w:r w:rsidR="00906807" w:rsidRPr="005009E0">
        <w:rPr>
          <w:rFonts w:ascii="Times New Roman" w:hAnsi="Times New Roman" w:cs="Times New Roman"/>
          <w:sz w:val="24"/>
          <w:szCs w:val="24"/>
          <w:lang w:val="en-US"/>
        </w:rPr>
        <w:t xml:space="preserve"> household income, </w:t>
      </w:r>
      <w:r w:rsidR="005E7C15" w:rsidRPr="005009E0">
        <w:rPr>
          <w:rFonts w:ascii="Times New Roman" w:hAnsi="Times New Roman" w:cs="Times New Roman"/>
          <w:sz w:val="24"/>
          <w:szCs w:val="24"/>
          <w:lang w:val="en-US"/>
        </w:rPr>
        <w:t xml:space="preserve">and all other variables in our </w:t>
      </w:r>
      <w:r w:rsidR="002D6617" w:rsidRPr="005009E0">
        <w:rPr>
          <w:rFonts w:ascii="Times New Roman" w:hAnsi="Times New Roman" w:cs="Times New Roman"/>
          <w:sz w:val="24"/>
          <w:szCs w:val="24"/>
          <w:lang w:val="en-US"/>
        </w:rPr>
        <w:t>model</w:t>
      </w:r>
      <w:r w:rsidR="005E7C15" w:rsidRPr="005009E0">
        <w:rPr>
          <w:rFonts w:ascii="Times New Roman" w:hAnsi="Times New Roman" w:cs="Times New Roman"/>
          <w:sz w:val="24"/>
          <w:szCs w:val="24"/>
          <w:lang w:val="en-US"/>
        </w:rPr>
        <w:t xml:space="preserve"> in a </w:t>
      </w:r>
      <w:r w:rsidR="005E7C15" w:rsidRPr="005009E0">
        <w:rPr>
          <w:rFonts w:ascii="Times New Roman" w:hAnsi="Times New Roman" w:cs="Times New Roman"/>
          <w:sz w:val="24"/>
          <w:szCs w:val="24"/>
          <w:lang w:val="en-US"/>
        </w:rPr>
        <w:lastRenderedPageBreak/>
        <w:t>long format</w:t>
      </w:r>
      <w:r w:rsidR="000C5EC6" w:rsidRPr="005009E0">
        <w:rPr>
          <w:rFonts w:ascii="Times New Roman" w:hAnsi="Times New Roman" w:cs="Times New Roman"/>
          <w:sz w:val="24"/>
          <w:szCs w:val="24"/>
          <w:lang w:val="en-US"/>
        </w:rPr>
        <w:t xml:space="preserve"> where we imputed missing values, but not whole-wave missing data</w:t>
      </w:r>
      <w:r w:rsidR="005E7C15" w:rsidRPr="005009E0">
        <w:rPr>
          <w:rFonts w:ascii="Times New Roman" w:hAnsi="Times New Roman" w:cs="Times New Roman"/>
          <w:sz w:val="24"/>
          <w:szCs w:val="24"/>
          <w:lang w:val="en-US"/>
        </w:rPr>
        <w:t xml:space="preserve"> </w:t>
      </w:r>
      <w:r w:rsidR="001A1F78" w:rsidRPr="005009E0">
        <w:rPr>
          <w:rFonts w:ascii="Times New Roman" w:hAnsi="Times New Roman" w:cs="Times New Roman"/>
          <w:noProof/>
          <w:sz w:val="24"/>
          <w:szCs w:val="24"/>
          <w:lang w:val="en-US"/>
        </w:rPr>
        <w:t xml:space="preserve">(see Young </w:t>
      </w:r>
      <w:r w:rsidR="00086E4B" w:rsidRPr="005009E0">
        <w:rPr>
          <w:rFonts w:ascii="Times New Roman" w:hAnsi="Times New Roman" w:cs="Times New Roman"/>
          <w:noProof/>
          <w:sz w:val="24"/>
          <w:szCs w:val="24"/>
          <w:lang w:val="en-US"/>
        </w:rPr>
        <w:t>and</w:t>
      </w:r>
      <w:r w:rsidR="001A1F78" w:rsidRPr="005009E0">
        <w:rPr>
          <w:rFonts w:ascii="Times New Roman" w:hAnsi="Times New Roman" w:cs="Times New Roman"/>
          <w:noProof/>
          <w:sz w:val="24"/>
          <w:szCs w:val="24"/>
          <w:lang w:val="en-US"/>
        </w:rPr>
        <w:t xml:space="preserve"> Johnson, 2015)</w:t>
      </w:r>
      <w:r w:rsidR="005E7C15" w:rsidRPr="005009E0">
        <w:rPr>
          <w:rFonts w:ascii="Times New Roman" w:hAnsi="Times New Roman" w:cs="Times New Roman"/>
          <w:sz w:val="24"/>
          <w:szCs w:val="24"/>
          <w:lang w:val="en-US"/>
        </w:rPr>
        <w:t>.</w:t>
      </w:r>
      <w:r w:rsidR="00433D96" w:rsidRPr="005009E0">
        <w:rPr>
          <w:rFonts w:ascii="Times New Roman" w:hAnsi="Times New Roman" w:cs="Times New Roman"/>
          <w:sz w:val="24"/>
          <w:szCs w:val="24"/>
          <w:lang w:val="en-US"/>
        </w:rPr>
        <w:t xml:space="preserve"> </w:t>
      </w:r>
      <w:r w:rsidR="00765915" w:rsidRPr="005009E0">
        <w:rPr>
          <w:rFonts w:ascii="Times New Roman" w:hAnsi="Times New Roman" w:cs="Times New Roman"/>
          <w:sz w:val="24"/>
          <w:szCs w:val="24"/>
          <w:lang w:val="en-US"/>
        </w:rPr>
        <w:t xml:space="preserve">Using multiple imputation </w:t>
      </w:r>
      <w:r w:rsidR="007A005D" w:rsidRPr="005009E0">
        <w:rPr>
          <w:rFonts w:ascii="Times New Roman" w:hAnsi="Times New Roman" w:cs="Times New Roman"/>
          <w:sz w:val="24"/>
          <w:szCs w:val="24"/>
          <w:lang w:val="en-US"/>
        </w:rPr>
        <w:t>lead</w:t>
      </w:r>
      <w:r w:rsidR="0098387B" w:rsidRPr="005009E0">
        <w:rPr>
          <w:rFonts w:ascii="Times New Roman" w:hAnsi="Times New Roman" w:cs="Times New Roman"/>
          <w:sz w:val="24"/>
          <w:szCs w:val="24"/>
          <w:lang w:val="en-US"/>
        </w:rPr>
        <w:t xml:space="preserve">s to similar results </w:t>
      </w:r>
      <w:r w:rsidR="00204E08" w:rsidRPr="005009E0">
        <w:rPr>
          <w:rFonts w:ascii="Times New Roman" w:hAnsi="Times New Roman" w:cs="Times New Roman"/>
          <w:sz w:val="24"/>
          <w:szCs w:val="24"/>
          <w:lang w:val="en-US"/>
        </w:rPr>
        <w:t>compared to list</w:t>
      </w:r>
      <w:r w:rsidR="00765915" w:rsidRPr="005009E0">
        <w:rPr>
          <w:rFonts w:ascii="Times New Roman" w:hAnsi="Times New Roman" w:cs="Times New Roman"/>
          <w:sz w:val="24"/>
          <w:szCs w:val="24"/>
          <w:lang w:val="en-US"/>
        </w:rPr>
        <w:t>wise deletion</w:t>
      </w:r>
      <w:r w:rsidR="004F7D7D" w:rsidRPr="005009E0">
        <w:rPr>
          <w:rFonts w:ascii="Times New Roman" w:hAnsi="Times New Roman" w:cs="Times New Roman"/>
          <w:sz w:val="24"/>
          <w:szCs w:val="24"/>
          <w:lang w:val="en-US"/>
        </w:rPr>
        <w:t xml:space="preserve"> and </w:t>
      </w:r>
      <w:r w:rsidR="006D75E0" w:rsidRPr="005009E0">
        <w:rPr>
          <w:rFonts w:ascii="Times New Roman" w:hAnsi="Times New Roman" w:cs="Times New Roman"/>
          <w:sz w:val="24"/>
          <w:szCs w:val="24"/>
          <w:lang w:val="en-US"/>
        </w:rPr>
        <w:t xml:space="preserve">the latter </w:t>
      </w:r>
      <w:r w:rsidR="00765915" w:rsidRPr="005009E0">
        <w:rPr>
          <w:rFonts w:ascii="Times New Roman" w:hAnsi="Times New Roman" w:cs="Times New Roman"/>
          <w:sz w:val="24"/>
          <w:szCs w:val="24"/>
          <w:lang w:val="en-US"/>
        </w:rPr>
        <w:t xml:space="preserve">are available upon request. </w:t>
      </w:r>
      <w:r w:rsidR="00660059" w:rsidRPr="005009E0">
        <w:rPr>
          <w:rFonts w:ascii="Times New Roman" w:hAnsi="Times New Roman" w:cs="Times New Roman"/>
          <w:sz w:val="24"/>
          <w:szCs w:val="24"/>
          <w:lang w:val="en-US"/>
        </w:rPr>
        <w:t xml:space="preserve">Table 1 </w:t>
      </w:r>
      <w:r w:rsidR="00433D96" w:rsidRPr="005009E0">
        <w:rPr>
          <w:rFonts w:ascii="Times New Roman" w:hAnsi="Times New Roman" w:cs="Times New Roman"/>
          <w:sz w:val="24"/>
          <w:szCs w:val="24"/>
          <w:lang w:val="en-US"/>
        </w:rPr>
        <w:t xml:space="preserve">shows </w:t>
      </w:r>
      <w:r w:rsidR="00660059" w:rsidRPr="005009E0">
        <w:rPr>
          <w:rFonts w:ascii="Times New Roman" w:hAnsi="Times New Roman" w:cs="Times New Roman"/>
          <w:sz w:val="24"/>
          <w:szCs w:val="24"/>
          <w:lang w:val="en-US"/>
        </w:rPr>
        <w:t>descriptive information on all variables</w:t>
      </w:r>
      <w:r w:rsidR="00A473A2" w:rsidRPr="005009E0">
        <w:rPr>
          <w:rFonts w:ascii="Times New Roman" w:hAnsi="Times New Roman" w:cs="Times New Roman"/>
          <w:sz w:val="24"/>
          <w:szCs w:val="24"/>
          <w:lang w:val="en-US"/>
        </w:rPr>
        <w:t xml:space="preserve"> and the number of imputed values per variable</w:t>
      </w:r>
      <w:r w:rsidR="00660059" w:rsidRPr="005009E0">
        <w:rPr>
          <w:rFonts w:ascii="Times New Roman" w:hAnsi="Times New Roman" w:cs="Times New Roman"/>
          <w:sz w:val="24"/>
          <w:szCs w:val="24"/>
          <w:lang w:val="en-US"/>
        </w:rPr>
        <w:t>.</w:t>
      </w:r>
    </w:p>
    <w:p w14:paraId="3FA5081C" w14:textId="77777777" w:rsidR="005E7C15" w:rsidRPr="005009E0" w:rsidRDefault="005E7C15" w:rsidP="00E530B4">
      <w:pPr>
        <w:spacing w:after="0" w:line="480" w:lineRule="auto"/>
        <w:ind w:firstLine="708"/>
        <w:jc w:val="both"/>
        <w:rPr>
          <w:rFonts w:ascii="Times New Roman" w:hAnsi="Times New Roman" w:cs="Times New Roman"/>
          <w:sz w:val="24"/>
          <w:szCs w:val="24"/>
          <w:lang w:val="en-US"/>
        </w:rPr>
      </w:pPr>
    </w:p>
    <w:p w14:paraId="3935028C" w14:textId="77777777" w:rsidR="009076F2" w:rsidRPr="005009E0" w:rsidRDefault="009076F2" w:rsidP="00E530B4">
      <w:pPr>
        <w:spacing w:after="0" w:line="480" w:lineRule="auto"/>
        <w:jc w:val="center"/>
        <w:rPr>
          <w:rFonts w:ascii="Times New Roman" w:hAnsi="Times New Roman" w:cs="Times New Roman"/>
          <w:i/>
          <w:sz w:val="24"/>
          <w:szCs w:val="24"/>
          <w:lang w:val="en-US"/>
        </w:rPr>
      </w:pPr>
      <w:r w:rsidRPr="005009E0">
        <w:rPr>
          <w:rFonts w:ascii="Times New Roman" w:hAnsi="Times New Roman" w:cs="Times New Roman"/>
          <w:i/>
          <w:sz w:val="24"/>
          <w:szCs w:val="24"/>
          <w:lang w:val="en-US"/>
        </w:rPr>
        <w:t>Measures</w:t>
      </w:r>
    </w:p>
    <w:p w14:paraId="41AF8FAC" w14:textId="59C82642" w:rsidR="00301AC2" w:rsidRPr="005009E0" w:rsidRDefault="009076F2" w:rsidP="00E530B4">
      <w:pPr>
        <w:spacing w:after="0" w:line="480" w:lineRule="auto"/>
        <w:jc w:val="both"/>
        <w:rPr>
          <w:rFonts w:ascii="Times New Roman" w:hAnsi="Times New Roman" w:cs="Times New Roman"/>
          <w:sz w:val="24"/>
          <w:szCs w:val="24"/>
          <w:lang w:val="en-US"/>
        </w:rPr>
      </w:pPr>
      <w:r w:rsidRPr="005009E0">
        <w:rPr>
          <w:rFonts w:ascii="Times New Roman" w:hAnsi="Times New Roman" w:cs="Times New Roman"/>
          <w:i/>
          <w:sz w:val="24"/>
          <w:szCs w:val="24"/>
          <w:lang w:val="en-US"/>
        </w:rPr>
        <w:t>Relationship satisfaction</w:t>
      </w:r>
      <w:r w:rsidRPr="005009E0">
        <w:rPr>
          <w:rFonts w:ascii="Times New Roman" w:hAnsi="Times New Roman" w:cs="Times New Roman"/>
          <w:sz w:val="24"/>
          <w:szCs w:val="24"/>
          <w:lang w:val="en-US"/>
        </w:rPr>
        <w:t xml:space="preserve"> </w:t>
      </w:r>
      <w:r w:rsidR="00BC0611" w:rsidRPr="005009E0">
        <w:rPr>
          <w:rFonts w:ascii="Times New Roman" w:hAnsi="Times New Roman" w:cs="Times New Roman"/>
          <w:sz w:val="24"/>
          <w:szCs w:val="24"/>
          <w:lang w:val="en-US"/>
        </w:rPr>
        <w:t>was</w:t>
      </w:r>
      <w:r w:rsidRPr="005009E0">
        <w:rPr>
          <w:rFonts w:ascii="Times New Roman" w:hAnsi="Times New Roman" w:cs="Times New Roman"/>
          <w:sz w:val="24"/>
          <w:szCs w:val="24"/>
          <w:lang w:val="en-US"/>
        </w:rPr>
        <w:t xml:space="preserve"> measured </w:t>
      </w:r>
      <w:r w:rsidR="0098387B" w:rsidRPr="005009E0">
        <w:rPr>
          <w:rFonts w:ascii="Times New Roman" w:hAnsi="Times New Roman" w:cs="Times New Roman"/>
          <w:sz w:val="24"/>
          <w:szCs w:val="24"/>
          <w:lang w:val="en-US"/>
        </w:rPr>
        <w:t>with the statement</w:t>
      </w:r>
      <w:r w:rsidRPr="005009E0">
        <w:rPr>
          <w:rFonts w:ascii="Times New Roman" w:hAnsi="Times New Roman" w:cs="Times New Roman"/>
          <w:sz w:val="24"/>
          <w:szCs w:val="24"/>
          <w:lang w:val="en-US"/>
        </w:rPr>
        <w:t xml:space="preserve"> ‘how satisfied are you with your current relationship?’ The answer categories range</w:t>
      </w:r>
      <w:r w:rsidR="00BC0611" w:rsidRPr="005009E0">
        <w:rPr>
          <w:rFonts w:ascii="Times New Roman" w:hAnsi="Times New Roman" w:cs="Times New Roman"/>
          <w:sz w:val="24"/>
          <w:szCs w:val="24"/>
          <w:lang w:val="en-US"/>
        </w:rPr>
        <w:t>d</w:t>
      </w:r>
      <w:r w:rsidRPr="005009E0">
        <w:rPr>
          <w:rFonts w:ascii="Times New Roman" w:hAnsi="Times New Roman" w:cs="Times New Roman"/>
          <w:sz w:val="24"/>
          <w:szCs w:val="24"/>
          <w:lang w:val="en-US"/>
        </w:rPr>
        <w:t xml:space="preserve"> from </w:t>
      </w:r>
      <w:r w:rsidR="009F20F7" w:rsidRPr="005009E0">
        <w:rPr>
          <w:rFonts w:ascii="Times New Roman" w:hAnsi="Times New Roman" w:cs="Times New Roman"/>
          <w:sz w:val="24"/>
          <w:szCs w:val="24"/>
          <w:lang w:val="en-US"/>
        </w:rPr>
        <w:t>0</w:t>
      </w:r>
      <w:r w:rsidRPr="005009E0">
        <w:rPr>
          <w:rFonts w:ascii="Times New Roman" w:hAnsi="Times New Roman" w:cs="Times New Roman"/>
          <w:sz w:val="24"/>
          <w:szCs w:val="24"/>
          <w:lang w:val="en-US"/>
        </w:rPr>
        <w:t xml:space="preserve"> (</w:t>
      </w:r>
      <w:r w:rsidRPr="005009E0">
        <w:rPr>
          <w:rFonts w:ascii="Times New Roman" w:hAnsi="Times New Roman" w:cs="Times New Roman"/>
          <w:i/>
          <w:sz w:val="24"/>
          <w:szCs w:val="24"/>
          <w:lang w:val="en-US"/>
        </w:rPr>
        <w:t>entirely dissatisfied</w:t>
      </w:r>
      <w:r w:rsidRPr="005009E0">
        <w:rPr>
          <w:rFonts w:ascii="Times New Roman" w:hAnsi="Times New Roman" w:cs="Times New Roman"/>
          <w:sz w:val="24"/>
          <w:szCs w:val="24"/>
          <w:lang w:val="en-US"/>
        </w:rPr>
        <w:t xml:space="preserve">) to </w:t>
      </w:r>
      <w:r w:rsidR="009F20F7" w:rsidRPr="005009E0">
        <w:rPr>
          <w:rFonts w:ascii="Times New Roman" w:hAnsi="Times New Roman" w:cs="Times New Roman"/>
          <w:sz w:val="24"/>
          <w:szCs w:val="24"/>
          <w:lang w:val="en-US"/>
        </w:rPr>
        <w:t>10</w:t>
      </w:r>
      <w:r w:rsidRPr="005009E0">
        <w:rPr>
          <w:rFonts w:ascii="Times New Roman" w:hAnsi="Times New Roman" w:cs="Times New Roman"/>
          <w:sz w:val="24"/>
          <w:szCs w:val="24"/>
          <w:lang w:val="en-US"/>
        </w:rPr>
        <w:t xml:space="preserve"> (</w:t>
      </w:r>
      <w:r w:rsidRPr="005009E0">
        <w:rPr>
          <w:rFonts w:ascii="Times New Roman" w:hAnsi="Times New Roman" w:cs="Times New Roman"/>
          <w:i/>
          <w:sz w:val="24"/>
          <w:szCs w:val="24"/>
          <w:lang w:val="en-US"/>
        </w:rPr>
        <w:t>entirely satisfied</w:t>
      </w:r>
      <w:r w:rsidRPr="005009E0">
        <w:rPr>
          <w:rFonts w:ascii="Times New Roman" w:hAnsi="Times New Roman" w:cs="Times New Roman"/>
          <w:sz w:val="24"/>
          <w:szCs w:val="24"/>
          <w:lang w:val="en-US"/>
        </w:rPr>
        <w:t>)</w:t>
      </w:r>
      <w:r w:rsidR="008B2739" w:rsidRPr="005009E0">
        <w:rPr>
          <w:rFonts w:ascii="Times New Roman" w:hAnsi="Times New Roman" w:cs="Times New Roman"/>
          <w:sz w:val="24"/>
          <w:szCs w:val="24"/>
          <w:lang w:val="en-US"/>
        </w:rPr>
        <w:t xml:space="preserve">. Questions about satisfaction </w:t>
      </w:r>
      <w:r w:rsidR="00FB161A" w:rsidRPr="005009E0">
        <w:rPr>
          <w:rFonts w:ascii="Times New Roman" w:hAnsi="Times New Roman" w:cs="Times New Roman"/>
          <w:sz w:val="24"/>
          <w:szCs w:val="24"/>
          <w:lang w:val="en-US"/>
        </w:rPr>
        <w:t>are</w:t>
      </w:r>
      <w:r w:rsidR="008B2739" w:rsidRPr="005009E0">
        <w:rPr>
          <w:rFonts w:ascii="Times New Roman" w:hAnsi="Times New Roman" w:cs="Times New Roman"/>
          <w:sz w:val="24"/>
          <w:szCs w:val="24"/>
          <w:lang w:val="en-US"/>
        </w:rPr>
        <w:t xml:space="preserve"> more stable and h</w:t>
      </w:r>
      <w:r w:rsidR="00F10B91" w:rsidRPr="005009E0">
        <w:rPr>
          <w:rFonts w:ascii="Times New Roman" w:hAnsi="Times New Roman" w:cs="Times New Roman"/>
          <w:sz w:val="24"/>
          <w:szCs w:val="24"/>
          <w:lang w:val="en-US"/>
        </w:rPr>
        <w:t>ave</w:t>
      </w:r>
      <w:r w:rsidR="008B2739" w:rsidRPr="005009E0">
        <w:rPr>
          <w:rFonts w:ascii="Times New Roman" w:hAnsi="Times New Roman" w:cs="Times New Roman"/>
          <w:sz w:val="24"/>
          <w:szCs w:val="24"/>
          <w:lang w:val="en-US"/>
        </w:rPr>
        <w:t xml:space="preserve"> a specific object (here the partner relationship) and are </w:t>
      </w:r>
      <w:r w:rsidR="0098387B" w:rsidRPr="005009E0">
        <w:rPr>
          <w:rFonts w:ascii="Times New Roman" w:hAnsi="Times New Roman" w:cs="Times New Roman"/>
          <w:sz w:val="24"/>
          <w:szCs w:val="24"/>
          <w:lang w:val="en-US"/>
        </w:rPr>
        <w:t xml:space="preserve">seen </w:t>
      </w:r>
      <w:r w:rsidR="008B2739" w:rsidRPr="005009E0">
        <w:rPr>
          <w:rFonts w:ascii="Times New Roman" w:hAnsi="Times New Roman" w:cs="Times New Roman"/>
          <w:sz w:val="24"/>
          <w:szCs w:val="24"/>
          <w:lang w:val="en-US"/>
        </w:rPr>
        <w:t>less transient and diffuse than moods</w:t>
      </w:r>
      <w:r w:rsidR="00FB161A" w:rsidRPr="005009E0">
        <w:rPr>
          <w:rFonts w:ascii="Times New Roman" w:hAnsi="Times New Roman" w:cs="Times New Roman"/>
          <w:sz w:val="24"/>
          <w:szCs w:val="24"/>
          <w:lang w:val="en-US"/>
        </w:rPr>
        <w:t xml:space="preserve"> (for instance happiness with the relationship)</w:t>
      </w:r>
      <w:r w:rsidR="008B2739" w:rsidRPr="005009E0">
        <w:rPr>
          <w:rFonts w:ascii="Times New Roman" w:hAnsi="Times New Roman" w:cs="Times New Roman"/>
          <w:sz w:val="24"/>
          <w:szCs w:val="24"/>
          <w:lang w:val="en-US"/>
        </w:rPr>
        <w:t xml:space="preserve"> </w:t>
      </w:r>
      <w:r w:rsidR="001A1F78" w:rsidRPr="005009E0">
        <w:rPr>
          <w:rFonts w:ascii="Times New Roman" w:hAnsi="Times New Roman" w:cs="Times New Roman"/>
          <w:noProof/>
          <w:sz w:val="24"/>
          <w:szCs w:val="24"/>
          <w:lang w:val="en-US"/>
        </w:rPr>
        <w:t xml:space="preserve">(Ilies, Wilson, </w:t>
      </w:r>
      <w:r w:rsidR="006B0F8A" w:rsidRPr="005009E0">
        <w:rPr>
          <w:rFonts w:ascii="Times New Roman" w:hAnsi="Times New Roman" w:cs="Times New Roman"/>
          <w:noProof/>
          <w:sz w:val="24"/>
          <w:szCs w:val="24"/>
          <w:lang w:val="en-US"/>
        </w:rPr>
        <w:t xml:space="preserve">&amp; </w:t>
      </w:r>
      <w:r w:rsidR="001A1F78" w:rsidRPr="005009E0">
        <w:rPr>
          <w:rFonts w:ascii="Times New Roman" w:hAnsi="Times New Roman" w:cs="Times New Roman"/>
          <w:noProof/>
          <w:sz w:val="24"/>
          <w:szCs w:val="24"/>
          <w:lang w:val="en-US"/>
        </w:rPr>
        <w:t>Wagner, 2009)</w:t>
      </w:r>
      <w:r w:rsidR="008B2739" w:rsidRPr="005009E0">
        <w:rPr>
          <w:rFonts w:ascii="Times New Roman" w:hAnsi="Times New Roman" w:cs="Times New Roman"/>
          <w:sz w:val="24"/>
          <w:szCs w:val="24"/>
          <w:lang w:val="en-US"/>
        </w:rPr>
        <w:t xml:space="preserve">, and are widely used </w:t>
      </w:r>
      <w:r w:rsidR="00F10B91" w:rsidRPr="005009E0">
        <w:rPr>
          <w:rFonts w:ascii="Times New Roman" w:hAnsi="Times New Roman" w:cs="Times New Roman"/>
          <w:sz w:val="24"/>
          <w:szCs w:val="24"/>
          <w:lang w:val="en-US"/>
        </w:rPr>
        <w:t>to</w:t>
      </w:r>
      <w:r w:rsidR="00BC0611" w:rsidRPr="005009E0">
        <w:rPr>
          <w:rFonts w:ascii="Times New Roman" w:hAnsi="Times New Roman" w:cs="Times New Roman"/>
          <w:sz w:val="24"/>
          <w:szCs w:val="24"/>
          <w:lang w:val="en-US"/>
        </w:rPr>
        <w:t xml:space="preserve"> investigate the quality </w:t>
      </w:r>
      <w:r w:rsidR="008B2739" w:rsidRPr="005009E0">
        <w:rPr>
          <w:rFonts w:ascii="Times New Roman" w:hAnsi="Times New Roman" w:cs="Times New Roman"/>
          <w:sz w:val="24"/>
          <w:szCs w:val="24"/>
          <w:lang w:val="en-US"/>
        </w:rPr>
        <w:t>of partner relationship</w:t>
      </w:r>
      <w:r w:rsidR="0098387B" w:rsidRPr="005009E0">
        <w:rPr>
          <w:rFonts w:ascii="Times New Roman" w:hAnsi="Times New Roman" w:cs="Times New Roman"/>
          <w:sz w:val="24"/>
          <w:szCs w:val="24"/>
          <w:lang w:val="en-US"/>
        </w:rPr>
        <w:t>s</w:t>
      </w:r>
      <w:r w:rsidR="008B2739" w:rsidRPr="005009E0">
        <w:rPr>
          <w:rFonts w:ascii="Times New Roman" w:hAnsi="Times New Roman" w:cs="Times New Roman"/>
          <w:sz w:val="24"/>
          <w:szCs w:val="24"/>
          <w:lang w:val="en-US"/>
        </w:rPr>
        <w:t xml:space="preserve"> </w:t>
      </w:r>
      <w:r w:rsidR="003210EA" w:rsidRPr="005009E0">
        <w:rPr>
          <w:rFonts w:ascii="Times New Roman" w:hAnsi="Times New Roman" w:cs="Times New Roman"/>
          <w:noProof/>
          <w:sz w:val="24"/>
          <w:szCs w:val="24"/>
          <w:lang w:val="en-US"/>
        </w:rPr>
        <w:t>(Blom</w:t>
      </w:r>
      <w:r w:rsidR="001A1F78" w:rsidRPr="005009E0">
        <w:rPr>
          <w:rFonts w:ascii="Times New Roman" w:hAnsi="Times New Roman" w:cs="Times New Roman"/>
          <w:noProof/>
          <w:sz w:val="24"/>
          <w:szCs w:val="24"/>
          <w:lang w:val="en-US"/>
        </w:rPr>
        <w:t xml:space="preserve"> </w:t>
      </w:r>
      <w:r w:rsidR="00E530B4" w:rsidRPr="005009E0">
        <w:rPr>
          <w:rFonts w:ascii="Times New Roman" w:hAnsi="Times New Roman" w:cs="Times New Roman"/>
          <w:noProof/>
          <w:sz w:val="24"/>
          <w:szCs w:val="24"/>
          <w:lang w:val="en-US"/>
        </w:rPr>
        <w:t>et al.,</w:t>
      </w:r>
      <w:r w:rsidR="001A1F78" w:rsidRPr="005009E0">
        <w:rPr>
          <w:rFonts w:ascii="Times New Roman" w:hAnsi="Times New Roman" w:cs="Times New Roman"/>
          <w:noProof/>
          <w:sz w:val="24"/>
          <w:szCs w:val="24"/>
          <w:lang w:val="en-US"/>
        </w:rPr>
        <w:t xml:space="preserve"> 2017; </w:t>
      </w:r>
      <w:r w:rsidR="00A209F7" w:rsidRPr="005009E0">
        <w:rPr>
          <w:rFonts w:ascii="Times New Roman" w:hAnsi="Times New Roman" w:cs="Times New Roman"/>
          <w:noProof/>
          <w:sz w:val="24"/>
          <w:szCs w:val="24"/>
          <w:lang w:val="en-US"/>
        </w:rPr>
        <w:t xml:space="preserve">Hardie, Geist, </w:t>
      </w:r>
      <w:r w:rsidR="006B0F8A" w:rsidRPr="005009E0">
        <w:rPr>
          <w:rFonts w:ascii="Times New Roman" w:hAnsi="Times New Roman" w:cs="Times New Roman"/>
          <w:noProof/>
          <w:sz w:val="24"/>
          <w:szCs w:val="24"/>
          <w:lang w:val="en-US"/>
        </w:rPr>
        <w:t xml:space="preserve">&amp; </w:t>
      </w:r>
      <w:r w:rsidR="00A209F7" w:rsidRPr="005009E0">
        <w:rPr>
          <w:rFonts w:ascii="Times New Roman" w:hAnsi="Times New Roman" w:cs="Times New Roman"/>
          <w:noProof/>
          <w:sz w:val="24"/>
          <w:szCs w:val="24"/>
          <w:lang w:val="en-US"/>
        </w:rPr>
        <w:t>Lucas, 2014</w:t>
      </w:r>
      <w:r w:rsidR="001A1F78" w:rsidRPr="005009E0">
        <w:rPr>
          <w:rFonts w:ascii="Times New Roman" w:hAnsi="Times New Roman" w:cs="Times New Roman"/>
          <w:noProof/>
          <w:sz w:val="24"/>
          <w:szCs w:val="24"/>
          <w:lang w:val="en-US"/>
        </w:rPr>
        <w:t>)</w:t>
      </w:r>
      <w:r w:rsidR="00BC0611" w:rsidRPr="005009E0">
        <w:rPr>
          <w:rFonts w:ascii="Times New Roman" w:hAnsi="Times New Roman" w:cs="Times New Roman"/>
          <w:sz w:val="24"/>
          <w:szCs w:val="24"/>
          <w:lang w:val="en-US"/>
        </w:rPr>
        <w:t xml:space="preserve">. </w:t>
      </w:r>
      <w:r w:rsidR="00D844D3" w:rsidRPr="005009E0">
        <w:rPr>
          <w:rFonts w:ascii="Times New Roman" w:hAnsi="Times New Roman" w:cs="Times New Roman"/>
          <w:sz w:val="24"/>
          <w:szCs w:val="24"/>
          <w:lang w:val="en-US"/>
        </w:rPr>
        <w:t>The correlation between the partner</w:t>
      </w:r>
      <w:r w:rsidR="00373F06" w:rsidRPr="005009E0">
        <w:rPr>
          <w:rFonts w:ascii="Times New Roman" w:hAnsi="Times New Roman" w:cs="Times New Roman"/>
          <w:sz w:val="24"/>
          <w:szCs w:val="24"/>
          <w:lang w:val="en-US"/>
        </w:rPr>
        <w:t>s</w:t>
      </w:r>
      <w:r w:rsidR="00D844D3" w:rsidRPr="005009E0">
        <w:rPr>
          <w:rFonts w:ascii="Times New Roman" w:hAnsi="Times New Roman" w:cs="Times New Roman"/>
          <w:sz w:val="24"/>
          <w:szCs w:val="24"/>
          <w:lang w:val="en-US"/>
        </w:rPr>
        <w:t>’ relationship satisfaction is 0.</w:t>
      </w:r>
      <w:r w:rsidR="001B2DC4" w:rsidRPr="005009E0">
        <w:rPr>
          <w:rFonts w:ascii="Times New Roman" w:hAnsi="Times New Roman" w:cs="Times New Roman"/>
          <w:sz w:val="24"/>
          <w:szCs w:val="24"/>
          <w:lang w:val="en-US"/>
        </w:rPr>
        <w:t>49</w:t>
      </w:r>
      <w:r w:rsidR="006A43EE" w:rsidRPr="005009E0">
        <w:rPr>
          <w:rFonts w:ascii="Times New Roman" w:hAnsi="Times New Roman" w:cs="Times New Roman"/>
          <w:sz w:val="24"/>
          <w:szCs w:val="24"/>
          <w:lang w:val="en-US"/>
        </w:rPr>
        <w:t>1</w:t>
      </w:r>
      <w:r w:rsidR="00D844D3" w:rsidRPr="005009E0">
        <w:rPr>
          <w:rFonts w:ascii="Times New Roman" w:hAnsi="Times New Roman" w:cs="Times New Roman"/>
          <w:sz w:val="24"/>
          <w:szCs w:val="24"/>
          <w:lang w:val="en-US"/>
        </w:rPr>
        <w:t xml:space="preserve">. </w:t>
      </w:r>
      <w:r w:rsidR="004E133E" w:rsidRPr="005009E0">
        <w:rPr>
          <w:rFonts w:ascii="Times New Roman" w:hAnsi="Times New Roman" w:cs="Times New Roman"/>
          <w:sz w:val="24"/>
          <w:szCs w:val="24"/>
          <w:lang w:val="en-US"/>
        </w:rPr>
        <w:t xml:space="preserve">Similar to many wellbeing measurements </w:t>
      </w:r>
      <w:r w:rsidR="004E133E" w:rsidRPr="005009E0">
        <w:rPr>
          <w:rFonts w:ascii="Times New Roman" w:hAnsi="Times New Roman" w:cs="Times New Roman"/>
          <w:noProof/>
          <w:sz w:val="24"/>
          <w:szCs w:val="24"/>
          <w:lang w:val="en-US"/>
        </w:rPr>
        <w:t>(Inanc, 2018)</w:t>
      </w:r>
      <w:r w:rsidR="004E133E" w:rsidRPr="005009E0">
        <w:rPr>
          <w:rFonts w:ascii="Times New Roman" w:hAnsi="Times New Roman" w:cs="Times New Roman"/>
          <w:sz w:val="24"/>
          <w:szCs w:val="24"/>
          <w:lang w:val="en-US"/>
        </w:rPr>
        <w:t>, t</w:t>
      </w:r>
      <w:r w:rsidR="00BC0611" w:rsidRPr="005009E0">
        <w:rPr>
          <w:rFonts w:ascii="Times New Roman" w:hAnsi="Times New Roman" w:cs="Times New Roman"/>
          <w:sz w:val="24"/>
          <w:szCs w:val="24"/>
          <w:lang w:val="en-US"/>
        </w:rPr>
        <w:t>he scale wa</w:t>
      </w:r>
      <w:r w:rsidR="00F91ABE" w:rsidRPr="005009E0">
        <w:rPr>
          <w:rFonts w:ascii="Times New Roman" w:hAnsi="Times New Roman" w:cs="Times New Roman"/>
          <w:sz w:val="24"/>
          <w:szCs w:val="24"/>
          <w:lang w:val="en-US"/>
        </w:rPr>
        <w:t>s skewed with</w:t>
      </w:r>
      <w:r w:rsidR="008B2739" w:rsidRPr="005009E0">
        <w:rPr>
          <w:rFonts w:ascii="Times New Roman" w:hAnsi="Times New Roman" w:cs="Times New Roman"/>
          <w:sz w:val="24"/>
          <w:szCs w:val="24"/>
          <w:lang w:val="en-US"/>
        </w:rPr>
        <w:t xml:space="preserve"> mean</w:t>
      </w:r>
      <w:r w:rsidR="00F91ABE" w:rsidRPr="005009E0">
        <w:rPr>
          <w:rFonts w:ascii="Times New Roman" w:hAnsi="Times New Roman" w:cs="Times New Roman"/>
          <w:sz w:val="24"/>
          <w:szCs w:val="24"/>
          <w:lang w:val="en-US"/>
        </w:rPr>
        <w:t>s</w:t>
      </w:r>
      <w:r w:rsidR="008B2739" w:rsidRPr="005009E0">
        <w:rPr>
          <w:rFonts w:ascii="Times New Roman" w:hAnsi="Times New Roman" w:cs="Times New Roman"/>
          <w:sz w:val="24"/>
          <w:szCs w:val="24"/>
          <w:lang w:val="en-US"/>
        </w:rPr>
        <w:t xml:space="preserve"> of </w:t>
      </w:r>
      <w:r w:rsidR="00F91ABE" w:rsidRPr="005009E0">
        <w:rPr>
          <w:rFonts w:ascii="Times New Roman" w:hAnsi="Times New Roman" w:cs="Times New Roman"/>
          <w:sz w:val="24"/>
          <w:szCs w:val="24"/>
          <w:lang w:val="en-US"/>
        </w:rPr>
        <w:t>8.3 (men) and 8.</w:t>
      </w:r>
      <w:r w:rsidR="00F634B4" w:rsidRPr="005009E0">
        <w:rPr>
          <w:rFonts w:ascii="Times New Roman" w:hAnsi="Times New Roman" w:cs="Times New Roman"/>
          <w:sz w:val="24"/>
          <w:szCs w:val="24"/>
          <w:lang w:val="en-US"/>
        </w:rPr>
        <w:t>3</w:t>
      </w:r>
      <w:r w:rsidR="00F91ABE" w:rsidRPr="005009E0">
        <w:rPr>
          <w:rFonts w:ascii="Times New Roman" w:hAnsi="Times New Roman" w:cs="Times New Roman"/>
          <w:sz w:val="24"/>
          <w:szCs w:val="24"/>
          <w:lang w:val="en-US"/>
        </w:rPr>
        <w:t xml:space="preserve"> (women).</w:t>
      </w:r>
      <w:r w:rsidR="0078110D" w:rsidRPr="005009E0">
        <w:rPr>
          <w:rFonts w:ascii="Times New Roman" w:hAnsi="Times New Roman" w:cs="Times New Roman"/>
          <w:sz w:val="24"/>
          <w:szCs w:val="24"/>
          <w:lang w:val="en-US"/>
        </w:rPr>
        <w:t xml:space="preserve"> </w:t>
      </w:r>
      <w:r w:rsidR="00A26EB3" w:rsidRPr="005009E0">
        <w:rPr>
          <w:rFonts w:ascii="Times New Roman" w:hAnsi="Times New Roman" w:cs="Times New Roman"/>
          <w:sz w:val="24"/>
          <w:szCs w:val="24"/>
          <w:lang w:val="en-US"/>
        </w:rPr>
        <w:t>See also Table A1 in the onlin</w:t>
      </w:r>
      <w:r w:rsidR="00204E08" w:rsidRPr="005009E0">
        <w:rPr>
          <w:rFonts w:ascii="Times New Roman" w:hAnsi="Times New Roman" w:cs="Times New Roman"/>
          <w:sz w:val="24"/>
          <w:szCs w:val="24"/>
          <w:lang w:val="en-US"/>
        </w:rPr>
        <w:t>e appendix for further descriptive</w:t>
      </w:r>
      <w:r w:rsidR="00A26EB3" w:rsidRPr="005009E0">
        <w:rPr>
          <w:rFonts w:ascii="Times New Roman" w:hAnsi="Times New Roman" w:cs="Times New Roman"/>
          <w:sz w:val="24"/>
          <w:szCs w:val="24"/>
          <w:lang w:val="en-US"/>
        </w:rPr>
        <w:t xml:space="preserve"> information. </w:t>
      </w:r>
      <w:r w:rsidR="0078110D" w:rsidRPr="005009E0">
        <w:rPr>
          <w:rFonts w:ascii="Times New Roman" w:hAnsi="Times New Roman" w:cs="Times New Roman"/>
          <w:sz w:val="24"/>
          <w:szCs w:val="24"/>
          <w:lang w:val="en-US"/>
        </w:rPr>
        <w:t xml:space="preserve">Note that we may fail to observe some </w:t>
      </w:r>
      <w:r w:rsidR="0098387B" w:rsidRPr="005009E0">
        <w:rPr>
          <w:rFonts w:ascii="Times New Roman" w:hAnsi="Times New Roman" w:cs="Times New Roman"/>
          <w:sz w:val="24"/>
          <w:szCs w:val="24"/>
          <w:lang w:val="en-US"/>
        </w:rPr>
        <w:t xml:space="preserve">extremely </w:t>
      </w:r>
      <w:r w:rsidR="0078110D" w:rsidRPr="005009E0">
        <w:rPr>
          <w:rFonts w:ascii="Times New Roman" w:hAnsi="Times New Roman" w:cs="Times New Roman"/>
          <w:sz w:val="24"/>
          <w:szCs w:val="24"/>
          <w:lang w:val="en-US"/>
        </w:rPr>
        <w:t>dissatisfied individuals, if relationship dissatisfaction is related to a depressed mood and reduces the willingness to participate in surveys.</w:t>
      </w:r>
      <w:r w:rsidR="008B2739" w:rsidRPr="005009E0">
        <w:rPr>
          <w:rFonts w:ascii="Times New Roman" w:hAnsi="Times New Roman" w:cs="Times New Roman"/>
          <w:sz w:val="24"/>
          <w:szCs w:val="24"/>
          <w:lang w:val="en-US"/>
        </w:rPr>
        <w:t xml:space="preserve"> We consider</w:t>
      </w:r>
      <w:r w:rsidR="00BC0611" w:rsidRPr="005009E0">
        <w:rPr>
          <w:rFonts w:ascii="Times New Roman" w:hAnsi="Times New Roman" w:cs="Times New Roman"/>
          <w:sz w:val="24"/>
          <w:szCs w:val="24"/>
          <w:lang w:val="en-US"/>
        </w:rPr>
        <w:t>ed</w:t>
      </w:r>
      <w:r w:rsidR="00C6000A" w:rsidRPr="005009E0">
        <w:rPr>
          <w:rFonts w:ascii="Times New Roman" w:hAnsi="Times New Roman" w:cs="Times New Roman"/>
          <w:sz w:val="24"/>
          <w:szCs w:val="24"/>
          <w:lang w:val="en-US"/>
        </w:rPr>
        <w:t xml:space="preserve"> this </w:t>
      </w:r>
      <w:r w:rsidR="00352F69" w:rsidRPr="005009E0">
        <w:rPr>
          <w:rFonts w:ascii="Times New Roman" w:hAnsi="Times New Roman" w:cs="Times New Roman"/>
          <w:sz w:val="24"/>
          <w:szCs w:val="24"/>
          <w:lang w:val="en-US"/>
        </w:rPr>
        <w:t xml:space="preserve">variable </w:t>
      </w:r>
      <w:r w:rsidR="00C6000A" w:rsidRPr="005009E0">
        <w:rPr>
          <w:rFonts w:ascii="Times New Roman" w:hAnsi="Times New Roman" w:cs="Times New Roman"/>
          <w:sz w:val="24"/>
          <w:szCs w:val="24"/>
          <w:lang w:val="en-US"/>
        </w:rPr>
        <w:t>to be linear</w:t>
      </w:r>
      <w:r w:rsidR="0053536B" w:rsidRPr="005009E0">
        <w:rPr>
          <w:rFonts w:ascii="Times New Roman" w:hAnsi="Times New Roman" w:cs="Times New Roman"/>
          <w:sz w:val="24"/>
          <w:szCs w:val="24"/>
          <w:lang w:val="en-US"/>
        </w:rPr>
        <w:t xml:space="preserve"> as many studies</w:t>
      </w:r>
      <w:r w:rsidR="0098387B" w:rsidRPr="005009E0">
        <w:rPr>
          <w:rFonts w:ascii="Times New Roman" w:hAnsi="Times New Roman" w:cs="Times New Roman"/>
          <w:sz w:val="24"/>
          <w:szCs w:val="24"/>
          <w:lang w:val="en-US"/>
        </w:rPr>
        <w:t xml:space="preserve"> do</w:t>
      </w:r>
      <w:r w:rsidR="0053536B" w:rsidRPr="005009E0">
        <w:rPr>
          <w:rFonts w:ascii="Times New Roman" w:hAnsi="Times New Roman" w:cs="Times New Roman"/>
          <w:sz w:val="24"/>
          <w:szCs w:val="24"/>
          <w:lang w:val="en-US"/>
        </w:rPr>
        <w:t xml:space="preserve"> </w:t>
      </w:r>
      <w:r w:rsidR="003210EA" w:rsidRPr="005009E0">
        <w:rPr>
          <w:rFonts w:ascii="Times New Roman" w:hAnsi="Times New Roman" w:cs="Times New Roman"/>
          <w:noProof/>
          <w:sz w:val="24"/>
          <w:szCs w:val="24"/>
          <w:lang w:val="en-US"/>
        </w:rPr>
        <w:t>(Blom et al., 2017; Hardie</w:t>
      </w:r>
      <w:r w:rsidR="0034555E" w:rsidRPr="005009E0">
        <w:rPr>
          <w:rFonts w:ascii="Times New Roman" w:hAnsi="Times New Roman" w:cs="Times New Roman"/>
          <w:noProof/>
          <w:sz w:val="24"/>
          <w:szCs w:val="24"/>
          <w:lang w:val="en-US"/>
        </w:rPr>
        <w:t xml:space="preserve"> </w:t>
      </w:r>
      <w:r w:rsidR="00A209F7" w:rsidRPr="005009E0">
        <w:rPr>
          <w:rFonts w:ascii="Times New Roman" w:hAnsi="Times New Roman" w:cs="Times New Roman"/>
          <w:noProof/>
          <w:sz w:val="24"/>
          <w:szCs w:val="24"/>
          <w:lang w:val="en-US"/>
        </w:rPr>
        <w:t>et al.,</w:t>
      </w:r>
      <w:r w:rsidR="0034555E" w:rsidRPr="005009E0">
        <w:rPr>
          <w:rFonts w:ascii="Times New Roman" w:hAnsi="Times New Roman" w:cs="Times New Roman"/>
          <w:noProof/>
          <w:sz w:val="24"/>
          <w:szCs w:val="24"/>
          <w:lang w:val="en-US"/>
        </w:rPr>
        <w:t xml:space="preserve"> 2014)</w:t>
      </w:r>
      <w:r w:rsidR="00C6000A" w:rsidRPr="005009E0">
        <w:rPr>
          <w:rFonts w:ascii="Times New Roman" w:hAnsi="Times New Roman" w:cs="Times New Roman"/>
          <w:sz w:val="24"/>
          <w:szCs w:val="24"/>
          <w:lang w:val="en-US"/>
        </w:rPr>
        <w:t>.</w:t>
      </w:r>
      <w:r w:rsidR="00BE4D3C" w:rsidRPr="005009E0">
        <w:rPr>
          <w:rFonts w:ascii="Times New Roman" w:hAnsi="Times New Roman" w:cs="Times New Roman"/>
          <w:sz w:val="24"/>
          <w:szCs w:val="24"/>
          <w:lang w:val="en-US"/>
        </w:rPr>
        <w:t xml:space="preserve"> </w:t>
      </w:r>
      <w:r w:rsidR="000A638C" w:rsidRPr="005009E0">
        <w:rPr>
          <w:rFonts w:ascii="Times New Roman" w:hAnsi="Times New Roman" w:cs="Times New Roman"/>
          <w:sz w:val="24"/>
          <w:szCs w:val="24"/>
          <w:lang w:val="en-US"/>
        </w:rPr>
        <w:t xml:space="preserve">Alternatively, other transformations and analyses may be considered such as dichotomizing and ordered logistic regressions, but these have many drawbacks (e.g. having a random cut-off point) </w:t>
      </w:r>
      <w:r w:rsidR="000A638C" w:rsidRPr="005009E0">
        <w:rPr>
          <w:rFonts w:ascii="Times New Roman" w:hAnsi="Times New Roman" w:cs="Times New Roman"/>
          <w:noProof/>
          <w:sz w:val="24"/>
          <w:szCs w:val="24"/>
          <w:lang w:val="en-US"/>
        </w:rPr>
        <w:t>(Inanc, 2018)</w:t>
      </w:r>
      <w:r w:rsidR="000A638C" w:rsidRPr="005009E0">
        <w:rPr>
          <w:rFonts w:ascii="Times New Roman" w:hAnsi="Times New Roman" w:cs="Times New Roman"/>
          <w:sz w:val="24"/>
          <w:szCs w:val="24"/>
          <w:lang w:val="en-US"/>
        </w:rPr>
        <w:t>. In robustness tests</w:t>
      </w:r>
      <w:r w:rsidR="00A4646B" w:rsidRPr="005009E0">
        <w:rPr>
          <w:rFonts w:ascii="Times New Roman" w:hAnsi="Times New Roman" w:cs="Times New Roman"/>
          <w:sz w:val="24"/>
          <w:szCs w:val="24"/>
          <w:lang w:val="en-US"/>
        </w:rPr>
        <w:t xml:space="preserve">, we </w:t>
      </w:r>
      <w:r w:rsidR="00690E1C" w:rsidRPr="005009E0">
        <w:rPr>
          <w:rFonts w:ascii="Times New Roman" w:hAnsi="Times New Roman" w:cs="Times New Roman"/>
          <w:sz w:val="24"/>
          <w:szCs w:val="24"/>
          <w:lang w:val="en-US"/>
        </w:rPr>
        <w:t xml:space="preserve">(1) </w:t>
      </w:r>
      <w:r w:rsidR="00A4646B" w:rsidRPr="005009E0">
        <w:rPr>
          <w:rFonts w:ascii="Times New Roman" w:hAnsi="Times New Roman" w:cs="Times New Roman"/>
          <w:sz w:val="24"/>
          <w:szCs w:val="24"/>
          <w:lang w:val="en-US"/>
        </w:rPr>
        <w:t xml:space="preserve">transformed relationship satisfaction to the second degree and </w:t>
      </w:r>
      <w:r w:rsidR="00690E1C" w:rsidRPr="005009E0">
        <w:rPr>
          <w:rFonts w:ascii="Times New Roman" w:hAnsi="Times New Roman" w:cs="Times New Roman"/>
          <w:sz w:val="24"/>
          <w:szCs w:val="24"/>
          <w:lang w:val="en-US"/>
        </w:rPr>
        <w:t xml:space="preserve">(2) </w:t>
      </w:r>
      <w:r w:rsidR="000A3A0D" w:rsidRPr="005009E0">
        <w:rPr>
          <w:rFonts w:ascii="Times New Roman" w:hAnsi="Times New Roman" w:cs="Times New Roman"/>
          <w:sz w:val="24"/>
          <w:szCs w:val="24"/>
          <w:lang w:val="en-US"/>
        </w:rPr>
        <w:t>applied</w:t>
      </w:r>
      <w:r w:rsidR="00A4646B" w:rsidRPr="005009E0">
        <w:rPr>
          <w:rFonts w:ascii="Times New Roman" w:hAnsi="Times New Roman" w:cs="Times New Roman"/>
          <w:sz w:val="24"/>
          <w:szCs w:val="24"/>
          <w:lang w:val="en-US"/>
        </w:rPr>
        <w:t xml:space="preserve"> </w:t>
      </w:r>
      <w:r w:rsidR="00690E1C" w:rsidRPr="005009E0">
        <w:rPr>
          <w:rFonts w:ascii="Times New Roman" w:hAnsi="Times New Roman" w:cs="Times New Roman"/>
          <w:sz w:val="24"/>
          <w:szCs w:val="24"/>
          <w:lang w:val="en-US"/>
        </w:rPr>
        <w:t xml:space="preserve">ordered logistic regression </w:t>
      </w:r>
      <w:r w:rsidR="00A4646B" w:rsidRPr="005009E0">
        <w:rPr>
          <w:rFonts w:ascii="Times New Roman" w:hAnsi="Times New Roman" w:cs="Times New Roman"/>
          <w:sz w:val="24"/>
          <w:szCs w:val="24"/>
          <w:lang w:val="en-US"/>
        </w:rPr>
        <w:t>to deal with this skewedness</w:t>
      </w:r>
      <w:r w:rsidR="00301AC2" w:rsidRPr="005009E0">
        <w:rPr>
          <w:rFonts w:ascii="Times New Roman" w:hAnsi="Times New Roman" w:cs="Times New Roman"/>
          <w:sz w:val="24"/>
          <w:szCs w:val="24"/>
          <w:lang w:val="en-US"/>
        </w:rPr>
        <w:t xml:space="preserve"> (see Tables </w:t>
      </w:r>
      <w:r w:rsidR="00A26EB3" w:rsidRPr="005009E0">
        <w:rPr>
          <w:rFonts w:ascii="Times New Roman" w:hAnsi="Times New Roman" w:cs="Times New Roman"/>
          <w:sz w:val="24"/>
          <w:szCs w:val="24"/>
          <w:lang w:val="en-US"/>
        </w:rPr>
        <w:t xml:space="preserve">A2 </w:t>
      </w:r>
      <w:r w:rsidR="00301AC2" w:rsidRPr="005009E0">
        <w:rPr>
          <w:rFonts w:ascii="Times New Roman" w:hAnsi="Times New Roman" w:cs="Times New Roman"/>
          <w:sz w:val="24"/>
          <w:szCs w:val="24"/>
          <w:lang w:val="en-US"/>
        </w:rPr>
        <w:t xml:space="preserve">to </w:t>
      </w:r>
      <w:r w:rsidR="00A26EB3" w:rsidRPr="005009E0">
        <w:rPr>
          <w:rFonts w:ascii="Times New Roman" w:hAnsi="Times New Roman" w:cs="Times New Roman"/>
          <w:sz w:val="24"/>
          <w:szCs w:val="24"/>
          <w:lang w:val="en-US"/>
        </w:rPr>
        <w:t>A</w:t>
      </w:r>
      <w:r w:rsidR="00E26709" w:rsidRPr="005009E0">
        <w:rPr>
          <w:rFonts w:ascii="Times New Roman" w:hAnsi="Times New Roman" w:cs="Times New Roman"/>
          <w:sz w:val="24"/>
          <w:szCs w:val="24"/>
          <w:lang w:val="en-US"/>
        </w:rPr>
        <w:t>7</w:t>
      </w:r>
      <w:r w:rsidR="00A26EB3" w:rsidRPr="005009E0">
        <w:rPr>
          <w:rFonts w:ascii="Times New Roman" w:hAnsi="Times New Roman" w:cs="Times New Roman"/>
          <w:sz w:val="24"/>
          <w:szCs w:val="24"/>
          <w:lang w:val="en-US"/>
        </w:rPr>
        <w:t xml:space="preserve"> </w:t>
      </w:r>
      <w:r w:rsidR="009A7AFA" w:rsidRPr="005009E0">
        <w:rPr>
          <w:rFonts w:ascii="Times New Roman" w:hAnsi="Times New Roman" w:cs="Times New Roman"/>
          <w:sz w:val="24"/>
          <w:szCs w:val="24"/>
          <w:lang w:val="en-US"/>
        </w:rPr>
        <w:t>in the online appendix</w:t>
      </w:r>
      <w:r w:rsidR="00301AC2" w:rsidRPr="005009E0">
        <w:rPr>
          <w:rFonts w:ascii="Times New Roman" w:hAnsi="Times New Roman" w:cs="Times New Roman"/>
          <w:sz w:val="24"/>
          <w:szCs w:val="24"/>
          <w:lang w:val="en-US"/>
        </w:rPr>
        <w:t>)</w:t>
      </w:r>
      <w:r w:rsidR="000A638C" w:rsidRPr="005009E0">
        <w:rPr>
          <w:rFonts w:ascii="Times New Roman" w:hAnsi="Times New Roman" w:cs="Times New Roman"/>
          <w:sz w:val="24"/>
          <w:szCs w:val="24"/>
          <w:lang w:val="en-US"/>
        </w:rPr>
        <w:t>. This exercise</w:t>
      </w:r>
      <w:r w:rsidR="00A4646B" w:rsidRPr="005009E0">
        <w:rPr>
          <w:rFonts w:ascii="Times New Roman" w:hAnsi="Times New Roman" w:cs="Times New Roman"/>
          <w:sz w:val="24"/>
          <w:szCs w:val="24"/>
          <w:lang w:val="en-US"/>
        </w:rPr>
        <w:t xml:space="preserve"> led to </w:t>
      </w:r>
      <w:r w:rsidR="0098387B" w:rsidRPr="005009E0">
        <w:rPr>
          <w:rFonts w:ascii="Times New Roman" w:hAnsi="Times New Roman" w:cs="Times New Roman"/>
          <w:sz w:val="24"/>
          <w:szCs w:val="24"/>
          <w:lang w:val="en-US"/>
        </w:rPr>
        <w:t>virtually similar</w:t>
      </w:r>
      <w:r w:rsidR="009C2654" w:rsidRPr="005009E0">
        <w:rPr>
          <w:rFonts w:ascii="Times New Roman" w:hAnsi="Times New Roman" w:cs="Times New Roman"/>
          <w:sz w:val="24"/>
          <w:szCs w:val="24"/>
          <w:lang w:val="en-US"/>
        </w:rPr>
        <w:t xml:space="preserve"> </w:t>
      </w:r>
      <w:r w:rsidR="00A4646B" w:rsidRPr="005009E0">
        <w:rPr>
          <w:rFonts w:ascii="Times New Roman" w:hAnsi="Times New Roman" w:cs="Times New Roman"/>
          <w:sz w:val="24"/>
          <w:szCs w:val="24"/>
          <w:lang w:val="en-US"/>
        </w:rPr>
        <w:t>conclusions</w:t>
      </w:r>
      <w:r w:rsidR="00301AC2" w:rsidRPr="005009E0">
        <w:rPr>
          <w:rFonts w:ascii="Times New Roman" w:hAnsi="Times New Roman" w:cs="Times New Roman"/>
          <w:sz w:val="24"/>
          <w:szCs w:val="24"/>
          <w:lang w:val="en-US"/>
        </w:rPr>
        <w:t xml:space="preserve">. </w:t>
      </w:r>
    </w:p>
    <w:p w14:paraId="07279906" w14:textId="773E3D44" w:rsidR="002F7C6D" w:rsidRPr="005009E0" w:rsidRDefault="00BC0611" w:rsidP="00144CB6">
      <w:pPr>
        <w:spacing w:after="0"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ab/>
      </w:r>
      <w:r w:rsidR="00352F69" w:rsidRPr="005009E0">
        <w:rPr>
          <w:rFonts w:ascii="Times New Roman" w:hAnsi="Times New Roman" w:cs="Times New Roman"/>
          <w:i/>
          <w:sz w:val="24"/>
          <w:szCs w:val="24"/>
          <w:lang w:val="en-US"/>
        </w:rPr>
        <w:t>J</w:t>
      </w:r>
      <w:r w:rsidR="00D22654" w:rsidRPr="005009E0">
        <w:rPr>
          <w:rFonts w:ascii="Times New Roman" w:hAnsi="Times New Roman" w:cs="Times New Roman"/>
          <w:i/>
          <w:sz w:val="24"/>
          <w:szCs w:val="24"/>
          <w:lang w:val="en-US"/>
        </w:rPr>
        <w:t xml:space="preserve">ob </w:t>
      </w:r>
      <w:r w:rsidR="000A638C" w:rsidRPr="005009E0">
        <w:rPr>
          <w:rFonts w:ascii="Times New Roman" w:hAnsi="Times New Roman" w:cs="Times New Roman"/>
          <w:i/>
          <w:sz w:val="24"/>
          <w:szCs w:val="24"/>
          <w:lang w:val="en-US"/>
        </w:rPr>
        <w:t>insecurity</w:t>
      </w:r>
      <w:r w:rsidR="000A638C" w:rsidRPr="005009E0">
        <w:rPr>
          <w:rFonts w:ascii="Times New Roman" w:hAnsi="Times New Roman" w:cs="Times New Roman"/>
          <w:sz w:val="24"/>
          <w:szCs w:val="24"/>
          <w:lang w:val="en-US"/>
        </w:rPr>
        <w:t xml:space="preserve"> </w:t>
      </w:r>
      <w:r w:rsidR="00D22654" w:rsidRPr="005009E0">
        <w:rPr>
          <w:rFonts w:ascii="Times New Roman" w:hAnsi="Times New Roman" w:cs="Times New Roman"/>
          <w:sz w:val="24"/>
          <w:szCs w:val="24"/>
          <w:lang w:val="en-US"/>
        </w:rPr>
        <w:t>was</w:t>
      </w:r>
      <w:r w:rsidR="000A638C" w:rsidRPr="005009E0">
        <w:rPr>
          <w:rFonts w:ascii="Times New Roman" w:hAnsi="Times New Roman" w:cs="Times New Roman"/>
          <w:sz w:val="24"/>
          <w:szCs w:val="24"/>
          <w:lang w:val="en-US"/>
        </w:rPr>
        <w:t xml:space="preserve"> derived from</w:t>
      </w:r>
      <w:r w:rsidR="00D22654" w:rsidRPr="005009E0">
        <w:rPr>
          <w:rFonts w:ascii="Times New Roman" w:hAnsi="Times New Roman" w:cs="Times New Roman"/>
          <w:sz w:val="24"/>
          <w:szCs w:val="24"/>
          <w:lang w:val="en-US"/>
        </w:rPr>
        <w:t xml:space="preserve"> two questions</w:t>
      </w:r>
      <w:r w:rsidR="000A638C" w:rsidRPr="005009E0">
        <w:rPr>
          <w:rFonts w:ascii="Times New Roman" w:hAnsi="Times New Roman" w:cs="Times New Roman"/>
          <w:sz w:val="24"/>
          <w:szCs w:val="24"/>
          <w:lang w:val="en-US"/>
        </w:rPr>
        <w:t xml:space="preserve">, combining information on </w:t>
      </w:r>
      <w:r w:rsidR="00DD5705" w:rsidRPr="005009E0">
        <w:rPr>
          <w:rFonts w:ascii="Times New Roman" w:hAnsi="Times New Roman" w:cs="Times New Roman"/>
          <w:sz w:val="24"/>
          <w:szCs w:val="24"/>
          <w:lang w:val="en-US"/>
        </w:rPr>
        <w:t xml:space="preserve">the </w:t>
      </w:r>
      <w:r w:rsidR="000A638C" w:rsidRPr="005009E0">
        <w:rPr>
          <w:rFonts w:ascii="Times New Roman" w:hAnsi="Times New Roman" w:cs="Times New Roman"/>
          <w:sz w:val="24"/>
          <w:szCs w:val="24"/>
          <w:lang w:val="en-US"/>
        </w:rPr>
        <w:t>employment situation and – if employed – on job insecurity</w:t>
      </w:r>
      <w:r w:rsidR="00D22654" w:rsidRPr="005009E0">
        <w:rPr>
          <w:rFonts w:ascii="Times New Roman" w:hAnsi="Times New Roman" w:cs="Times New Roman"/>
          <w:sz w:val="24"/>
          <w:szCs w:val="24"/>
          <w:lang w:val="en-US"/>
        </w:rPr>
        <w:t xml:space="preserve">. </w:t>
      </w:r>
      <w:r w:rsidR="00144CB6" w:rsidRPr="005009E0">
        <w:rPr>
          <w:rFonts w:ascii="Times New Roman" w:hAnsi="Times New Roman" w:cs="Times New Roman"/>
          <w:sz w:val="24"/>
          <w:szCs w:val="24"/>
          <w:lang w:val="en-US"/>
        </w:rPr>
        <w:t>I</w:t>
      </w:r>
      <w:r w:rsidR="00144CB6" w:rsidRPr="005009E0">
        <w:rPr>
          <w:rFonts w:ascii="Times New Roman" w:hAnsi="Times New Roman" w:cs="Times New Roman"/>
          <w:sz w:val="24"/>
          <w:szCs w:val="24"/>
          <w:lang w:val="en-US"/>
        </w:rPr>
        <w:t xml:space="preserve">n order to not limit this study to </w:t>
      </w:r>
      <w:r w:rsidR="00144CB6" w:rsidRPr="005009E0">
        <w:rPr>
          <w:rFonts w:ascii="Times New Roman" w:hAnsi="Times New Roman" w:cs="Times New Roman"/>
          <w:sz w:val="24"/>
          <w:szCs w:val="24"/>
          <w:lang w:val="en-US"/>
        </w:rPr>
        <w:lastRenderedPageBreak/>
        <w:t xml:space="preserve">dual-earner couples, we include single-earner couples. This implies, for instance, that we test the effect of partner’s job </w:t>
      </w:r>
      <w:r w:rsidR="005009E0" w:rsidRPr="005009E0">
        <w:rPr>
          <w:rFonts w:ascii="Times New Roman" w:hAnsi="Times New Roman" w:cs="Times New Roman"/>
          <w:sz w:val="24"/>
          <w:szCs w:val="24"/>
          <w:lang w:val="en-US"/>
        </w:rPr>
        <w:t>security</w:t>
      </w:r>
      <w:r w:rsidR="00144CB6" w:rsidRPr="005009E0">
        <w:rPr>
          <w:rFonts w:ascii="Times New Roman" w:hAnsi="Times New Roman" w:cs="Times New Roman"/>
          <w:sz w:val="24"/>
          <w:szCs w:val="24"/>
          <w:lang w:val="en-US"/>
        </w:rPr>
        <w:t xml:space="preserve"> on a sample including individuals with (an insecure or secure) job and without a job. </w:t>
      </w:r>
      <w:r w:rsidR="00144CB6" w:rsidRPr="005009E0">
        <w:rPr>
          <w:rFonts w:ascii="Times New Roman" w:hAnsi="Times New Roman" w:cs="Times New Roman"/>
          <w:sz w:val="24"/>
          <w:szCs w:val="24"/>
          <w:lang w:val="en-US"/>
        </w:rPr>
        <w:t>O</w:t>
      </w:r>
      <w:r w:rsidR="001B2DC4" w:rsidRPr="005009E0">
        <w:rPr>
          <w:rFonts w:ascii="Times New Roman" w:hAnsi="Times New Roman" w:cs="Times New Roman"/>
          <w:sz w:val="24"/>
          <w:szCs w:val="24"/>
          <w:lang w:val="en-US"/>
        </w:rPr>
        <w:t xml:space="preserve">ur </w:t>
      </w:r>
      <w:r w:rsidR="00144CB6" w:rsidRPr="005009E0">
        <w:rPr>
          <w:rFonts w:ascii="Times New Roman" w:hAnsi="Times New Roman" w:cs="Times New Roman"/>
          <w:sz w:val="24"/>
          <w:szCs w:val="24"/>
          <w:lang w:val="en-US"/>
        </w:rPr>
        <w:t xml:space="preserve">job insecurity </w:t>
      </w:r>
      <w:r w:rsidR="001B2DC4" w:rsidRPr="005009E0">
        <w:rPr>
          <w:rFonts w:ascii="Times New Roman" w:hAnsi="Times New Roman" w:cs="Times New Roman"/>
          <w:sz w:val="24"/>
          <w:szCs w:val="24"/>
          <w:lang w:val="en-US"/>
        </w:rPr>
        <w:t>measurement referred to cognitive job insecurity; affective aspects of job insecurity were only theoretically assumed</w:t>
      </w:r>
      <w:r w:rsidR="00162D8A" w:rsidRPr="005009E0">
        <w:rPr>
          <w:rFonts w:ascii="Times New Roman" w:hAnsi="Times New Roman" w:cs="Times New Roman"/>
          <w:sz w:val="24"/>
          <w:szCs w:val="24"/>
          <w:lang w:val="en-US"/>
        </w:rPr>
        <w:t>.</w:t>
      </w:r>
      <w:r w:rsidR="001B2DC4" w:rsidRPr="005009E0">
        <w:rPr>
          <w:rFonts w:ascii="Times New Roman" w:hAnsi="Times New Roman" w:cs="Times New Roman"/>
          <w:sz w:val="24"/>
          <w:szCs w:val="24"/>
          <w:lang w:val="en-US"/>
        </w:rPr>
        <w:t xml:space="preserve"> </w:t>
      </w:r>
      <w:r w:rsidR="00D22654" w:rsidRPr="005009E0">
        <w:rPr>
          <w:rFonts w:ascii="Times New Roman" w:hAnsi="Times New Roman" w:cs="Times New Roman"/>
          <w:sz w:val="24"/>
          <w:szCs w:val="24"/>
          <w:lang w:val="en-US"/>
        </w:rPr>
        <w:t>The first</w:t>
      </w:r>
      <w:r w:rsidR="000A638C" w:rsidRPr="005009E0">
        <w:rPr>
          <w:rFonts w:ascii="Times New Roman" w:hAnsi="Times New Roman" w:cs="Times New Roman"/>
          <w:sz w:val="24"/>
          <w:szCs w:val="24"/>
          <w:lang w:val="en-US"/>
        </w:rPr>
        <w:t xml:space="preserve"> question</w:t>
      </w:r>
      <w:r w:rsidR="00D22654" w:rsidRPr="005009E0">
        <w:rPr>
          <w:rFonts w:ascii="Times New Roman" w:hAnsi="Times New Roman" w:cs="Times New Roman"/>
          <w:sz w:val="24"/>
          <w:szCs w:val="24"/>
          <w:lang w:val="en-US"/>
        </w:rPr>
        <w:t xml:space="preserve"> </w:t>
      </w:r>
      <w:r w:rsidR="00DD5705" w:rsidRPr="005009E0">
        <w:rPr>
          <w:rFonts w:ascii="Times New Roman" w:hAnsi="Times New Roman" w:cs="Times New Roman"/>
          <w:sz w:val="24"/>
          <w:szCs w:val="24"/>
          <w:lang w:val="en-US"/>
        </w:rPr>
        <w:t>measured</w:t>
      </w:r>
      <w:r w:rsidR="00D22654" w:rsidRPr="005009E0">
        <w:rPr>
          <w:rFonts w:ascii="Times New Roman" w:hAnsi="Times New Roman" w:cs="Times New Roman"/>
          <w:sz w:val="24"/>
          <w:szCs w:val="24"/>
          <w:lang w:val="en-US"/>
        </w:rPr>
        <w:t xml:space="preserve"> the main daily activity of a person</w:t>
      </w:r>
      <w:r w:rsidR="000A638C" w:rsidRPr="005009E0">
        <w:rPr>
          <w:rFonts w:ascii="Times New Roman" w:hAnsi="Times New Roman" w:cs="Times New Roman"/>
          <w:sz w:val="24"/>
          <w:szCs w:val="24"/>
          <w:lang w:val="en-US"/>
        </w:rPr>
        <w:t>, and</w:t>
      </w:r>
      <w:r w:rsidR="002F7C6D" w:rsidRPr="005009E0">
        <w:rPr>
          <w:rFonts w:ascii="Times New Roman" w:hAnsi="Times New Roman" w:cs="Times New Roman"/>
          <w:sz w:val="24"/>
          <w:szCs w:val="24"/>
          <w:lang w:val="en-US"/>
        </w:rPr>
        <w:t xml:space="preserve"> we distinguished three groups: employed, unemployed or unable to work due to illness, and homemakers.</w:t>
      </w:r>
      <w:r w:rsidR="00D22654" w:rsidRPr="005009E0">
        <w:rPr>
          <w:rFonts w:ascii="Times New Roman" w:hAnsi="Times New Roman" w:cs="Times New Roman"/>
          <w:sz w:val="24"/>
          <w:szCs w:val="24"/>
          <w:lang w:val="en-US"/>
        </w:rPr>
        <w:t xml:space="preserve"> </w:t>
      </w:r>
      <w:r w:rsidR="002F7C6D" w:rsidRPr="005009E0">
        <w:rPr>
          <w:rFonts w:ascii="Times New Roman" w:hAnsi="Times New Roman" w:cs="Times New Roman"/>
          <w:sz w:val="24"/>
          <w:szCs w:val="24"/>
          <w:lang w:val="en-US"/>
        </w:rPr>
        <w:t xml:space="preserve">People who were employed were divided by the level of job insecurity based on their answer </w:t>
      </w:r>
      <w:r w:rsidR="00113CE7" w:rsidRPr="005009E0">
        <w:rPr>
          <w:rFonts w:ascii="Times New Roman" w:hAnsi="Times New Roman" w:cs="Times New Roman"/>
          <w:sz w:val="24"/>
          <w:szCs w:val="24"/>
          <w:lang w:val="en-US"/>
        </w:rPr>
        <w:t xml:space="preserve">to </w:t>
      </w:r>
      <w:r w:rsidR="002F7C6D" w:rsidRPr="005009E0">
        <w:rPr>
          <w:rFonts w:ascii="Times New Roman" w:hAnsi="Times New Roman" w:cs="Times New Roman"/>
          <w:sz w:val="24"/>
          <w:szCs w:val="24"/>
          <w:lang w:val="en-US"/>
        </w:rPr>
        <w:t xml:space="preserve">the question ‘It is uncertain whether my job will continue to exist’, for which answer categories ranged from </w:t>
      </w:r>
      <w:r w:rsidR="009F20F7" w:rsidRPr="005009E0">
        <w:rPr>
          <w:rFonts w:ascii="Times New Roman" w:hAnsi="Times New Roman" w:cs="Times New Roman"/>
          <w:sz w:val="24"/>
          <w:szCs w:val="24"/>
          <w:lang w:val="en-US"/>
        </w:rPr>
        <w:t>1</w:t>
      </w:r>
      <w:r w:rsidR="002F7C6D" w:rsidRPr="005009E0">
        <w:rPr>
          <w:rFonts w:ascii="Times New Roman" w:hAnsi="Times New Roman" w:cs="Times New Roman"/>
          <w:sz w:val="24"/>
          <w:szCs w:val="24"/>
          <w:lang w:val="en-US"/>
        </w:rPr>
        <w:t xml:space="preserve"> (</w:t>
      </w:r>
      <w:r w:rsidR="002F7C6D" w:rsidRPr="005009E0">
        <w:rPr>
          <w:rFonts w:ascii="Times New Roman" w:hAnsi="Times New Roman" w:cs="Times New Roman"/>
          <w:i/>
          <w:sz w:val="24"/>
          <w:szCs w:val="24"/>
          <w:lang w:val="en-US"/>
        </w:rPr>
        <w:t>disagree entirely</w:t>
      </w:r>
      <w:r w:rsidR="002F7C6D" w:rsidRPr="005009E0">
        <w:rPr>
          <w:rFonts w:ascii="Times New Roman" w:hAnsi="Times New Roman" w:cs="Times New Roman"/>
          <w:sz w:val="24"/>
          <w:szCs w:val="24"/>
          <w:lang w:val="en-US"/>
        </w:rPr>
        <w:t xml:space="preserve">) to </w:t>
      </w:r>
      <w:r w:rsidR="009F20F7" w:rsidRPr="005009E0">
        <w:rPr>
          <w:rFonts w:ascii="Times New Roman" w:hAnsi="Times New Roman" w:cs="Times New Roman"/>
          <w:sz w:val="24"/>
          <w:szCs w:val="24"/>
          <w:lang w:val="en-US"/>
        </w:rPr>
        <w:t>4</w:t>
      </w:r>
      <w:r w:rsidR="002F7C6D" w:rsidRPr="005009E0">
        <w:rPr>
          <w:rFonts w:ascii="Times New Roman" w:hAnsi="Times New Roman" w:cs="Times New Roman"/>
          <w:sz w:val="24"/>
          <w:szCs w:val="24"/>
          <w:lang w:val="en-US"/>
        </w:rPr>
        <w:t xml:space="preserve"> (</w:t>
      </w:r>
      <w:r w:rsidR="002F7C6D" w:rsidRPr="005009E0">
        <w:rPr>
          <w:rFonts w:ascii="Times New Roman" w:hAnsi="Times New Roman" w:cs="Times New Roman"/>
          <w:i/>
          <w:sz w:val="24"/>
          <w:szCs w:val="24"/>
          <w:lang w:val="en-US"/>
        </w:rPr>
        <w:t>agree entirely</w:t>
      </w:r>
      <w:r w:rsidR="002F7C6D" w:rsidRPr="005009E0">
        <w:rPr>
          <w:rFonts w:ascii="Times New Roman" w:hAnsi="Times New Roman" w:cs="Times New Roman"/>
          <w:sz w:val="24"/>
          <w:szCs w:val="24"/>
          <w:lang w:val="en-US"/>
        </w:rPr>
        <w:t xml:space="preserve">). The </w:t>
      </w:r>
      <w:r w:rsidR="002573B4" w:rsidRPr="005009E0">
        <w:rPr>
          <w:rFonts w:ascii="Times New Roman" w:hAnsi="Times New Roman" w:cs="Times New Roman"/>
          <w:sz w:val="24"/>
          <w:szCs w:val="24"/>
          <w:lang w:val="en-US"/>
        </w:rPr>
        <w:t xml:space="preserve">two </w:t>
      </w:r>
      <w:r w:rsidR="00DD5705" w:rsidRPr="005009E0">
        <w:rPr>
          <w:rFonts w:ascii="Times New Roman" w:hAnsi="Times New Roman" w:cs="Times New Roman"/>
          <w:sz w:val="24"/>
          <w:szCs w:val="24"/>
          <w:lang w:val="en-US"/>
        </w:rPr>
        <w:t>highest scores on</w:t>
      </w:r>
      <w:r w:rsidR="002573B4" w:rsidRPr="005009E0">
        <w:rPr>
          <w:rFonts w:ascii="Times New Roman" w:hAnsi="Times New Roman" w:cs="Times New Roman"/>
          <w:sz w:val="24"/>
          <w:szCs w:val="24"/>
          <w:lang w:val="en-US"/>
        </w:rPr>
        <w:t xml:space="preserve"> job insecurity were combined because of </w:t>
      </w:r>
      <w:r w:rsidR="00DD5705" w:rsidRPr="005009E0">
        <w:rPr>
          <w:rFonts w:ascii="Times New Roman" w:hAnsi="Times New Roman" w:cs="Times New Roman"/>
          <w:sz w:val="24"/>
          <w:szCs w:val="24"/>
          <w:lang w:val="en-US"/>
        </w:rPr>
        <w:t xml:space="preserve">a </w:t>
      </w:r>
      <w:r w:rsidR="002573B4" w:rsidRPr="005009E0">
        <w:rPr>
          <w:rFonts w:ascii="Times New Roman" w:hAnsi="Times New Roman" w:cs="Times New Roman"/>
          <w:sz w:val="24"/>
          <w:szCs w:val="24"/>
          <w:lang w:val="en-US"/>
        </w:rPr>
        <w:t xml:space="preserve">limited number of cases. This resulted in a variable </w:t>
      </w:r>
      <w:r w:rsidR="002573B4" w:rsidRPr="005009E0">
        <w:rPr>
          <w:rFonts w:ascii="Times New Roman" w:hAnsi="Times New Roman" w:cs="Times New Roman"/>
          <w:i/>
          <w:sz w:val="24"/>
          <w:szCs w:val="24"/>
          <w:lang w:val="en-US"/>
        </w:rPr>
        <w:t xml:space="preserve">job </w:t>
      </w:r>
      <w:r w:rsidR="00113CE7" w:rsidRPr="005009E0">
        <w:rPr>
          <w:rFonts w:ascii="Times New Roman" w:hAnsi="Times New Roman" w:cs="Times New Roman"/>
          <w:i/>
          <w:sz w:val="24"/>
          <w:szCs w:val="24"/>
          <w:lang w:val="en-US"/>
        </w:rPr>
        <w:t xml:space="preserve">insecurity </w:t>
      </w:r>
      <w:r w:rsidR="00E82F35" w:rsidRPr="005009E0">
        <w:rPr>
          <w:rFonts w:ascii="Times New Roman" w:hAnsi="Times New Roman" w:cs="Times New Roman"/>
          <w:sz w:val="24"/>
          <w:szCs w:val="24"/>
          <w:lang w:val="en-US"/>
        </w:rPr>
        <w:t xml:space="preserve">with </w:t>
      </w:r>
      <w:r w:rsidR="005B2109" w:rsidRPr="005009E0">
        <w:rPr>
          <w:rFonts w:ascii="Times New Roman" w:hAnsi="Times New Roman" w:cs="Times New Roman"/>
          <w:sz w:val="24"/>
          <w:szCs w:val="24"/>
          <w:lang w:val="en-US"/>
        </w:rPr>
        <w:t xml:space="preserve">five categories: </w:t>
      </w:r>
      <w:r w:rsidR="002573B4" w:rsidRPr="005009E0">
        <w:rPr>
          <w:rFonts w:ascii="Times New Roman" w:hAnsi="Times New Roman" w:cs="Times New Roman"/>
          <w:sz w:val="24"/>
          <w:szCs w:val="24"/>
          <w:lang w:val="en-US"/>
        </w:rPr>
        <w:t xml:space="preserve">1 </w:t>
      </w:r>
      <w:r w:rsidR="005B2109" w:rsidRPr="005009E0">
        <w:rPr>
          <w:rFonts w:ascii="Times New Roman" w:hAnsi="Times New Roman" w:cs="Times New Roman"/>
          <w:sz w:val="24"/>
          <w:szCs w:val="24"/>
          <w:lang w:val="en-US"/>
        </w:rPr>
        <w:t>(</w:t>
      </w:r>
      <w:r w:rsidR="002573B4" w:rsidRPr="005009E0">
        <w:rPr>
          <w:rFonts w:ascii="Times New Roman" w:hAnsi="Times New Roman" w:cs="Times New Roman"/>
          <w:i/>
          <w:sz w:val="24"/>
          <w:szCs w:val="24"/>
          <w:lang w:val="en-US"/>
        </w:rPr>
        <w:t>employed, job is secure</w:t>
      </w:r>
      <w:r w:rsidR="005B2109" w:rsidRPr="005009E0">
        <w:rPr>
          <w:rFonts w:ascii="Times New Roman" w:hAnsi="Times New Roman" w:cs="Times New Roman"/>
          <w:sz w:val="24"/>
          <w:szCs w:val="24"/>
          <w:lang w:val="en-US"/>
        </w:rPr>
        <w:t>), 2 (</w:t>
      </w:r>
      <w:r w:rsidR="002573B4" w:rsidRPr="005009E0">
        <w:rPr>
          <w:rFonts w:ascii="Times New Roman" w:hAnsi="Times New Roman" w:cs="Times New Roman"/>
          <w:i/>
          <w:sz w:val="24"/>
          <w:szCs w:val="24"/>
          <w:lang w:val="en-US"/>
        </w:rPr>
        <w:t xml:space="preserve">employed, job is </w:t>
      </w:r>
      <w:r w:rsidR="00352F69" w:rsidRPr="005009E0">
        <w:rPr>
          <w:rFonts w:ascii="Times New Roman" w:hAnsi="Times New Roman" w:cs="Times New Roman"/>
          <w:i/>
          <w:sz w:val="24"/>
          <w:szCs w:val="24"/>
          <w:lang w:val="en-US"/>
        </w:rPr>
        <w:t xml:space="preserve">somewhat </w:t>
      </w:r>
      <w:r w:rsidR="002573B4" w:rsidRPr="005009E0">
        <w:rPr>
          <w:rFonts w:ascii="Times New Roman" w:hAnsi="Times New Roman" w:cs="Times New Roman"/>
          <w:i/>
          <w:sz w:val="24"/>
          <w:szCs w:val="24"/>
          <w:lang w:val="en-US"/>
        </w:rPr>
        <w:t>secure</w:t>
      </w:r>
      <w:r w:rsidR="005B2109" w:rsidRPr="005009E0">
        <w:rPr>
          <w:rFonts w:ascii="Times New Roman" w:hAnsi="Times New Roman" w:cs="Times New Roman"/>
          <w:sz w:val="24"/>
          <w:szCs w:val="24"/>
          <w:lang w:val="en-US"/>
        </w:rPr>
        <w:t>)</w:t>
      </w:r>
      <w:r w:rsidR="002573B4" w:rsidRPr="005009E0">
        <w:rPr>
          <w:rFonts w:ascii="Times New Roman" w:hAnsi="Times New Roman" w:cs="Times New Roman"/>
          <w:sz w:val="24"/>
          <w:szCs w:val="24"/>
          <w:lang w:val="en-US"/>
        </w:rPr>
        <w:t xml:space="preserve">, 3 </w:t>
      </w:r>
      <w:r w:rsidR="005B2109" w:rsidRPr="005009E0">
        <w:rPr>
          <w:rFonts w:ascii="Times New Roman" w:hAnsi="Times New Roman" w:cs="Times New Roman"/>
          <w:sz w:val="24"/>
          <w:szCs w:val="24"/>
          <w:lang w:val="en-US"/>
        </w:rPr>
        <w:t>(</w:t>
      </w:r>
      <w:r w:rsidR="002573B4" w:rsidRPr="005009E0">
        <w:rPr>
          <w:rFonts w:ascii="Times New Roman" w:hAnsi="Times New Roman" w:cs="Times New Roman"/>
          <w:i/>
          <w:sz w:val="24"/>
          <w:szCs w:val="24"/>
          <w:lang w:val="en-US"/>
        </w:rPr>
        <w:t>employed, job is insecure</w:t>
      </w:r>
      <w:r w:rsidR="005B2109" w:rsidRPr="005009E0">
        <w:rPr>
          <w:rFonts w:ascii="Times New Roman" w:hAnsi="Times New Roman" w:cs="Times New Roman"/>
          <w:sz w:val="24"/>
          <w:szCs w:val="24"/>
          <w:lang w:val="en-US"/>
        </w:rPr>
        <w:t>)</w:t>
      </w:r>
      <w:r w:rsidR="002573B4" w:rsidRPr="005009E0">
        <w:rPr>
          <w:rFonts w:ascii="Times New Roman" w:hAnsi="Times New Roman" w:cs="Times New Roman"/>
          <w:sz w:val="24"/>
          <w:szCs w:val="24"/>
          <w:lang w:val="en-US"/>
        </w:rPr>
        <w:t xml:space="preserve">, 4 </w:t>
      </w:r>
      <w:r w:rsidR="005B2109" w:rsidRPr="005009E0">
        <w:rPr>
          <w:rFonts w:ascii="Times New Roman" w:hAnsi="Times New Roman" w:cs="Times New Roman"/>
          <w:sz w:val="24"/>
          <w:szCs w:val="24"/>
          <w:lang w:val="en-US"/>
        </w:rPr>
        <w:t>(</w:t>
      </w:r>
      <w:r w:rsidR="007552F3" w:rsidRPr="005009E0">
        <w:rPr>
          <w:rFonts w:ascii="Times New Roman" w:hAnsi="Times New Roman" w:cs="Times New Roman"/>
          <w:i/>
          <w:sz w:val="24"/>
          <w:szCs w:val="24"/>
          <w:lang w:val="en-US"/>
        </w:rPr>
        <w:t xml:space="preserve">unemployed or </w:t>
      </w:r>
      <w:r w:rsidR="002573B4" w:rsidRPr="005009E0">
        <w:rPr>
          <w:rFonts w:ascii="Times New Roman" w:hAnsi="Times New Roman" w:cs="Times New Roman"/>
          <w:i/>
          <w:sz w:val="24"/>
          <w:szCs w:val="24"/>
          <w:lang w:val="en-US"/>
        </w:rPr>
        <w:t>unable to work</w:t>
      </w:r>
      <w:r w:rsidR="005B2109" w:rsidRPr="005009E0">
        <w:rPr>
          <w:rFonts w:ascii="Times New Roman" w:hAnsi="Times New Roman" w:cs="Times New Roman"/>
          <w:sz w:val="24"/>
          <w:szCs w:val="24"/>
          <w:lang w:val="en-US"/>
        </w:rPr>
        <w:t xml:space="preserve">), </w:t>
      </w:r>
      <w:r w:rsidR="002573B4" w:rsidRPr="005009E0">
        <w:rPr>
          <w:rFonts w:ascii="Times New Roman" w:hAnsi="Times New Roman" w:cs="Times New Roman"/>
          <w:sz w:val="24"/>
          <w:szCs w:val="24"/>
          <w:lang w:val="en-US"/>
        </w:rPr>
        <w:t xml:space="preserve">5 </w:t>
      </w:r>
      <w:r w:rsidR="005B2109" w:rsidRPr="005009E0">
        <w:rPr>
          <w:rFonts w:ascii="Times New Roman" w:hAnsi="Times New Roman" w:cs="Times New Roman"/>
          <w:sz w:val="24"/>
          <w:szCs w:val="24"/>
          <w:lang w:val="en-US"/>
        </w:rPr>
        <w:t>(</w:t>
      </w:r>
      <w:r w:rsidR="002573B4" w:rsidRPr="005009E0">
        <w:rPr>
          <w:rFonts w:ascii="Times New Roman" w:hAnsi="Times New Roman" w:cs="Times New Roman"/>
          <w:i/>
          <w:sz w:val="24"/>
          <w:szCs w:val="24"/>
          <w:lang w:val="en-US"/>
        </w:rPr>
        <w:t>homemaker</w:t>
      </w:r>
      <w:r w:rsidR="005B2109" w:rsidRPr="005009E0">
        <w:rPr>
          <w:rFonts w:ascii="Times New Roman" w:hAnsi="Times New Roman" w:cs="Times New Roman"/>
          <w:sz w:val="24"/>
          <w:szCs w:val="24"/>
          <w:lang w:val="en-US"/>
        </w:rPr>
        <w:t>)</w:t>
      </w:r>
      <w:r w:rsidR="002573B4" w:rsidRPr="005009E0">
        <w:rPr>
          <w:rFonts w:ascii="Times New Roman" w:hAnsi="Times New Roman" w:cs="Times New Roman"/>
          <w:sz w:val="24"/>
          <w:szCs w:val="24"/>
          <w:lang w:val="en-US"/>
        </w:rPr>
        <w:t xml:space="preserve">. </w:t>
      </w:r>
      <w:r w:rsidR="00816F76" w:rsidRPr="005009E0">
        <w:rPr>
          <w:rFonts w:ascii="Times New Roman" w:hAnsi="Times New Roman" w:cs="Times New Roman"/>
          <w:sz w:val="24"/>
          <w:szCs w:val="24"/>
          <w:lang w:val="en-US"/>
        </w:rPr>
        <w:t>For men, we combine</w:t>
      </w:r>
      <w:r w:rsidR="002D7E94" w:rsidRPr="005009E0">
        <w:rPr>
          <w:rFonts w:ascii="Times New Roman" w:hAnsi="Times New Roman" w:cs="Times New Roman"/>
          <w:sz w:val="24"/>
          <w:szCs w:val="24"/>
          <w:lang w:val="en-US"/>
        </w:rPr>
        <w:t>d</w:t>
      </w:r>
      <w:r w:rsidR="00816F76" w:rsidRPr="005009E0">
        <w:rPr>
          <w:rFonts w:ascii="Times New Roman" w:hAnsi="Times New Roman" w:cs="Times New Roman"/>
          <w:sz w:val="24"/>
          <w:szCs w:val="24"/>
          <w:lang w:val="en-US"/>
        </w:rPr>
        <w:t xml:space="preserve"> the categories homemaker and </w:t>
      </w:r>
      <w:r w:rsidR="007552F3" w:rsidRPr="005009E0">
        <w:rPr>
          <w:rFonts w:ascii="Times New Roman" w:hAnsi="Times New Roman" w:cs="Times New Roman"/>
          <w:sz w:val="24"/>
          <w:szCs w:val="24"/>
          <w:lang w:val="en-US"/>
        </w:rPr>
        <w:t xml:space="preserve">unemployed or </w:t>
      </w:r>
      <w:r w:rsidR="00816F76" w:rsidRPr="005009E0">
        <w:rPr>
          <w:rFonts w:ascii="Times New Roman" w:hAnsi="Times New Roman" w:cs="Times New Roman"/>
          <w:sz w:val="24"/>
          <w:szCs w:val="24"/>
          <w:lang w:val="en-US"/>
        </w:rPr>
        <w:t>unable to work because of the limited number of male homemakers.</w:t>
      </w:r>
      <w:r w:rsidR="00A26EB3" w:rsidRPr="005009E0">
        <w:rPr>
          <w:rFonts w:ascii="Times New Roman" w:hAnsi="Times New Roman" w:cs="Times New Roman"/>
          <w:sz w:val="24"/>
          <w:szCs w:val="24"/>
          <w:lang w:val="en-US"/>
        </w:rPr>
        <w:t xml:space="preserve"> See Table A1 and A</w:t>
      </w:r>
      <w:r w:rsidR="00E26709" w:rsidRPr="005009E0">
        <w:rPr>
          <w:rFonts w:ascii="Times New Roman" w:hAnsi="Times New Roman" w:cs="Times New Roman"/>
          <w:sz w:val="24"/>
          <w:szCs w:val="24"/>
          <w:lang w:val="en-US"/>
        </w:rPr>
        <w:t>8</w:t>
      </w:r>
      <w:r w:rsidR="00A26EB3" w:rsidRPr="005009E0">
        <w:rPr>
          <w:rFonts w:ascii="Times New Roman" w:hAnsi="Times New Roman" w:cs="Times New Roman"/>
          <w:sz w:val="24"/>
          <w:szCs w:val="24"/>
          <w:lang w:val="en-US"/>
        </w:rPr>
        <w:t xml:space="preserve"> in the online appendix for further descriptive information on individual’s and partner’s job insecurity.</w:t>
      </w:r>
    </w:p>
    <w:p w14:paraId="15261F00" w14:textId="31B29280" w:rsidR="002F246B" w:rsidRPr="005009E0" w:rsidRDefault="008146AC" w:rsidP="00E530B4">
      <w:pPr>
        <w:spacing w:after="0"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ab/>
      </w:r>
      <w:r w:rsidR="005C6699" w:rsidRPr="005009E0">
        <w:rPr>
          <w:rFonts w:ascii="Times New Roman" w:hAnsi="Times New Roman" w:cs="Times New Roman"/>
          <w:sz w:val="24"/>
          <w:szCs w:val="24"/>
          <w:lang w:val="en-US"/>
        </w:rPr>
        <w:t>Individual and partner’s</w:t>
      </w:r>
      <w:r w:rsidR="005C6699" w:rsidRPr="005009E0">
        <w:rPr>
          <w:rFonts w:ascii="Times New Roman" w:hAnsi="Times New Roman" w:cs="Times New Roman"/>
          <w:i/>
          <w:sz w:val="24"/>
          <w:szCs w:val="24"/>
          <w:lang w:val="en-US"/>
        </w:rPr>
        <w:t xml:space="preserve"> educational </w:t>
      </w:r>
      <w:r w:rsidR="00703E31" w:rsidRPr="005009E0">
        <w:rPr>
          <w:rFonts w:ascii="Times New Roman" w:hAnsi="Times New Roman" w:cs="Times New Roman"/>
          <w:i/>
          <w:sz w:val="24"/>
          <w:szCs w:val="24"/>
          <w:lang w:val="en-US"/>
        </w:rPr>
        <w:t>attainment</w:t>
      </w:r>
      <w:r w:rsidRPr="005009E0">
        <w:rPr>
          <w:rFonts w:ascii="Times New Roman" w:hAnsi="Times New Roman" w:cs="Times New Roman"/>
          <w:sz w:val="24"/>
          <w:szCs w:val="24"/>
          <w:lang w:val="en-US"/>
        </w:rPr>
        <w:t xml:space="preserve"> </w:t>
      </w:r>
      <w:r w:rsidR="005C6699" w:rsidRPr="005009E0">
        <w:rPr>
          <w:rFonts w:ascii="Times New Roman" w:hAnsi="Times New Roman" w:cs="Times New Roman"/>
          <w:sz w:val="24"/>
          <w:szCs w:val="24"/>
          <w:lang w:val="en-US"/>
        </w:rPr>
        <w:t xml:space="preserve">were </w:t>
      </w:r>
      <w:r w:rsidRPr="005009E0">
        <w:rPr>
          <w:rFonts w:ascii="Times New Roman" w:hAnsi="Times New Roman" w:cs="Times New Roman"/>
          <w:sz w:val="24"/>
          <w:szCs w:val="24"/>
          <w:lang w:val="en-US"/>
        </w:rPr>
        <w:t xml:space="preserve">measured </w:t>
      </w:r>
      <w:r w:rsidR="00352F69" w:rsidRPr="005009E0">
        <w:rPr>
          <w:rFonts w:ascii="Times New Roman" w:hAnsi="Times New Roman" w:cs="Times New Roman"/>
          <w:sz w:val="24"/>
          <w:szCs w:val="24"/>
          <w:lang w:val="en-US"/>
        </w:rPr>
        <w:t>by assigning</w:t>
      </w:r>
      <w:r w:rsidR="002F246B" w:rsidRPr="005009E0">
        <w:rPr>
          <w:rFonts w:ascii="Times New Roman" w:hAnsi="Times New Roman" w:cs="Times New Roman"/>
          <w:sz w:val="24"/>
          <w:szCs w:val="24"/>
          <w:lang w:val="en-US"/>
        </w:rPr>
        <w:t xml:space="preserve"> </w:t>
      </w:r>
      <w:r w:rsidR="00352F69" w:rsidRPr="005009E0">
        <w:rPr>
          <w:rFonts w:ascii="Times New Roman" w:hAnsi="Times New Roman" w:cs="Times New Roman"/>
          <w:sz w:val="24"/>
          <w:szCs w:val="24"/>
          <w:lang w:val="en-US"/>
        </w:rPr>
        <w:t xml:space="preserve">the </w:t>
      </w:r>
      <w:r w:rsidR="00DD5705" w:rsidRPr="005009E0">
        <w:rPr>
          <w:rFonts w:ascii="Times New Roman" w:hAnsi="Times New Roman" w:cs="Times New Roman"/>
          <w:sz w:val="24"/>
          <w:szCs w:val="24"/>
          <w:lang w:val="en-US"/>
        </w:rPr>
        <w:t xml:space="preserve">minimum </w:t>
      </w:r>
      <w:r w:rsidR="002F246B" w:rsidRPr="005009E0">
        <w:rPr>
          <w:rFonts w:ascii="Times New Roman" w:hAnsi="Times New Roman" w:cs="Times New Roman"/>
          <w:sz w:val="24"/>
          <w:szCs w:val="24"/>
          <w:lang w:val="en-US"/>
        </w:rPr>
        <w:t xml:space="preserve">number of years needed </w:t>
      </w:r>
      <w:r w:rsidR="00DD5705" w:rsidRPr="005009E0">
        <w:rPr>
          <w:rFonts w:ascii="Times New Roman" w:hAnsi="Times New Roman" w:cs="Times New Roman"/>
          <w:sz w:val="24"/>
          <w:szCs w:val="24"/>
          <w:lang w:val="en-US"/>
        </w:rPr>
        <w:t xml:space="preserve">to achieve </w:t>
      </w:r>
      <w:r w:rsidR="002F246B" w:rsidRPr="005009E0">
        <w:rPr>
          <w:rFonts w:ascii="Times New Roman" w:hAnsi="Times New Roman" w:cs="Times New Roman"/>
          <w:sz w:val="24"/>
          <w:szCs w:val="24"/>
          <w:lang w:val="en-US"/>
        </w:rPr>
        <w:t>an</w:t>
      </w:r>
      <w:r w:rsidR="000C76B9" w:rsidRPr="005009E0">
        <w:rPr>
          <w:rFonts w:ascii="Times New Roman" w:hAnsi="Times New Roman" w:cs="Times New Roman"/>
          <w:sz w:val="24"/>
          <w:szCs w:val="24"/>
          <w:lang w:val="en-US"/>
        </w:rPr>
        <w:t xml:space="preserve"> educational degree</w:t>
      </w:r>
      <w:r w:rsidR="00352F69" w:rsidRPr="005009E0">
        <w:rPr>
          <w:rFonts w:ascii="Times New Roman" w:hAnsi="Times New Roman" w:cs="Times New Roman"/>
          <w:sz w:val="24"/>
          <w:szCs w:val="24"/>
          <w:lang w:val="en-US"/>
        </w:rPr>
        <w:t xml:space="preserve"> based on the highest degree obtained</w:t>
      </w:r>
      <w:r w:rsidR="00113CE7" w:rsidRPr="005009E0">
        <w:rPr>
          <w:rFonts w:ascii="Times New Roman" w:hAnsi="Times New Roman" w:cs="Times New Roman"/>
          <w:sz w:val="24"/>
          <w:szCs w:val="24"/>
          <w:lang w:val="en-US"/>
        </w:rPr>
        <w:t xml:space="preserve">. </w:t>
      </w:r>
      <w:r w:rsidR="00DD5705" w:rsidRPr="005009E0">
        <w:rPr>
          <w:rFonts w:ascii="Times New Roman" w:hAnsi="Times New Roman" w:cs="Times New Roman"/>
          <w:sz w:val="24"/>
          <w:szCs w:val="24"/>
          <w:lang w:val="en-US"/>
        </w:rPr>
        <w:t>F</w:t>
      </w:r>
      <w:r w:rsidR="00204E08" w:rsidRPr="005009E0">
        <w:rPr>
          <w:rFonts w:ascii="Times New Roman" w:hAnsi="Times New Roman" w:cs="Times New Roman"/>
          <w:sz w:val="24"/>
          <w:szCs w:val="24"/>
          <w:lang w:val="en-US"/>
        </w:rPr>
        <w:t>or</w:t>
      </w:r>
      <w:r w:rsidR="004171D4" w:rsidRPr="005009E0">
        <w:rPr>
          <w:rFonts w:ascii="Times New Roman" w:hAnsi="Times New Roman" w:cs="Times New Roman"/>
          <w:sz w:val="24"/>
          <w:szCs w:val="24"/>
          <w:lang w:val="en-US"/>
        </w:rPr>
        <w:t xml:space="preserve"> </w:t>
      </w:r>
      <w:r w:rsidR="009A7AFA" w:rsidRPr="005009E0">
        <w:rPr>
          <w:rFonts w:ascii="Times New Roman" w:hAnsi="Times New Roman" w:cs="Times New Roman"/>
          <w:sz w:val="24"/>
          <w:szCs w:val="24"/>
          <w:lang w:val="en-US"/>
        </w:rPr>
        <w:t>n</w:t>
      </w:r>
      <w:r w:rsidR="004171D4" w:rsidRPr="005009E0">
        <w:rPr>
          <w:rFonts w:ascii="Times New Roman" w:hAnsi="Times New Roman" w:cs="Times New Roman"/>
          <w:sz w:val="24"/>
          <w:szCs w:val="24"/>
          <w:lang w:val="en-US"/>
        </w:rPr>
        <w:t xml:space="preserve">ot </w:t>
      </w:r>
      <w:r w:rsidR="00204E08" w:rsidRPr="005009E0">
        <w:rPr>
          <w:rFonts w:ascii="Times New Roman" w:hAnsi="Times New Roman" w:cs="Times New Roman"/>
          <w:sz w:val="24"/>
          <w:szCs w:val="24"/>
          <w:lang w:val="en-US"/>
        </w:rPr>
        <w:t xml:space="preserve">completed </w:t>
      </w:r>
      <w:r w:rsidR="004171D4" w:rsidRPr="005009E0">
        <w:rPr>
          <w:rFonts w:ascii="Times New Roman" w:hAnsi="Times New Roman" w:cs="Times New Roman"/>
          <w:sz w:val="24"/>
          <w:szCs w:val="24"/>
          <w:lang w:val="en-US"/>
        </w:rPr>
        <w:t xml:space="preserve">primary education </w:t>
      </w:r>
      <w:r w:rsidR="00DD5705" w:rsidRPr="005009E0">
        <w:rPr>
          <w:rFonts w:ascii="Times New Roman" w:hAnsi="Times New Roman" w:cs="Times New Roman"/>
          <w:sz w:val="24"/>
          <w:szCs w:val="24"/>
          <w:lang w:val="en-US"/>
        </w:rPr>
        <w:t xml:space="preserve">this </w:t>
      </w:r>
      <w:r w:rsidR="004171D4" w:rsidRPr="005009E0">
        <w:rPr>
          <w:rFonts w:ascii="Times New Roman" w:hAnsi="Times New Roman" w:cs="Times New Roman"/>
          <w:sz w:val="24"/>
          <w:szCs w:val="24"/>
          <w:lang w:val="en-US"/>
        </w:rPr>
        <w:t xml:space="preserve">is 4 years, </w:t>
      </w:r>
      <w:r w:rsidR="00DD5705" w:rsidRPr="005009E0">
        <w:rPr>
          <w:rFonts w:ascii="Times New Roman" w:hAnsi="Times New Roman" w:cs="Times New Roman"/>
          <w:sz w:val="24"/>
          <w:szCs w:val="24"/>
          <w:lang w:val="en-US"/>
        </w:rPr>
        <w:t xml:space="preserve">for </w:t>
      </w:r>
      <w:r w:rsidR="00204E08" w:rsidRPr="005009E0">
        <w:rPr>
          <w:rFonts w:ascii="Times New Roman" w:hAnsi="Times New Roman" w:cs="Times New Roman"/>
          <w:sz w:val="24"/>
          <w:szCs w:val="24"/>
          <w:lang w:val="en-US"/>
        </w:rPr>
        <w:t xml:space="preserve">completed </w:t>
      </w:r>
      <w:r w:rsidR="004171D4" w:rsidRPr="005009E0">
        <w:rPr>
          <w:rFonts w:ascii="Times New Roman" w:hAnsi="Times New Roman" w:cs="Times New Roman"/>
          <w:sz w:val="24"/>
          <w:szCs w:val="24"/>
          <w:lang w:val="en-US"/>
        </w:rPr>
        <w:t xml:space="preserve">primary education 6 years, </w:t>
      </w:r>
      <w:r w:rsidR="00DD5705" w:rsidRPr="005009E0">
        <w:rPr>
          <w:rFonts w:ascii="Times New Roman" w:hAnsi="Times New Roman" w:cs="Times New Roman"/>
          <w:sz w:val="24"/>
          <w:szCs w:val="24"/>
          <w:lang w:val="en-US"/>
        </w:rPr>
        <w:t xml:space="preserve">for </w:t>
      </w:r>
      <w:r w:rsidR="004171D4" w:rsidRPr="005009E0">
        <w:rPr>
          <w:rFonts w:ascii="Times New Roman" w:hAnsi="Times New Roman" w:cs="Times New Roman"/>
          <w:sz w:val="24"/>
          <w:szCs w:val="24"/>
          <w:lang w:val="en-US"/>
        </w:rPr>
        <w:t xml:space="preserve">intermediate secondary education (VMBO) 7.25 years, </w:t>
      </w:r>
      <w:r w:rsidR="00DD5705" w:rsidRPr="005009E0">
        <w:rPr>
          <w:rFonts w:ascii="Times New Roman" w:hAnsi="Times New Roman" w:cs="Times New Roman"/>
          <w:sz w:val="24"/>
          <w:szCs w:val="24"/>
          <w:lang w:val="en-US"/>
        </w:rPr>
        <w:t xml:space="preserve">for </w:t>
      </w:r>
      <w:r w:rsidR="004171D4" w:rsidRPr="005009E0">
        <w:rPr>
          <w:rFonts w:ascii="Times New Roman" w:hAnsi="Times New Roman" w:cs="Times New Roman"/>
          <w:sz w:val="24"/>
          <w:szCs w:val="24"/>
          <w:lang w:val="en-US"/>
        </w:rPr>
        <w:t xml:space="preserve">intermediate vocational education (MBO) 10.5 years, </w:t>
      </w:r>
      <w:r w:rsidR="00DD5705" w:rsidRPr="005009E0">
        <w:rPr>
          <w:rFonts w:ascii="Times New Roman" w:hAnsi="Times New Roman" w:cs="Times New Roman"/>
          <w:sz w:val="24"/>
          <w:szCs w:val="24"/>
          <w:lang w:val="en-US"/>
        </w:rPr>
        <w:t xml:space="preserve">for </w:t>
      </w:r>
      <w:r w:rsidR="004171D4" w:rsidRPr="005009E0">
        <w:rPr>
          <w:rFonts w:ascii="Times New Roman" w:hAnsi="Times New Roman" w:cs="Times New Roman"/>
          <w:sz w:val="24"/>
          <w:szCs w:val="24"/>
          <w:lang w:val="en-US"/>
        </w:rPr>
        <w:t xml:space="preserve">higher secondary education/preparatory university education (HAVO/VWO) 11 years, </w:t>
      </w:r>
      <w:r w:rsidR="00DD5705" w:rsidRPr="005009E0">
        <w:rPr>
          <w:rFonts w:ascii="Times New Roman" w:hAnsi="Times New Roman" w:cs="Times New Roman"/>
          <w:sz w:val="24"/>
          <w:szCs w:val="24"/>
          <w:lang w:val="en-US"/>
        </w:rPr>
        <w:t xml:space="preserve">for </w:t>
      </w:r>
      <w:r w:rsidR="004171D4" w:rsidRPr="005009E0">
        <w:rPr>
          <w:rFonts w:ascii="Times New Roman" w:hAnsi="Times New Roman" w:cs="Times New Roman"/>
          <w:sz w:val="24"/>
          <w:szCs w:val="24"/>
          <w:lang w:val="en-US"/>
        </w:rPr>
        <w:t>higher vocational education (HBO) 14 years,</w:t>
      </w:r>
      <w:r w:rsidR="00DD5705" w:rsidRPr="005009E0">
        <w:rPr>
          <w:rFonts w:ascii="Times New Roman" w:hAnsi="Times New Roman" w:cs="Times New Roman"/>
          <w:sz w:val="24"/>
          <w:szCs w:val="24"/>
          <w:lang w:val="en-US"/>
        </w:rPr>
        <w:t xml:space="preserve"> and for</w:t>
      </w:r>
      <w:r w:rsidR="004171D4" w:rsidRPr="005009E0">
        <w:rPr>
          <w:rFonts w:ascii="Times New Roman" w:hAnsi="Times New Roman" w:cs="Times New Roman"/>
          <w:sz w:val="24"/>
          <w:szCs w:val="24"/>
          <w:lang w:val="en-US"/>
        </w:rPr>
        <w:t xml:space="preserve"> university 16.5 years. </w:t>
      </w:r>
      <w:r w:rsidR="00373F06" w:rsidRPr="005009E0">
        <w:rPr>
          <w:rFonts w:ascii="Times New Roman" w:hAnsi="Times New Roman" w:cs="Times New Roman"/>
          <w:sz w:val="24"/>
          <w:szCs w:val="24"/>
          <w:lang w:val="en-US"/>
        </w:rPr>
        <w:t>Analyzing</w:t>
      </w:r>
      <w:r w:rsidR="004171D4" w:rsidRPr="005009E0">
        <w:rPr>
          <w:rFonts w:ascii="Times New Roman" w:hAnsi="Times New Roman" w:cs="Times New Roman"/>
          <w:sz w:val="24"/>
          <w:szCs w:val="24"/>
          <w:lang w:val="en-US"/>
        </w:rPr>
        <w:t xml:space="preserve"> education as a categorical variable (low, middle, or high education) led to the same conclusion. </w:t>
      </w:r>
      <w:r w:rsidR="00113CE7" w:rsidRPr="005009E0">
        <w:rPr>
          <w:rFonts w:ascii="Times New Roman" w:hAnsi="Times New Roman" w:cs="Times New Roman"/>
          <w:sz w:val="24"/>
          <w:szCs w:val="24"/>
          <w:lang w:val="en-US"/>
        </w:rPr>
        <w:t>Use of</w:t>
      </w:r>
      <w:r w:rsidR="00BC3CFF" w:rsidRPr="005009E0">
        <w:rPr>
          <w:rFonts w:ascii="Times New Roman" w:hAnsi="Times New Roman" w:cs="Times New Roman"/>
          <w:sz w:val="24"/>
          <w:szCs w:val="24"/>
          <w:lang w:val="en-US"/>
        </w:rPr>
        <w:t xml:space="preserve"> a linear variable</w:t>
      </w:r>
      <w:r w:rsidR="00113CE7" w:rsidRPr="005009E0">
        <w:rPr>
          <w:rFonts w:ascii="Times New Roman" w:hAnsi="Times New Roman" w:cs="Times New Roman"/>
          <w:sz w:val="24"/>
          <w:szCs w:val="24"/>
          <w:lang w:val="en-US"/>
        </w:rPr>
        <w:t xml:space="preserve"> was advantageous</w:t>
      </w:r>
      <w:r w:rsidR="00BC3CFF" w:rsidRPr="005009E0">
        <w:rPr>
          <w:rFonts w:ascii="Times New Roman" w:hAnsi="Times New Roman" w:cs="Times New Roman"/>
          <w:sz w:val="24"/>
          <w:szCs w:val="24"/>
          <w:lang w:val="en-US"/>
        </w:rPr>
        <w:t xml:space="preserve"> for reasons of parsimony </w:t>
      </w:r>
      <w:r w:rsidR="00DD5705" w:rsidRPr="005009E0">
        <w:rPr>
          <w:rFonts w:ascii="Times New Roman" w:hAnsi="Times New Roman" w:cs="Times New Roman"/>
          <w:sz w:val="24"/>
          <w:szCs w:val="24"/>
          <w:lang w:val="en-US"/>
        </w:rPr>
        <w:t xml:space="preserve">regarding </w:t>
      </w:r>
      <w:r w:rsidR="00BC3CFF" w:rsidRPr="005009E0">
        <w:rPr>
          <w:rFonts w:ascii="Times New Roman" w:hAnsi="Times New Roman" w:cs="Times New Roman"/>
          <w:sz w:val="24"/>
          <w:szCs w:val="24"/>
          <w:lang w:val="en-US"/>
        </w:rPr>
        <w:t xml:space="preserve">interaction-coefficients. </w:t>
      </w:r>
      <w:r w:rsidR="00352F69" w:rsidRPr="005009E0">
        <w:rPr>
          <w:rFonts w:ascii="Times New Roman" w:hAnsi="Times New Roman" w:cs="Times New Roman"/>
          <w:sz w:val="24"/>
          <w:szCs w:val="24"/>
          <w:lang w:val="en-US"/>
        </w:rPr>
        <w:t xml:space="preserve">Because we </w:t>
      </w:r>
      <w:r w:rsidR="008A4247" w:rsidRPr="005009E0">
        <w:rPr>
          <w:rFonts w:ascii="Times New Roman" w:hAnsi="Times New Roman" w:cs="Times New Roman"/>
          <w:sz w:val="24"/>
          <w:szCs w:val="24"/>
          <w:lang w:val="en-US"/>
        </w:rPr>
        <w:t xml:space="preserve">used the highest obtained education </w:t>
      </w:r>
      <w:r w:rsidR="00E759E7" w:rsidRPr="005009E0">
        <w:rPr>
          <w:rFonts w:ascii="Times New Roman" w:hAnsi="Times New Roman" w:cs="Times New Roman"/>
          <w:sz w:val="24"/>
          <w:szCs w:val="24"/>
          <w:lang w:val="en-US"/>
        </w:rPr>
        <w:t xml:space="preserve">during </w:t>
      </w:r>
      <w:r w:rsidR="008A4247" w:rsidRPr="005009E0">
        <w:rPr>
          <w:rFonts w:ascii="Times New Roman" w:hAnsi="Times New Roman" w:cs="Times New Roman"/>
          <w:sz w:val="24"/>
          <w:szCs w:val="24"/>
          <w:lang w:val="en-US"/>
        </w:rPr>
        <w:t xml:space="preserve">the study period, this variable </w:t>
      </w:r>
      <w:r w:rsidR="00BC3CFF" w:rsidRPr="005009E0">
        <w:rPr>
          <w:rFonts w:ascii="Times New Roman" w:hAnsi="Times New Roman" w:cs="Times New Roman"/>
          <w:sz w:val="24"/>
          <w:szCs w:val="24"/>
          <w:lang w:val="en-US"/>
        </w:rPr>
        <w:t xml:space="preserve">is </w:t>
      </w:r>
      <w:r w:rsidR="001B3C69" w:rsidRPr="005009E0">
        <w:rPr>
          <w:rFonts w:ascii="Times New Roman" w:hAnsi="Times New Roman" w:cs="Times New Roman"/>
          <w:sz w:val="24"/>
          <w:szCs w:val="24"/>
          <w:lang w:val="en-US"/>
        </w:rPr>
        <w:t>stable over time.</w:t>
      </w:r>
      <w:r w:rsidR="008A4247" w:rsidRPr="005009E0">
        <w:rPr>
          <w:rFonts w:ascii="Times New Roman" w:hAnsi="Times New Roman" w:cs="Times New Roman"/>
          <w:sz w:val="24"/>
          <w:szCs w:val="24"/>
          <w:lang w:val="en-US"/>
        </w:rPr>
        <w:t xml:space="preserve"> </w:t>
      </w:r>
    </w:p>
    <w:p w14:paraId="727FEFBB" w14:textId="5C7C196F" w:rsidR="00C37E11" w:rsidRPr="005009E0" w:rsidRDefault="00C37E11" w:rsidP="00E530B4">
      <w:pPr>
        <w:spacing w:after="0"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lastRenderedPageBreak/>
        <w:t>We control</w:t>
      </w:r>
      <w:r w:rsidR="00FB161A" w:rsidRPr="005009E0">
        <w:rPr>
          <w:rFonts w:ascii="Times New Roman" w:hAnsi="Times New Roman" w:cs="Times New Roman"/>
          <w:sz w:val="24"/>
          <w:szCs w:val="24"/>
          <w:lang w:val="en-US"/>
        </w:rPr>
        <w:t>led</w:t>
      </w:r>
      <w:r w:rsidRPr="005009E0">
        <w:rPr>
          <w:rFonts w:ascii="Times New Roman" w:hAnsi="Times New Roman" w:cs="Times New Roman"/>
          <w:sz w:val="24"/>
          <w:szCs w:val="24"/>
          <w:lang w:val="en-US"/>
        </w:rPr>
        <w:t xml:space="preserve"> for several individual, partn</w:t>
      </w:r>
      <w:r w:rsidR="00660059" w:rsidRPr="005009E0">
        <w:rPr>
          <w:rFonts w:ascii="Times New Roman" w:hAnsi="Times New Roman" w:cs="Times New Roman"/>
          <w:sz w:val="24"/>
          <w:szCs w:val="24"/>
          <w:lang w:val="en-US"/>
        </w:rPr>
        <w:t xml:space="preserve">er, and relationship variables. </w:t>
      </w:r>
      <w:r w:rsidR="005C6699" w:rsidRPr="005009E0">
        <w:rPr>
          <w:rFonts w:ascii="Times New Roman" w:hAnsi="Times New Roman" w:cs="Times New Roman"/>
          <w:sz w:val="24"/>
          <w:szCs w:val="24"/>
          <w:lang w:val="en-US"/>
        </w:rPr>
        <w:t>The quality of the partner relationship is primarily influenced by factors in the private sphere, such as the presence of children, relationship duration</w:t>
      </w:r>
      <w:r w:rsidR="008A3533" w:rsidRPr="005009E0">
        <w:rPr>
          <w:rFonts w:ascii="Times New Roman" w:hAnsi="Times New Roman" w:cs="Times New Roman"/>
          <w:sz w:val="24"/>
          <w:szCs w:val="24"/>
          <w:lang w:val="en-US"/>
        </w:rPr>
        <w:t>,</w:t>
      </w:r>
      <w:r w:rsidR="005C6699" w:rsidRPr="005009E0">
        <w:rPr>
          <w:rFonts w:ascii="Times New Roman" w:hAnsi="Times New Roman" w:cs="Times New Roman"/>
          <w:sz w:val="24"/>
          <w:szCs w:val="24"/>
          <w:lang w:val="en-US"/>
        </w:rPr>
        <w:t xml:space="preserve"> and marital status</w:t>
      </w:r>
      <w:r w:rsidR="008A3533" w:rsidRPr="005009E0">
        <w:rPr>
          <w:rFonts w:ascii="Times New Roman" w:hAnsi="Times New Roman" w:cs="Times New Roman"/>
          <w:sz w:val="24"/>
          <w:szCs w:val="24"/>
          <w:lang w:val="en-US"/>
        </w:rPr>
        <w:t xml:space="preserve">, but also </w:t>
      </w:r>
      <w:r w:rsidR="00113CE7" w:rsidRPr="005009E0">
        <w:rPr>
          <w:rFonts w:ascii="Times New Roman" w:hAnsi="Times New Roman" w:cs="Times New Roman"/>
          <w:sz w:val="24"/>
          <w:szCs w:val="24"/>
          <w:lang w:val="en-US"/>
        </w:rPr>
        <w:t xml:space="preserve">by </w:t>
      </w:r>
      <w:r w:rsidR="008A3533" w:rsidRPr="005009E0">
        <w:rPr>
          <w:rFonts w:ascii="Times New Roman" w:hAnsi="Times New Roman" w:cs="Times New Roman"/>
          <w:sz w:val="24"/>
          <w:szCs w:val="24"/>
          <w:lang w:val="en-US"/>
        </w:rPr>
        <w:t>the division of employment and house</w:t>
      </w:r>
      <w:r w:rsidR="00A058EB" w:rsidRPr="005009E0">
        <w:rPr>
          <w:rFonts w:ascii="Times New Roman" w:hAnsi="Times New Roman" w:cs="Times New Roman"/>
          <w:sz w:val="24"/>
          <w:szCs w:val="24"/>
          <w:lang w:val="en-US"/>
        </w:rPr>
        <w:t xml:space="preserve">work </w:t>
      </w:r>
      <w:r w:rsidR="008A3533" w:rsidRPr="005009E0">
        <w:rPr>
          <w:rFonts w:ascii="Times New Roman" w:hAnsi="Times New Roman" w:cs="Times New Roman"/>
          <w:sz w:val="24"/>
          <w:szCs w:val="24"/>
          <w:lang w:val="en-US"/>
        </w:rPr>
        <w:t xml:space="preserve">between partners </w:t>
      </w:r>
      <w:r w:rsidR="008A3533" w:rsidRPr="005009E0">
        <w:rPr>
          <w:rFonts w:ascii="Times New Roman" w:hAnsi="Times New Roman" w:cs="Times New Roman"/>
          <w:noProof/>
          <w:sz w:val="24"/>
          <w:szCs w:val="24"/>
          <w:lang w:val="en-US"/>
        </w:rPr>
        <w:t xml:space="preserve">(Blom et al., 2017; Fincham </w:t>
      </w:r>
      <w:r w:rsidR="006B0F8A" w:rsidRPr="005009E0">
        <w:rPr>
          <w:rFonts w:ascii="Times New Roman" w:hAnsi="Times New Roman" w:cs="Times New Roman"/>
          <w:noProof/>
          <w:sz w:val="24"/>
          <w:szCs w:val="24"/>
          <w:lang w:val="en-US"/>
        </w:rPr>
        <w:t xml:space="preserve">&amp; </w:t>
      </w:r>
      <w:r w:rsidR="008A3533" w:rsidRPr="005009E0">
        <w:rPr>
          <w:rFonts w:ascii="Times New Roman" w:hAnsi="Times New Roman" w:cs="Times New Roman"/>
          <w:noProof/>
          <w:sz w:val="24"/>
          <w:szCs w:val="24"/>
          <w:lang w:val="en-US"/>
        </w:rPr>
        <w:t>Beach, 2010)</w:t>
      </w:r>
      <w:r w:rsidR="008A3533" w:rsidRPr="005009E0">
        <w:rPr>
          <w:rFonts w:ascii="Times New Roman" w:hAnsi="Times New Roman" w:cs="Times New Roman"/>
          <w:sz w:val="24"/>
          <w:szCs w:val="24"/>
          <w:lang w:val="en-US"/>
        </w:rPr>
        <w:t>.</w:t>
      </w:r>
      <w:r w:rsidR="005C6699" w:rsidRPr="005009E0">
        <w:rPr>
          <w:rFonts w:ascii="Times New Roman" w:hAnsi="Times New Roman" w:cs="Times New Roman"/>
          <w:sz w:val="24"/>
          <w:szCs w:val="24"/>
          <w:lang w:val="en-US"/>
        </w:rPr>
        <w:t xml:space="preserve"> </w:t>
      </w:r>
      <w:r w:rsidR="00660059" w:rsidRPr="005009E0">
        <w:rPr>
          <w:rFonts w:ascii="Times New Roman" w:hAnsi="Times New Roman" w:cs="Times New Roman"/>
          <w:sz w:val="24"/>
          <w:szCs w:val="24"/>
          <w:lang w:val="en-US"/>
        </w:rPr>
        <w:t xml:space="preserve">We controlled for an individual’s </w:t>
      </w:r>
      <w:r w:rsidR="00660059" w:rsidRPr="005009E0">
        <w:rPr>
          <w:rFonts w:ascii="Times New Roman" w:hAnsi="Times New Roman" w:cs="Times New Roman"/>
          <w:i/>
          <w:sz w:val="24"/>
          <w:szCs w:val="24"/>
          <w:lang w:val="en-US"/>
        </w:rPr>
        <w:t>age,</w:t>
      </w:r>
      <w:r w:rsidR="00660059" w:rsidRPr="005009E0">
        <w:rPr>
          <w:rFonts w:ascii="Times New Roman" w:hAnsi="Times New Roman" w:cs="Times New Roman"/>
          <w:sz w:val="24"/>
          <w:szCs w:val="24"/>
          <w:lang w:val="en-US"/>
        </w:rPr>
        <w:t xml:space="preserve"> </w:t>
      </w:r>
      <w:r w:rsidR="00664F9A" w:rsidRPr="005009E0">
        <w:rPr>
          <w:rFonts w:ascii="Times New Roman" w:hAnsi="Times New Roman" w:cs="Times New Roman"/>
          <w:sz w:val="24"/>
          <w:szCs w:val="24"/>
          <w:lang w:val="en-US"/>
        </w:rPr>
        <w:t xml:space="preserve">whether </w:t>
      </w:r>
      <w:r w:rsidR="00113CE7" w:rsidRPr="005009E0">
        <w:rPr>
          <w:rFonts w:ascii="Times New Roman" w:hAnsi="Times New Roman" w:cs="Times New Roman"/>
          <w:sz w:val="24"/>
          <w:szCs w:val="24"/>
          <w:lang w:val="en-US"/>
        </w:rPr>
        <w:t>the couple was</w:t>
      </w:r>
      <w:r w:rsidR="00664F9A" w:rsidRPr="005009E0">
        <w:rPr>
          <w:rFonts w:ascii="Times New Roman" w:hAnsi="Times New Roman" w:cs="Times New Roman"/>
          <w:sz w:val="24"/>
          <w:szCs w:val="24"/>
          <w:lang w:val="en-US"/>
        </w:rPr>
        <w:t xml:space="preserve"> </w:t>
      </w:r>
      <w:r w:rsidR="00664F9A" w:rsidRPr="005009E0">
        <w:rPr>
          <w:rFonts w:ascii="Times New Roman" w:hAnsi="Times New Roman" w:cs="Times New Roman"/>
          <w:i/>
          <w:sz w:val="24"/>
          <w:szCs w:val="24"/>
          <w:lang w:val="en-US"/>
        </w:rPr>
        <w:t>married</w:t>
      </w:r>
      <w:r w:rsidR="00664F9A" w:rsidRPr="005009E0">
        <w:rPr>
          <w:rFonts w:ascii="Times New Roman" w:hAnsi="Times New Roman" w:cs="Times New Roman"/>
          <w:sz w:val="24"/>
          <w:szCs w:val="24"/>
          <w:lang w:val="en-US"/>
        </w:rPr>
        <w:t xml:space="preserve"> or </w:t>
      </w:r>
      <w:r w:rsidR="00AA3F6F" w:rsidRPr="005009E0">
        <w:rPr>
          <w:rFonts w:ascii="Times New Roman" w:hAnsi="Times New Roman" w:cs="Times New Roman"/>
          <w:sz w:val="24"/>
          <w:szCs w:val="24"/>
          <w:lang w:val="en-US"/>
        </w:rPr>
        <w:t>cohabited</w:t>
      </w:r>
      <w:r w:rsidR="00664F9A" w:rsidRPr="005009E0">
        <w:rPr>
          <w:rFonts w:ascii="Times New Roman" w:hAnsi="Times New Roman" w:cs="Times New Roman"/>
          <w:sz w:val="24"/>
          <w:szCs w:val="24"/>
          <w:lang w:val="en-US"/>
        </w:rPr>
        <w:t xml:space="preserve">, the </w:t>
      </w:r>
      <w:r w:rsidR="00664F9A" w:rsidRPr="005009E0">
        <w:rPr>
          <w:rFonts w:ascii="Times New Roman" w:hAnsi="Times New Roman" w:cs="Times New Roman"/>
          <w:i/>
          <w:sz w:val="24"/>
          <w:szCs w:val="24"/>
          <w:lang w:val="en-US"/>
        </w:rPr>
        <w:t>duration of the relationship</w:t>
      </w:r>
      <w:r w:rsidR="00664F9A" w:rsidRPr="005009E0">
        <w:rPr>
          <w:rFonts w:ascii="Times New Roman" w:hAnsi="Times New Roman" w:cs="Times New Roman"/>
          <w:sz w:val="24"/>
          <w:szCs w:val="24"/>
          <w:lang w:val="en-US"/>
        </w:rPr>
        <w:t xml:space="preserve"> (</w:t>
      </w:r>
      <w:r w:rsidR="003A5924" w:rsidRPr="005009E0">
        <w:rPr>
          <w:rFonts w:ascii="Times New Roman" w:hAnsi="Times New Roman" w:cs="Times New Roman"/>
          <w:sz w:val="24"/>
          <w:szCs w:val="24"/>
          <w:lang w:val="en-US"/>
        </w:rPr>
        <w:t>plus</w:t>
      </w:r>
      <w:r w:rsidR="00664F9A" w:rsidRPr="005009E0">
        <w:rPr>
          <w:rFonts w:ascii="Times New Roman" w:hAnsi="Times New Roman" w:cs="Times New Roman"/>
          <w:sz w:val="24"/>
          <w:szCs w:val="24"/>
          <w:lang w:val="en-US"/>
        </w:rPr>
        <w:t xml:space="preserve"> squared), the </w:t>
      </w:r>
      <w:r w:rsidR="00664F9A" w:rsidRPr="005009E0">
        <w:rPr>
          <w:rFonts w:ascii="Times New Roman" w:hAnsi="Times New Roman" w:cs="Times New Roman"/>
          <w:i/>
          <w:sz w:val="24"/>
          <w:szCs w:val="24"/>
          <w:lang w:val="en-US"/>
        </w:rPr>
        <w:t>number of children living in the household under 25 years of age</w:t>
      </w:r>
      <w:r w:rsidR="00E82F35" w:rsidRPr="005009E0">
        <w:rPr>
          <w:rFonts w:ascii="Times New Roman" w:hAnsi="Times New Roman" w:cs="Times New Roman"/>
          <w:sz w:val="24"/>
          <w:szCs w:val="24"/>
          <w:lang w:val="en-US"/>
        </w:rPr>
        <w:t xml:space="preserve"> (none, one </w:t>
      </w:r>
      <w:r w:rsidR="009A7AFA" w:rsidRPr="005009E0">
        <w:rPr>
          <w:rFonts w:ascii="Times New Roman" w:hAnsi="Times New Roman" w:cs="Times New Roman"/>
          <w:sz w:val="24"/>
          <w:szCs w:val="24"/>
          <w:lang w:val="en-US"/>
        </w:rPr>
        <w:t>or two, or three or more), and</w:t>
      </w:r>
      <w:r w:rsidR="00660059" w:rsidRPr="005009E0">
        <w:rPr>
          <w:rFonts w:ascii="Times New Roman" w:hAnsi="Times New Roman" w:cs="Times New Roman"/>
          <w:sz w:val="24"/>
          <w:szCs w:val="24"/>
          <w:lang w:val="en-US"/>
        </w:rPr>
        <w:t xml:space="preserve"> </w:t>
      </w:r>
      <w:r w:rsidR="009A7AFA" w:rsidRPr="005009E0">
        <w:rPr>
          <w:rFonts w:ascii="Times New Roman" w:hAnsi="Times New Roman" w:cs="Times New Roman"/>
          <w:sz w:val="24"/>
          <w:szCs w:val="24"/>
          <w:lang w:val="en-US"/>
        </w:rPr>
        <w:t xml:space="preserve">the </w:t>
      </w:r>
      <w:r w:rsidR="009A7AFA" w:rsidRPr="005009E0">
        <w:rPr>
          <w:rFonts w:ascii="Times New Roman" w:hAnsi="Times New Roman" w:cs="Times New Roman"/>
          <w:i/>
          <w:sz w:val="24"/>
          <w:szCs w:val="24"/>
          <w:lang w:val="en-US"/>
        </w:rPr>
        <w:t xml:space="preserve">division of housework </w:t>
      </w:r>
      <w:r w:rsidR="009A7AFA" w:rsidRPr="005009E0">
        <w:rPr>
          <w:rFonts w:ascii="Times New Roman" w:hAnsi="Times New Roman" w:cs="Times New Roman"/>
          <w:sz w:val="24"/>
          <w:szCs w:val="24"/>
          <w:lang w:val="en-US"/>
        </w:rPr>
        <w:t>between partners (about equal</w:t>
      </w:r>
      <w:r w:rsidR="00E759E7" w:rsidRPr="005009E0">
        <w:rPr>
          <w:rFonts w:ascii="Times New Roman" w:hAnsi="Times New Roman" w:cs="Times New Roman"/>
          <w:sz w:val="24"/>
          <w:szCs w:val="24"/>
          <w:lang w:val="en-US"/>
        </w:rPr>
        <w:t xml:space="preserve"> </w:t>
      </w:r>
      <w:r w:rsidR="005009E0">
        <w:rPr>
          <w:rFonts w:ascii="Times New Roman" w:hAnsi="Times New Roman" w:cs="Times New Roman"/>
          <w:sz w:val="24"/>
          <w:szCs w:val="24"/>
          <w:lang w:val="en-GB"/>
        </w:rPr>
        <w:t>or the man d</w:t>
      </w:r>
      <w:r w:rsidR="00E759E7" w:rsidRPr="005009E0">
        <w:rPr>
          <w:rFonts w:ascii="Times New Roman" w:hAnsi="Times New Roman" w:cs="Times New Roman"/>
          <w:sz w:val="24"/>
          <w:szCs w:val="24"/>
          <w:lang w:val="en-GB"/>
        </w:rPr>
        <w:t>oes more</w:t>
      </w:r>
      <w:r w:rsidR="009A7AFA" w:rsidRPr="005009E0">
        <w:rPr>
          <w:rFonts w:ascii="Times New Roman" w:hAnsi="Times New Roman" w:cs="Times New Roman"/>
          <w:sz w:val="24"/>
          <w:szCs w:val="24"/>
          <w:lang w:val="en-US"/>
        </w:rPr>
        <w:t xml:space="preserve"> versus the woman does more). The division of housework was measured with the question: “How is the household work divided between you and your partner?” for four aspects of housework: preparing food, laundry and ironing, house cleaning, and grocery shopping. The answer categories ranged from 1 (</w:t>
      </w:r>
      <w:r w:rsidR="009A7AFA" w:rsidRPr="005009E0">
        <w:rPr>
          <w:rFonts w:ascii="Times New Roman" w:hAnsi="Times New Roman" w:cs="Times New Roman"/>
          <w:i/>
          <w:sz w:val="24"/>
          <w:szCs w:val="24"/>
          <w:lang w:val="en-US"/>
        </w:rPr>
        <w:t>I do a lot more than my partner</w:t>
      </w:r>
      <w:r w:rsidR="009A7AFA" w:rsidRPr="005009E0">
        <w:rPr>
          <w:rFonts w:ascii="Times New Roman" w:hAnsi="Times New Roman" w:cs="Times New Roman"/>
          <w:sz w:val="24"/>
          <w:szCs w:val="24"/>
          <w:lang w:val="en-US"/>
        </w:rPr>
        <w:t>) to 5 (</w:t>
      </w:r>
      <w:r w:rsidR="009A7AFA" w:rsidRPr="005009E0">
        <w:rPr>
          <w:rFonts w:ascii="Times New Roman" w:hAnsi="Times New Roman" w:cs="Times New Roman"/>
          <w:i/>
          <w:sz w:val="24"/>
          <w:szCs w:val="24"/>
          <w:lang w:val="en-US"/>
        </w:rPr>
        <w:t>my partner does a lot more than I</w:t>
      </w:r>
      <w:r w:rsidR="009A7AFA" w:rsidRPr="005009E0">
        <w:rPr>
          <w:rFonts w:ascii="Times New Roman" w:hAnsi="Times New Roman" w:cs="Times New Roman"/>
          <w:sz w:val="24"/>
          <w:szCs w:val="24"/>
          <w:lang w:val="en-US"/>
        </w:rPr>
        <w:t>). The question proved to make a reliable scale (Cronbach’s alpha .</w:t>
      </w:r>
      <w:r w:rsidR="002B79DE" w:rsidRPr="005009E0">
        <w:rPr>
          <w:rFonts w:ascii="Times New Roman" w:hAnsi="Times New Roman" w:cs="Times New Roman"/>
          <w:sz w:val="24"/>
          <w:szCs w:val="24"/>
          <w:lang w:val="en-US"/>
        </w:rPr>
        <w:t>859</w:t>
      </w:r>
      <w:r w:rsidR="009A7AFA" w:rsidRPr="005009E0">
        <w:rPr>
          <w:rFonts w:ascii="Times New Roman" w:hAnsi="Times New Roman" w:cs="Times New Roman"/>
          <w:sz w:val="24"/>
          <w:szCs w:val="24"/>
          <w:lang w:val="en-US"/>
        </w:rPr>
        <w:t xml:space="preserve">) but was non-linearly related to relationship satisfaction for women. Therefore we included it as a dummy whether the division was about equal or the man did more, versus if the woman did more. </w:t>
      </w:r>
      <w:r w:rsidR="003A5924" w:rsidRPr="005009E0">
        <w:rPr>
          <w:rFonts w:ascii="Times New Roman" w:hAnsi="Times New Roman" w:cs="Times New Roman"/>
          <w:sz w:val="24"/>
          <w:szCs w:val="24"/>
          <w:lang w:val="en-US"/>
        </w:rPr>
        <w:t xml:space="preserve">All </w:t>
      </w:r>
      <w:r w:rsidR="00A94AFB" w:rsidRPr="005009E0">
        <w:rPr>
          <w:rFonts w:ascii="Times New Roman" w:hAnsi="Times New Roman" w:cs="Times New Roman"/>
          <w:sz w:val="24"/>
          <w:szCs w:val="24"/>
          <w:lang w:val="en-US"/>
        </w:rPr>
        <w:t xml:space="preserve">linear independent variables </w:t>
      </w:r>
      <w:r w:rsidR="00113CE7" w:rsidRPr="005009E0">
        <w:rPr>
          <w:rFonts w:ascii="Times New Roman" w:hAnsi="Times New Roman" w:cs="Times New Roman"/>
          <w:sz w:val="24"/>
          <w:szCs w:val="24"/>
          <w:lang w:val="en-US"/>
        </w:rPr>
        <w:t>were</w:t>
      </w:r>
      <w:r w:rsidR="00A94AFB" w:rsidRPr="005009E0">
        <w:rPr>
          <w:rFonts w:ascii="Times New Roman" w:hAnsi="Times New Roman" w:cs="Times New Roman"/>
          <w:sz w:val="24"/>
          <w:szCs w:val="24"/>
          <w:lang w:val="en-US"/>
        </w:rPr>
        <w:t xml:space="preserve"> mean-centered.</w:t>
      </w:r>
    </w:p>
    <w:p w14:paraId="311CC3A2" w14:textId="77777777" w:rsidR="00EF5BC1" w:rsidRPr="005009E0" w:rsidRDefault="00373F06" w:rsidP="00E530B4">
      <w:pPr>
        <w:spacing w:after="0" w:line="480" w:lineRule="auto"/>
        <w:jc w:val="center"/>
        <w:rPr>
          <w:rFonts w:ascii="Times New Roman" w:hAnsi="Times New Roman" w:cs="Times New Roman"/>
          <w:sz w:val="24"/>
          <w:szCs w:val="24"/>
          <w:lang w:val="en-US"/>
        </w:rPr>
      </w:pPr>
      <w:r w:rsidRPr="005009E0">
        <w:rPr>
          <w:rFonts w:ascii="Times New Roman" w:hAnsi="Times New Roman" w:cs="Times New Roman"/>
          <w:sz w:val="24"/>
          <w:szCs w:val="24"/>
          <w:lang w:val="en-US"/>
        </w:rPr>
        <w:t>[</w:t>
      </w:r>
      <w:r w:rsidR="00EF5BC1" w:rsidRPr="005009E0">
        <w:rPr>
          <w:rFonts w:ascii="Times New Roman" w:hAnsi="Times New Roman" w:cs="Times New Roman"/>
          <w:sz w:val="24"/>
          <w:szCs w:val="24"/>
          <w:lang w:val="en-US"/>
        </w:rPr>
        <w:t>Table 1]</w:t>
      </w:r>
    </w:p>
    <w:p w14:paraId="40F629BC" w14:textId="77777777" w:rsidR="006C7B3B" w:rsidRPr="005009E0" w:rsidRDefault="009F20F7" w:rsidP="00E530B4">
      <w:pPr>
        <w:spacing w:after="0" w:line="480" w:lineRule="auto"/>
        <w:jc w:val="center"/>
        <w:rPr>
          <w:rFonts w:ascii="Times New Roman" w:hAnsi="Times New Roman" w:cs="Times New Roman"/>
          <w:i/>
          <w:sz w:val="24"/>
          <w:szCs w:val="24"/>
          <w:lang w:val="en-US"/>
        </w:rPr>
      </w:pPr>
      <w:r w:rsidRPr="005009E0">
        <w:rPr>
          <w:rFonts w:ascii="Times New Roman" w:hAnsi="Times New Roman" w:cs="Times New Roman"/>
          <w:i/>
          <w:sz w:val="24"/>
          <w:szCs w:val="24"/>
          <w:lang w:val="en-US"/>
        </w:rPr>
        <w:t>Analytical strategy</w:t>
      </w:r>
    </w:p>
    <w:p w14:paraId="65B415EF" w14:textId="12351501" w:rsidR="001B3C69" w:rsidRPr="005009E0" w:rsidRDefault="00FB161A" w:rsidP="00E530B4">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We used</w:t>
      </w:r>
      <w:r w:rsidR="00756783" w:rsidRPr="005009E0">
        <w:rPr>
          <w:rFonts w:ascii="Times New Roman" w:hAnsi="Times New Roman" w:cs="Times New Roman"/>
          <w:sz w:val="24"/>
          <w:szCs w:val="24"/>
          <w:lang w:val="en-US"/>
        </w:rPr>
        <w:t xml:space="preserve"> random </w:t>
      </w:r>
      <w:r w:rsidR="00660059" w:rsidRPr="005009E0">
        <w:rPr>
          <w:rFonts w:ascii="Times New Roman" w:hAnsi="Times New Roman" w:cs="Times New Roman"/>
          <w:sz w:val="24"/>
          <w:szCs w:val="24"/>
          <w:lang w:val="en-US"/>
        </w:rPr>
        <w:t xml:space="preserve">and fixed </w:t>
      </w:r>
      <w:r w:rsidR="00756783" w:rsidRPr="005009E0">
        <w:rPr>
          <w:rFonts w:ascii="Times New Roman" w:hAnsi="Times New Roman" w:cs="Times New Roman"/>
          <w:sz w:val="24"/>
          <w:szCs w:val="24"/>
          <w:lang w:val="en-US"/>
        </w:rPr>
        <w:t>effects models in Stata with the xtreg command to test our hypotheses</w:t>
      </w:r>
      <w:r w:rsidR="00660059" w:rsidRPr="005009E0">
        <w:rPr>
          <w:rFonts w:ascii="Times New Roman" w:hAnsi="Times New Roman" w:cs="Times New Roman"/>
          <w:sz w:val="24"/>
          <w:szCs w:val="24"/>
          <w:lang w:val="en-US"/>
        </w:rPr>
        <w:t>, using robust standard errors</w:t>
      </w:r>
      <w:r w:rsidR="006570EC" w:rsidRPr="005009E0">
        <w:rPr>
          <w:rFonts w:ascii="Times New Roman" w:hAnsi="Times New Roman" w:cs="Times New Roman"/>
          <w:sz w:val="24"/>
          <w:szCs w:val="24"/>
          <w:lang w:val="en-US"/>
        </w:rPr>
        <w:t xml:space="preserve">. </w:t>
      </w:r>
      <w:r w:rsidR="009E74D4" w:rsidRPr="005009E0">
        <w:rPr>
          <w:rFonts w:ascii="Times New Roman" w:hAnsi="Times New Roman" w:cs="Times New Roman"/>
          <w:sz w:val="24"/>
          <w:szCs w:val="24"/>
          <w:lang w:val="en-US"/>
        </w:rPr>
        <w:t>We tested random effect</w:t>
      </w:r>
      <w:r w:rsidR="005D6A1B" w:rsidRPr="005009E0">
        <w:rPr>
          <w:rFonts w:ascii="Times New Roman" w:hAnsi="Times New Roman" w:cs="Times New Roman"/>
          <w:sz w:val="24"/>
          <w:szCs w:val="24"/>
          <w:lang w:val="en-US"/>
        </w:rPr>
        <w:t>s</w:t>
      </w:r>
      <w:r w:rsidR="009E74D4" w:rsidRPr="005009E0">
        <w:rPr>
          <w:rFonts w:ascii="Times New Roman" w:hAnsi="Times New Roman" w:cs="Times New Roman"/>
          <w:sz w:val="24"/>
          <w:szCs w:val="24"/>
          <w:lang w:val="en-US"/>
        </w:rPr>
        <w:t xml:space="preserve"> model</w:t>
      </w:r>
      <w:r w:rsidR="00EF4283" w:rsidRPr="005009E0">
        <w:rPr>
          <w:rFonts w:ascii="Times New Roman" w:hAnsi="Times New Roman" w:cs="Times New Roman"/>
          <w:sz w:val="24"/>
          <w:szCs w:val="24"/>
          <w:lang w:val="en-US"/>
        </w:rPr>
        <w:t>s</w:t>
      </w:r>
      <w:r w:rsidR="009E74D4" w:rsidRPr="005009E0">
        <w:rPr>
          <w:rFonts w:ascii="Times New Roman" w:hAnsi="Times New Roman" w:cs="Times New Roman"/>
          <w:sz w:val="24"/>
          <w:szCs w:val="24"/>
          <w:lang w:val="en-US"/>
        </w:rPr>
        <w:t xml:space="preserve"> to </w:t>
      </w:r>
      <w:r w:rsidR="00B47682" w:rsidRPr="005009E0">
        <w:rPr>
          <w:rFonts w:ascii="Times New Roman" w:hAnsi="Times New Roman" w:cs="Times New Roman"/>
          <w:sz w:val="24"/>
          <w:szCs w:val="24"/>
          <w:lang w:val="en-US"/>
        </w:rPr>
        <w:t>investigate between-person variation</w:t>
      </w:r>
      <w:r w:rsidR="001B3C69" w:rsidRPr="005009E0">
        <w:rPr>
          <w:rFonts w:ascii="Times New Roman" w:hAnsi="Times New Roman" w:cs="Times New Roman"/>
          <w:sz w:val="24"/>
          <w:szCs w:val="24"/>
          <w:lang w:val="en-US"/>
        </w:rPr>
        <w:t xml:space="preserve"> (which </w:t>
      </w:r>
      <w:r w:rsidR="008A7F76" w:rsidRPr="005009E0">
        <w:rPr>
          <w:rFonts w:ascii="Times New Roman" w:hAnsi="Times New Roman" w:cs="Times New Roman"/>
          <w:sz w:val="24"/>
          <w:szCs w:val="24"/>
          <w:lang w:val="en-US"/>
        </w:rPr>
        <w:t xml:space="preserve">in contrast to OLS </w:t>
      </w:r>
      <w:r w:rsidR="001B3C69" w:rsidRPr="005009E0">
        <w:rPr>
          <w:rFonts w:ascii="Times New Roman" w:hAnsi="Times New Roman" w:cs="Times New Roman"/>
          <w:sz w:val="24"/>
          <w:szCs w:val="24"/>
          <w:lang w:val="en-US"/>
        </w:rPr>
        <w:t>take the clustering of observations within individuals into account)</w:t>
      </w:r>
      <w:r w:rsidR="00660059" w:rsidRPr="005009E0">
        <w:rPr>
          <w:rFonts w:ascii="Times New Roman" w:hAnsi="Times New Roman" w:cs="Times New Roman"/>
          <w:sz w:val="24"/>
          <w:szCs w:val="24"/>
          <w:lang w:val="en-US"/>
        </w:rPr>
        <w:t xml:space="preserve">, </w:t>
      </w:r>
      <w:r w:rsidR="009E344E" w:rsidRPr="005009E0">
        <w:rPr>
          <w:rFonts w:ascii="Times New Roman" w:hAnsi="Times New Roman" w:cs="Times New Roman"/>
          <w:sz w:val="24"/>
          <w:szCs w:val="24"/>
          <w:lang w:val="en-US"/>
        </w:rPr>
        <w:t xml:space="preserve">whereas </w:t>
      </w:r>
      <w:r w:rsidR="00660059" w:rsidRPr="005009E0">
        <w:rPr>
          <w:rFonts w:ascii="Times New Roman" w:hAnsi="Times New Roman" w:cs="Times New Roman"/>
          <w:sz w:val="24"/>
          <w:szCs w:val="24"/>
          <w:lang w:val="en-US"/>
        </w:rPr>
        <w:t>fixed effect</w:t>
      </w:r>
      <w:r w:rsidR="005D6A1B" w:rsidRPr="005009E0">
        <w:rPr>
          <w:rFonts w:ascii="Times New Roman" w:hAnsi="Times New Roman" w:cs="Times New Roman"/>
          <w:sz w:val="24"/>
          <w:szCs w:val="24"/>
          <w:lang w:val="en-US"/>
        </w:rPr>
        <w:t>s</w:t>
      </w:r>
      <w:r w:rsidR="00660059" w:rsidRPr="005009E0">
        <w:rPr>
          <w:rFonts w:ascii="Times New Roman" w:hAnsi="Times New Roman" w:cs="Times New Roman"/>
          <w:sz w:val="24"/>
          <w:szCs w:val="24"/>
          <w:lang w:val="en-US"/>
        </w:rPr>
        <w:t xml:space="preserve"> models were included to investigate within</w:t>
      </w:r>
      <w:r w:rsidR="009E344E" w:rsidRPr="005009E0">
        <w:rPr>
          <w:rFonts w:ascii="Times New Roman" w:hAnsi="Times New Roman" w:cs="Times New Roman"/>
          <w:sz w:val="24"/>
          <w:szCs w:val="24"/>
          <w:lang w:val="en-US"/>
        </w:rPr>
        <w:t>-</w:t>
      </w:r>
      <w:r w:rsidR="00660059" w:rsidRPr="005009E0">
        <w:rPr>
          <w:rFonts w:ascii="Times New Roman" w:hAnsi="Times New Roman" w:cs="Times New Roman"/>
          <w:sz w:val="24"/>
          <w:szCs w:val="24"/>
          <w:lang w:val="en-US"/>
        </w:rPr>
        <w:t>person</w:t>
      </w:r>
      <w:r w:rsidR="009E344E" w:rsidRPr="005009E0">
        <w:rPr>
          <w:rFonts w:ascii="Times New Roman" w:hAnsi="Times New Roman" w:cs="Times New Roman"/>
          <w:sz w:val="24"/>
          <w:szCs w:val="24"/>
          <w:lang w:val="en-US"/>
        </w:rPr>
        <w:t xml:space="preserve"> </w:t>
      </w:r>
      <w:r w:rsidR="00660059" w:rsidRPr="005009E0">
        <w:rPr>
          <w:rFonts w:ascii="Times New Roman" w:hAnsi="Times New Roman" w:cs="Times New Roman"/>
          <w:sz w:val="24"/>
          <w:szCs w:val="24"/>
          <w:lang w:val="en-US"/>
        </w:rPr>
        <w:t>variation</w:t>
      </w:r>
      <w:r w:rsidR="00B47682" w:rsidRPr="005009E0">
        <w:rPr>
          <w:rFonts w:ascii="Times New Roman" w:hAnsi="Times New Roman" w:cs="Times New Roman"/>
          <w:sz w:val="24"/>
          <w:szCs w:val="24"/>
          <w:lang w:val="en-US"/>
        </w:rPr>
        <w:t>.</w:t>
      </w:r>
      <w:r w:rsidR="009E344E" w:rsidRPr="005009E0">
        <w:rPr>
          <w:rFonts w:ascii="Times New Roman" w:hAnsi="Times New Roman" w:cs="Times New Roman"/>
          <w:sz w:val="24"/>
          <w:szCs w:val="24"/>
          <w:lang w:val="en-US"/>
        </w:rPr>
        <w:t xml:space="preserve"> Put differently, random effects models estimate</w:t>
      </w:r>
      <w:r w:rsidR="00924953" w:rsidRPr="005009E0">
        <w:rPr>
          <w:rFonts w:ascii="Times New Roman" w:hAnsi="Times New Roman" w:cs="Times New Roman"/>
          <w:sz w:val="24"/>
          <w:szCs w:val="24"/>
          <w:lang w:val="en-US"/>
        </w:rPr>
        <w:t>d</w:t>
      </w:r>
      <w:r w:rsidR="009E344E" w:rsidRPr="005009E0">
        <w:rPr>
          <w:rFonts w:ascii="Times New Roman" w:hAnsi="Times New Roman" w:cs="Times New Roman"/>
          <w:sz w:val="24"/>
          <w:szCs w:val="24"/>
          <w:lang w:val="en-US"/>
        </w:rPr>
        <w:t xml:space="preserve"> whether people with job insecurity suffer from lower relationship quality than people without job insecurity; fixed effects models estimate</w:t>
      </w:r>
      <w:r w:rsidR="00924953" w:rsidRPr="005009E0">
        <w:rPr>
          <w:rFonts w:ascii="Times New Roman" w:hAnsi="Times New Roman" w:cs="Times New Roman"/>
          <w:sz w:val="24"/>
          <w:szCs w:val="24"/>
          <w:lang w:val="en-US"/>
        </w:rPr>
        <w:t>d</w:t>
      </w:r>
      <w:r w:rsidR="009E344E" w:rsidRPr="005009E0">
        <w:rPr>
          <w:rFonts w:ascii="Times New Roman" w:hAnsi="Times New Roman" w:cs="Times New Roman"/>
          <w:sz w:val="24"/>
          <w:szCs w:val="24"/>
          <w:lang w:val="en-US"/>
        </w:rPr>
        <w:t xml:space="preserve"> whether a change </w:t>
      </w:r>
      <w:r w:rsidR="00F3415D" w:rsidRPr="005009E0">
        <w:rPr>
          <w:rFonts w:ascii="Times New Roman" w:hAnsi="Times New Roman" w:cs="Times New Roman"/>
          <w:sz w:val="24"/>
          <w:szCs w:val="24"/>
          <w:lang w:val="en-US"/>
        </w:rPr>
        <w:t>in</w:t>
      </w:r>
      <w:r w:rsidR="009E344E" w:rsidRPr="005009E0">
        <w:rPr>
          <w:rFonts w:ascii="Times New Roman" w:hAnsi="Times New Roman" w:cs="Times New Roman"/>
          <w:sz w:val="24"/>
          <w:szCs w:val="24"/>
          <w:lang w:val="en-US"/>
        </w:rPr>
        <w:t xml:space="preserve"> </w:t>
      </w:r>
      <w:r w:rsidR="00487806" w:rsidRPr="005009E0">
        <w:rPr>
          <w:rFonts w:ascii="Times New Roman" w:hAnsi="Times New Roman" w:cs="Times New Roman"/>
          <w:sz w:val="24"/>
          <w:szCs w:val="24"/>
          <w:lang w:val="en-US"/>
        </w:rPr>
        <w:t xml:space="preserve">job </w:t>
      </w:r>
      <w:r w:rsidR="009E344E" w:rsidRPr="005009E0">
        <w:rPr>
          <w:rFonts w:ascii="Times New Roman" w:hAnsi="Times New Roman" w:cs="Times New Roman"/>
          <w:sz w:val="24"/>
          <w:szCs w:val="24"/>
          <w:lang w:val="en-US"/>
        </w:rPr>
        <w:t xml:space="preserve">insecurity </w:t>
      </w:r>
      <w:r w:rsidR="00142344" w:rsidRPr="005009E0">
        <w:rPr>
          <w:rFonts w:ascii="Times New Roman" w:hAnsi="Times New Roman" w:cs="Times New Roman"/>
          <w:sz w:val="24"/>
          <w:szCs w:val="24"/>
          <w:lang w:val="en-US"/>
        </w:rPr>
        <w:t xml:space="preserve">was </w:t>
      </w:r>
      <w:r w:rsidR="009E344E" w:rsidRPr="005009E0">
        <w:rPr>
          <w:rFonts w:ascii="Times New Roman" w:hAnsi="Times New Roman" w:cs="Times New Roman"/>
          <w:sz w:val="24"/>
          <w:szCs w:val="24"/>
          <w:lang w:val="en-US"/>
        </w:rPr>
        <w:t>related to a change in relationship quality</w:t>
      </w:r>
      <w:r w:rsidR="00487806" w:rsidRPr="005009E0">
        <w:rPr>
          <w:rFonts w:ascii="Times New Roman" w:hAnsi="Times New Roman" w:cs="Times New Roman"/>
          <w:sz w:val="24"/>
          <w:szCs w:val="24"/>
          <w:lang w:val="en-US"/>
        </w:rPr>
        <w:t xml:space="preserve"> for th</w:t>
      </w:r>
      <w:r w:rsidR="001303DF" w:rsidRPr="005009E0">
        <w:rPr>
          <w:rFonts w:ascii="Times New Roman" w:hAnsi="Times New Roman" w:cs="Times New Roman"/>
          <w:sz w:val="24"/>
          <w:szCs w:val="24"/>
          <w:lang w:val="en-US"/>
        </w:rPr>
        <w:t>e</w:t>
      </w:r>
      <w:r w:rsidR="00487806" w:rsidRPr="005009E0">
        <w:rPr>
          <w:rFonts w:ascii="Times New Roman" w:hAnsi="Times New Roman" w:cs="Times New Roman"/>
          <w:sz w:val="24"/>
          <w:szCs w:val="24"/>
          <w:lang w:val="en-US"/>
        </w:rPr>
        <w:t xml:space="preserve"> same individual</w:t>
      </w:r>
      <w:r w:rsidR="009E344E" w:rsidRPr="005009E0">
        <w:rPr>
          <w:rFonts w:ascii="Times New Roman" w:hAnsi="Times New Roman" w:cs="Times New Roman"/>
          <w:sz w:val="24"/>
          <w:szCs w:val="24"/>
          <w:lang w:val="en-US"/>
        </w:rPr>
        <w:t>.</w:t>
      </w:r>
      <w:r w:rsidR="007552F3" w:rsidRPr="005009E0">
        <w:rPr>
          <w:rFonts w:ascii="Times New Roman" w:hAnsi="Times New Roman" w:cs="Times New Roman"/>
          <w:sz w:val="24"/>
          <w:szCs w:val="24"/>
          <w:lang w:val="en-US"/>
        </w:rPr>
        <w:t xml:space="preserve"> </w:t>
      </w:r>
      <w:r w:rsidR="00E759E7" w:rsidRPr="005009E0">
        <w:rPr>
          <w:rFonts w:ascii="Times New Roman" w:hAnsi="Times New Roman" w:cs="Times New Roman"/>
          <w:sz w:val="24"/>
          <w:szCs w:val="24"/>
          <w:lang w:val="en-US"/>
        </w:rPr>
        <w:t>F</w:t>
      </w:r>
      <w:r w:rsidR="00487806" w:rsidRPr="005009E0">
        <w:rPr>
          <w:rFonts w:ascii="Times New Roman" w:hAnsi="Times New Roman" w:cs="Times New Roman"/>
          <w:sz w:val="24"/>
          <w:szCs w:val="24"/>
          <w:lang w:val="en-US"/>
        </w:rPr>
        <w:t xml:space="preserve">ixed </w:t>
      </w:r>
      <w:r w:rsidR="007552F3" w:rsidRPr="005009E0">
        <w:rPr>
          <w:rFonts w:ascii="Times New Roman" w:hAnsi="Times New Roman" w:cs="Times New Roman"/>
          <w:sz w:val="24"/>
          <w:szCs w:val="24"/>
          <w:lang w:val="en-US"/>
        </w:rPr>
        <w:t xml:space="preserve">effects </w:t>
      </w:r>
      <w:r w:rsidR="00E759E7" w:rsidRPr="005009E0">
        <w:rPr>
          <w:rFonts w:ascii="Times New Roman" w:hAnsi="Times New Roman" w:cs="Times New Roman"/>
          <w:sz w:val="24"/>
          <w:szCs w:val="24"/>
          <w:lang w:val="en-US"/>
        </w:rPr>
        <w:t xml:space="preserve">estimates are not biased by </w:t>
      </w:r>
      <w:r w:rsidR="007552F3" w:rsidRPr="005009E0">
        <w:rPr>
          <w:rFonts w:ascii="Times New Roman" w:hAnsi="Times New Roman" w:cs="Times New Roman"/>
          <w:sz w:val="24"/>
          <w:szCs w:val="24"/>
          <w:lang w:val="en-US"/>
        </w:rPr>
        <w:lastRenderedPageBreak/>
        <w:t>unobserved heterogeneity of stable characteristics, which strength</w:t>
      </w:r>
      <w:r w:rsidR="001B3C69" w:rsidRPr="005009E0">
        <w:rPr>
          <w:rFonts w:ascii="Times New Roman" w:hAnsi="Times New Roman" w:cs="Times New Roman"/>
          <w:sz w:val="24"/>
          <w:szCs w:val="24"/>
          <w:lang w:val="en-US"/>
        </w:rPr>
        <w:t xml:space="preserve">ens causality claims. </w:t>
      </w:r>
      <w:r w:rsidR="00E759E7" w:rsidRPr="005009E0">
        <w:rPr>
          <w:rFonts w:ascii="Times New Roman" w:hAnsi="Times New Roman" w:cs="Times New Roman"/>
          <w:sz w:val="24"/>
          <w:szCs w:val="24"/>
          <w:lang w:val="en-US"/>
        </w:rPr>
        <w:t xml:space="preserve">However, because they estimate only within-individual change, fixed effect models cannot capture </w:t>
      </w:r>
      <w:r w:rsidR="001B3C69" w:rsidRPr="005009E0">
        <w:rPr>
          <w:rFonts w:ascii="Times New Roman" w:hAnsi="Times New Roman" w:cs="Times New Roman"/>
          <w:sz w:val="24"/>
          <w:szCs w:val="24"/>
          <w:lang w:val="en-US"/>
        </w:rPr>
        <w:t xml:space="preserve">stable or long-term disadvantage, and </w:t>
      </w:r>
      <w:r w:rsidR="00E759E7" w:rsidRPr="005009E0">
        <w:rPr>
          <w:rFonts w:ascii="Times New Roman" w:hAnsi="Times New Roman" w:cs="Times New Roman"/>
          <w:sz w:val="24"/>
          <w:szCs w:val="24"/>
          <w:lang w:val="en-US"/>
        </w:rPr>
        <w:t xml:space="preserve">reduce </w:t>
      </w:r>
      <w:r w:rsidR="00A94AFB" w:rsidRPr="005009E0">
        <w:rPr>
          <w:rFonts w:ascii="Times New Roman" w:hAnsi="Times New Roman" w:cs="Times New Roman"/>
          <w:sz w:val="24"/>
          <w:szCs w:val="24"/>
          <w:lang w:val="en-US"/>
        </w:rPr>
        <w:t xml:space="preserve">statistical </w:t>
      </w:r>
      <w:r w:rsidR="007552F3" w:rsidRPr="005009E0">
        <w:rPr>
          <w:rFonts w:ascii="Times New Roman" w:hAnsi="Times New Roman" w:cs="Times New Roman"/>
          <w:sz w:val="24"/>
          <w:szCs w:val="24"/>
          <w:lang w:val="en-US"/>
        </w:rPr>
        <w:t>power beca</w:t>
      </w:r>
      <w:r w:rsidR="00924953" w:rsidRPr="005009E0">
        <w:rPr>
          <w:rFonts w:ascii="Times New Roman" w:hAnsi="Times New Roman" w:cs="Times New Roman"/>
          <w:sz w:val="24"/>
          <w:szCs w:val="24"/>
          <w:lang w:val="en-US"/>
        </w:rPr>
        <w:t xml:space="preserve">use </w:t>
      </w:r>
      <w:r w:rsidR="00E759E7" w:rsidRPr="005009E0">
        <w:rPr>
          <w:rFonts w:ascii="Times New Roman" w:hAnsi="Times New Roman" w:cs="Times New Roman"/>
          <w:sz w:val="24"/>
          <w:szCs w:val="24"/>
          <w:lang w:val="en-GB"/>
        </w:rPr>
        <w:t>within-individual change is less common than between-individual differences</w:t>
      </w:r>
      <w:r w:rsidR="007552F3" w:rsidRPr="005009E0">
        <w:rPr>
          <w:rFonts w:ascii="Times New Roman" w:hAnsi="Times New Roman" w:cs="Times New Roman"/>
          <w:sz w:val="24"/>
          <w:szCs w:val="24"/>
          <w:lang w:val="en-US"/>
        </w:rPr>
        <w:t>.</w:t>
      </w:r>
      <w:r w:rsidR="00487806" w:rsidRPr="005009E0">
        <w:rPr>
          <w:rFonts w:ascii="Times New Roman" w:hAnsi="Times New Roman" w:cs="Times New Roman"/>
          <w:sz w:val="24"/>
          <w:szCs w:val="24"/>
          <w:lang w:val="en-US"/>
        </w:rPr>
        <w:t xml:space="preserve"> </w:t>
      </w:r>
      <w:r w:rsidR="00E759E7" w:rsidRPr="005009E0">
        <w:rPr>
          <w:rFonts w:ascii="Times New Roman" w:hAnsi="Times New Roman" w:cs="Times New Roman"/>
          <w:sz w:val="24"/>
          <w:szCs w:val="24"/>
          <w:lang w:val="en-US"/>
        </w:rPr>
        <w:t xml:space="preserve">Although random </w:t>
      </w:r>
      <w:r w:rsidR="001B3C69" w:rsidRPr="005009E0">
        <w:rPr>
          <w:rFonts w:ascii="Times New Roman" w:hAnsi="Times New Roman" w:cs="Times New Roman"/>
          <w:sz w:val="24"/>
          <w:szCs w:val="24"/>
          <w:lang w:val="en-US"/>
        </w:rPr>
        <w:t>effects models</w:t>
      </w:r>
      <w:r w:rsidR="00E759E7" w:rsidRPr="005009E0">
        <w:rPr>
          <w:rFonts w:ascii="Times New Roman" w:hAnsi="Times New Roman" w:cs="Times New Roman"/>
          <w:sz w:val="24"/>
          <w:szCs w:val="24"/>
          <w:lang w:val="en-US"/>
        </w:rPr>
        <w:t xml:space="preserve"> </w:t>
      </w:r>
      <w:r w:rsidR="00E759E7" w:rsidRPr="005009E0">
        <w:rPr>
          <w:rFonts w:ascii="Times New Roman" w:hAnsi="Times New Roman" w:cs="Times New Roman"/>
          <w:sz w:val="24"/>
          <w:szCs w:val="24"/>
          <w:lang w:val="en-GB"/>
        </w:rPr>
        <w:t>estimate initial and stable effects, they may be more</w:t>
      </w:r>
      <w:r w:rsidR="001B3C69" w:rsidRPr="005009E0">
        <w:rPr>
          <w:rFonts w:ascii="Times New Roman" w:hAnsi="Times New Roman" w:cs="Times New Roman"/>
          <w:sz w:val="24"/>
          <w:szCs w:val="24"/>
          <w:lang w:val="en-US"/>
        </w:rPr>
        <w:t xml:space="preserve"> biased due to unobserved </w:t>
      </w:r>
      <w:r w:rsidR="00B01634" w:rsidRPr="005009E0">
        <w:rPr>
          <w:rFonts w:ascii="Times New Roman" w:hAnsi="Times New Roman" w:cs="Times New Roman"/>
          <w:sz w:val="24"/>
          <w:szCs w:val="24"/>
          <w:lang w:val="en-US"/>
        </w:rPr>
        <w:t xml:space="preserve">stable </w:t>
      </w:r>
      <w:r w:rsidR="001B3C69" w:rsidRPr="005009E0">
        <w:rPr>
          <w:rFonts w:ascii="Times New Roman" w:hAnsi="Times New Roman" w:cs="Times New Roman"/>
          <w:sz w:val="24"/>
          <w:szCs w:val="24"/>
          <w:lang w:val="en-US"/>
        </w:rPr>
        <w:t>characteristics.</w:t>
      </w:r>
    </w:p>
    <w:p w14:paraId="52ABAC42" w14:textId="5F35F973" w:rsidR="005770FF" w:rsidRPr="005009E0" w:rsidRDefault="001303DF" w:rsidP="00AB066B">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We ran o</w:t>
      </w:r>
      <w:r w:rsidR="003679D8" w:rsidRPr="005009E0">
        <w:rPr>
          <w:rFonts w:ascii="Times New Roman" w:hAnsi="Times New Roman" w:cs="Times New Roman"/>
          <w:sz w:val="24"/>
          <w:szCs w:val="24"/>
          <w:lang w:val="en-US"/>
        </w:rPr>
        <w:t>ur analyses separately for men and women.</w:t>
      </w:r>
      <w:r w:rsidR="009E344E" w:rsidRPr="005009E0">
        <w:rPr>
          <w:rFonts w:ascii="Times New Roman" w:hAnsi="Times New Roman" w:cs="Times New Roman"/>
          <w:sz w:val="24"/>
          <w:szCs w:val="24"/>
          <w:lang w:val="en-US"/>
        </w:rPr>
        <w:t xml:space="preserve"> We formally tested gender differences </w:t>
      </w:r>
      <w:r w:rsidR="00B01634" w:rsidRPr="005009E0">
        <w:rPr>
          <w:rFonts w:ascii="Times New Roman" w:hAnsi="Times New Roman" w:cs="Times New Roman"/>
          <w:sz w:val="24"/>
          <w:szCs w:val="24"/>
          <w:lang w:val="en-US"/>
        </w:rPr>
        <w:t xml:space="preserve">for </w:t>
      </w:r>
      <w:r w:rsidR="009E344E" w:rsidRPr="005009E0">
        <w:rPr>
          <w:rFonts w:ascii="Times New Roman" w:hAnsi="Times New Roman" w:cs="Times New Roman"/>
          <w:sz w:val="24"/>
          <w:szCs w:val="24"/>
          <w:lang w:val="en-US"/>
        </w:rPr>
        <w:t>the coefficients of interest on a pooled sample with interactions between</w:t>
      </w:r>
      <w:r w:rsidR="00D52A45" w:rsidRPr="005009E0">
        <w:rPr>
          <w:rFonts w:ascii="Times New Roman" w:hAnsi="Times New Roman" w:cs="Times New Roman"/>
          <w:sz w:val="24"/>
          <w:szCs w:val="24"/>
          <w:lang w:val="en-US"/>
        </w:rPr>
        <w:t xml:space="preserve"> gender </w:t>
      </w:r>
      <w:r w:rsidR="009E344E" w:rsidRPr="005009E0">
        <w:rPr>
          <w:rFonts w:ascii="Times New Roman" w:hAnsi="Times New Roman" w:cs="Times New Roman"/>
          <w:sz w:val="24"/>
          <w:szCs w:val="24"/>
          <w:lang w:val="en-US"/>
        </w:rPr>
        <w:t>and</w:t>
      </w:r>
      <w:r w:rsidR="00D52A45" w:rsidRPr="005009E0">
        <w:rPr>
          <w:rFonts w:ascii="Times New Roman" w:hAnsi="Times New Roman" w:cs="Times New Roman"/>
          <w:sz w:val="24"/>
          <w:szCs w:val="24"/>
          <w:lang w:val="en-US"/>
        </w:rPr>
        <w:t xml:space="preserve"> all variables. All significant differences (p&lt;.</w:t>
      </w:r>
      <w:r w:rsidR="00AB2FE2" w:rsidRPr="005009E0">
        <w:rPr>
          <w:rFonts w:ascii="Times New Roman" w:hAnsi="Times New Roman" w:cs="Times New Roman"/>
          <w:sz w:val="24"/>
          <w:szCs w:val="24"/>
          <w:lang w:val="en-US"/>
        </w:rPr>
        <w:t>1</w:t>
      </w:r>
      <w:r w:rsidR="009E344E" w:rsidRPr="005009E0">
        <w:rPr>
          <w:rFonts w:ascii="Times New Roman" w:hAnsi="Times New Roman" w:cs="Times New Roman"/>
          <w:sz w:val="24"/>
          <w:szCs w:val="24"/>
          <w:lang w:val="en-US"/>
        </w:rPr>
        <w:t>0</w:t>
      </w:r>
      <w:r w:rsidR="00D52A45" w:rsidRPr="005009E0">
        <w:rPr>
          <w:rFonts w:ascii="Times New Roman" w:hAnsi="Times New Roman" w:cs="Times New Roman"/>
          <w:sz w:val="24"/>
          <w:szCs w:val="24"/>
          <w:lang w:val="en-US"/>
        </w:rPr>
        <w:t>) between men and women are indicated by bold coefficients in Tables 2</w:t>
      </w:r>
      <w:r w:rsidR="00C40D1D" w:rsidRPr="005009E0">
        <w:rPr>
          <w:rFonts w:ascii="Times New Roman" w:hAnsi="Times New Roman" w:cs="Times New Roman"/>
          <w:sz w:val="24"/>
          <w:szCs w:val="24"/>
          <w:lang w:val="en-US"/>
        </w:rPr>
        <w:t>,</w:t>
      </w:r>
      <w:r w:rsidR="00D52A45" w:rsidRPr="005009E0">
        <w:rPr>
          <w:rFonts w:ascii="Times New Roman" w:hAnsi="Times New Roman" w:cs="Times New Roman"/>
          <w:sz w:val="24"/>
          <w:szCs w:val="24"/>
          <w:lang w:val="en-US"/>
        </w:rPr>
        <w:t xml:space="preserve"> 3</w:t>
      </w:r>
      <w:r w:rsidR="00C40D1D" w:rsidRPr="005009E0">
        <w:rPr>
          <w:rFonts w:ascii="Times New Roman" w:hAnsi="Times New Roman" w:cs="Times New Roman"/>
          <w:sz w:val="24"/>
          <w:szCs w:val="24"/>
          <w:lang w:val="en-US"/>
        </w:rPr>
        <w:t>, and 4</w:t>
      </w:r>
      <w:r w:rsidR="00D52A45" w:rsidRPr="005009E0">
        <w:rPr>
          <w:rFonts w:ascii="Times New Roman" w:hAnsi="Times New Roman" w:cs="Times New Roman"/>
          <w:sz w:val="24"/>
          <w:szCs w:val="24"/>
          <w:lang w:val="en-US"/>
        </w:rPr>
        <w:t>.</w:t>
      </w:r>
      <w:r w:rsidRPr="005009E0">
        <w:rPr>
          <w:rFonts w:ascii="Times New Roman" w:hAnsi="Times New Roman" w:cs="Times New Roman"/>
          <w:sz w:val="24"/>
          <w:szCs w:val="24"/>
          <w:lang w:val="en-US"/>
        </w:rPr>
        <w:t xml:space="preserve"> Here, a significance level of p</w:t>
      </w:r>
      <w:r w:rsidR="001B3C69" w:rsidRPr="005009E0">
        <w:rPr>
          <w:rFonts w:ascii="Times New Roman" w:hAnsi="Times New Roman" w:cs="Times New Roman"/>
          <w:sz w:val="24"/>
          <w:szCs w:val="24"/>
          <w:lang w:val="en-US"/>
        </w:rPr>
        <w:t>&lt;</w:t>
      </w:r>
      <w:r w:rsidR="00924953" w:rsidRPr="005009E0">
        <w:rPr>
          <w:rFonts w:ascii="Times New Roman" w:hAnsi="Times New Roman" w:cs="Times New Roman"/>
          <w:sz w:val="24"/>
          <w:szCs w:val="24"/>
          <w:lang w:val="en-US"/>
        </w:rPr>
        <w:t>.10 wa</w:t>
      </w:r>
      <w:r w:rsidR="00F3415D" w:rsidRPr="005009E0">
        <w:rPr>
          <w:rFonts w:ascii="Times New Roman" w:hAnsi="Times New Roman" w:cs="Times New Roman"/>
          <w:sz w:val="24"/>
          <w:szCs w:val="24"/>
          <w:lang w:val="en-US"/>
        </w:rPr>
        <w:t xml:space="preserve">s </w:t>
      </w:r>
      <w:r w:rsidRPr="005009E0">
        <w:rPr>
          <w:rFonts w:ascii="Times New Roman" w:hAnsi="Times New Roman" w:cs="Times New Roman"/>
          <w:sz w:val="24"/>
          <w:szCs w:val="24"/>
          <w:lang w:val="en-US"/>
        </w:rPr>
        <w:t xml:space="preserve">preferred </w:t>
      </w:r>
      <w:r w:rsidR="00F3415D" w:rsidRPr="005009E0">
        <w:rPr>
          <w:rFonts w:ascii="Times New Roman" w:hAnsi="Times New Roman" w:cs="Times New Roman"/>
          <w:sz w:val="24"/>
          <w:szCs w:val="24"/>
          <w:lang w:val="en-US"/>
        </w:rPr>
        <w:t xml:space="preserve">because </w:t>
      </w:r>
      <w:r w:rsidR="00E759E7" w:rsidRPr="005009E0">
        <w:rPr>
          <w:rFonts w:ascii="Times New Roman" w:hAnsi="Times New Roman" w:cs="Times New Roman"/>
          <w:sz w:val="24"/>
          <w:szCs w:val="24"/>
          <w:lang w:val="en-GB"/>
        </w:rPr>
        <w:t xml:space="preserve">we aimed to avoid falsely rejecting gender-differences due to reduced statistical power estimating </w:t>
      </w:r>
      <w:r w:rsidR="00F3415D" w:rsidRPr="005009E0">
        <w:rPr>
          <w:rFonts w:ascii="Times New Roman" w:hAnsi="Times New Roman" w:cs="Times New Roman"/>
          <w:sz w:val="24"/>
          <w:szCs w:val="24"/>
          <w:lang w:val="en-US"/>
        </w:rPr>
        <w:t>interaction</w:t>
      </w:r>
      <w:r w:rsidR="00E759E7" w:rsidRPr="005009E0">
        <w:rPr>
          <w:rFonts w:ascii="Times New Roman" w:hAnsi="Times New Roman" w:cs="Times New Roman"/>
          <w:sz w:val="24"/>
          <w:szCs w:val="24"/>
          <w:lang w:val="en-US"/>
        </w:rPr>
        <w:t xml:space="preserve"> </w:t>
      </w:r>
      <w:r w:rsidR="00F3415D" w:rsidRPr="005009E0">
        <w:rPr>
          <w:rFonts w:ascii="Times New Roman" w:hAnsi="Times New Roman" w:cs="Times New Roman"/>
          <w:sz w:val="24"/>
          <w:szCs w:val="24"/>
          <w:lang w:val="en-US"/>
        </w:rPr>
        <w:t xml:space="preserve">effects. </w:t>
      </w:r>
      <w:r w:rsidR="00106BC9" w:rsidRPr="005009E0">
        <w:rPr>
          <w:rFonts w:ascii="Times New Roman" w:hAnsi="Times New Roman" w:cs="Times New Roman"/>
          <w:sz w:val="24"/>
          <w:szCs w:val="24"/>
          <w:lang w:val="en-US"/>
        </w:rPr>
        <w:t>P-values were specified in the results description if they were between 0.05 and 0.10</w:t>
      </w:r>
      <w:r w:rsidR="00F3415D" w:rsidRPr="005009E0">
        <w:rPr>
          <w:rFonts w:ascii="Times New Roman" w:hAnsi="Times New Roman" w:cs="Times New Roman"/>
          <w:sz w:val="24"/>
          <w:szCs w:val="24"/>
          <w:lang w:val="en-US"/>
        </w:rPr>
        <w:t xml:space="preserve">. Because job insecurity often accumulates within couples </w:t>
      </w:r>
      <w:r w:rsidR="00F3415D" w:rsidRPr="005009E0">
        <w:rPr>
          <w:rFonts w:ascii="Times New Roman" w:hAnsi="Times New Roman" w:cs="Times New Roman"/>
          <w:noProof/>
          <w:sz w:val="24"/>
          <w:szCs w:val="24"/>
          <w:lang w:val="en-US"/>
        </w:rPr>
        <w:t>(Grotti &amp; Scherer, 2014)</w:t>
      </w:r>
      <w:r w:rsidR="00F3415D" w:rsidRPr="005009E0">
        <w:rPr>
          <w:rFonts w:ascii="Times New Roman" w:hAnsi="Times New Roman" w:cs="Times New Roman"/>
          <w:sz w:val="24"/>
          <w:szCs w:val="24"/>
          <w:lang w:val="en-US"/>
        </w:rPr>
        <w:t xml:space="preserve">, we simultaneously included the job insecurity of the respondent and </w:t>
      </w:r>
      <w:r w:rsidRPr="005009E0">
        <w:rPr>
          <w:rFonts w:ascii="Times New Roman" w:hAnsi="Times New Roman" w:cs="Times New Roman"/>
          <w:sz w:val="24"/>
          <w:szCs w:val="24"/>
          <w:lang w:val="en-US"/>
        </w:rPr>
        <w:t>a</w:t>
      </w:r>
      <w:r w:rsidR="00F3415D" w:rsidRPr="005009E0">
        <w:rPr>
          <w:rFonts w:ascii="Times New Roman" w:hAnsi="Times New Roman" w:cs="Times New Roman"/>
          <w:sz w:val="24"/>
          <w:szCs w:val="24"/>
          <w:lang w:val="en-US"/>
        </w:rPr>
        <w:t xml:space="preserve"> partner. </w:t>
      </w:r>
      <w:r w:rsidR="00A256E9" w:rsidRPr="005009E0">
        <w:rPr>
          <w:rFonts w:ascii="Times New Roman" w:hAnsi="Times New Roman" w:cs="Times New Roman"/>
          <w:sz w:val="24"/>
          <w:szCs w:val="24"/>
          <w:lang w:val="en-US"/>
        </w:rPr>
        <w:t>In Table 2</w:t>
      </w:r>
      <w:r w:rsidR="0084130A" w:rsidRPr="005009E0">
        <w:rPr>
          <w:rFonts w:ascii="Times New Roman" w:hAnsi="Times New Roman" w:cs="Times New Roman"/>
          <w:sz w:val="24"/>
          <w:szCs w:val="24"/>
          <w:lang w:val="en-US"/>
        </w:rPr>
        <w:t xml:space="preserve"> </w:t>
      </w:r>
      <w:r w:rsidR="00027B99" w:rsidRPr="005009E0">
        <w:rPr>
          <w:rFonts w:ascii="Times New Roman" w:hAnsi="Times New Roman" w:cs="Times New Roman"/>
          <w:sz w:val="24"/>
          <w:szCs w:val="24"/>
          <w:lang w:val="en-US"/>
        </w:rPr>
        <w:t>we stud</w:t>
      </w:r>
      <w:r w:rsidR="0017585A" w:rsidRPr="005009E0">
        <w:rPr>
          <w:rFonts w:ascii="Times New Roman" w:hAnsi="Times New Roman" w:cs="Times New Roman"/>
          <w:sz w:val="24"/>
          <w:szCs w:val="24"/>
          <w:lang w:val="en-US"/>
        </w:rPr>
        <w:t>ied</w:t>
      </w:r>
      <w:r w:rsidR="00027B99" w:rsidRPr="005009E0">
        <w:rPr>
          <w:rFonts w:ascii="Times New Roman" w:hAnsi="Times New Roman" w:cs="Times New Roman"/>
          <w:sz w:val="24"/>
          <w:szCs w:val="24"/>
          <w:lang w:val="en-US"/>
        </w:rPr>
        <w:t xml:space="preserve"> the effects of </w:t>
      </w:r>
      <w:r w:rsidR="0084130A" w:rsidRPr="005009E0">
        <w:rPr>
          <w:rFonts w:ascii="Times New Roman" w:hAnsi="Times New Roman" w:cs="Times New Roman"/>
          <w:sz w:val="24"/>
          <w:szCs w:val="24"/>
          <w:lang w:val="en-US"/>
        </w:rPr>
        <w:t>individual’s and partner’s</w:t>
      </w:r>
      <w:r w:rsidR="00056510" w:rsidRPr="005009E0">
        <w:rPr>
          <w:rFonts w:ascii="Times New Roman" w:hAnsi="Times New Roman" w:cs="Times New Roman"/>
          <w:sz w:val="24"/>
          <w:szCs w:val="24"/>
          <w:lang w:val="en-US"/>
        </w:rPr>
        <w:t xml:space="preserve"> job </w:t>
      </w:r>
      <w:r w:rsidR="00487806" w:rsidRPr="005009E0">
        <w:rPr>
          <w:rFonts w:ascii="Times New Roman" w:hAnsi="Times New Roman" w:cs="Times New Roman"/>
          <w:sz w:val="24"/>
          <w:szCs w:val="24"/>
          <w:lang w:val="en-US"/>
        </w:rPr>
        <w:t xml:space="preserve">insecurity </w:t>
      </w:r>
      <w:r w:rsidR="00056510" w:rsidRPr="005009E0">
        <w:rPr>
          <w:rFonts w:ascii="Times New Roman" w:hAnsi="Times New Roman" w:cs="Times New Roman"/>
          <w:sz w:val="24"/>
          <w:szCs w:val="24"/>
          <w:lang w:val="en-US"/>
        </w:rPr>
        <w:t>on their relationship satisfaction in random</w:t>
      </w:r>
      <w:r w:rsidR="0084130A" w:rsidRPr="005009E0">
        <w:rPr>
          <w:rFonts w:ascii="Times New Roman" w:hAnsi="Times New Roman" w:cs="Times New Roman"/>
          <w:sz w:val="24"/>
          <w:szCs w:val="24"/>
          <w:lang w:val="en-US"/>
        </w:rPr>
        <w:t xml:space="preserve"> (</w:t>
      </w:r>
      <w:r w:rsidR="00FA4882" w:rsidRPr="005009E0">
        <w:rPr>
          <w:rFonts w:ascii="Times New Roman" w:hAnsi="Times New Roman" w:cs="Times New Roman"/>
          <w:sz w:val="24"/>
          <w:szCs w:val="24"/>
          <w:lang w:val="en-US"/>
        </w:rPr>
        <w:t>M</w:t>
      </w:r>
      <w:r w:rsidR="0084130A" w:rsidRPr="005009E0">
        <w:rPr>
          <w:rFonts w:ascii="Times New Roman" w:hAnsi="Times New Roman" w:cs="Times New Roman"/>
          <w:sz w:val="24"/>
          <w:szCs w:val="24"/>
          <w:lang w:val="en-US"/>
        </w:rPr>
        <w:t>odels 1</w:t>
      </w:r>
      <w:r w:rsidR="00FA4882" w:rsidRPr="005009E0">
        <w:rPr>
          <w:rFonts w:ascii="Times New Roman" w:hAnsi="Times New Roman" w:cs="Times New Roman"/>
          <w:sz w:val="24"/>
          <w:szCs w:val="24"/>
          <w:lang w:val="en-US"/>
        </w:rPr>
        <w:t>a</w:t>
      </w:r>
      <w:r w:rsidR="0084130A" w:rsidRPr="005009E0">
        <w:rPr>
          <w:rFonts w:ascii="Times New Roman" w:hAnsi="Times New Roman" w:cs="Times New Roman"/>
          <w:sz w:val="24"/>
          <w:szCs w:val="24"/>
          <w:lang w:val="en-US"/>
        </w:rPr>
        <w:t>) and fixed</w:t>
      </w:r>
      <w:r w:rsidR="00056510" w:rsidRPr="005009E0">
        <w:rPr>
          <w:rFonts w:ascii="Times New Roman" w:hAnsi="Times New Roman" w:cs="Times New Roman"/>
          <w:sz w:val="24"/>
          <w:szCs w:val="24"/>
          <w:lang w:val="en-US"/>
        </w:rPr>
        <w:t xml:space="preserve"> effects </w:t>
      </w:r>
      <w:r w:rsidR="009E0A3A" w:rsidRPr="005009E0">
        <w:rPr>
          <w:rFonts w:ascii="Times New Roman" w:hAnsi="Times New Roman" w:cs="Times New Roman"/>
          <w:sz w:val="24"/>
          <w:szCs w:val="24"/>
          <w:lang w:val="en-US"/>
        </w:rPr>
        <w:t>models</w:t>
      </w:r>
      <w:r w:rsidR="0084130A" w:rsidRPr="005009E0">
        <w:rPr>
          <w:rFonts w:ascii="Times New Roman" w:hAnsi="Times New Roman" w:cs="Times New Roman"/>
          <w:sz w:val="24"/>
          <w:szCs w:val="24"/>
          <w:lang w:val="en-US"/>
        </w:rPr>
        <w:t xml:space="preserve"> (</w:t>
      </w:r>
      <w:r w:rsidR="00FA4882" w:rsidRPr="005009E0">
        <w:rPr>
          <w:rFonts w:ascii="Times New Roman" w:hAnsi="Times New Roman" w:cs="Times New Roman"/>
          <w:sz w:val="24"/>
          <w:szCs w:val="24"/>
          <w:lang w:val="en-US"/>
        </w:rPr>
        <w:t>M</w:t>
      </w:r>
      <w:r w:rsidR="0084130A" w:rsidRPr="005009E0">
        <w:rPr>
          <w:rFonts w:ascii="Times New Roman" w:hAnsi="Times New Roman" w:cs="Times New Roman"/>
          <w:sz w:val="24"/>
          <w:szCs w:val="24"/>
          <w:lang w:val="en-US"/>
        </w:rPr>
        <w:t xml:space="preserve">odels </w:t>
      </w:r>
      <w:r w:rsidR="00FA4882" w:rsidRPr="005009E0">
        <w:rPr>
          <w:rFonts w:ascii="Times New Roman" w:hAnsi="Times New Roman" w:cs="Times New Roman"/>
          <w:sz w:val="24"/>
          <w:szCs w:val="24"/>
          <w:lang w:val="en-US"/>
        </w:rPr>
        <w:t>1b</w:t>
      </w:r>
      <w:r w:rsidR="00B01634" w:rsidRPr="005009E0">
        <w:rPr>
          <w:rFonts w:ascii="Times New Roman" w:hAnsi="Times New Roman" w:cs="Times New Roman"/>
          <w:sz w:val="24"/>
          <w:szCs w:val="24"/>
          <w:lang w:val="en-US"/>
        </w:rPr>
        <w:t>, which included</w:t>
      </w:r>
      <w:r w:rsidR="0084130A" w:rsidRPr="005009E0">
        <w:rPr>
          <w:rFonts w:ascii="Times New Roman" w:hAnsi="Times New Roman" w:cs="Times New Roman"/>
          <w:sz w:val="24"/>
          <w:szCs w:val="24"/>
          <w:lang w:val="en-US"/>
        </w:rPr>
        <w:t xml:space="preserve"> control variables. In </w:t>
      </w:r>
      <w:r w:rsidR="00C40D1D" w:rsidRPr="005009E0">
        <w:rPr>
          <w:rFonts w:ascii="Times New Roman" w:hAnsi="Times New Roman" w:cs="Times New Roman"/>
          <w:sz w:val="24"/>
          <w:szCs w:val="24"/>
          <w:lang w:val="en-US"/>
        </w:rPr>
        <w:t xml:space="preserve">Table 3, </w:t>
      </w:r>
      <w:r w:rsidR="0084130A" w:rsidRPr="005009E0">
        <w:rPr>
          <w:rFonts w:ascii="Times New Roman" w:hAnsi="Times New Roman" w:cs="Times New Roman"/>
          <w:sz w:val="24"/>
          <w:szCs w:val="24"/>
          <w:lang w:val="en-US"/>
        </w:rPr>
        <w:t>Model</w:t>
      </w:r>
      <w:r w:rsidR="00487806" w:rsidRPr="005009E0">
        <w:rPr>
          <w:rFonts w:ascii="Times New Roman" w:hAnsi="Times New Roman" w:cs="Times New Roman"/>
          <w:sz w:val="24"/>
          <w:szCs w:val="24"/>
          <w:lang w:val="en-US"/>
        </w:rPr>
        <w:t>s</w:t>
      </w:r>
      <w:r w:rsidR="0084130A" w:rsidRPr="005009E0">
        <w:rPr>
          <w:rFonts w:ascii="Times New Roman" w:hAnsi="Times New Roman" w:cs="Times New Roman"/>
          <w:sz w:val="24"/>
          <w:szCs w:val="24"/>
          <w:lang w:val="en-US"/>
        </w:rPr>
        <w:t xml:space="preserve"> </w:t>
      </w:r>
      <w:r w:rsidR="00FA4882" w:rsidRPr="005009E0">
        <w:rPr>
          <w:rFonts w:ascii="Times New Roman" w:hAnsi="Times New Roman" w:cs="Times New Roman"/>
          <w:sz w:val="24"/>
          <w:szCs w:val="24"/>
          <w:lang w:val="en-US"/>
        </w:rPr>
        <w:t>2</w:t>
      </w:r>
      <w:r w:rsidR="00C40D1D" w:rsidRPr="005009E0">
        <w:rPr>
          <w:rFonts w:ascii="Times New Roman" w:hAnsi="Times New Roman" w:cs="Times New Roman"/>
          <w:sz w:val="24"/>
          <w:szCs w:val="24"/>
          <w:lang w:val="en-US"/>
        </w:rPr>
        <w:t>a (random effects) and 2b (fixed effects)</w:t>
      </w:r>
      <w:r w:rsidR="0084130A" w:rsidRPr="005009E0">
        <w:rPr>
          <w:rFonts w:ascii="Times New Roman" w:hAnsi="Times New Roman" w:cs="Times New Roman"/>
          <w:sz w:val="24"/>
          <w:szCs w:val="24"/>
          <w:lang w:val="en-US"/>
        </w:rPr>
        <w:t xml:space="preserve"> we investigated </w:t>
      </w:r>
      <w:r w:rsidR="00487806" w:rsidRPr="005009E0">
        <w:rPr>
          <w:rFonts w:ascii="Times New Roman" w:hAnsi="Times New Roman" w:cs="Times New Roman"/>
          <w:sz w:val="24"/>
          <w:szCs w:val="24"/>
          <w:lang w:val="en-US"/>
        </w:rPr>
        <w:t>whether</w:t>
      </w:r>
      <w:r w:rsidR="0084130A" w:rsidRPr="005009E0">
        <w:rPr>
          <w:rFonts w:ascii="Times New Roman" w:hAnsi="Times New Roman" w:cs="Times New Roman"/>
          <w:sz w:val="24"/>
          <w:szCs w:val="24"/>
          <w:lang w:val="en-US"/>
        </w:rPr>
        <w:t xml:space="preserve"> </w:t>
      </w:r>
      <w:r w:rsidR="00487806" w:rsidRPr="005009E0">
        <w:rPr>
          <w:rFonts w:ascii="Times New Roman" w:hAnsi="Times New Roman" w:cs="Times New Roman"/>
          <w:sz w:val="24"/>
          <w:szCs w:val="24"/>
          <w:lang w:val="en-US"/>
        </w:rPr>
        <w:t xml:space="preserve">the </w:t>
      </w:r>
      <w:r w:rsidR="000764EA" w:rsidRPr="005009E0">
        <w:rPr>
          <w:rFonts w:ascii="Times New Roman" w:hAnsi="Times New Roman" w:cs="Times New Roman"/>
          <w:sz w:val="24"/>
          <w:szCs w:val="24"/>
          <w:lang w:val="en-US"/>
        </w:rPr>
        <w:t>association between</w:t>
      </w:r>
      <w:r w:rsidR="00487806" w:rsidRPr="005009E0">
        <w:rPr>
          <w:rFonts w:ascii="Times New Roman" w:hAnsi="Times New Roman" w:cs="Times New Roman"/>
          <w:sz w:val="24"/>
          <w:szCs w:val="24"/>
          <w:lang w:val="en-US"/>
        </w:rPr>
        <w:t xml:space="preserve"> </w:t>
      </w:r>
      <w:r w:rsidR="0084130A" w:rsidRPr="005009E0">
        <w:rPr>
          <w:rFonts w:ascii="Times New Roman" w:hAnsi="Times New Roman" w:cs="Times New Roman"/>
          <w:sz w:val="24"/>
          <w:szCs w:val="24"/>
          <w:lang w:val="en-US"/>
        </w:rPr>
        <w:t xml:space="preserve">individual’s job insecurity </w:t>
      </w:r>
      <w:r w:rsidR="000764EA" w:rsidRPr="005009E0">
        <w:rPr>
          <w:rFonts w:ascii="Times New Roman" w:hAnsi="Times New Roman" w:cs="Times New Roman"/>
          <w:sz w:val="24"/>
          <w:szCs w:val="24"/>
          <w:lang w:val="en-US"/>
        </w:rPr>
        <w:t xml:space="preserve">and </w:t>
      </w:r>
      <w:r w:rsidR="0084130A" w:rsidRPr="005009E0">
        <w:rPr>
          <w:rFonts w:ascii="Times New Roman" w:hAnsi="Times New Roman" w:cs="Times New Roman"/>
          <w:sz w:val="24"/>
          <w:szCs w:val="24"/>
          <w:lang w:val="en-US"/>
        </w:rPr>
        <w:t xml:space="preserve">relationship satisfaction </w:t>
      </w:r>
      <w:r w:rsidR="00487806" w:rsidRPr="005009E0">
        <w:rPr>
          <w:rFonts w:ascii="Times New Roman" w:hAnsi="Times New Roman" w:cs="Times New Roman"/>
          <w:sz w:val="24"/>
          <w:szCs w:val="24"/>
          <w:lang w:val="en-US"/>
        </w:rPr>
        <w:t xml:space="preserve">differed by </w:t>
      </w:r>
      <w:r w:rsidR="00C40D1D" w:rsidRPr="005009E0">
        <w:rPr>
          <w:rFonts w:ascii="Times New Roman" w:hAnsi="Times New Roman" w:cs="Times New Roman"/>
          <w:sz w:val="24"/>
          <w:szCs w:val="24"/>
          <w:lang w:val="en-US"/>
        </w:rPr>
        <w:t>partner’s job position. Whether the association between individuals’ and partners’ job insecurity and relationship satisfaction differed by education</w:t>
      </w:r>
      <w:r w:rsidRPr="005009E0">
        <w:rPr>
          <w:rFonts w:ascii="Times New Roman" w:hAnsi="Times New Roman" w:cs="Times New Roman"/>
          <w:sz w:val="24"/>
          <w:szCs w:val="24"/>
          <w:lang w:val="en-US"/>
        </w:rPr>
        <w:t>al level</w:t>
      </w:r>
      <w:r w:rsidR="00C40D1D" w:rsidRPr="005009E0">
        <w:rPr>
          <w:rFonts w:ascii="Times New Roman" w:hAnsi="Times New Roman" w:cs="Times New Roman"/>
          <w:sz w:val="24"/>
          <w:szCs w:val="24"/>
          <w:lang w:val="en-US"/>
        </w:rPr>
        <w:t xml:space="preserve"> was </w:t>
      </w:r>
      <w:r w:rsidRPr="005009E0">
        <w:rPr>
          <w:rFonts w:ascii="Times New Roman" w:hAnsi="Times New Roman" w:cs="Times New Roman"/>
          <w:sz w:val="24"/>
          <w:szCs w:val="24"/>
          <w:lang w:val="en-US"/>
        </w:rPr>
        <w:t>investigated</w:t>
      </w:r>
      <w:r w:rsidR="00C40D1D" w:rsidRPr="005009E0">
        <w:rPr>
          <w:rFonts w:ascii="Times New Roman" w:hAnsi="Times New Roman" w:cs="Times New Roman"/>
          <w:sz w:val="24"/>
          <w:szCs w:val="24"/>
          <w:lang w:val="en-US"/>
        </w:rPr>
        <w:t xml:space="preserve"> in Table 4 (Models 3a, 3b, 4a, and 4b).</w:t>
      </w:r>
      <w:r w:rsidR="0084130A" w:rsidRPr="005009E0">
        <w:rPr>
          <w:rFonts w:ascii="Times New Roman" w:hAnsi="Times New Roman" w:cs="Times New Roman"/>
          <w:sz w:val="24"/>
          <w:szCs w:val="24"/>
          <w:lang w:val="en-US"/>
        </w:rPr>
        <w:t xml:space="preserve"> </w:t>
      </w:r>
      <w:r w:rsidR="00C40D1D" w:rsidRPr="005009E0">
        <w:rPr>
          <w:rFonts w:ascii="Times New Roman" w:hAnsi="Times New Roman" w:cs="Times New Roman"/>
          <w:sz w:val="24"/>
          <w:szCs w:val="24"/>
          <w:lang w:val="en-US"/>
        </w:rPr>
        <w:t xml:space="preserve">The fixed effects analyses do not include education, as it </w:t>
      </w:r>
      <w:r w:rsidRPr="005009E0">
        <w:rPr>
          <w:rFonts w:ascii="Times New Roman" w:hAnsi="Times New Roman" w:cs="Times New Roman"/>
          <w:sz w:val="24"/>
          <w:szCs w:val="24"/>
          <w:lang w:val="en-US"/>
        </w:rPr>
        <w:t xml:space="preserve">is stable </w:t>
      </w:r>
      <w:r w:rsidR="00C40D1D" w:rsidRPr="005009E0">
        <w:rPr>
          <w:rFonts w:ascii="Times New Roman" w:hAnsi="Times New Roman" w:cs="Times New Roman"/>
          <w:sz w:val="24"/>
          <w:szCs w:val="24"/>
          <w:lang w:val="en-US"/>
        </w:rPr>
        <w:t>over time</w:t>
      </w:r>
      <w:r w:rsidRPr="005009E0">
        <w:rPr>
          <w:rFonts w:ascii="Times New Roman" w:hAnsi="Times New Roman" w:cs="Times New Roman"/>
          <w:sz w:val="24"/>
          <w:szCs w:val="24"/>
          <w:lang w:val="en-US"/>
        </w:rPr>
        <w:t xml:space="preserve">. Obviously it is used in </w:t>
      </w:r>
      <w:r w:rsidR="00C40D1D" w:rsidRPr="005009E0">
        <w:rPr>
          <w:rFonts w:ascii="Times New Roman" w:hAnsi="Times New Roman" w:cs="Times New Roman"/>
          <w:sz w:val="24"/>
          <w:szCs w:val="24"/>
          <w:lang w:val="en-US"/>
        </w:rPr>
        <w:t>the interactions with education.</w:t>
      </w:r>
    </w:p>
    <w:p w14:paraId="2A82A636" w14:textId="77777777" w:rsidR="00AB066B" w:rsidRPr="005009E0" w:rsidRDefault="00AB066B" w:rsidP="00AB066B">
      <w:pPr>
        <w:pStyle w:val="NoSpacing"/>
        <w:spacing w:line="480" w:lineRule="auto"/>
        <w:ind w:firstLine="708"/>
        <w:jc w:val="both"/>
        <w:rPr>
          <w:rFonts w:ascii="Times New Roman" w:hAnsi="Times New Roman" w:cs="Times New Roman"/>
          <w:sz w:val="24"/>
          <w:szCs w:val="24"/>
          <w:lang w:val="en-US"/>
        </w:rPr>
      </w:pPr>
    </w:p>
    <w:p w14:paraId="1EFC4056" w14:textId="77777777" w:rsidR="009E74D4" w:rsidRPr="005009E0" w:rsidRDefault="009F20F7" w:rsidP="00E530B4">
      <w:pPr>
        <w:pStyle w:val="NoSpacing"/>
        <w:spacing w:line="480" w:lineRule="auto"/>
        <w:jc w:val="center"/>
        <w:rPr>
          <w:rFonts w:ascii="Times New Roman" w:hAnsi="Times New Roman" w:cs="Times New Roman"/>
          <w:smallCaps/>
          <w:sz w:val="24"/>
          <w:szCs w:val="24"/>
          <w:lang w:val="en-US"/>
        </w:rPr>
      </w:pPr>
      <w:r w:rsidRPr="005009E0">
        <w:rPr>
          <w:rFonts w:ascii="Times New Roman" w:hAnsi="Times New Roman" w:cs="Times New Roman"/>
          <w:smallCaps/>
          <w:sz w:val="24"/>
          <w:szCs w:val="24"/>
          <w:lang w:val="en-US"/>
        </w:rPr>
        <w:t>Results</w:t>
      </w:r>
    </w:p>
    <w:p w14:paraId="4E3CED59" w14:textId="3A2C11FF" w:rsidR="00FC322B" w:rsidRPr="005009E0" w:rsidRDefault="009E0A3A" w:rsidP="00E530B4">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lastRenderedPageBreak/>
        <w:t>M</w:t>
      </w:r>
      <w:r w:rsidR="0017585A" w:rsidRPr="005009E0">
        <w:rPr>
          <w:rFonts w:ascii="Times New Roman" w:hAnsi="Times New Roman" w:cs="Times New Roman"/>
          <w:sz w:val="24"/>
          <w:szCs w:val="24"/>
          <w:lang w:val="en-US"/>
        </w:rPr>
        <w:t>odel 1</w:t>
      </w:r>
      <w:r w:rsidR="00FA4882" w:rsidRPr="005009E0">
        <w:rPr>
          <w:rFonts w:ascii="Times New Roman" w:hAnsi="Times New Roman" w:cs="Times New Roman"/>
          <w:sz w:val="24"/>
          <w:szCs w:val="24"/>
          <w:lang w:val="en-US"/>
        </w:rPr>
        <w:t>a</w:t>
      </w:r>
      <w:r w:rsidR="0017585A" w:rsidRPr="005009E0">
        <w:rPr>
          <w:rFonts w:ascii="Times New Roman" w:hAnsi="Times New Roman" w:cs="Times New Roman"/>
          <w:sz w:val="24"/>
          <w:szCs w:val="24"/>
          <w:lang w:val="en-US"/>
        </w:rPr>
        <w:t xml:space="preserve"> </w:t>
      </w:r>
      <w:r w:rsidR="00A256E9" w:rsidRPr="005009E0">
        <w:rPr>
          <w:rFonts w:ascii="Times New Roman" w:hAnsi="Times New Roman" w:cs="Times New Roman"/>
          <w:sz w:val="24"/>
          <w:szCs w:val="24"/>
          <w:lang w:val="en-US"/>
        </w:rPr>
        <w:t xml:space="preserve">in Table 2 </w:t>
      </w:r>
      <w:r w:rsidR="00075026" w:rsidRPr="005009E0">
        <w:rPr>
          <w:rFonts w:ascii="Times New Roman" w:hAnsi="Times New Roman" w:cs="Times New Roman"/>
          <w:sz w:val="24"/>
          <w:szCs w:val="24"/>
          <w:lang w:val="en-US"/>
        </w:rPr>
        <w:t>showed</w:t>
      </w:r>
      <w:r w:rsidR="0017585A" w:rsidRPr="005009E0">
        <w:rPr>
          <w:rFonts w:ascii="Times New Roman" w:hAnsi="Times New Roman" w:cs="Times New Roman"/>
          <w:sz w:val="24"/>
          <w:szCs w:val="24"/>
          <w:lang w:val="en-US"/>
        </w:rPr>
        <w:t xml:space="preserve"> our </w:t>
      </w:r>
      <w:r w:rsidR="00A256E9" w:rsidRPr="005009E0">
        <w:rPr>
          <w:rFonts w:ascii="Times New Roman" w:hAnsi="Times New Roman" w:cs="Times New Roman"/>
          <w:sz w:val="24"/>
          <w:szCs w:val="24"/>
          <w:lang w:val="en-US"/>
        </w:rPr>
        <w:t>results</w:t>
      </w:r>
      <w:r w:rsidRPr="005009E0">
        <w:rPr>
          <w:rFonts w:ascii="Times New Roman" w:hAnsi="Times New Roman" w:cs="Times New Roman"/>
          <w:sz w:val="24"/>
          <w:szCs w:val="24"/>
          <w:lang w:val="en-US"/>
        </w:rPr>
        <w:t xml:space="preserve"> on job insecurity and men’s relationship satisfaction i</w:t>
      </w:r>
      <w:r w:rsidR="0037729A" w:rsidRPr="005009E0">
        <w:rPr>
          <w:rFonts w:ascii="Times New Roman" w:hAnsi="Times New Roman" w:cs="Times New Roman"/>
          <w:sz w:val="24"/>
          <w:szCs w:val="24"/>
          <w:lang w:val="en-US"/>
        </w:rPr>
        <w:t>n</w:t>
      </w:r>
      <w:r w:rsidR="00A84B7D" w:rsidRPr="005009E0">
        <w:rPr>
          <w:rFonts w:ascii="Times New Roman" w:hAnsi="Times New Roman" w:cs="Times New Roman"/>
          <w:sz w:val="24"/>
          <w:szCs w:val="24"/>
          <w:lang w:val="en-US"/>
        </w:rPr>
        <w:t xml:space="preserve"> the</w:t>
      </w:r>
      <w:r w:rsidRPr="005009E0">
        <w:rPr>
          <w:rFonts w:ascii="Times New Roman" w:hAnsi="Times New Roman" w:cs="Times New Roman"/>
          <w:sz w:val="24"/>
          <w:szCs w:val="24"/>
          <w:lang w:val="en-US"/>
        </w:rPr>
        <w:t xml:space="preserve"> random</w:t>
      </w:r>
      <w:r w:rsidR="005D6A1B" w:rsidRPr="005009E0">
        <w:rPr>
          <w:rFonts w:ascii="Times New Roman" w:hAnsi="Times New Roman" w:cs="Times New Roman"/>
          <w:sz w:val="24"/>
          <w:szCs w:val="24"/>
          <w:lang w:val="en-US"/>
        </w:rPr>
        <w:t xml:space="preserve"> </w:t>
      </w:r>
      <w:r w:rsidR="0037729A" w:rsidRPr="005009E0">
        <w:rPr>
          <w:rFonts w:ascii="Times New Roman" w:hAnsi="Times New Roman" w:cs="Times New Roman"/>
          <w:sz w:val="24"/>
          <w:szCs w:val="24"/>
          <w:lang w:val="en-US"/>
        </w:rPr>
        <w:t>effect</w:t>
      </w:r>
      <w:r w:rsidRPr="005009E0">
        <w:rPr>
          <w:rFonts w:ascii="Times New Roman" w:hAnsi="Times New Roman" w:cs="Times New Roman"/>
          <w:sz w:val="24"/>
          <w:szCs w:val="24"/>
          <w:lang w:val="en-US"/>
        </w:rPr>
        <w:t>s</w:t>
      </w:r>
      <w:r w:rsidR="0037729A" w:rsidRPr="005009E0">
        <w:rPr>
          <w:rFonts w:ascii="Times New Roman" w:hAnsi="Times New Roman" w:cs="Times New Roman"/>
          <w:sz w:val="24"/>
          <w:szCs w:val="24"/>
          <w:lang w:val="en-US"/>
        </w:rPr>
        <w:t xml:space="preserve"> model</w:t>
      </w:r>
      <w:r w:rsidRPr="005009E0">
        <w:rPr>
          <w:rFonts w:ascii="Times New Roman" w:hAnsi="Times New Roman" w:cs="Times New Roman"/>
          <w:sz w:val="24"/>
          <w:szCs w:val="24"/>
          <w:lang w:val="en-US"/>
        </w:rPr>
        <w:t xml:space="preserve">. </w:t>
      </w:r>
      <w:r w:rsidR="00F015CA" w:rsidRPr="005009E0">
        <w:rPr>
          <w:rFonts w:ascii="Times New Roman" w:hAnsi="Times New Roman" w:cs="Times New Roman"/>
          <w:sz w:val="24"/>
          <w:szCs w:val="24"/>
          <w:lang w:val="en-US"/>
        </w:rPr>
        <w:t>These analyses show</w:t>
      </w:r>
      <w:r w:rsidR="008452E8" w:rsidRPr="005009E0">
        <w:rPr>
          <w:rFonts w:ascii="Times New Roman" w:hAnsi="Times New Roman" w:cs="Times New Roman"/>
          <w:sz w:val="24"/>
          <w:szCs w:val="24"/>
          <w:lang w:val="en-US"/>
        </w:rPr>
        <w:t>ed</w:t>
      </w:r>
      <w:r w:rsidR="00F015CA" w:rsidRPr="005009E0">
        <w:rPr>
          <w:rFonts w:ascii="Times New Roman" w:hAnsi="Times New Roman" w:cs="Times New Roman"/>
          <w:sz w:val="24"/>
          <w:szCs w:val="24"/>
          <w:lang w:val="en-US"/>
        </w:rPr>
        <w:t xml:space="preserve"> that men </w:t>
      </w:r>
      <w:r w:rsidR="008452E8" w:rsidRPr="005009E0">
        <w:rPr>
          <w:rFonts w:ascii="Times New Roman" w:hAnsi="Times New Roman" w:cs="Times New Roman"/>
          <w:sz w:val="24"/>
          <w:szCs w:val="24"/>
          <w:lang w:val="en-US"/>
        </w:rPr>
        <w:t xml:space="preserve">were </w:t>
      </w:r>
      <w:r w:rsidR="00F015CA" w:rsidRPr="005009E0">
        <w:rPr>
          <w:rFonts w:ascii="Times New Roman" w:hAnsi="Times New Roman" w:cs="Times New Roman"/>
          <w:sz w:val="24"/>
          <w:szCs w:val="24"/>
          <w:lang w:val="en-US"/>
        </w:rPr>
        <w:t>less satisfied with</w:t>
      </w:r>
      <w:r w:rsidR="008452E8" w:rsidRPr="005009E0">
        <w:rPr>
          <w:rFonts w:ascii="Times New Roman" w:hAnsi="Times New Roman" w:cs="Times New Roman"/>
          <w:sz w:val="24"/>
          <w:szCs w:val="24"/>
          <w:lang w:val="en-US"/>
        </w:rPr>
        <w:t xml:space="preserve"> their</w:t>
      </w:r>
      <w:r w:rsidR="00F015CA" w:rsidRPr="005009E0">
        <w:rPr>
          <w:rFonts w:ascii="Times New Roman" w:hAnsi="Times New Roman" w:cs="Times New Roman"/>
          <w:sz w:val="24"/>
          <w:szCs w:val="24"/>
          <w:lang w:val="en-US"/>
        </w:rPr>
        <w:t xml:space="preserve"> relationship when they experience</w:t>
      </w:r>
      <w:r w:rsidR="008452E8" w:rsidRPr="005009E0">
        <w:rPr>
          <w:rFonts w:ascii="Times New Roman" w:hAnsi="Times New Roman" w:cs="Times New Roman"/>
          <w:sz w:val="24"/>
          <w:szCs w:val="24"/>
          <w:lang w:val="en-US"/>
        </w:rPr>
        <w:t>d</w:t>
      </w:r>
      <w:r w:rsidR="00F015CA" w:rsidRPr="005009E0">
        <w:rPr>
          <w:rFonts w:ascii="Times New Roman" w:hAnsi="Times New Roman" w:cs="Times New Roman"/>
          <w:sz w:val="24"/>
          <w:szCs w:val="24"/>
          <w:lang w:val="en-US"/>
        </w:rPr>
        <w:t xml:space="preserve"> job insecurity</w:t>
      </w:r>
      <w:r w:rsidR="00E41289" w:rsidRPr="005009E0">
        <w:rPr>
          <w:rFonts w:ascii="Times New Roman" w:hAnsi="Times New Roman" w:cs="Times New Roman"/>
          <w:sz w:val="24"/>
          <w:szCs w:val="24"/>
          <w:lang w:val="en-US"/>
        </w:rPr>
        <w:t>, but not when their partner</w:t>
      </w:r>
      <w:r w:rsidR="00E65B8C" w:rsidRPr="005009E0">
        <w:rPr>
          <w:rFonts w:ascii="Times New Roman" w:hAnsi="Times New Roman" w:cs="Times New Roman"/>
          <w:sz w:val="24"/>
          <w:szCs w:val="24"/>
          <w:lang w:val="en-US"/>
        </w:rPr>
        <w:t>s</w:t>
      </w:r>
      <w:r w:rsidR="00E41289" w:rsidRPr="005009E0">
        <w:rPr>
          <w:rFonts w:ascii="Times New Roman" w:hAnsi="Times New Roman" w:cs="Times New Roman"/>
          <w:sz w:val="24"/>
          <w:szCs w:val="24"/>
          <w:lang w:val="en-US"/>
        </w:rPr>
        <w:t xml:space="preserve"> felt insecure in </w:t>
      </w:r>
      <w:r w:rsidR="00E65B8C" w:rsidRPr="005009E0">
        <w:rPr>
          <w:rFonts w:ascii="Times New Roman" w:hAnsi="Times New Roman" w:cs="Times New Roman"/>
          <w:sz w:val="24"/>
          <w:szCs w:val="24"/>
          <w:lang w:val="en-US"/>
        </w:rPr>
        <w:t>t</w:t>
      </w:r>
      <w:r w:rsidR="00E41289" w:rsidRPr="005009E0">
        <w:rPr>
          <w:rFonts w:ascii="Times New Roman" w:hAnsi="Times New Roman" w:cs="Times New Roman"/>
          <w:sz w:val="24"/>
          <w:szCs w:val="24"/>
          <w:lang w:val="en-US"/>
        </w:rPr>
        <w:t>he</w:t>
      </w:r>
      <w:r w:rsidR="00E65B8C" w:rsidRPr="005009E0">
        <w:rPr>
          <w:rFonts w:ascii="Times New Roman" w:hAnsi="Times New Roman" w:cs="Times New Roman"/>
          <w:sz w:val="24"/>
          <w:szCs w:val="24"/>
          <w:lang w:val="en-US"/>
        </w:rPr>
        <w:t>i</w:t>
      </w:r>
      <w:r w:rsidR="00E41289" w:rsidRPr="005009E0">
        <w:rPr>
          <w:rFonts w:ascii="Times New Roman" w:hAnsi="Times New Roman" w:cs="Times New Roman"/>
          <w:sz w:val="24"/>
          <w:szCs w:val="24"/>
          <w:lang w:val="en-US"/>
        </w:rPr>
        <w:t>r job</w:t>
      </w:r>
      <w:r w:rsidR="00E65B8C" w:rsidRPr="005009E0">
        <w:rPr>
          <w:rFonts w:ascii="Times New Roman" w:hAnsi="Times New Roman" w:cs="Times New Roman"/>
          <w:sz w:val="24"/>
          <w:szCs w:val="24"/>
          <w:lang w:val="en-US"/>
        </w:rPr>
        <w:t>s</w:t>
      </w:r>
      <w:r w:rsidR="0011247A" w:rsidRPr="005009E0">
        <w:rPr>
          <w:rFonts w:ascii="Times New Roman" w:hAnsi="Times New Roman" w:cs="Times New Roman"/>
          <w:sz w:val="24"/>
          <w:szCs w:val="24"/>
          <w:lang w:val="en-US"/>
        </w:rPr>
        <w:t>, suggesting effects of individual job experiences, but the absence of partner effects</w:t>
      </w:r>
      <w:r w:rsidR="00F015CA" w:rsidRPr="005009E0">
        <w:rPr>
          <w:rFonts w:ascii="Times New Roman" w:hAnsi="Times New Roman" w:cs="Times New Roman"/>
          <w:sz w:val="24"/>
          <w:szCs w:val="24"/>
          <w:lang w:val="en-US"/>
        </w:rPr>
        <w:t xml:space="preserve">. </w:t>
      </w:r>
      <w:r w:rsidR="00E65B8C" w:rsidRPr="005009E0">
        <w:rPr>
          <w:rFonts w:ascii="Times New Roman" w:hAnsi="Times New Roman" w:cs="Times New Roman"/>
          <w:sz w:val="24"/>
          <w:szCs w:val="24"/>
          <w:lang w:val="en-US"/>
        </w:rPr>
        <w:t>Compared to men who felt secure, m</w:t>
      </w:r>
      <w:r w:rsidR="005C408B" w:rsidRPr="005009E0">
        <w:rPr>
          <w:rFonts w:ascii="Times New Roman" w:hAnsi="Times New Roman" w:cs="Times New Roman"/>
          <w:sz w:val="24"/>
          <w:szCs w:val="24"/>
          <w:lang w:val="en-US"/>
        </w:rPr>
        <w:t xml:space="preserve">en </w:t>
      </w:r>
      <w:r w:rsidRPr="005009E0">
        <w:rPr>
          <w:rFonts w:ascii="Times New Roman" w:hAnsi="Times New Roman" w:cs="Times New Roman"/>
          <w:sz w:val="24"/>
          <w:szCs w:val="24"/>
          <w:lang w:val="en-US"/>
        </w:rPr>
        <w:t xml:space="preserve">who </w:t>
      </w:r>
      <w:r w:rsidR="005C408B" w:rsidRPr="005009E0">
        <w:rPr>
          <w:rFonts w:ascii="Times New Roman" w:hAnsi="Times New Roman" w:cs="Times New Roman"/>
          <w:sz w:val="24"/>
          <w:szCs w:val="24"/>
          <w:lang w:val="en-US"/>
        </w:rPr>
        <w:t xml:space="preserve">were </w:t>
      </w:r>
      <w:r w:rsidR="00E65B8C" w:rsidRPr="005009E0">
        <w:rPr>
          <w:rFonts w:ascii="Times New Roman" w:hAnsi="Times New Roman" w:cs="Times New Roman"/>
          <w:sz w:val="24"/>
          <w:szCs w:val="24"/>
          <w:lang w:val="en-US"/>
        </w:rPr>
        <w:t xml:space="preserve">just </w:t>
      </w:r>
      <w:r w:rsidR="005009E0" w:rsidRPr="005009E0">
        <w:rPr>
          <w:rFonts w:ascii="Times New Roman" w:hAnsi="Times New Roman" w:cs="Times New Roman"/>
          <w:sz w:val="24"/>
          <w:szCs w:val="24"/>
          <w:lang w:val="en-US"/>
        </w:rPr>
        <w:t>somewhat</w:t>
      </w:r>
      <w:r w:rsidR="0037729A" w:rsidRPr="005009E0">
        <w:rPr>
          <w:rFonts w:ascii="Times New Roman" w:hAnsi="Times New Roman" w:cs="Times New Roman"/>
          <w:sz w:val="24"/>
          <w:szCs w:val="24"/>
          <w:lang w:val="en-US"/>
        </w:rPr>
        <w:t xml:space="preserve"> secure or </w:t>
      </w:r>
      <w:r w:rsidR="00E65B8C" w:rsidRPr="005009E0">
        <w:rPr>
          <w:rFonts w:ascii="Times New Roman" w:hAnsi="Times New Roman" w:cs="Times New Roman"/>
          <w:sz w:val="24"/>
          <w:szCs w:val="24"/>
          <w:lang w:val="en-US"/>
        </w:rPr>
        <w:t xml:space="preserve">who really felt </w:t>
      </w:r>
      <w:r w:rsidR="005C408B" w:rsidRPr="005009E0">
        <w:rPr>
          <w:rFonts w:ascii="Times New Roman" w:hAnsi="Times New Roman" w:cs="Times New Roman"/>
          <w:sz w:val="24"/>
          <w:szCs w:val="24"/>
          <w:lang w:val="en-US"/>
        </w:rPr>
        <w:t>insecure in their job, were</w:t>
      </w:r>
      <w:r w:rsidR="00E65B8C" w:rsidRPr="005009E0">
        <w:rPr>
          <w:rFonts w:ascii="Times New Roman" w:hAnsi="Times New Roman" w:cs="Times New Roman"/>
          <w:sz w:val="24"/>
          <w:szCs w:val="24"/>
          <w:lang w:val="en-US"/>
        </w:rPr>
        <w:t xml:space="preserve"> significantly</w:t>
      </w:r>
      <w:r w:rsidR="005C408B" w:rsidRPr="005009E0">
        <w:rPr>
          <w:rFonts w:ascii="Times New Roman" w:hAnsi="Times New Roman" w:cs="Times New Roman"/>
          <w:sz w:val="24"/>
          <w:szCs w:val="24"/>
          <w:lang w:val="en-US"/>
        </w:rPr>
        <w:t xml:space="preserve"> less satisfied with their partner relationship</w:t>
      </w:r>
      <w:r w:rsidR="0037729A" w:rsidRPr="005009E0">
        <w:rPr>
          <w:rFonts w:ascii="Times New Roman" w:hAnsi="Times New Roman" w:cs="Times New Roman"/>
          <w:sz w:val="24"/>
          <w:szCs w:val="24"/>
          <w:lang w:val="en-US"/>
        </w:rPr>
        <w:t xml:space="preserve"> </w:t>
      </w:r>
      <w:r w:rsidR="005C408B" w:rsidRPr="005009E0">
        <w:rPr>
          <w:rFonts w:ascii="Times New Roman" w:hAnsi="Times New Roman" w:cs="Times New Roman"/>
          <w:sz w:val="24"/>
          <w:szCs w:val="24"/>
          <w:lang w:val="en-US"/>
        </w:rPr>
        <w:t>(</w:t>
      </w:r>
      <w:r w:rsidR="00E65B8C" w:rsidRPr="005009E0">
        <w:rPr>
          <w:rFonts w:ascii="Times New Roman" w:hAnsi="Times New Roman" w:cs="Times New Roman"/>
          <w:i/>
          <w:sz w:val="24"/>
          <w:szCs w:val="24"/>
          <w:lang w:val="en-US"/>
        </w:rPr>
        <w:t>b</w:t>
      </w:r>
      <w:r w:rsidR="00E65B8C" w:rsidRPr="005009E0">
        <w:rPr>
          <w:rFonts w:ascii="Times New Roman" w:hAnsi="Times New Roman" w:cs="Times New Roman"/>
          <w:sz w:val="24"/>
          <w:szCs w:val="24"/>
          <w:lang w:val="en-US"/>
        </w:rPr>
        <w:t xml:space="preserve"> </w:t>
      </w:r>
      <w:r w:rsidR="0037729A" w:rsidRPr="005009E0">
        <w:rPr>
          <w:rFonts w:ascii="Times New Roman" w:hAnsi="Times New Roman" w:cs="Times New Roman"/>
          <w:sz w:val="24"/>
          <w:szCs w:val="24"/>
          <w:lang w:val="en-US"/>
        </w:rPr>
        <w:t>=</w:t>
      </w:r>
      <w:r w:rsidR="00E65B8C" w:rsidRPr="005009E0">
        <w:rPr>
          <w:rFonts w:ascii="Times New Roman" w:hAnsi="Times New Roman" w:cs="Times New Roman"/>
          <w:sz w:val="24"/>
          <w:szCs w:val="24"/>
          <w:lang w:val="en-US"/>
        </w:rPr>
        <w:t xml:space="preserve"> </w:t>
      </w:r>
      <w:r w:rsidR="0037729A" w:rsidRPr="005009E0">
        <w:rPr>
          <w:rFonts w:ascii="Times New Roman" w:hAnsi="Times New Roman" w:cs="Times New Roman"/>
          <w:sz w:val="24"/>
          <w:szCs w:val="24"/>
          <w:lang w:val="en-US"/>
        </w:rPr>
        <w:t>-0.</w:t>
      </w:r>
      <w:r w:rsidR="00F3415D" w:rsidRPr="005009E0">
        <w:rPr>
          <w:rFonts w:ascii="Times New Roman" w:hAnsi="Times New Roman" w:cs="Times New Roman"/>
          <w:sz w:val="24"/>
          <w:szCs w:val="24"/>
          <w:lang w:val="en-US"/>
        </w:rPr>
        <w:t>1</w:t>
      </w:r>
      <w:r w:rsidR="00075026" w:rsidRPr="005009E0">
        <w:rPr>
          <w:rFonts w:ascii="Times New Roman" w:hAnsi="Times New Roman" w:cs="Times New Roman"/>
          <w:sz w:val="24"/>
          <w:szCs w:val="24"/>
          <w:lang w:val="en-US"/>
        </w:rPr>
        <w:t>65</w:t>
      </w:r>
      <w:r w:rsidR="00F3415D" w:rsidRPr="005009E0">
        <w:rPr>
          <w:rFonts w:ascii="Times New Roman" w:hAnsi="Times New Roman" w:cs="Times New Roman"/>
          <w:sz w:val="24"/>
          <w:szCs w:val="24"/>
          <w:lang w:val="en-US"/>
        </w:rPr>
        <w:t xml:space="preserve"> </w:t>
      </w:r>
      <w:r w:rsidR="003A6CA5" w:rsidRPr="005009E0">
        <w:rPr>
          <w:rFonts w:ascii="Times New Roman" w:hAnsi="Times New Roman" w:cs="Times New Roman"/>
          <w:sz w:val="24"/>
          <w:szCs w:val="24"/>
          <w:lang w:val="en-US"/>
        </w:rPr>
        <w:t xml:space="preserve">and </w:t>
      </w:r>
      <w:r w:rsidR="00E65B8C" w:rsidRPr="005009E0">
        <w:rPr>
          <w:rFonts w:ascii="Times New Roman" w:hAnsi="Times New Roman" w:cs="Times New Roman"/>
          <w:i/>
          <w:sz w:val="24"/>
          <w:szCs w:val="24"/>
          <w:lang w:val="en-US"/>
        </w:rPr>
        <w:t>b</w:t>
      </w:r>
      <w:r w:rsidR="00E65B8C" w:rsidRPr="005009E0">
        <w:rPr>
          <w:rFonts w:ascii="Times New Roman" w:hAnsi="Times New Roman" w:cs="Times New Roman"/>
          <w:sz w:val="24"/>
          <w:szCs w:val="24"/>
          <w:lang w:val="en-US"/>
        </w:rPr>
        <w:t xml:space="preserve"> = </w:t>
      </w:r>
      <w:r w:rsidR="005C408B" w:rsidRPr="005009E0">
        <w:rPr>
          <w:rFonts w:ascii="Times New Roman" w:hAnsi="Times New Roman" w:cs="Times New Roman"/>
          <w:sz w:val="24"/>
          <w:szCs w:val="24"/>
          <w:lang w:val="en-US"/>
        </w:rPr>
        <w:t>-0.</w:t>
      </w:r>
      <w:r w:rsidR="00F3415D" w:rsidRPr="005009E0">
        <w:rPr>
          <w:rFonts w:ascii="Times New Roman" w:hAnsi="Times New Roman" w:cs="Times New Roman"/>
          <w:sz w:val="24"/>
          <w:szCs w:val="24"/>
          <w:lang w:val="en-US"/>
        </w:rPr>
        <w:t>2</w:t>
      </w:r>
      <w:r w:rsidR="00075026" w:rsidRPr="005009E0">
        <w:rPr>
          <w:rFonts w:ascii="Times New Roman" w:hAnsi="Times New Roman" w:cs="Times New Roman"/>
          <w:sz w:val="24"/>
          <w:szCs w:val="24"/>
          <w:lang w:val="en-US"/>
        </w:rPr>
        <w:t>84</w:t>
      </w:r>
      <w:r w:rsidR="00F3415D" w:rsidRPr="005009E0">
        <w:rPr>
          <w:rFonts w:ascii="Times New Roman" w:hAnsi="Times New Roman" w:cs="Times New Roman"/>
          <w:sz w:val="24"/>
          <w:szCs w:val="24"/>
          <w:lang w:val="en-US"/>
        </w:rPr>
        <w:t xml:space="preserve"> </w:t>
      </w:r>
      <w:r w:rsidR="0037729A" w:rsidRPr="005009E0">
        <w:rPr>
          <w:rFonts w:ascii="Times New Roman" w:hAnsi="Times New Roman" w:cs="Times New Roman"/>
          <w:sz w:val="24"/>
          <w:szCs w:val="24"/>
          <w:lang w:val="en-US"/>
        </w:rPr>
        <w:t>respectively</w:t>
      </w:r>
      <w:r w:rsidR="005C408B" w:rsidRPr="005009E0">
        <w:rPr>
          <w:rFonts w:ascii="Times New Roman" w:hAnsi="Times New Roman" w:cs="Times New Roman"/>
          <w:sz w:val="24"/>
          <w:szCs w:val="24"/>
          <w:lang w:val="en-US"/>
        </w:rPr>
        <w:t>).</w:t>
      </w:r>
      <w:r w:rsidR="002D4483" w:rsidRPr="005009E0">
        <w:rPr>
          <w:rFonts w:ascii="Times New Roman" w:hAnsi="Times New Roman" w:cs="Times New Roman"/>
          <w:sz w:val="24"/>
          <w:szCs w:val="24"/>
          <w:lang w:val="en-US"/>
        </w:rPr>
        <w:t xml:space="preserve"> </w:t>
      </w:r>
      <w:r w:rsidR="005B18A3" w:rsidRPr="005009E0">
        <w:rPr>
          <w:rFonts w:ascii="Times New Roman" w:hAnsi="Times New Roman" w:cs="Times New Roman"/>
          <w:sz w:val="24"/>
          <w:szCs w:val="24"/>
          <w:lang w:val="en-US"/>
        </w:rPr>
        <w:t>T</w:t>
      </w:r>
      <w:r w:rsidR="002D4483" w:rsidRPr="005009E0">
        <w:rPr>
          <w:rFonts w:ascii="Times New Roman" w:hAnsi="Times New Roman" w:cs="Times New Roman"/>
          <w:sz w:val="24"/>
          <w:szCs w:val="24"/>
          <w:lang w:val="en-US"/>
        </w:rPr>
        <w:t>hese effect sizes may seem relatively small,</w:t>
      </w:r>
      <w:r w:rsidR="005B18A3" w:rsidRPr="005009E0">
        <w:rPr>
          <w:rFonts w:ascii="Times New Roman" w:hAnsi="Times New Roman" w:cs="Times New Roman"/>
          <w:sz w:val="24"/>
          <w:szCs w:val="24"/>
          <w:lang w:val="en-US"/>
        </w:rPr>
        <w:t xml:space="preserve"> but the standard deviatio</w:t>
      </w:r>
      <w:r w:rsidR="00075026" w:rsidRPr="005009E0">
        <w:rPr>
          <w:rFonts w:ascii="Times New Roman" w:hAnsi="Times New Roman" w:cs="Times New Roman"/>
          <w:sz w:val="24"/>
          <w:szCs w:val="24"/>
          <w:lang w:val="en-US"/>
        </w:rPr>
        <w:t>n of relationship satisfaction wa</w:t>
      </w:r>
      <w:r w:rsidR="005B18A3" w:rsidRPr="005009E0">
        <w:rPr>
          <w:rFonts w:ascii="Times New Roman" w:hAnsi="Times New Roman" w:cs="Times New Roman"/>
          <w:sz w:val="24"/>
          <w:szCs w:val="24"/>
          <w:lang w:val="en-US"/>
        </w:rPr>
        <w:t>s relatively small</w:t>
      </w:r>
      <w:r w:rsidR="00C05540" w:rsidRPr="005009E0">
        <w:rPr>
          <w:rFonts w:ascii="Times New Roman" w:hAnsi="Times New Roman" w:cs="Times New Roman"/>
          <w:sz w:val="24"/>
          <w:szCs w:val="24"/>
          <w:lang w:val="en-US"/>
        </w:rPr>
        <w:t xml:space="preserve"> as well</w:t>
      </w:r>
      <w:r w:rsidR="005B18A3" w:rsidRPr="005009E0">
        <w:rPr>
          <w:rFonts w:ascii="Times New Roman" w:hAnsi="Times New Roman" w:cs="Times New Roman"/>
          <w:sz w:val="24"/>
          <w:szCs w:val="24"/>
          <w:lang w:val="en-US"/>
        </w:rPr>
        <w:t>.</w:t>
      </w:r>
      <w:r w:rsidR="002D4483" w:rsidRPr="005009E0">
        <w:rPr>
          <w:rFonts w:ascii="Times New Roman" w:hAnsi="Times New Roman" w:cs="Times New Roman"/>
          <w:sz w:val="24"/>
          <w:szCs w:val="24"/>
          <w:lang w:val="en-US"/>
        </w:rPr>
        <w:t xml:space="preserve"> </w:t>
      </w:r>
      <w:r w:rsidR="00C05540" w:rsidRPr="005009E0">
        <w:rPr>
          <w:rFonts w:ascii="Times New Roman" w:hAnsi="Times New Roman" w:cs="Times New Roman"/>
          <w:sz w:val="24"/>
          <w:szCs w:val="24"/>
          <w:lang w:val="en-US"/>
        </w:rPr>
        <w:t>The size</w:t>
      </w:r>
      <w:r w:rsidR="00E65B8C" w:rsidRPr="005009E0">
        <w:rPr>
          <w:rFonts w:ascii="Times New Roman" w:hAnsi="Times New Roman" w:cs="Times New Roman"/>
          <w:sz w:val="24"/>
          <w:szCs w:val="24"/>
          <w:lang w:val="en-US"/>
        </w:rPr>
        <w:t>s</w:t>
      </w:r>
      <w:r w:rsidR="00C05540" w:rsidRPr="005009E0">
        <w:rPr>
          <w:rFonts w:ascii="Times New Roman" w:hAnsi="Times New Roman" w:cs="Times New Roman"/>
          <w:sz w:val="24"/>
          <w:szCs w:val="24"/>
          <w:lang w:val="en-US"/>
        </w:rPr>
        <w:t xml:space="preserve"> of the</w:t>
      </w:r>
      <w:r w:rsidR="00D87677" w:rsidRPr="005009E0">
        <w:rPr>
          <w:rFonts w:ascii="Times New Roman" w:hAnsi="Times New Roman" w:cs="Times New Roman"/>
          <w:sz w:val="24"/>
          <w:szCs w:val="24"/>
          <w:lang w:val="en-US"/>
        </w:rPr>
        <w:t>se</w:t>
      </w:r>
      <w:r w:rsidR="00C05540" w:rsidRPr="005009E0">
        <w:rPr>
          <w:rFonts w:ascii="Times New Roman" w:hAnsi="Times New Roman" w:cs="Times New Roman"/>
          <w:sz w:val="24"/>
          <w:szCs w:val="24"/>
          <w:lang w:val="en-US"/>
        </w:rPr>
        <w:t xml:space="preserve"> coefficients</w:t>
      </w:r>
      <w:r w:rsidR="002D4483" w:rsidRPr="005009E0">
        <w:rPr>
          <w:rFonts w:ascii="Times New Roman" w:hAnsi="Times New Roman" w:cs="Times New Roman"/>
          <w:sz w:val="24"/>
          <w:szCs w:val="24"/>
          <w:lang w:val="en-US"/>
        </w:rPr>
        <w:t xml:space="preserve"> </w:t>
      </w:r>
      <w:r w:rsidR="00E65B8C" w:rsidRPr="005009E0">
        <w:rPr>
          <w:rFonts w:ascii="Times New Roman" w:hAnsi="Times New Roman" w:cs="Times New Roman"/>
          <w:sz w:val="24"/>
          <w:szCs w:val="24"/>
          <w:lang w:val="en-US"/>
        </w:rPr>
        <w:t xml:space="preserve">were </w:t>
      </w:r>
      <w:r w:rsidR="002D4483" w:rsidRPr="005009E0">
        <w:rPr>
          <w:rFonts w:ascii="Times New Roman" w:hAnsi="Times New Roman" w:cs="Times New Roman"/>
          <w:sz w:val="24"/>
          <w:szCs w:val="24"/>
          <w:lang w:val="en-US"/>
        </w:rPr>
        <w:t xml:space="preserve">about </w:t>
      </w:r>
      <w:r w:rsidR="00F3415D" w:rsidRPr="005009E0">
        <w:rPr>
          <w:rFonts w:ascii="Times New Roman" w:hAnsi="Times New Roman" w:cs="Times New Roman"/>
          <w:sz w:val="24"/>
          <w:szCs w:val="24"/>
          <w:lang w:val="en-US"/>
        </w:rPr>
        <w:t>1</w:t>
      </w:r>
      <w:r w:rsidR="00075026" w:rsidRPr="005009E0">
        <w:rPr>
          <w:rFonts w:ascii="Times New Roman" w:hAnsi="Times New Roman" w:cs="Times New Roman"/>
          <w:sz w:val="24"/>
          <w:szCs w:val="24"/>
          <w:lang w:val="en-US"/>
        </w:rPr>
        <w:t>3</w:t>
      </w:r>
      <w:r w:rsidR="00F3415D" w:rsidRPr="005009E0">
        <w:rPr>
          <w:rFonts w:ascii="Times New Roman" w:hAnsi="Times New Roman" w:cs="Times New Roman"/>
          <w:sz w:val="24"/>
          <w:szCs w:val="24"/>
          <w:lang w:val="en-US"/>
        </w:rPr>
        <w:t xml:space="preserve"> </w:t>
      </w:r>
      <w:r w:rsidR="00C05540" w:rsidRPr="005009E0">
        <w:rPr>
          <w:rFonts w:ascii="Times New Roman" w:hAnsi="Times New Roman" w:cs="Times New Roman"/>
          <w:sz w:val="24"/>
          <w:szCs w:val="24"/>
          <w:lang w:val="en-US"/>
        </w:rPr>
        <w:t xml:space="preserve">(job is </w:t>
      </w:r>
      <w:r w:rsidR="005009E0" w:rsidRPr="005009E0">
        <w:rPr>
          <w:rFonts w:ascii="Times New Roman" w:hAnsi="Times New Roman" w:cs="Times New Roman"/>
          <w:sz w:val="24"/>
          <w:szCs w:val="24"/>
          <w:lang w:val="en-US"/>
        </w:rPr>
        <w:t>somewhat</w:t>
      </w:r>
      <w:r w:rsidR="00C05540" w:rsidRPr="005009E0">
        <w:rPr>
          <w:rFonts w:ascii="Times New Roman" w:hAnsi="Times New Roman" w:cs="Times New Roman"/>
          <w:sz w:val="24"/>
          <w:szCs w:val="24"/>
          <w:lang w:val="en-US"/>
        </w:rPr>
        <w:t xml:space="preserve"> secure)</w:t>
      </w:r>
      <w:r w:rsidR="002D4483" w:rsidRPr="005009E0">
        <w:rPr>
          <w:rFonts w:ascii="Times New Roman" w:hAnsi="Times New Roman" w:cs="Times New Roman"/>
          <w:sz w:val="24"/>
          <w:szCs w:val="24"/>
          <w:lang w:val="en-US"/>
        </w:rPr>
        <w:t xml:space="preserve"> and </w:t>
      </w:r>
      <w:r w:rsidR="00F3415D" w:rsidRPr="005009E0">
        <w:rPr>
          <w:rFonts w:ascii="Times New Roman" w:hAnsi="Times New Roman" w:cs="Times New Roman"/>
          <w:sz w:val="24"/>
          <w:szCs w:val="24"/>
          <w:lang w:val="en-US"/>
        </w:rPr>
        <w:t>2</w:t>
      </w:r>
      <w:r w:rsidR="00075026" w:rsidRPr="005009E0">
        <w:rPr>
          <w:rFonts w:ascii="Times New Roman" w:hAnsi="Times New Roman" w:cs="Times New Roman"/>
          <w:sz w:val="24"/>
          <w:szCs w:val="24"/>
          <w:lang w:val="en-US"/>
        </w:rPr>
        <w:t>2</w:t>
      </w:r>
      <w:r w:rsidR="00F3415D" w:rsidRPr="005009E0">
        <w:rPr>
          <w:rFonts w:ascii="Times New Roman" w:hAnsi="Times New Roman" w:cs="Times New Roman"/>
          <w:sz w:val="24"/>
          <w:szCs w:val="24"/>
          <w:lang w:val="en-US"/>
        </w:rPr>
        <w:t xml:space="preserve"> </w:t>
      </w:r>
      <w:r w:rsidR="00C05540" w:rsidRPr="005009E0">
        <w:rPr>
          <w:rFonts w:ascii="Times New Roman" w:hAnsi="Times New Roman" w:cs="Times New Roman"/>
          <w:sz w:val="24"/>
          <w:szCs w:val="24"/>
          <w:lang w:val="en-US"/>
        </w:rPr>
        <w:t>(job is insecure)</w:t>
      </w:r>
      <w:r w:rsidR="002D4483" w:rsidRPr="005009E0">
        <w:rPr>
          <w:rFonts w:ascii="Times New Roman" w:hAnsi="Times New Roman" w:cs="Times New Roman"/>
          <w:sz w:val="24"/>
          <w:szCs w:val="24"/>
          <w:lang w:val="en-US"/>
        </w:rPr>
        <w:t xml:space="preserve"> percent of the standard deviation of relationship satisfaction. </w:t>
      </w:r>
      <w:r w:rsidR="00D52A45" w:rsidRPr="005009E0">
        <w:rPr>
          <w:rFonts w:ascii="Times New Roman" w:hAnsi="Times New Roman" w:cs="Times New Roman"/>
          <w:sz w:val="24"/>
          <w:szCs w:val="24"/>
          <w:lang w:val="en-US"/>
        </w:rPr>
        <w:t>Men</w:t>
      </w:r>
      <w:r w:rsidR="00712832" w:rsidRPr="005009E0">
        <w:rPr>
          <w:rFonts w:ascii="Times New Roman" w:hAnsi="Times New Roman" w:cs="Times New Roman"/>
          <w:sz w:val="24"/>
          <w:szCs w:val="24"/>
          <w:lang w:val="en-US"/>
        </w:rPr>
        <w:t xml:space="preserve"> </w:t>
      </w:r>
      <w:r w:rsidR="00E65B8C" w:rsidRPr="005009E0">
        <w:rPr>
          <w:rFonts w:ascii="Times New Roman" w:hAnsi="Times New Roman" w:cs="Times New Roman"/>
          <w:sz w:val="24"/>
          <w:szCs w:val="24"/>
          <w:lang w:val="en-US"/>
        </w:rPr>
        <w:t>were</w:t>
      </w:r>
      <w:r w:rsidR="00712832" w:rsidRPr="005009E0">
        <w:rPr>
          <w:rFonts w:ascii="Times New Roman" w:hAnsi="Times New Roman" w:cs="Times New Roman"/>
          <w:sz w:val="24"/>
          <w:szCs w:val="24"/>
          <w:lang w:val="en-US"/>
        </w:rPr>
        <w:t xml:space="preserve"> also less satisfied when they </w:t>
      </w:r>
      <w:r w:rsidR="00E65B8C" w:rsidRPr="005009E0">
        <w:rPr>
          <w:rFonts w:ascii="Times New Roman" w:hAnsi="Times New Roman" w:cs="Times New Roman"/>
          <w:sz w:val="24"/>
          <w:szCs w:val="24"/>
          <w:lang w:val="en-US"/>
        </w:rPr>
        <w:t>were</w:t>
      </w:r>
      <w:r w:rsidR="00712832" w:rsidRPr="005009E0">
        <w:rPr>
          <w:rFonts w:ascii="Times New Roman" w:hAnsi="Times New Roman" w:cs="Times New Roman"/>
          <w:sz w:val="24"/>
          <w:szCs w:val="24"/>
          <w:lang w:val="en-US"/>
        </w:rPr>
        <w:t xml:space="preserve"> </w:t>
      </w:r>
      <w:r w:rsidR="00D52A45" w:rsidRPr="005009E0">
        <w:rPr>
          <w:rFonts w:ascii="Times New Roman" w:hAnsi="Times New Roman" w:cs="Times New Roman"/>
          <w:sz w:val="24"/>
          <w:szCs w:val="24"/>
          <w:lang w:val="en-US"/>
        </w:rPr>
        <w:t>unemploy</w:t>
      </w:r>
      <w:r w:rsidR="00712832" w:rsidRPr="005009E0">
        <w:rPr>
          <w:rFonts w:ascii="Times New Roman" w:hAnsi="Times New Roman" w:cs="Times New Roman"/>
          <w:sz w:val="24"/>
          <w:szCs w:val="24"/>
          <w:lang w:val="en-US"/>
        </w:rPr>
        <w:t>ed</w:t>
      </w:r>
      <w:r w:rsidR="00D52A45" w:rsidRPr="005009E0">
        <w:rPr>
          <w:rFonts w:ascii="Times New Roman" w:hAnsi="Times New Roman" w:cs="Times New Roman"/>
          <w:sz w:val="24"/>
          <w:szCs w:val="24"/>
          <w:lang w:val="en-US"/>
        </w:rPr>
        <w:t xml:space="preserve"> or </w:t>
      </w:r>
      <w:r w:rsidR="00712832" w:rsidRPr="005009E0">
        <w:rPr>
          <w:rFonts w:ascii="Times New Roman" w:hAnsi="Times New Roman" w:cs="Times New Roman"/>
          <w:sz w:val="24"/>
          <w:szCs w:val="24"/>
          <w:lang w:val="en-US"/>
        </w:rPr>
        <w:t>u</w:t>
      </w:r>
      <w:r w:rsidR="00D52A45" w:rsidRPr="005009E0">
        <w:rPr>
          <w:rFonts w:ascii="Times New Roman" w:hAnsi="Times New Roman" w:cs="Times New Roman"/>
          <w:sz w:val="24"/>
          <w:szCs w:val="24"/>
          <w:lang w:val="en-US"/>
        </w:rPr>
        <w:t>nab</w:t>
      </w:r>
      <w:r w:rsidR="00712832" w:rsidRPr="005009E0">
        <w:rPr>
          <w:rFonts w:ascii="Times New Roman" w:hAnsi="Times New Roman" w:cs="Times New Roman"/>
          <w:sz w:val="24"/>
          <w:szCs w:val="24"/>
          <w:lang w:val="en-US"/>
        </w:rPr>
        <w:t>le</w:t>
      </w:r>
      <w:r w:rsidR="00D52A45" w:rsidRPr="005009E0">
        <w:rPr>
          <w:rFonts w:ascii="Times New Roman" w:hAnsi="Times New Roman" w:cs="Times New Roman"/>
          <w:sz w:val="24"/>
          <w:szCs w:val="24"/>
          <w:lang w:val="en-US"/>
        </w:rPr>
        <w:t xml:space="preserve"> to </w:t>
      </w:r>
      <w:r w:rsidR="00712832" w:rsidRPr="005009E0">
        <w:rPr>
          <w:rFonts w:ascii="Times New Roman" w:hAnsi="Times New Roman" w:cs="Times New Roman"/>
          <w:sz w:val="24"/>
          <w:szCs w:val="24"/>
          <w:lang w:val="en-US"/>
        </w:rPr>
        <w:t>work (</w:t>
      </w:r>
      <w:r w:rsidR="00E65B8C" w:rsidRPr="005009E0">
        <w:rPr>
          <w:rFonts w:ascii="Times New Roman" w:hAnsi="Times New Roman" w:cs="Times New Roman"/>
          <w:i/>
          <w:sz w:val="24"/>
          <w:szCs w:val="24"/>
          <w:lang w:val="en-US"/>
        </w:rPr>
        <w:t>b</w:t>
      </w:r>
      <w:r w:rsidR="00E65B8C" w:rsidRPr="005009E0">
        <w:rPr>
          <w:rFonts w:ascii="Times New Roman" w:hAnsi="Times New Roman" w:cs="Times New Roman"/>
          <w:sz w:val="24"/>
          <w:szCs w:val="24"/>
          <w:lang w:val="en-US"/>
        </w:rPr>
        <w:t xml:space="preserve"> </w:t>
      </w:r>
      <w:r w:rsidR="00712832" w:rsidRPr="005009E0">
        <w:rPr>
          <w:rFonts w:ascii="Times New Roman" w:hAnsi="Times New Roman" w:cs="Times New Roman"/>
          <w:sz w:val="24"/>
          <w:szCs w:val="24"/>
          <w:lang w:val="en-US"/>
        </w:rPr>
        <w:t>=</w:t>
      </w:r>
      <w:r w:rsidR="00E65B8C" w:rsidRPr="005009E0">
        <w:rPr>
          <w:rFonts w:ascii="Times New Roman" w:hAnsi="Times New Roman" w:cs="Times New Roman"/>
          <w:sz w:val="24"/>
          <w:szCs w:val="24"/>
          <w:lang w:val="en-US"/>
        </w:rPr>
        <w:t xml:space="preserve"> </w:t>
      </w:r>
      <w:r w:rsidR="00712832" w:rsidRPr="005009E0">
        <w:rPr>
          <w:rFonts w:ascii="Times New Roman" w:hAnsi="Times New Roman" w:cs="Times New Roman"/>
          <w:sz w:val="24"/>
          <w:szCs w:val="24"/>
          <w:lang w:val="en-US"/>
        </w:rPr>
        <w:t>-0.</w:t>
      </w:r>
      <w:r w:rsidR="00075026" w:rsidRPr="005009E0">
        <w:rPr>
          <w:rFonts w:ascii="Times New Roman" w:hAnsi="Times New Roman" w:cs="Times New Roman"/>
          <w:sz w:val="24"/>
          <w:szCs w:val="24"/>
          <w:lang w:val="en-US"/>
        </w:rPr>
        <w:t>197</w:t>
      </w:r>
      <w:r w:rsidR="00106BC9" w:rsidRPr="005009E0">
        <w:rPr>
          <w:rFonts w:ascii="Times New Roman" w:hAnsi="Times New Roman" w:cs="Times New Roman"/>
          <w:sz w:val="24"/>
          <w:szCs w:val="24"/>
          <w:lang w:val="en-US"/>
        </w:rPr>
        <w:t xml:space="preserve">; </w:t>
      </w:r>
      <w:r w:rsidR="00106BC9" w:rsidRPr="005009E0">
        <w:rPr>
          <w:rFonts w:ascii="Times New Roman" w:hAnsi="Times New Roman" w:cs="Times New Roman"/>
          <w:i/>
          <w:sz w:val="24"/>
          <w:szCs w:val="24"/>
          <w:lang w:val="en-US"/>
        </w:rPr>
        <w:t>p</w:t>
      </w:r>
      <w:r w:rsidR="00106BC9" w:rsidRPr="005009E0">
        <w:rPr>
          <w:rFonts w:ascii="Times New Roman" w:hAnsi="Times New Roman" w:cs="Times New Roman"/>
          <w:sz w:val="24"/>
          <w:szCs w:val="24"/>
          <w:lang w:val="en-US"/>
        </w:rPr>
        <w:t xml:space="preserve"> = </w:t>
      </w:r>
      <w:r w:rsidR="00B14C33" w:rsidRPr="005009E0">
        <w:rPr>
          <w:rFonts w:ascii="Times New Roman" w:hAnsi="Times New Roman" w:cs="Times New Roman"/>
          <w:sz w:val="24"/>
          <w:szCs w:val="24"/>
          <w:lang w:val="en-US"/>
        </w:rPr>
        <w:t>.06</w:t>
      </w:r>
      <w:r w:rsidR="00712832" w:rsidRPr="005009E0">
        <w:rPr>
          <w:rFonts w:ascii="Times New Roman" w:hAnsi="Times New Roman" w:cs="Times New Roman"/>
          <w:sz w:val="24"/>
          <w:szCs w:val="24"/>
          <w:lang w:val="en-US"/>
        </w:rPr>
        <w:t>)</w:t>
      </w:r>
      <w:r w:rsidR="002434E8" w:rsidRPr="005009E0">
        <w:rPr>
          <w:rFonts w:ascii="Times New Roman" w:hAnsi="Times New Roman" w:cs="Times New Roman"/>
          <w:sz w:val="24"/>
          <w:szCs w:val="24"/>
          <w:lang w:val="en-US"/>
        </w:rPr>
        <w:t xml:space="preserve"> compared to men who felt secure in their job</w:t>
      </w:r>
      <w:r w:rsidR="00712832" w:rsidRPr="005009E0">
        <w:rPr>
          <w:rFonts w:ascii="Times New Roman" w:hAnsi="Times New Roman" w:cs="Times New Roman"/>
          <w:sz w:val="24"/>
          <w:szCs w:val="24"/>
          <w:lang w:val="en-US"/>
        </w:rPr>
        <w:t xml:space="preserve">. </w:t>
      </w:r>
      <w:r w:rsidR="005C408B" w:rsidRPr="005009E0">
        <w:rPr>
          <w:rFonts w:ascii="Times New Roman" w:hAnsi="Times New Roman" w:cs="Times New Roman"/>
          <w:sz w:val="24"/>
          <w:szCs w:val="24"/>
          <w:lang w:val="en-US"/>
        </w:rPr>
        <w:t>Their partner’s job insecurity did not affect m</w:t>
      </w:r>
      <w:r w:rsidR="0037729A" w:rsidRPr="005009E0">
        <w:rPr>
          <w:rFonts w:ascii="Times New Roman" w:hAnsi="Times New Roman" w:cs="Times New Roman"/>
          <w:sz w:val="24"/>
          <w:szCs w:val="24"/>
          <w:lang w:val="en-US"/>
        </w:rPr>
        <w:t>en’s relationship satisfaction</w:t>
      </w:r>
      <w:r w:rsidR="00712832" w:rsidRPr="005009E0">
        <w:rPr>
          <w:rFonts w:ascii="Times New Roman" w:hAnsi="Times New Roman" w:cs="Times New Roman"/>
          <w:sz w:val="24"/>
          <w:szCs w:val="24"/>
          <w:lang w:val="en-US"/>
        </w:rPr>
        <w:t xml:space="preserve">; women’s job insecurity was not related to lower relationship satisfaction for men. </w:t>
      </w:r>
      <w:r w:rsidR="00D87677" w:rsidRPr="005009E0">
        <w:rPr>
          <w:rFonts w:ascii="Times New Roman" w:hAnsi="Times New Roman" w:cs="Times New Roman"/>
          <w:sz w:val="24"/>
          <w:szCs w:val="24"/>
          <w:lang w:val="en-US"/>
        </w:rPr>
        <w:t>W</w:t>
      </w:r>
      <w:r w:rsidR="00712832" w:rsidRPr="005009E0">
        <w:rPr>
          <w:rFonts w:ascii="Times New Roman" w:hAnsi="Times New Roman" w:cs="Times New Roman"/>
          <w:sz w:val="24"/>
          <w:szCs w:val="24"/>
          <w:lang w:val="en-US"/>
        </w:rPr>
        <w:t>omen’s unemployment or inability to work</w:t>
      </w:r>
      <w:r w:rsidR="00D87677" w:rsidRPr="005009E0">
        <w:rPr>
          <w:rFonts w:ascii="Times New Roman" w:hAnsi="Times New Roman" w:cs="Times New Roman"/>
          <w:sz w:val="24"/>
          <w:szCs w:val="24"/>
          <w:lang w:val="en-US"/>
        </w:rPr>
        <w:t xml:space="preserve">, however, </w:t>
      </w:r>
      <w:r w:rsidR="00712832" w:rsidRPr="005009E0">
        <w:rPr>
          <w:rFonts w:ascii="Times New Roman" w:hAnsi="Times New Roman" w:cs="Times New Roman"/>
          <w:sz w:val="24"/>
          <w:szCs w:val="24"/>
          <w:lang w:val="en-US"/>
        </w:rPr>
        <w:t>was associated with lower levels of relationship satisfaction among men (</w:t>
      </w:r>
      <w:r w:rsidR="00E75A9B" w:rsidRPr="005009E0">
        <w:rPr>
          <w:rFonts w:ascii="Times New Roman" w:hAnsi="Times New Roman" w:cs="Times New Roman"/>
          <w:i/>
          <w:sz w:val="24"/>
          <w:szCs w:val="24"/>
          <w:lang w:val="en-US"/>
        </w:rPr>
        <w:t xml:space="preserve">b </w:t>
      </w:r>
      <w:r w:rsidR="00712832" w:rsidRPr="005009E0">
        <w:rPr>
          <w:rFonts w:ascii="Times New Roman" w:hAnsi="Times New Roman" w:cs="Times New Roman"/>
          <w:sz w:val="24"/>
          <w:szCs w:val="24"/>
          <w:lang w:val="en-US"/>
        </w:rPr>
        <w:t>=</w:t>
      </w:r>
      <w:r w:rsidR="00E75A9B" w:rsidRPr="005009E0">
        <w:rPr>
          <w:rFonts w:ascii="Times New Roman" w:hAnsi="Times New Roman" w:cs="Times New Roman"/>
          <w:sz w:val="24"/>
          <w:szCs w:val="24"/>
          <w:lang w:val="en-US"/>
        </w:rPr>
        <w:t xml:space="preserve"> </w:t>
      </w:r>
      <w:r w:rsidR="00712832"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20</w:t>
      </w:r>
      <w:r w:rsidR="00075026" w:rsidRPr="005009E0">
        <w:rPr>
          <w:rFonts w:ascii="Times New Roman" w:hAnsi="Times New Roman" w:cs="Times New Roman"/>
          <w:sz w:val="24"/>
          <w:szCs w:val="24"/>
          <w:lang w:val="en-US"/>
        </w:rPr>
        <w:t>7</w:t>
      </w:r>
      <w:r w:rsidR="00712832" w:rsidRPr="005009E0">
        <w:rPr>
          <w:rFonts w:ascii="Times New Roman" w:hAnsi="Times New Roman" w:cs="Times New Roman"/>
          <w:sz w:val="24"/>
          <w:szCs w:val="24"/>
          <w:lang w:val="en-US"/>
        </w:rPr>
        <w:t>)</w:t>
      </w:r>
      <w:r w:rsidR="0037729A" w:rsidRPr="005009E0">
        <w:rPr>
          <w:rFonts w:ascii="Times New Roman" w:hAnsi="Times New Roman" w:cs="Times New Roman"/>
          <w:sz w:val="24"/>
          <w:szCs w:val="24"/>
          <w:lang w:val="en-US"/>
        </w:rPr>
        <w:t xml:space="preserve">. </w:t>
      </w:r>
      <w:r w:rsidR="003679D8" w:rsidRPr="005009E0">
        <w:rPr>
          <w:rFonts w:ascii="Times New Roman" w:hAnsi="Times New Roman" w:cs="Times New Roman"/>
          <w:sz w:val="24"/>
          <w:szCs w:val="24"/>
          <w:lang w:val="en-US"/>
        </w:rPr>
        <w:t xml:space="preserve">These results </w:t>
      </w:r>
      <w:r w:rsidR="006F71C0" w:rsidRPr="005009E0">
        <w:rPr>
          <w:rFonts w:ascii="Times New Roman" w:hAnsi="Times New Roman" w:cs="Times New Roman"/>
          <w:sz w:val="24"/>
          <w:szCs w:val="24"/>
          <w:lang w:val="en-US"/>
        </w:rPr>
        <w:t>were</w:t>
      </w:r>
      <w:r w:rsidR="00E41289" w:rsidRPr="005009E0">
        <w:rPr>
          <w:rFonts w:ascii="Times New Roman" w:hAnsi="Times New Roman" w:cs="Times New Roman"/>
          <w:sz w:val="24"/>
          <w:szCs w:val="24"/>
          <w:lang w:val="en-US"/>
        </w:rPr>
        <w:t xml:space="preserve"> </w:t>
      </w:r>
      <w:r w:rsidR="00D87677" w:rsidRPr="005009E0">
        <w:rPr>
          <w:rFonts w:ascii="Times New Roman" w:hAnsi="Times New Roman" w:cs="Times New Roman"/>
          <w:sz w:val="24"/>
          <w:szCs w:val="24"/>
          <w:lang w:val="en-US"/>
        </w:rPr>
        <w:t>confirmed</w:t>
      </w:r>
      <w:r w:rsidR="003679D8" w:rsidRPr="005009E0">
        <w:rPr>
          <w:rFonts w:ascii="Times New Roman" w:hAnsi="Times New Roman" w:cs="Times New Roman"/>
          <w:sz w:val="24"/>
          <w:szCs w:val="24"/>
          <w:lang w:val="en-US"/>
        </w:rPr>
        <w:t xml:space="preserve"> in the</w:t>
      </w:r>
      <w:r w:rsidR="00E41289" w:rsidRPr="005009E0">
        <w:rPr>
          <w:rFonts w:ascii="Times New Roman" w:hAnsi="Times New Roman" w:cs="Times New Roman"/>
          <w:sz w:val="24"/>
          <w:szCs w:val="24"/>
          <w:lang w:val="en-US"/>
        </w:rPr>
        <w:t xml:space="preserve"> relatively strict</w:t>
      </w:r>
      <w:r w:rsidR="003679D8" w:rsidRPr="005009E0">
        <w:rPr>
          <w:rFonts w:ascii="Times New Roman" w:hAnsi="Times New Roman" w:cs="Times New Roman"/>
          <w:sz w:val="24"/>
          <w:szCs w:val="24"/>
          <w:lang w:val="en-US"/>
        </w:rPr>
        <w:t xml:space="preserve"> fixed</w:t>
      </w:r>
      <w:r w:rsidR="005D6A1B" w:rsidRPr="005009E0">
        <w:rPr>
          <w:rFonts w:ascii="Times New Roman" w:hAnsi="Times New Roman" w:cs="Times New Roman"/>
          <w:sz w:val="24"/>
          <w:szCs w:val="24"/>
          <w:lang w:val="en-US"/>
        </w:rPr>
        <w:t xml:space="preserve"> </w:t>
      </w:r>
      <w:r w:rsidR="003679D8" w:rsidRPr="005009E0">
        <w:rPr>
          <w:rFonts w:ascii="Times New Roman" w:hAnsi="Times New Roman" w:cs="Times New Roman"/>
          <w:sz w:val="24"/>
          <w:szCs w:val="24"/>
          <w:lang w:val="en-US"/>
        </w:rPr>
        <w:t xml:space="preserve">effects model </w:t>
      </w:r>
      <w:r w:rsidR="00E65B8C" w:rsidRPr="005009E0">
        <w:rPr>
          <w:rFonts w:ascii="Times New Roman" w:hAnsi="Times New Roman" w:cs="Times New Roman"/>
          <w:sz w:val="24"/>
          <w:szCs w:val="24"/>
          <w:lang w:val="en-US"/>
        </w:rPr>
        <w:t>(</w:t>
      </w:r>
      <w:r w:rsidR="003679D8" w:rsidRPr="005009E0">
        <w:rPr>
          <w:rFonts w:ascii="Times New Roman" w:hAnsi="Times New Roman" w:cs="Times New Roman"/>
          <w:sz w:val="24"/>
          <w:szCs w:val="24"/>
          <w:lang w:val="en-US"/>
        </w:rPr>
        <w:t xml:space="preserve">Model </w:t>
      </w:r>
      <w:r w:rsidR="00FA4882" w:rsidRPr="005009E0">
        <w:rPr>
          <w:rFonts w:ascii="Times New Roman" w:hAnsi="Times New Roman" w:cs="Times New Roman"/>
          <w:sz w:val="24"/>
          <w:szCs w:val="24"/>
          <w:lang w:val="en-US"/>
        </w:rPr>
        <w:t>1b</w:t>
      </w:r>
      <w:r w:rsidR="00E65B8C" w:rsidRPr="005009E0">
        <w:rPr>
          <w:rFonts w:ascii="Times New Roman" w:hAnsi="Times New Roman" w:cs="Times New Roman"/>
          <w:sz w:val="24"/>
          <w:szCs w:val="24"/>
          <w:lang w:val="en-US"/>
        </w:rPr>
        <w:t>), which examined within individuals whether changes in job insecurity coincided with changes in relationship quality</w:t>
      </w:r>
      <w:r w:rsidR="003679D8" w:rsidRPr="005009E0">
        <w:rPr>
          <w:rFonts w:ascii="Times New Roman" w:hAnsi="Times New Roman" w:cs="Times New Roman"/>
          <w:sz w:val="24"/>
          <w:szCs w:val="24"/>
          <w:lang w:val="en-US"/>
        </w:rPr>
        <w:t>.</w:t>
      </w:r>
      <w:r w:rsidRPr="005009E0">
        <w:rPr>
          <w:rFonts w:ascii="Times New Roman" w:hAnsi="Times New Roman" w:cs="Times New Roman"/>
          <w:sz w:val="24"/>
          <w:szCs w:val="24"/>
          <w:lang w:val="en-US"/>
        </w:rPr>
        <w:t xml:space="preserve"> Men who became less secure about their job continuation, became les</w:t>
      </w:r>
      <w:r w:rsidR="00C42907" w:rsidRPr="005009E0">
        <w:rPr>
          <w:rFonts w:ascii="Times New Roman" w:hAnsi="Times New Roman" w:cs="Times New Roman"/>
          <w:sz w:val="24"/>
          <w:szCs w:val="24"/>
          <w:lang w:val="en-US"/>
        </w:rPr>
        <w:t xml:space="preserve">s satisfied </w:t>
      </w:r>
      <w:r w:rsidR="00D87677" w:rsidRPr="005009E0">
        <w:rPr>
          <w:rFonts w:ascii="Times New Roman" w:hAnsi="Times New Roman" w:cs="Times New Roman"/>
          <w:sz w:val="24"/>
          <w:szCs w:val="24"/>
          <w:lang w:val="en-US"/>
        </w:rPr>
        <w:t>in</w:t>
      </w:r>
      <w:r w:rsidR="00C42907" w:rsidRPr="005009E0">
        <w:rPr>
          <w:rFonts w:ascii="Times New Roman" w:hAnsi="Times New Roman" w:cs="Times New Roman"/>
          <w:sz w:val="24"/>
          <w:szCs w:val="24"/>
          <w:lang w:val="en-US"/>
        </w:rPr>
        <w:t xml:space="preserve"> their relationship</w:t>
      </w:r>
      <w:r w:rsidR="008452E8" w:rsidRPr="005009E0">
        <w:rPr>
          <w:rFonts w:ascii="Times New Roman" w:hAnsi="Times New Roman" w:cs="Times New Roman"/>
          <w:sz w:val="24"/>
          <w:szCs w:val="24"/>
          <w:lang w:val="en-US"/>
        </w:rPr>
        <w:t xml:space="preserve"> (</w:t>
      </w:r>
      <w:r w:rsidR="00E65B8C" w:rsidRPr="005009E0">
        <w:rPr>
          <w:rFonts w:ascii="Times New Roman" w:hAnsi="Times New Roman" w:cs="Times New Roman"/>
          <w:i/>
          <w:sz w:val="24"/>
          <w:szCs w:val="24"/>
          <w:lang w:val="en-US"/>
        </w:rPr>
        <w:t>b</w:t>
      </w:r>
      <w:r w:rsidR="00E65B8C" w:rsidRPr="005009E0">
        <w:rPr>
          <w:rFonts w:ascii="Times New Roman" w:hAnsi="Times New Roman" w:cs="Times New Roman"/>
          <w:sz w:val="24"/>
          <w:szCs w:val="24"/>
          <w:lang w:val="en-US"/>
        </w:rPr>
        <w:t xml:space="preserve"> </w:t>
      </w:r>
      <w:r w:rsidR="008452E8" w:rsidRPr="005009E0">
        <w:rPr>
          <w:rFonts w:ascii="Times New Roman" w:hAnsi="Times New Roman" w:cs="Times New Roman"/>
          <w:sz w:val="24"/>
          <w:szCs w:val="24"/>
          <w:lang w:val="en-US"/>
        </w:rPr>
        <w:t>=</w:t>
      </w:r>
      <w:r w:rsidR="005278A5" w:rsidRPr="005009E0">
        <w:rPr>
          <w:rFonts w:ascii="Times New Roman" w:hAnsi="Times New Roman" w:cs="Times New Roman"/>
          <w:sz w:val="24"/>
          <w:szCs w:val="24"/>
          <w:lang w:val="en-US"/>
        </w:rPr>
        <w:t xml:space="preserve"> -0.</w:t>
      </w:r>
      <w:r w:rsidR="00075026" w:rsidRPr="005009E0">
        <w:rPr>
          <w:rFonts w:ascii="Times New Roman" w:hAnsi="Times New Roman" w:cs="Times New Roman"/>
          <w:sz w:val="24"/>
          <w:szCs w:val="24"/>
          <w:lang w:val="en-US"/>
        </w:rPr>
        <w:t>105</w:t>
      </w:r>
      <w:r w:rsidR="006C0CE4" w:rsidRPr="005009E0">
        <w:rPr>
          <w:rFonts w:ascii="Times New Roman" w:hAnsi="Times New Roman" w:cs="Times New Roman"/>
          <w:sz w:val="24"/>
          <w:szCs w:val="24"/>
          <w:lang w:val="en-US"/>
        </w:rPr>
        <w:t xml:space="preserve"> </w:t>
      </w:r>
      <w:r w:rsidR="005278A5" w:rsidRPr="005009E0">
        <w:rPr>
          <w:rFonts w:ascii="Times New Roman" w:hAnsi="Times New Roman" w:cs="Times New Roman"/>
          <w:sz w:val="24"/>
          <w:szCs w:val="24"/>
          <w:lang w:val="en-US"/>
        </w:rPr>
        <w:t xml:space="preserve">and </w:t>
      </w:r>
      <w:r w:rsidR="008452E8"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1</w:t>
      </w:r>
      <w:r w:rsidR="00075026" w:rsidRPr="005009E0">
        <w:rPr>
          <w:rFonts w:ascii="Times New Roman" w:hAnsi="Times New Roman" w:cs="Times New Roman"/>
          <w:sz w:val="24"/>
          <w:szCs w:val="24"/>
          <w:lang w:val="en-US"/>
        </w:rPr>
        <w:t>75</w:t>
      </w:r>
      <w:r w:rsidR="008452E8" w:rsidRPr="005009E0">
        <w:rPr>
          <w:rFonts w:ascii="Times New Roman" w:hAnsi="Times New Roman" w:cs="Times New Roman"/>
          <w:sz w:val="24"/>
          <w:szCs w:val="24"/>
          <w:lang w:val="en-US"/>
        </w:rPr>
        <w:t>)</w:t>
      </w:r>
      <w:r w:rsidR="00C42907" w:rsidRPr="005009E0">
        <w:rPr>
          <w:rFonts w:ascii="Times New Roman" w:hAnsi="Times New Roman" w:cs="Times New Roman"/>
          <w:sz w:val="24"/>
          <w:szCs w:val="24"/>
          <w:lang w:val="en-US"/>
        </w:rPr>
        <w:t>.</w:t>
      </w:r>
      <w:r w:rsidR="00FA4882" w:rsidRPr="005009E0">
        <w:rPr>
          <w:rFonts w:ascii="Times New Roman" w:hAnsi="Times New Roman" w:cs="Times New Roman"/>
          <w:sz w:val="24"/>
          <w:szCs w:val="24"/>
          <w:lang w:val="en-US"/>
        </w:rPr>
        <w:t xml:space="preserve"> </w:t>
      </w:r>
      <w:r w:rsidR="000017BA" w:rsidRPr="005009E0">
        <w:rPr>
          <w:rFonts w:ascii="Times New Roman" w:hAnsi="Times New Roman" w:cs="Times New Roman"/>
          <w:sz w:val="24"/>
          <w:szCs w:val="24"/>
          <w:lang w:val="en-US"/>
        </w:rPr>
        <w:t xml:space="preserve">However, in contrast to the random effect models, the fixed effect models indicated that when </w:t>
      </w:r>
      <w:r w:rsidR="00FA4882" w:rsidRPr="005009E0">
        <w:rPr>
          <w:rFonts w:ascii="Times New Roman" w:hAnsi="Times New Roman" w:cs="Times New Roman"/>
          <w:sz w:val="24"/>
          <w:szCs w:val="24"/>
          <w:lang w:val="en-US"/>
        </w:rPr>
        <w:t xml:space="preserve">men </w:t>
      </w:r>
      <w:r w:rsidR="009119E3" w:rsidRPr="005009E0">
        <w:rPr>
          <w:rFonts w:ascii="Times New Roman" w:hAnsi="Times New Roman" w:cs="Times New Roman"/>
          <w:sz w:val="24"/>
          <w:szCs w:val="24"/>
          <w:lang w:val="en-US"/>
        </w:rPr>
        <w:t>or their female partners</w:t>
      </w:r>
      <w:r w:rsidR="00FA4882" w:rsidRPr="005009E0">
        <w:rPr>
          <w:rFonts w:ascii="Times New Roman" w:hAnsi="Times New Roman" w:cs="Times New Roman"/>
          <w:sz w:val="24"/>
          <w:szCs w:val="24"/>
          <w:lang w:val="en-US"/>
        </w:rPr>
        <w:t xml:space="preserve"> became unemployed or unable to work, men did not experience a decline in </w:t>
      </w:r>
      <w:r w:rsidR="009119E3" w:rsidRPr="005009E0">
        <w:rPr>
          <w:rFonts w:ascii="Times New Roman" w:hAnsi="Times New Roman" w:cs="Times New Roman"/>
          <w:sz w:val="24"/>
          <w:szCs w:val="24"/>
          <w:lang w:val="en-US"/>
        </w:rPr>
        <w:t xml:space="preserve">relationship </w:t>
      </w:r>
      <w:r w:rsidR="00FA4882" w:rsidRPr="005009E0">
        <w:rPr>
          <w:rFonts w:ascii="Times New Roman" w:hAnsi="Times New Roman" w:cs="Times New Roman"/>
          <w:sz w:val="24"/>
          <w:szCs w:val="24"/>
          <w:lang w:val="en-US"/>
        </w:rPr>
        <w:t>satisfaction.</w:t>
      </w:r>
    </w:p>
    <w:p w14:paraId="126A3B76" w14:textId="6E1DC5F8" w:rsidR="003A6CA5" w:rsidRPr="005009E0" w:rsidRDefault="00E41289" w:rsidP="00E530B4">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Women</w:t>
      </w:r>
      <w:r w:rsidR="00E82DE2" w:rsidRPr="005009E0">
        <w:rPr>
          <w:rFonts w:ascii="Times New Roman" w:hAnsi="Times New Roman" w:cs="Times New Roman"/>
          <w:sz w:val="24"/>
          <w:szCs w:val="24"/>
          <w:lang w:val="en-US"/>
        </w:rPr>
        <w:t xml:space="preserve"> appeared sensitive to their own as well as their partner’s job insecurity when assessing their relationship satisfaction</w:t>
      </w:r>
      <w:r w:rsidR="00106BC9" w:rsidRPr="005009E0">
        <w:rPr>
          <w:rFonts w:ascii="Times New Roman" w:hAnsi="Times New Roman" w:cs="Times New Roman"/>
          <w:sz w:val="24"/>
          <w:szCs w:val="24"/>
          <w:lang w:val="en-US"/>
        </w:rPr>
        <w:t>, providing evidence for both individual and partner effects</w:t>
      </w:r>
      <w:r w:rsidR="00E82DE2" w:rsidRPr="005009E0">
        <w:rPr>
          <w:rFonts w:ascii="Times New Roman" w:hAnsi="Times New Roman" w:cs="Times New Roman"/>
          <w:sz w:val="24"/>
          <w:szCs w:val="24"/>
          <w:lang w:val="en-US"/>
        </w:rPr>
        <w:t>.</w:t>
      </w:r>
      <w:r w:rsidRPr="005009E0">
        <w:rPr>
          <w:rFonts w:ascii="Times New Roman" w:hAnsi="Times New Roman" w:cs="Times New Roman"/>
          <w:sz w:val="24"/>
          <w:szCs w:val="24"/>
          <w:lang w:val="en-US"/>
        </w:rPr>
        <w:t xml:space="preserve"> </w:t>
      </w:r>
      <w:r w:rsidR="00FA4882" w:rsidRPr="005009E0">
        <w:rPr>
          <w:rFonts w:ascii="Times New Roman" w:hAnsi="Times New Roman" w:cs="Times New Roman"/>
          <w:sz w:val="24"/>
          <w:szCs w:val="24"/>
          <w:lang w:val="en-US"/>
        </w:rPr>
        <w:t xml:space="preserve">In Table </w:t>
      </w:r>
      <w:r w:rsidR="006C0CE4" w:rsidRPr="005009E0">
        <w:rPr>
          <w:rFonts w:ascii="Times New Roman" w:hAnsi="Times New Roman" w:cs="Times New Roman"/>
          <w:sz w:val="24"/>
          <w:szCs w:val="24"/>
          <w:lang w:val="en-US"/>
        </w:rPr>
        <w:t>2</w:t>
      </w:r>
      <w:r w:rsidR="00FA4882" w:rsidRPr="005009E0">
        <w:rPr>
          <w:rFonts w:ascii="Times New Roman" w:hAnsi="Times New Roman" w:cs="Times New Roman"/>
          <w:sz w:val="24"/>
          <w:szCs w:val="24"/>
          <w:lang w:val="en-US"/>
        </w:rPr>
        <w:t xml:space="preserve">, our </w:t>
      </w:r>
      <w:r w:rsidR="003A6CA5" w:rsidRPr="005009E0">
        <w:rPr>
          <w:rFonts w:ascii="Times New Roman" w:hAnsi="Times New Roman" w:cs="Times New Roman"/>
          <w:sz w:val="24"/>
          <w:szCs w:val="24"/>
          <w:lang w:val="en-US"/>
        </w:rPr>
        <w:t>resul</w:t>
      </w:r>
      <w:r w:rsidR="00FC1F53" w:rsidRPr="005009E0">
        <w:rPr>
          <w:rFonts w:ascii="Times New Roman" w:hAnsi="Times New Roman" w:cs="Times New Roman"/>
          <w:sz w:val="24"/>
          <w:szCs w:val="24"/>
          <w:lang w:val="en-US"/>
        </w:rPr>
        <w:t xml:space="preserve">ts </w:t>
      </w:r>
      <w:r w:rsidR="00C42907" w:rsidRPr="005009E0">
        <w:rPr>
          <w:rFonts w:ascii="Times New Roman" w:hAnsi="Times New Roman" w:cs="Times New Roman"/>
          <w:sz w:val="24"/>
          <w:szCs w:val="24"/>
          <w:lang w:val="en-US"/>
        </w:rPr>
        <w:t>from</w:t>
      </w:r>
      <w:r w:rsidR="00FC1F53" w:rsidRPr="005009E0">
        <w:rPr>
          <w:rFonts w:ascii="Times New Roman" w:hAnsi="Times New Roman" w:cs="Times New Roman"/>
          <w:sz w:val="24"/>
          <w:szCs w:val="24"/>
          <w:lang w:val="en-US"/>
        </w:rPr>
        <w:t xml:space="preserve"> the random</w:t>
      </w:r>
      <w:r w:rsidR="005D6A1B" w:rsidRPr="005009E0">
        <w:rPr>
          <w:rFonts w:ascii="Times New Roman" w:hAnsi="Times New Roman" w:cs="Times New Roman"/>
          <w:sz w:val="24"/>
          <w:szCs w:val="24"/>
          <w:lang w:val="en-US"/>
        </w:rPr>
        <w:t xml:space="preserve"> </w:t>
      </w:r>
      <w:r w:rsidR="00FC1F53" w:rsidRPr="005009E0">
        <w:rPr>
          <w:rFonts w:ascii="Times New Roman" w:hAnsi="Times New Roman" w:cs="Times New Roman"/>
          <w:sz w:val="24"/>
          <w:szCs w:val="24"/>
          <w:lang w:val="en-US"/>
        </w:rPr>
        <w:t xml:space="preserve">effects model (Model </w:t>
      </w:r>
      <w:r w:rsidR="00FA4882" w:rsidRPr="005009E0">
        <w:rPr>
          <w:rFonts w:ascii="Times New Roman" w:hAnsi="Times New Roman" w:cs="Times New Roman"/>
          <w:sz w:val="24"/>
          <w:szCs w:val="24"/>
          <w:lang w:val="en-US"/>
        </w:rPr>
        <w:t>1a</w:t>
      </w:r>
      <w:r w:rsidR="00FC1F53" w:rsidRPr="005009E0">
        <w:rPr>
          <w:rFonts w:ascii="Times New Roman" w:hAnsi="Times New Roman" w:cs="Times New Roman"/>
          <w:sz w:val="24"/>
          <w:szCs w:val="24"/>
          <w:lang w:val="en-US"/>
        </w:rPr>
        <w:t xml:space="preserve">) </w:t>
      </w:r>
      <w:r w:rsidR="003A6CA5" w:rsidRPr="005009E0">
        <w:rPr>
          <w:rFonts w:ascii="Times New Roman" w:hAnsi="Times New Roman" w:cs="Times New Roman"/>
          <w:sz w:val="24"/>
          <w:szCs w:val="24"/>
          <w:lang w:val="en-US"/>
        </w:rPr>
        <w:t>show</w:t>
      </w:r>
      <w:r w:rsidR="006F71C0" w:rsidRPr="005009E0">
        <w:rPr>
          <w:rFonts w:ascii="Times New Roman" w:hAnsi="Times New Roman" w:cs="Times New Roman"/>
          <w:sz w:val="24"/>
          <w:szCs w:val="24"/>
          <w:lang w:val="en-US"/>
        </w:rPr>
        <w:t>ed</w:t>
      </w:r>
      <w:r w:rsidR="003A6CA5" w:rsidRPr="005009E0">
        <w:rPr>
          <w:rFonts w:ascii="Times New Roman" w:hAnsi="Times New Roman" w:cs="Times New Roman"/>
          <w:sz w:val="24"/>
          <w:szCs w:val="24"/>
          <w:lang w:val="en-US"/>
        </w:rPr>
        <w:t xml:space="preserve"> that </w:t>
      </w:r>
      <w:r w:rsidR="00C42907" w:rsidRPr="005009E0">
        <w:rPr>
          <w:rFonts w:ascii="Times New Roman" w:hAnsi="Times New Roman" w:cs="Times New Roman"/>
          <w:sz w:val="24"/>
          <w:szCs w:val="24"/>
          <w:lang w:val="en-US"/>
        </w:rPr>
        <w:t>women</w:t>
      </w:r>
      <w:r w:rsidR="003A6CA5" w:rsidRPr="005009E0">
        <w:rPr>
          <w:rFonts w:ascii="Times New Roman" w:hAnsi="Times New Roman" w:cs="Times New Roman"/>
          <w:sz w:val="24"/>
          <w:szCs w:val="24"/>
          <w:lang w:val="en-US"/>
        </w:rPr>
        <w:t xml:space="preserve"> were less satisfied when they were </w:t>
      </w:r>
      <w:r w:rsidR="005009E0" w:rsidRPr="005009E0">
        <w:rPr>
          <w:rFonts w:ascii="Times New Roman" w:hAnsi="Times New Roman" w:cs="Times New Roman"/>
          <w:sz w:val="24"/>
          <w:szCs w:val="24"/>
          <w:lang w:val="en-US"/>
        </w:rPr>
        <w:t>somewhat</w:t>
      </w:r>
      <w:r w:rsidR="003A6CA5" w:rsidRPr="005009E0">
        <w:rPr>
          <w:rFonts w:ascii="Times New Roman" w:hAnsi="Times New Roman" w:cs="Times New Roman"/>
          <w:sz w:val="24"/>
          <w:szCs w:val="24"/>
          <w:lang w:val="en-US"/>
        </w:rPr>
        <w:t xml:space="preserve"> secure</w:t>
      </w:r>
      <w:r w:rsidR="00E82DE2" w:rsidRPr="005009E0">
        <w:rPr>
          <w:rFonts w:ascii="Times New Roman" w:hAnsi="Times New Roman" w:cs="Times New Roman"/>
          <w:sz w:val="24"/>
          <w:szCs w:val="24"/>
          <w:lang w:val="en-US"/>
        </w:rPr>
        <w:t xml:space="preserve"> (</w:t>
      </w:r>
      <w:r w:rsidR="009119E3" w:rsidRPr="005009E0">
        <w:rPr>
          <w:rFonts w:ascii="Times New Roman" w:hAnsi="Times New Roman" w:cs="Times New Roman"/>
          <w:i/>
          <w:sz w:val="24"/>
          <w:szCs w:val="24"/>
          <w:lang w:val="en-US"/>
        </w:rPr>
        <w:t>b</w:t>
      </w:r>
      <w:r w:rsidR="009119E3" w:rsidRPr="005009E0">
        <w:rPr>
          <w:rFonts w:ascii="Times New Roman" w:hAnsi="Times New Roman" w:cs="Times New Roman"/>
          <w:sz w:val="24"/>
          <w:szCs w:val="24"/>
          <w:lang w:val="en-US"/>
        </w:rPr>
        <w:t xml:space="preserve"> </w:t>
      </w:r>
      <w:r w:rsidR="00E82DE2" w:rsidRPr="005009E0">
        <w:rPr>
          <w:rFonts w:ascii="Times New Roman" w:hAnsi="Times New Roman" w:cs="Times New Roman"/>
          <w:sz w:val="24"/>
          <w:szCs w:val="24"/>
          <w:lang w:val="en-US"/>
        </w:rPr>
        <w:t>=</w:t>
      </w:r>
      <w:r w:rsidR="009119E3" w:rsidRPr="005009E0">
        <w:rPr>
          <w:rFonts w:ascii="Times New Roman" w:hAnsi="Times New Roman" w:cs="Times New Roman"/>
          <w:sz w:val="24"/>
          <w:szCs w:val="24"/>
          <w:lang w:val="en-US"/>
        </w:rPr>
        <w:t xml:space="preserve"> </w:t>
      </w:r>
      <w:r w:rsidR="00E82DE2"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1</w:t>
      </w:r>
      <w:r w:rsidR="00075026" w:rsidRPr="005009E0">
        <w:rPr>
          <w:rFonts w:ascii="Times New Roman" w:hAnsi="Times New Roman" w:cs="Times New Roman"/>
          <w:sz w:val="24"/>
          <w:szCs w:val="24"/>
          <w:lang w:val="en-US"/>
        </w:rPr>
        <w:t>07</w:t>
      </w:r>
      <w:r w:rsidR="00E82DE2" w:rsidRPr="005009E0">
        <w:rPr>
          <w:rFonts w:ascii="Times New Roman" w:hAnsi="Times New Roman" w:cs="Times New Roman"/>
          <w:sz w:val="24"/>
          <w:szCs w:val="24"/>
          <w:lang w:val="en-US"/>
        </w:rPr>
        <w:t>)</w:t>
      </w:r>
      <w:r w:rsidR="003A6CA5" w:rsidRPr="005009E0">
        <w:rPr>
          <w:rFonts w:ascii="Times New Roman" w:hAnsi="Times New Roman" w:cs="Times New Roman"/>
          <w:sz w:val="24"/>
          <w:szCs w:val="24"/>
          <w:lang w:val="en-US"/>
        </w:rPr>
        <w:t xml:space="preserve"> or insecure</w:t>
      </w:r>
      <w:r w:rsidR="00E82DE2" w:rsidRPr="005009E0">
        <w:rPr>
          <w:rFonts w:ascii="Times New Roman" w:hAnsi="Times New Roman" w:cs="Times New Roman"/>
          <w:sz w:val="24"/>
          <w:szCs w:val="24"/>
          <w:lang w:val="en-US"/>
        </w:rPr>
        <w:t xml:space="preserve"> (</w:t>
      </w:r>
      <w:r w:rsidR="009119E3" w:rsidRPr="005009E0">
        <w:rPr>
          <w:rFonts w:ascii="Times New Roman" w:hAnsi="Times New Roman" w:cs="Times New Roman"/>
          <w:i/>
          <w:sz w:val="24"/>
          <w:szCs w:val="24"/>
          <w:lang w:val="en-US"/>
        </w:rPr>
        <w:t>b</w:t>
      </w:r>
      <w:r w:rsidR="009119E3" w:rsidRPr="005009E0">
        <w:rPr>
          <w:rFonts w:ascii="Times New Roman" w:hAnsi="Times New Roman" w:cs="Times New Roman"/>
          <w:sz w:val="24"/>
          <w:szCs w:val="24"/>
          <w:lang w:val="en-US"/>
        </w:rPr>
        <w:t xml:space="preserve"> </w:t>
      </w:r>
      <w:r w:rsidR="00E82DE2" w:rsidRPr="005009E0">
        <w:rPr>
          <w:rFonts w:ascii="Times New Roman" w:hAnsi="Times New Roman" w:cs="Times New Roman"/>
          <w:sz w:val="24"/>
          <w:szCs w:val="24"/>
          <w:lang w:val="en-US"/>
        </w:rPr>
        <w:t>=</w:t>
      </w:r>
      <w:r w:rsidR="009119E3" w:rsidRPr="005009E0">
        <w:rPr>
          <w:rFonts w:ascii="Times New Roman" w:hAnsi="Times New Roman" w:cs="Times New Roman"/>
          <w:sz w:val="24"/>
          <w:szCs w:val="24"/>
          <w:lang w:val="en-US"/>
        </w:rPr>
        <w:t xml:space="preserve"> </w:t>
      </w:r>
      <w:r w:rsidR="00E82DE2"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1</w:t>
      </w:r>
      <w:r w:rsidR="00075026" w:rsidRPr="005009E0">
        <w:rPr>
          <w:rFonts w:ascii="Times New Roman" w:hAnsi="Times New Roman" w:cs="Times New Roman"/>
          <w:sz w:val="24"/>
          <w:szCs w:val="24"/>
          <w:lang w:val="en-US"/>
        </w:rPr>
        <w:t>37</w:t>
      </w:r>
      <w:r w:rsidR="00E82DE2" w:rsidRPr="005009E0">
        <w:rPr>
          <w:rFonts w:ascii="Times New Roman" w:hAnsi="Times New Roman" w:cs="Times New Roman"/>
          <w:sz w:val="24"/>
          <w:szCs w:val="24"/>
          <w:lang w:val="en-US"/>
        </w:rPr>
        <w:t>)</w:t>
      </w:r>
      <w:r w:rsidR="003A6CA5" w:rsidRPr="005009E0">
        <w:rPr>
          <w:rFonts w:ascii="Times New Roman" w:hAnsi="Times New Roman" w:cs="Times New Roman"/>
          <w:sz w:val="24"/>
          <w:szCs w:val="24"/>
          <w:lang w:val="en-US"/>
        </w:rPr>
        <w:t xml:space="preserve"> in their job</w:t>
      </w:r>
      <w:r w:rsidR="00C42907" w:rsidRPr="005009E0">
        <w:rPr>
          <w:rFonts w:ascii="Times New Roman" w:hAnsi="Times New Roman" w:cs="Times New Roman"/>
          <w:sz w:val="24"/>
          <w:szCs w:val="24"/>
          <w:lang w:val="en-US"/>
        </w:rPr>
        <w:t xml:space="preserve"> compared to women who felt secure</w:t>
      </w:r>
      <w:r w:rsidR="00B22C57" w:rsidRPr="005009E0">
        <w:rPr>
          <w:rFonts w:ascii="Times New Roman" w:hAnsi="Times New Roman" w:cs="Times New Roman"/>
          <w:sz w:val="24"/>
          <w:szCs w:val="24"/>
          <w:lang w:val="en-US"/>
        </w:rPr>
        <w:t xml:space="preserve"> (which is about </w:t>
      </w:r>
      <w:r w:rsidR="00075026" w:rsidRPr="005009E0">
        <w:rPr>
          <w:rFonts w:ascii="Times New Roman" w:hAnsi="Times New Roman" w:cs="Times New Roman"/>
          <w:sz w:val="24"/>
          <w:szCs w:val="24"/>
          <w:lang w:val="en-US"/>
        </w:rPr>
        <w:t>8</w:t>
      </w:r>
      <w:r w:rsidR="006C0CE4" w:rsidRPr="005009E0">
        <w:rPr>
          <w:rFonts w:ascii="Times New Roman" w:hAnsi="Times New Roman" w:cs="Times New Roman"/>
          <w:sz w:val="24"/>
          <w:szCs w:val="24"/>
          <w:lang w:val="en-US"/>
        </w:rPr>
        <w:t xml:space="preserve"> </w:t>
      </w:r>
      <w:r w:rsidR="00B22C57" w:rsidRPr="005009E0">
        <w:rPr>
          <w:rFonts w:ascii="Times New Roman" w:hAnsi="Times New Roman" w:cs="Times New Roman"/>
          <w:sz w:val="24"/>
          <w:szCs w:val="24"/>
          <w:lang w:val="en-US"/>
        </w:rPr>
        <w:t xml:space="preserve">and </w:t>
      </w:r>
      <w:r w:rsidR="006C0CE4" w:rsidRPr="005009E0">
        <w:rPr>
          <w:rFonts w:ascii="Times New Roman" w:hAnsi="Times New Roman" w:cs="Times New Roman"/>
          <w:sz w:val="24"/>
          <w:szCs w:val="24"/>
          <w:lang w:val="en-US"/>
        </w:rPr>
        <w:t>1</w:t>
      </w:r>
      <w:r w:rsidR="00075026"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 xml:space="preserve"> </w:t>
      </w:r>
      <w:r w:rsidR="00B22C57" w:rsidRPr="005009E0">
        <w:rPr>
          <w:rFonts w:ascii="Times New Roman" w:hAnsi="Times New Roman" w:cs="Times New Roman"/>
          <w:sz w:val="24"/>
          <w:szCs w:val="24"/>
          <w:lang w:val="en-US"/>
        </w:rPr>
        <w:t xml:space="preserve">percent of the standard </w:t>
      </w:r>
      <w:r w:rsidR="00B22C57" w:rsidRPr="005009E0">
        <w:rPr>
          <w:rFonts w:ascii="Times New Roman" w:hAnsi="Times New Roman" w:cs="Times New Roman"/>
          <w:sz w:val="24"/>
          <w:szCs w:val="24"/>
          <w:lang w:val="en-US"/>
        </w:rPr>
        <w:lastRenderedPageBreak/>
        <w:t>deviation of relationship satisfaction)</w:t>
      </w:r>
      <w:r w:rsidR="003A6CA5" w:rsidRPr="005009E0">
        <w:rPr>
          <w:rFonts w:ascii="Times New Roman" w:hAnsi="Times New Roman" w:cs="Times New Roman"/>
          <w:sz w:val="24"/>
          <w:szCs w:val="24"/>
          <w:lang w:val="en-US"/>
        </w:rPr>
        <w:t xml:space="preserve">. </w:t>
      </w:r>
      <w:r w:rsidR="002434E8" w:rsidRPr="005009E0">
        <w:rPr>
          <w:rFonts w:ascii="Times New Roman" w:hAnsi="Times New Roman" w:cs="Times New Roman"/>
          <w:sz w:val="24"/>
          <w:szCs w:val="24"/>
          <w:lang w:val="en-US"/>
        </w:rPr>
        <w:t>Women who were unemployed or unable to work were less satisfied with the</w:t>
      </w:r>
      <w:r w:rsidR="009119E3" w:rsidRPr="005009E0">
        <w:rPr>
          <w:rFonts w:ascii="Times New Roman" w:hAnsi="Times New Roman" w:cs="Times New Roman"/>
          <w:sz w:val="24"/>
          <w:szCs w:val="24"/>
          <w:lang w:val="en-US"/>
        </w:rPr>
        <w:t>ir</w:t>
      </w:r>
      <w:r w:rsidR="002434E8" w:rsidRPr="005009E0">
        <w:rPr>
          <w:rFonts w:ascii="Times New Roman" w:hAnsi="Times New Roman" w:cs="Times New Roman"/>
          <w:sz w:val="24"/>
          <w:szCs w:val="24"/>
          <w:lang w:val="en-US"/>
        </w:rPr>
        <w:t xml:space="preserve"> relationship than </w:t>
      </w:r>
      <w:r w:rsidR="009119E3" w:rsidRPr="005009E0">
        <w:rPr>
          <w:rFonts w:ascii="Times New Roman" w:hAnsi="Times New Roman" w:cs="Times New Roman"/>
          <w:sz w:val="24"/>
          <w:szCs w:val="24"/>
          <w:lang w:val="en-US"/>
        </w:rPr>
        <w:t>women</w:t>
      </w:r>
      <w:r w:rsidR="002434E8" w:rsidRPr="005009E0">
        <w:rPr>
          <w:rFonts w:ascii="Times New Roman" w:hAnsi="Times New Roman" w:cs="Times New Roman"/>
          <w:sz w:val="24"/>
          <w:szCs w:val="24"/>
          <w:lang w:val="en-US"/>
        </w:rPr>
        <w:t xml:space="preserve"> in</w:t>
      </w:r>
      <w:r w:rsidR="005009E0" w:rsidRPr="005009E0">
        <w:rPr>
          <w:rFonts w:ascii="Times New Roman" w:hAnsi="Times New Roman" w:cs="Times New Roman"/>
          <w:sz w:val="24"/>
          <w:szCs w:val="24"/>
          <w:lang w:val="en-US"/>
        </w:rPr>
        <w:t xml:space="preserve"> a</w:t>
      </w:r>
      <w:r w:rsidR="002434E8" w:rsidRPr="005009E0">
        <w:rPr>
          <w:rFonts w:ascii="Times New Roman" w:hAnsi="Times New Roman" w:cs="Times New Roman"/>
          <w:sz w:val="24"/>
          <w:szCs w:val="24"/>
          <w:lang w:val="en-US"/>
        </w:rPr>
        <w:t xml:space="preserve"> secure job (</w:t>
      </w:r>
      <w:r w:rsidR="009119E3" w:rsidRPr="005009E0">
        <w:rPr>
          <w:rFonts w:ascii="Times New Roman" w:hAnsi="Times New Roman" w:cs="Times New Roman"/>
          <w:i/>
          <w:sz w:val="24"/>
          <w:szCs w:val="24"/>
          <w:lang w:val="en-US"/>
        </w:rPr>
        <w:t>b</w:t>
      </w:r>
      <w:r w:rsidR="009119E3" w:rsidRPr="005009E0">
        <w:rPr>
          <w:rFonts w:ascii="Times New Roman" w:hAnsi="Times New Roman" w:cs="Times New Roman"/>
          <w:sz w:val="24"/>
          <w:szCs w:val="24"/>
          <w:lang w:val="en-US"/>
        </w:rPr>
        <w:t xml:space="preserve"> </w:t>
      </w:r>
      <w:r w:rsidR="002434E8" w:rsidRPr="005009E0">
        <w:rPr>
          <w:rFonts w:ascii="Times New Roman" w:hAnsi="Times New Roman" w:cs="Times New Roman"/>
          <w:sz w:val="24"/>
          <w:szCs w:val="24"/>
          <w:lang w:val="en-US"/>
        </w:rPr>
        <w:t>=</w:t>
      </w:r>
      <w:r w:rsidR="009119E3" w:rsidRPr="005009E0">
        <w:rPr>
          <w:rFonts w:ascii="Times New Roman" w:hAnsi="Times New Roman" w:cs="Times New Roman"/>
          <w:sz w:val="24"/>
          <w:szCs w:val="24"/>
          <w:lang w:val="en-US"/>
        </w:rPr>
        <w:t xml:space="preserve"> </w:t>
      </w:r>
      <w:r w:rsidR="002434E8"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2</w:t>
      </w:r>
      <w:r w:rsidR="00075026" w:rsidRPr="005009E0">
        <w:rPr>
          <w:rFonts w:ascii="Times New Roman" w:hAnsi="Times New Roman" w:cs="Times New Roman"/>
          <w:sz w:val="24"/>
          <w:szCs w:val="24"/>
          <w:lang w:val="en-US"/>
        </w:rPr>
        <w:t>6</w:t>
      </w:r>
      <w:r w:rsidR="006C0CE4" w:rsidRPr="005009E0">
        <w:rPr>
          <w:rFonts w:ascii="Times New Roman" w:hAnsi="Times New Roman" w:cs="Times New Roman"/>
          <w:sz w:val="24"/>
          <w:szCs w:val="24"/>
          <w:lang w:val="en-US"/>
        </w:rPr>
        <w:t>0</w:t>
      </w:r>
      <w:r w:rsidR="002434E8" w:rsidRPr="005009E0">
        <w:rPr>
          <w:rFonts w:ascii="Times New Roman" w:hAnsi="Times New Roman" w:cs="Times New Roman"/>
          <w:sz w:val="24"/>
          <w:szCs w:val="24"/>
          <w:lang w:val="en-US"/>
        </w:rPr>
        <w:t xml:space="preserve">) and female homemakers were </w:t>
      </w:r>
      <w:r w:rsidR="00D87677" w:rsidRPr="005009E0">
        <w:rPr>
          <w:rFonts w:ascii="Times New Roman" w:hAnsi="Times New Roman" w:cs="Times New Roman"/>
          <w:sz w:val="24"/>
          <w:szCs w:val="24"/>
          <w:lang w:val="en-US"/>
        </w:rPr>
        <w:t>equally</w:t>
      </w:r>
      <w:r w:rsidR="002434E8" w:rsidRPr="005009E0">
        <w:rPr>
          <w:rFonts w:ascii="Times New Roman" w:hAnsi="Times New Roman" w:cs="Times New Roman"/>
          <w:sz w:val="24"/>
          <w:szCs w:val="24"/>
          <w:lang w:val="en-US"/>
        </w:rPr>
        <w:t xml:space="preserve"> satisfied </w:t>
      </w:r>
      <w:r w:rsidR="00D87677" w:rsidRPr="005009E0">
        <w:rPr>
          <w:rFonts w:ascii="Times New Roman" w:hAnsi="Times New Roman" w:cs="Times New Roman"/>
          <w:sz w:val="24"/>
          <w:szCs w:val="24"/>
          <w:lang w:val="en-US"/>
        </w:rPr>
        <w:t>as</w:t>
      </w:r>
      <w:r w:rsidR="002434E8" w:rsidRPr="005009E0">
        <w:rPr>
          <w:rFonts w:ascii="Times New Roman" w:hAnsi="Times New Roman" w:cs="Times New Roman"/>
          <w:sz w:val="24"/>
          <w:szCs w:val="24"/>
          <w:lang w:val="en-US"/>
        </w:rPr>
        <w:t xml:space="preserve"> women with secure jobs. </w:t>
      </w:r>
      <w:r w:rsidR="009119E3" w:rsidRPr="005009E0">
        <w:rPr>
          <w:rFonts w:ascii="Times New Roman" w:hAnsi="Times New Roman" w:cs="Times New Roman"/>
          <w:sz w:val="24"/>
          <w:szCs w:val="24"/>
          <w:lang w:val="en-US"/>
        </w:rPr>
        <w:t xml:space="preserve">In contrast to men, women appeared to be affected by their </w:t>
      </w:r>
      <w:r w:rsidR="00FC1F53" w:rsidRPr="005009E0">
        <w:rPr>
          <w:rFonts w:ascii="Times New Roman" w:hAnsi="Times New Roman" w:cs="Times New Roman"/>
          <w:sz w:val="24"/>
          <w:szCs w:val="24"/>
          <w:lang w:val="en-US"/>
        </w:rPr>
        <w:t>partner</w:t>
      </w:r>
      <w:r w:rsidR="009119E3" w:rsidRPr="005009E0">
        <w:rPr>
          <w:rFonts w:ascii="Times New Roman" w:hAnsi="Times New Roman" w:cs="Times New Roman"/>
          <w:sz w:val="24"/>
          <w:szCs w:val="24"/>
          <w:lang w:val="en-US"/>
        </w:rPr>
        <w:t>s</w:t>
      </w:r>
      <w:r w:rsidR="00FC1F53" w:rsidRPr="005009E0">
        <w:rPr>
          <w:rFonts w:ascii="Times New Roman" w:hAnsi="Times New Roman" w:cs="Times New Roman"/>
          <w:sz w:val="24"/>
          <w:szCs w:val="24"/>
          <w:lang w:val="en-US"/>
        </w:rPr>
        <w:t xml:space="preserve">’ job insecurity; </w:t>
      </w:r>
      <w:r w:rsidR="00A84B7D" w:rsidRPr="005009E0">
        <w:rPr>
          <w:rFonts w:ascii="Times New Roman" w:hAnsi="Times New Roman" w:cs="Times New Roman"/>
          <w:sz w:val="24"/>
          <w:szCs w:val="24"/>
          <w:lang w:val="en-US"/>
        </w:rPr>
        <w:t>w</w:t>
      </w:r>
      <w:r w:rsidR="006F71C0" w:rsidRPr="005009E0">
        <w:rPr>
          <w:rFonts w:ascii="Times New Roman" w:hAnsi="Times New Roman" w:cs="Times New Roman"/>
          <w:sz w:val="24"/>
          <w:szCs w:val="24"/>
          <w:lang w:val="en-US"/>
        </w:rPr>
        <w:t>omen whose partner felt</w:t>
      </w:r>
      <w:r w:rsidR="003A6CA5" w:rsidRPr="005009E0">
        <w:rPr>
          <w:rFonts w:ascii="Times New Roman" w:hAnsi="Times New Roman" w:cs="Times New Roman"/>
          <w:sz w:val="24"/>
          <w:szCs w:val="24"/>
          <w:lang w:val="en-US"/>
        </w:rPr>
        <w:t xml:space="preserve"> </w:t>
      </w:r>
      <w:r w:rsidR="005009E0" w:rsidRPr="005009E0">
        <w:rPr>
          <w:rFonts w:ascii="Times New Roman" w:hAnsi="Times New Roman" w:cs="Times New Roman"/>
          <w:sz w:val="24"/>
          <w:szCs w:val="24"/>
          <w:lang w:val="en-US"/>
        </w:rPr>
        <w:t>somewhat</w:t>
      </w:r>
      <w:r w:rsidR="003A6CA5" w:rsidRPr="005009E0">
        <w:rPr>
          <w:rFonts w:ascii="Times New Roman" w:hAnsi="Times New Roman" w:cs="Times New Roman"/>
          <w:sz w:val="24"/>
          <w:szCs w:val="24"/>
          <w:lang w:val="en-US"/>
        </w:rPr>
        <w:t xml:space="preserve"> secure</w:t>
      </w:r>
      <w:r w:rsidR="00E82DE2" w:rsidRPr="005009E0">
        <w:rPr>
          <w:rFonts w:ascii="Times New Roman" w:hAnsi="Times New Roman" w:cs="Times New Roman"/>
          <w:sz w:val="24"/>
          <w:szCs w:val="24"/>
          <w:lang w:val="en-US"/>
        </w:rPr>
        <w:t xml:space="preserve"> (</w:t>
      </w:r>
      <w:r w:rsidR="009119E3" w:rsidRPr="005009E0">
        <w:rPr>
          <w:rFonts w:ascii="Times New Roman" w:hAnsi="Times New Roman" w:cs="Times New Roman"/>
          <w:i/>
          <w:sz w:val="24"/>
          <w:szCs w:val="24"/>
          <w:lang w:val="en-US"/>
        </w:rPr>
        <w:t>b</w:t>
      </w:r>
      <w:r w:rsidR="009119E3" w:rsidRPr="005009E0">
        <w:rPr>
          <w:rFonts w:ascii="Times New Roman" w:hAnsi="Times New Roman" w:cs="Times New Roman"/>
          <w:sz w:val="24"/>
          <w:szCs w:val="24"/>
          <w:lang w:val="en-US"/>
        </w:rPr>
        <w:t xml:space="preserve"> </w:t>
      </w:r>
      <w:r w:rsidR="00E82DE2" w:rsidRPr="005009E0">
        <w:rPr>
          <w:rFonts w:ascii="Times New Roman" w:hAnsi="Times New Roman" w:cs="Times New Roman"/>
          <w:sz w:val="24"/>
          <w:szCs w:val="24"/>
          <w:lang w:val="en-US"/>
        </w:rPr>
        <w:t>=</w:t>
      </w:r>
      <w:r w:rsidR="009119E3" w:rsidRPr="005009E0">
        <w:rPr>
          <w:rFonts w:ascii="Times New Roman" w:hAnsi="Times New Roman" w:cs="Times New Roman"/>
          <w:sz w:val="24"/>
          <w:szCs w:val="24"/>
          <w:lang w:val="en-US"/>
        </w:rPr>
        <w:t xml:space="preserve"> </w:t>
      </w:r>
      <w:r w:rsidR="00E82DE2"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08</w:t>
      </w:r>
      <w:r w:rsidR="00075026" w:rsidRPr="005009E0">
        <w:rPr>
          <w:rFonts w:ascii="Times New Roman" w:hAnsi="Times New Roman" w:cs="Times New Roman"/>
          <w:sz w:val="24"/>
          <w:szCs w:val="24"/>
          <w:lang w:val="en-US"/>
        </w:rPr>
        <w:t>2</w:t>
      </w:r>
      <w:r w:rsidR="00E82DE2" w:rsidRPr="005009E0">
        <w:rPr>
          <w:rFonts w:ascii="Times New Roman" w:hAnsi="Times New Roman" w:cs="Times New Roman"/>
          <w:sz w:val="24"/>
          <w:szCs w:val="24"/>
          <w:lang w:val="en-US"/>
        </w:rPr>
        <w:t>)</w:t>
      </w:r>
      <w:r w:rsidR="003A6CA5" w:rsidRPr="005009E0">
        <w:rPr>
          <w:rFonts w:ascii="Times New Roman" w:hAnsi="Times New Roman" w:cs="Times New Roman"/>
          <w:sz w:val="24"/>
          <w:szCs w:val="24"/>
          <w:lang w:val="en-US"/>
        </w:rPr>
        <w:t xml:space="preserve"> or insecure</w:t>
      </w:r>
      <w:r w:rsidR="00E82DE2" w:rsidRPr="005009E0">
        <w:rPr>
          <w:rFonts w:ascii="Times New Roman" w:hAnsi="Times New Roman" w:cs="Times New Roman"/>
          <w:sz w:val="24"/>
          <w:szCs w:val="24"/>
          <w:lang w:val="en-US"/>
        </w:rPr>
        <w:t xml:space="preserve"> (</w:t>
      </w:r>
      <w:r w:rsidR="009119E3" w:rsidRPr="005009E0">
        <w:rPr>
          <w:rFonts w:ascii="Times New Roman" w:hAnsi="Times New Roman" w:cs="Times New Roman"/>
          <w:i/>
          <w:sz w:val="24"/>
          <w:szCs w:val="24"/>
          <w:lang w:val="en-US"/>
        </w:rPr>
        <w:t>b</w:t>
      </w:r>
      <w:r w:rsidR="009119E3" w:rsidRPr="005009E0">
        <w:rPr>
          <w:rFonts w:ascii="Times New Roman" w:hAnsi="Times New Roman" w:cs="Times New Roman"/>
          <w:sz w:val="24"/>
          <w:szCs w:val="24"/>
          <w:lang w:val="en-US"/>
        </w:rPr>
        <w:t xml:space="preserve"> </w:t>
      </w:r>
      <w:r w:rsidR="00E82DE2" w:rsidRPr="005009E0">
        <w:rPr>
          <w:rFonts w:ascii="Times New Roman" w:hAnsi="Times New Roman" w:cs="Times New Roman"/>
          <w:sz w:val="24"/>
          <w:szCs w:val="24"/>
          <w:lang w:val="en-US"/>
        </w:rPr>
        <w:t>=</w:t>
      </w:r>
      <w:r w:rsidR="009119E3" w:rsidRPr="005009E0">
        <w:rPr>
          <w:rFonts w:ascii="Times New Roman" w:hAnsi="Times New Roman" w:cs="Times New Roman"/>
          <w:sz w:val="24"/>
          <w:szCs w:val="24"/>
          <w:lang w:val="en-US"/>
        </w:rPr>
        <w:t xml:space="preserve"> </w:t>
      </w:r>
      <w:r w:rsidR="00E82DE2"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184</w:t>
      </w:r>
      <w:r w:rsidR="00E82DE2" w:rsidRPr="005009E0">
        <w:rPr>
          <w:rFonts w:ascii="Times New Roman" w:hAnsi="Times New Roman" w:cs="Times New Roman"/>
          <w:sz w:val="24"/>
          <w:szCs w:val="24"/>
          <w:lang w:val="en-US"/>
        </w:rPr>
        <w:t>) rather than secure</w:t>
      </w:r>
      <w:r w:rsidR="003A6CA5" w:rsidRPr="005009E0">
        <w:rPr>
          <w:rFonts w:ascii="Times New Roman" w:hAnsi="Times New Roman" w:cs="Times New Roman"/>
          <w:sz w:val="24"/>
          <w:szCs w:val="24"/>
          <w:lang w:val="en-US"/>
        </w:rPr>
        <w:t xml:space="preserve"> in his job </w:t>
      </w:r>
      <w:r w:rsidR="006F71C0" w:rsidRPr="005009E0">
        <w:rPr>
          <w:rFonts w:ascii="Times New Roman" w:hAnsi="Times New Roman" w:cs="Times New Roman"/>
          <w:sz w:val="24"/>
          <w:szCs w:val="24"/>
          <w:lang w:val="en-US"/>
        </w:rPr>
        <w:t>were</w:t>
      </w:r>
      <w:r w:rsidR="003A6CA5" w:rsidRPr="005009E0">
        <w:rPr>
          <w:rFonts w:ascii="Times New Roman" w:hAnsi="Times New Roman" w:cs="Times New Roman"/>
          <w:sz w:val="24"/>
          <w:szCs w:val="24"/>
          <w:lang w:val="en-US"/>
        </w:rPr>
        <w:t xml:space="preserve"> less satisfied with their relationship</w:t>
      </w:r>
      <w:r w:rsidR="00B22C57" w:rsidRPr="005009E0">
        <w:rPr>
          <w:rFonts w:ascii="Times New Roman" w:hAnsi="Times New Roman" w:cs="Times New Roman"/>
          <w:sz w:val="24"/>
          <w:szCs w:val="24"/>
          <w:lang w:val="en-US"/>
        </w:rPr>
        <w:t xml:space="preserve"> (6 and </w:t>
      </w:r>
      <w:r w:rsidR="006C0CE4" w:rsidRPr="005009E0">
        <w:rPr>
          <w:rFonts w:ascii="Times New Roman" w:hAnsi="Times New Roman" w:cs="Times New Roman"/>
          <w:sz w:val="24"/>
          <w:szCs w:val="24"/>
          <w:lang w:val="en-US"/>
        </w:rPr>
        <w:t xml:space="preserve">14 </w:t>
      </w:r>
      <w:r w:rsidR="00B22C57" w:rsidRPr="005009E0">
        <w:rPr>
          <w:rFonts w:ascii="Times New Roman" w:hAnsi="Times New Roman" w:cs="Times New Roman"/>
          <w:sz w:val="24"/>
          <w:szCs w:val="24"/>
          <w:lang w:val="en-US"/>
        </w:rPr>
        <w:t>percent of the standard deviation of relationship satisfaction)</w:t>
      </w:r>
      <w:r w:rsidR="003A6CA5" w:rsidRPr="005009E0">
        <w:rPr>
          <w:rFonts w:ascii="Times New Roman" w:hAnsi="Times New Roman" w:cs="Times New Roman"/>
          <w:sz w:val="24"/>
          <w:szCs w:val="24"/>
          <w:lang w:val="en-US"/>
        </w:rPr>
        <w:t xml:space="preserve">. </w:t>
      </w:r>
      <w:r w:rsidR="00234859" w:rsidRPr="005009E0">
        <w:rPr>
          <w:rFonts w:ascii="Times New Roman" w:hAnsi="Times New Roman" w:cs="Times New Roman"/>
          <w:sz w:val="24"/>
          <w:szCs w:val="24"/>
          <w:lang w:val="en-US"/>
        </w:rPr>
        <w:t xml:space="preserve">Women were also less satisfied </w:t>
      </w:r>
      <w:r w:rsidR="00D87677" w:rsidRPr="005009E0">
        <w:rPr>
          <w:rFonts w:ascii="Times New Roman" w:hAnsi="Times New Roman" w:cs="Times New Roman"/>
          <w:sz w:val="24"/>
          <w:szCs w:val="24"/>
          <w:lang w:val="en-US"/>
        </w:rPr>
        <w:t>in</w:t>
      </w:r>
      <w:r w:rsidR="00234859" w:rsidRPr="005009E0">
        <w:rPr>
          <w:rFonts w:ascii="Times New Roman" w:hAnsi="Times New Roman" w:cs="Times New Roman"/>
          <w:sz w:val="24"/>
          <w:szCs w:val="24"/>
          <w:lang w:val="en-US"/>
        </w:rPr>
        <w:t xml:space="preserve"> the</w:t>
      </w:r>
      <w:r w:rsidR="00D87677" w:rsidRPr="005009E0">
        <w:rPr>
          <w:rFonts w:ascii="Times New Roman" w:hAnsi="Times New Roman" w:cs="Times New Roman"/>
          <w:sz w:val="24"/>
          <w:szCs w:val="24"/>
          <w:lang w:val="en-US"/>
        </w:rPr>
        <w:t>ir</w:t>
      </w:r>
      <w:r w:rsidR="00234859" w:rsidRPr="005009E0">
        <w:rPr>
          <w:rFonts w:ascii="Times New Roman" w:hAnsi="Times New Roman" w:cs="Times New Roman"/>
          <w:sz w:val="24"/>
          <w:szCs w:val="24"/>
          <w:lang w:val="en-US"/>
        </w:rPr>
        <w:t xml:space="preserve"> relationship if their male partner was unemployed</w:t>
      </w:r>
      <w:r w:rsidR="00B01634" w:rsidRPr="005009E0">
        <w:rPr>
          <w:rFonts w:ascii="Times New Roman" w:hAnsi="Times New Roman" w:cs="Times New Roman"/>
          <w:sz w:val="24"/>
          <w:szCs w:val="24"/>
          <w:lang w:val="en-US"/>
        </w:rPr>
        <w:t xml:space="preserve"> or unable to work</w:t>
      </w:r>
      <w:r w:rsidR="00234859" w:rsidRPr="005009E0">
        <w:rPr>
          <w:rFonts w:ascii="Times New Roman" w:hAnsi="Times New Roman" w:cs="Times New Roman"/>
          <w:sz w:val="24"/>
          <w:szCs w:val="24"/>
          <w:lang w:val="en-US"/>
        </w:rPr>
        <w:t xml:space="preserve"> compared to women whose partner had a secure job (</w:t>
      </w:r>
      <w:r w:rsidR="009119E3" w:rsidRPr="005009E0">
        <w:rPr>
          <w:rFonts w:ascii="Times New Roman" w:hAnsi="Times New Roman" w:cs="Times New Roman"/>
          <w:i/>
          <w:sz w:val="24"/>
          <w:szCs w:val="24"/>
          <w:lang w:val="en-US"/>
        </w:rPr>
        <w:t>b</w:t>
      </w:r>
      <w:r w:rsidR="009119E3" w:rsidRPr="005009E0">
        <w:rPr>
          <w:rFonts w:ascii="Times New Roman" w:hAnsi="Times New Roman" w:cs="Times New Roman"/>
          <w:sz w:val="24"/>
          <w:szCs w:val="24"/>
          <w:lang w:val="en-US"/>
        </w:rPr>
        <w:t xml:space="preserve"> </w:t>
      </w:r>
      <w:r w:rsidR="00234859" w:rsidRPr="005009E0">
        <w:rPr>
          <w:rFonts w:ascii="Times New Roman" w:hAnsi="Times New Roman" w:cs="Times New Roman"/>
          <w:sz w:val="24"/>
          <w:szCs w:val="24"/>
          <w:lang w:val="en-US"/>
        </w:rPr>
        <w:t>=</w:t>
      </w:r>
      <w:r w:rsidR="009119E3" w:rsidRPr="005009E0">
        <w:rPr>
          <w:rFonts w:ascii="Times New Roman" w:hAnsi="Times New Roman" w:cs="Times New Roman"/>
          <w:sz w:val="24"/>
          <w:szCs w:val="24"/>
          <w:lang w:val="en-US"/>
        </w:rPr>
        <w:t xml:space="preserve"> </w:t>
      </w:r>
      <w:r w:rsidR="00234859"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5</w:t>
      </w:r>
      <w:r w:rsidR="00075026"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2</w:t>
      </w:r>
      <w:r w:rsidR="00234859" w:rsidRPr="005009E0">
        <w:rPr>
          <w:rFonts w:ascii="Times New Roman" w:hAnsi="Times New Roman" w:cs="Times New Roman"/>
          <w:sz w:val="24"/>
          <w:szCs w:val="24"/>
          <w:lang w:val="en-US"/>
        </w:rPr>
        <w:t xml:space="preserve">). </w:t>
      </w:r>
      <w:r w:rsidR="00D87677" w:rsidRPr="005009E0">
        <w:rPr>
          <w:rFonts w:ascii="Times New Roman" w:hAnsi="Times New Roman" w:cs="Times New Roman"/>
          <w:sz w:val="24"/>
          <w:szCs w:val="24"/>
          <w:lang w:val="en-US"/>
        </w:rPr>
        <w:t xml:space="preserve">Testing this notion </w:t>
      </w:r>
      <w:r w:rsidR="00B01634" w:rsidRPr="005009E0">
        <w:rPr>
          <w:rFonts w:ascii="Times New Roman" w:hAnsi="Times New Roman" w:cs="Times New Roman"/>
          <w:sz w:val="24"/>
          <w:szCs w:val="24"/>
          <w:lang w:val="en-US"/>
        </w:rPr>
        <w:t>with</w:t>
      </w:r>
      <w:r w:rsidR="00C42907" w:rsidRPr="005009E0">
        <w:rPr>
          <w:rFonts w:ascii="Times New Roman" w:hAnsi="Times New Roman" w:cs="Times New Roman"/>
          <w:sz w:val="24"/>
          <w:szCs w:val="24"/>
          <w:lang w:val="en-US"/>
        </w:rPr>
        <w:t xml:space="preserve"> </w:t>
      </w:r>
      <w:r w:rsidR="00B01634" w:rsidRPr="005009E0">
        <w:rPr>
          <w:rFonts w:ascii="Times New Roman" w:hAnsi="Times New Roman" w:cs="Times New Roman"/>
          <w:sz w:val="24"/>
          <w:szCs w:val="24"/>
          <w:lang w:val="en-US"/>
        </w:rPr>
        <w:t xml:space="preserve">the </w:t>
      </w:r>
      <w:r w:rsidR="005D6A1B" w:rsidRPr="005009E0">
        <w:rPr>
          <w:rFonts w:ascii="Times New Roman" w:hAnsi="Times New Roman" w:cs="Times New Roman"/>
          <w:sz w:val="24"/>
          <w:szCs w:val="24"/>
          <w:lang w:val="en-US"/>
        </w:rPr>
        <w:t xml:space="preserve">fixed </w:t>
      </w:r>
      <w:r w:rsidR="00FC1F53" w:rsidRPr="005009E0">
        <w:rPr>
          <w:rFonts w:ascii="Times New Roman" w:hAnsi="Times New Roman" w:cs="Times New Roman"/>
          <w:sz w:val="24"/>
          <w:szCs w:val="24"/>
          <w:lang w:val="en-US"/>
        </w:rPr>
        <w:t>effect</w:t>
      </w:r>
      <w:r w:rsidR="005D6A1B" w:rsidRPr="005009E0">
        <w:rPr>
          <w:rFonts w:ascii="Times New Roman" w:hAnsi="Times New Roman" w:cs="Times New Roman"/>
          <w:sz w:val="24"/>
          <w:szCs w:val="24"/>
          <w:lang w:val="en-US"/>
        </w:rPr>
        <w:t>s</w:t>
      </w:r>
      <w:r w:rsidR="00FC1F53" w:rsidRPr="005009E0">
        <w:rPr>
          <w:rFonts w:ascii="Times New Roman" w:hAnsi="Times New Roman" w:cs="Times New Roman"/>
          <w:sz w:val="24"/>
          <w:szCs w:val="24"/>
          <w:lang w:val="en-US"/>
        </w:rPr>
        <w:t xml:space="preserve"> model (Model </w:t>
      </w:r>
      <w:r w:rsidR="002434E8" w:rsidRPr="005009E0">
        <w:rPr>
          <w:rFonts w:ascii="Times New Roman" w:hAnsi="Times New Roman" w:cs="Times New Roman"/>
          <w:sz w:val="24"/>
          <w:szCs w:val="24"/>
          <w:lang w:val="en-US"/>
        </w:rPr>
        <w:t>1b</w:t>
      </w:r>
      <w:r w:rsidR="00FC1F53" w:rsidRPr="005009E0">
        <w:rPr>
          <w:rFonts w:ascii="Times New Roman" w:hAnsi="Times New Roman" w:cs="Times New Roman"/>
          <w:sz w:val="24"/>
          <w:szCs w:val="24"/>
          <w:lang w:val="en-US"/>
        </w:rPr>
        <w:t>)</w:t>
      </w:r>
      <w:r w:rsidR="00D87677" w:rsidRPr="005009E0">
        <w:rPr>
          <w:rFonts w:ascii="Times New Roman" w:hAnsi="Times New Roman" w:cs="Times New Roman"/>
          <w:sz w:val="24"/>
          <w:szCs w:val="24"/>
          <w:lang w:val="en-US"/>
        </w:rPr>
        <w:t xml:space="preserve"> weakened the </w:t>
      </w:r>
      <w:r w:rsidR="009A026F" w:rsidRPr="005009E0">
        <w:rPr>
          <w:rFonts w:ascii="Times New Roman" w:hAnsi="Times New Roman" w:cs="Times New Roman"/>
          <w:sz w:val="24"/>
          <w:szCs w:val="24"/>
          <w:lang w:val="en-US"/>
        </w:rPr>
        <w:t xml:space="preserve">evidence for </w:t>
      </w:r>
      <w:r w:rsidR="000764EA" w:rsidRPr="005009E0">
        <w:rPr>
          <w:rFonts w:ascii="Times New Roman" w:hAnsi="Times New Roman" w:cs="Times New Roman"/>
          <w:sz w:val="24"/>
          <w:szCs w:val="24"/>
          <w:lang w:val="en-US"/>
        </w:rPr>
        <w:t xml:space="preserve">an influence of women’s own job insecurity on relationship satisfaction, </w:t>
      </w:r>
      <w:r w:rsidR="00D87677" w:rsidRPr="005009E0">
        <w:rPr>
          <w:rFonts w:ascii="Times New Roman" w:hAnsi="Times New Roman" w:cs="Times New Roman"/>
          <w:sz w:val="24"/>
          <w:szCs w:val="24"/>
          <w:lang w:val="en-US"/>
        </w:rPr>
        <w:t xml:space="preserve">but </w:t>
      </w:r>
      <w:r w:rsidR="009A026F" w:rsidRPr="005009E0">
        <w:rPr>
          <w:rFonts w:ascii="Times New Roman" w:hAnsi="Times New Roman" w:cs="Times New Roman"/>
          <w:sz w:val="24"/>
          <w:szCs w:val="24"/>
          <w:lang w:val="en-US"/>
        </w:rPr>
        <w:t xml:space="preserve">evidence for the </w:t>
      </w:r>
      <w:r w:rsidR="000764EA" w:rsidRPr="005009E0">
        <w:rPr>
          <w:rFonts w:ascii="Times New Roman" w:hAnsi="Times New Roman" w:cs="Times New Roman"/>
          <w:sz w:val="24"/>
          <w:szCs w:val="24"/>
          <w:lang w:val="en-US"/>
        </w:rPr>
        <w:t xml:space="preserve">influence of the partner’s job insecurity </w:t>
      </w:r>
      <w:r w:rsidR="009A026F" w:rsidRPr="005009E0">
        <w:rPr>
          <w:rFonts w:ascii="Times New Roman" w:hAnsi="Times New Roman" w:cs="Times New Roman"/>
          <w:sz w:val="24"/>
          <w:szCs w:val="24"/>
          <w:lang w:val="en-US"/>
        </w:rPr>
        <w:t>effect remained.</w:t>
      </w:r>
      <w:r w:rsidR="00FC1F53" w:rsidRPr="005009E0">
        <w:rPr>
          <w:rFonts w:ascii="Times New Roman" w:hAnsi="Times New Roman" w:cs="Times New Roman"/>
          <w:sz w:val="24"/>
          <w:szCs w:val="24"/>
          <w:lang w:val="en-US"/>
        </w:rPr>
        <w:t xml:space="preserve"> Changes in women’s job insecurity </w:t>
      </w:r>
      <w:r w:rsidR="006F71C0" w:rsidRPr="005009E0">
        <w:rPr>
          <w:rFonts w:ascii="Times New Roman" w:hAnsi="Times New Roman" w:cs="Times New Roman"/>
          <w:sz w:val="24"/>
          <w:szCs w:val="24"/>
          <w:lang w:val="en-US"/>
        </w:rPr>
        <w:t>were</w:t>
      </w:r>
      <w:r w:rsidR="00FC1F53" w:rsidRPr="005009E0">
        <w:rPr>
          <w:rFonts w:ascii="Times New Roman" w:hAnsi="Times New Roman" w:cs="Times New Roman"/>
          <w:sz w:val="24"/>
          <w:szCs w:val="24"/>
          <w:lang w:val="en-US"/>
        </w:rPr>
        <w:t xml:space="preserve"> not </w:t>
      </w:r>
      <w:r w:rsidR="005D6A1B" w:rsidRPr="005009E0">
        <w:rPr>
          <w:rFonts w:ascii="Times New Roman" w:hAnsi="Times New Roman" w:cs="Times New Roman"/>
          <w:sz w:val="24"/>
          <w:szCs w:val="24"/>
          <w:lang w:val="en-US"/>
        </w:rPr>
        <w:t xml:space="preserve">significantly </w:t>
      </w:r>
      <w:r w:rsidR="00FC1F53" w:rsidRPr="005009E0">
        <w:rPr>
          <w:rFonts w:ascii="Times New Roman" w:hAnsi="Times New Roman" w:cs="Times New Roman"/>
          <w:sz w:val="24"/>
          <w:szCs w:val="24"/>
          <w:lang w:val="en-US"/>
        </w:rPr>
        <w:t xml:space="preserve">related to changes in women’s relationship satisfaction. </w:t>
      </w:r>
      <w:r w:rsidR="009A026F" w:rsidRPr="005009E0">
        <w:rPr>
          <w:rFonts w:ascii="Times New Roman" w:hAnsi="Times New Roman" w:cs="Times New Roman"/>
          <w:sz w:val="24"/>
          <w:szCs w:val="24"/>
          <w:lang w:val="en-US"/>
        </w:rPr>
        <w:t>However</w:t>
      </w:r>
      <w:r w:rsidR="00C42907" w:rsidRPr="005009E0">
        <w:rPr>
          <w:rFonts w:ascii="Times New Roman" w:hAnsi="Times New Roman" w:cs="Times New Roman"/>
          <w:sz w:val="24"/>
          <w:szCs w:val="24"/>
          <w:lang w:val="en-US"/>
        </w:rPr>
        <w:t>, s</w:t>
      </w:r>
      <w:r w:rsidR="00FC1F53" w:rsidRPr="005009E0">
        <w:rPr>
          <w:rFonts w:ascii="Times New Roman" w:hAnsi="Times New Roman" w:cs="Times New Roman"/>
          <w:sz w:val="24"/>
          <w:szCs w:val="24"/>
          <w:lang w:val="en-US"/>
        </w:rPr>
        <w:t>imilar</w:t>
      </w:r>
      <w:r w:rsidR="00C42907" w:rsidRPr="005009E0">
        <w:rPr>
          <w:rFonts w:ascii="Times New Roman" w:hAnsi="Times New Roman" w:cs="Times New Roman"/>
          <w:sz w:val="24"/>
          <w:szCs w:val="24"/>
          <w:lang w:val="en-US"/>
        </w:rPr>
        <w:t>ly</w:t>
      </w:r>
      <w:r w:rsidR="005D6A1B" w:rsidRPr="005009E0">
        <w:rPr>
          <w:rFonts w:ascii="Times New Roman" w:hAnsi="Times New Roman" w:cs="Times New Roman"/>
          <w:sz w:val="24"/>
          <w:szCs w:val="24"/>
          <w:lang w:val="en-US"/>
        </w:rPr>
        <w:t xml:space="preserve"> to our findings in the random </w:t>
      </w:r>
      <w:r w:rsidR="00FC1F53" w:rsidRPr="005009E0">
        <w:rPr>
          <w:rFonts w:ascii="Times New Roman" w:hAnsi="Times New Roman" w:cs="Times New Roman"/>
          <w:sz w:val="24"/>
          <w:szCs w:val="24"/>
          <w:lang w:val="en-US"/>
        </w:rPr>
        <w:t xml:space="preserve">effects model, </w:t>
      </w:r>
      <w:r w:rsidR="006F71C0" w:rsidRPr="005009E0">
        <w:rPr>
          <w:rFonts w:ascii="Times New Roman" w:hAnsi="Times New Roman" w:cs="Times New Roman"/>
          <w:sz w:val="24"/>
          <w:szCs w:val="24"/>
          <w:lang w:val="en-US"/>
        </w:rPr>
        <w:t>women beca</w:t>
      </w:r>
      <w:r w:rsidR="00FC1F53" w:rsidRPr="005009E0">
        <w:rPr>
          <w:rFonts w:ascii="Times New Roman" w:hAnsi="Times New Roman" w:cs="Times New Roman"/>
          <w:sz w:val="24"/>
          <w:szCs w:val="24"/>
          <w:lang w:val="en-US"/>
        </w:rPr>
        <w:t xml:space="preserve">me less satisfied with their relationship when </w:t>
      </w:r>
      <w:r w:rsidR="009119E3" w:rsidRPr="005009E0">
        <w:rPr>
          <w:rFonts w:ascii="Times New Roman" w:hAnsi="Times New Roman" w:cs="Times New Roman"/>
          <w:sz w:val="24"/>
          <w:szCs w:val="24"/>
          <w:lang w:val="en-US"/>
        </w:rPr>
        <w:t xml:space="preserve">their </w:t>
      </w:r>
      <w:r w:rsidR="00B01634" w:rsidRPr="005009E0">
        <w:rPr>
          <w:rFonts w:ascii="Times New Roman" w:hAnsi="Times New Roman" w:cs="Times New Roman"/>
          <w:sz w:val="24"/>
          <w:szCs w:val="24"/>
          <w:lang w:val="en-US"/>
        </w:rPr>
        <w:t xml:space="preserve">male partners </w:t>
      </w:r>
      <w:r w:rsidR="00FC1F53" w:rsidRPr="005009E0">
        <w:rPr>
          <w:rFonts w:ascii="Times New Roman" w:hAnsi="Times New Roman" w:cs="Times New Roman"/>
          <w:sz w:val="24"/>
          <w:szCs w:val="24"/>
          <w:lang w:val="en-US"/>
        </w:rPr>
        <w:t>bec</w:t>
      </w:r>
      <w:r w:rsidR="006F71C0" w:rsidRPr="005009E0">
        <w:rPr>
          <w:rFonts w:ascii="Times New Roman" w:hAnsi="Times New Roman" w:cs="Times New Roman"/>
          <w:sz w:val="24"/>
          <w:szCs w:val="24"/>
          <w:lang w:val="en-US"/>
        </w:rPr>
        <w:t>a</w:t>
      </w:r>
      <w:r w:rsidR="00FC1F53" w:rsidRPr="005009E0">
        <w:rPr>
          <w:rFonts w:ascii="Times New Roman" w:hAnsi="Times New Roman" w:cs="Times New Roman"/>
          <w:sz w:val="24"/>
          <w:szCs w:val="24"/>
          <w:lang w:val="en-US"/>
        </w:rPr>
        <w:t xml:space="preserve">me </w:t>
      </w:r>
      <w:r w:rsidR="006C0CE4" w:rsidRPr="005009E0">
        <w:rPr>
          <w:rFonts w:ascii="Times New Roman" w:hAnsi="Times New Roman" w:cs="Times New Roman"/>
          <w:sz w:val="24"/>
          <w:szCs w:val="24"/>
          <w:lang w:val="en-US"/>
        </w:rPr>
        <w:t>in</w:t>
      </w:r>
      <w:r w:rsidR="00FC1F53" w:rsidRPr="005009E0">
        <w:rPr>
          <w:rFonts w:ascii="Times New Roman" w:hAnsi="Times New Roman" w:cs="Times New Roman"/>
          <w:sz w:val="24"/>
          <w:szCs w:val="24"/>
          <w:lang w:val="en-US"/>
        </w:rPr>
        <w:t xml:space="preserve">secure in </w:t>
      </w:r>
      <w:r w:rsidR="00D87677" w:rsidRPr="005009E0">
        <w:rPr>
          <w:rFonts w:ascii="Times New Roman" w:hAnsi="Times New Roman" w:cs="Times New Roman"/>
          <w:sz w:val="24"/>
          <w:szCs w:val="24"/>
          <w:lang w:val="en-US"/>
        </w:rPr>
        <w:t>the</w:t>
      </w:r>
      <w:r w:rsidR="00142344" w:rsidRPr="005009E0">
        <w:rPr>
          <w:rFonts w:ascii="Times New Roman" w:hAnsi="Times New Roman" w:cs="Times New Roman"/>
          <w:sz w:val="24"/>
          <w:szCs w:val="24"/>
          <w:lang w:val="en-US"/>
        </w:rPr>
        <w:t>ir</w:t>
      </w:r>
      <w:r w:rsidR="006C0CE4" w:rsidRPr="005009E0">
        <w:rPr>
          <w:rFonts w:ascii="Times New Roman" w:hAnsi="Times New Roman" w:cs="Times New Roman"/>
          <w:sz w:val="24"/>
          <w:szCs w:val="24"/>
          <w:lang w:val="en-US"/>
        </w:rPr>
        <w:t xml:space="preserve"> </w:t>
      </w:r>
      <w:r w:rsidR="00FC1F53" w:rsidRPr="005009E0">
        <w:rPr>
          <w:rFonts w:ascii="Times New Roman" w:hAnsi="Times New Roman" w:cs="Times New Roman"/>
          <w:sz w:val="24"/>
          <w:szCs w:val="24"/>
          <w:lang w:val="en-US"/>
        </w:rPr>
        <w:t>job</w:t>
      </w:r>
      <w:r w:rsidR="00142344" w:rsidRPr="005009E0">
        <w:rPr>
          <w:rFonts w:ascii="Times New Roman" w:hAnsi="Times New Roman" w:cs="Times New Roman"/>
          <w:sz w:val="24"/>
          <w:szCs w:val="24"/>
          <w:lang w:val="en-US"/>
        </w:rPr>
        <w:t>s</w:t>
      </w:r>
      <w:r w:rsidR="004916DC" w:rsidRPr="005009E0">
        <w:rPr>
          <w:rFonts w:ascii="Times New Roman" w:hAnsi="Times New Roman" w:cs="Times New Roman"/>
          <w:sz w:val="24"/>
          <w:szCs w:val="24"/>
          <w:lang w:val="en-US"/>
        </w:rPr>
        <w:t xml:space="preserve"> (</w:t>
      </w:r>
      <w:r w:rsidR="009119E3" w:rsidRPr="005009E0">
        <w:rPr>
          <w:rFonts w:ascii="Times New Roman" w:hAnsi="Times New Roman" w:cs="Times New Roman"/>
          <w:i/>
          <w:sz w:val="24"/>
          <w:szCs w:val="24"/>
          <w:lang w:val="en-US"/>
        </w:rPr>
        <w:t>b</w:t>
      </w:r>
      <w:r w:rsidR="009119E3" w:rsidRPr="005009E0">
        <w:rPr>
          <w:rFonts w:ascii="Times New Roman" w:hAnsi="Times New Roman" w:cs="Times New Roman"/>
          <w:sz w:val="24"/>
          <w:szCs w:val="24"/>
          <w:lang w:val="en-US"/>
        </w:rPr>
        <w:t xml:space="preserve"> </w:t>
      </w:r>
      <w:r w:rsidR="004916DC" w:rsidRPr="005009E0">
        <w:rPr>
          <w:rFonts w:ascii="Times New Roman" w:hAnsi="Times New Roman" w:cs="Times New Roman"/>
          <w:sz w:val="24"/>
          <w:szCs w:val="24"/>
          <w:lang w:val="en-US"/>
        </w:rPr>
        <w:t>=</w:t>
      </w:r>
      <w:r w:rsidR="009119E3" w:rsidRPr="005009E0">
        <w:rPr>
          <w:rFonts w:ascii="Times New Roman" w:hAnsi="Times New Roman" w:cs="Times New Roman"/>
          <w:sz w:val="24"/>
          <w:szCs w:val="24"/>
          <w:lang w:val="en-US"/>
        </w:rPr>
        <w:t xml:space="preserve"> </w:t>
      </w:r>
      <w:r w:rsidR="004916DC" w:rsidRPr="005009E0">
        <w:rPr>
          <w:rFonts w:ascii="Times New Roman" w:hAnsi="Times New Roman" w:cs="Times New Roman"/>
          <w:sz w:val="24"/>
          <w:szCs w:val="24"/>
          <w:lang w:val="en-US"/>
        </w:rPr>
        <w:t>-0.</w:t>
      </w:r>
      <w:r w:rsidR="006C0CE4" w:rsidRPr="005009E0">
        <w:rPr>
          <w:rFonts w:ascii="Times New Roman" w:hAnsi="Times New Roman" w:cs="Times New Roman"/>
          <w:sz w:val="24"/>
          <w:szCs w:val="24"/>
          <w:lang w:val="en-US"/>
        </w:rPr>
        <w:t>1</w:t>
      </w:r>
      <w:r w:rsidR="00075026" w:rsidRPr="005009E0">
        <w:rPr>
          <w:rFonts w:ascii="Times New Roman" w:hAnsi="Times New Roman" w:cs="Times New Roman"/>
          <w:sz w:val="24"/>
          <w:szCs w:val="24"/>
          <w:lang w:val="en-US"/>
        </w:rPr>
        <w:t>34</w:t>
      </w:r>
      <w:r w:rsidR="004916DC" w:rsidRPr="005009E0">
        <w:rPr>
          <w:rFonts w:ascii="Times New Roman" w:hAnsi="Times New Roman" w:cs="Times New Roman"/>
          <w:sz w:val="24"/>
          <w:szCs w:val="24"/>
          <w:lang w:val="en-US"/>
        </w:rPr>
        <w:t>)</w:t>
      </w:r>
      <w:r w:rsidR="009A026F" w:rsidRPr="005009E0">
        <w:rPr>
          <w:rFonts w:ascii="Times New Roman" w:hAnsi="Times New Roman" w:cs="Times New Roman"/>
          <w:sz w:val="24"/>
          <w:szCs w:val="24"/>
          <w:lang w:val="en-US"/>
        </w:rPr>
        <w:t>.</w:t>
      </w:r>
      <w:r w:rsidR="00234859" w:rsidRPr="005009E0">
        <w:rPr>
          <w:rFonts w:ascii="Times New Roman" w:hAnsi="Times New Roman" w:cs="Times New Roman"/>
          <w:sz w:val="24"/>
          <w:szCs w:val="24"/>
          <w:lang w:val="en-US"/>
        </w:rPr>
        <w:t xml:space="preserve"> </w:t>
      </w:r>
      <w:r w:rsidR="009A026F" w:rsidRPr="005009E0">
        <w:rPr>
          <w:rFonts w:ascii="Times New Roman" w:hAnsi="Times New Roman" w:cs="Times New Roman"/>
          <w:sz w:val="24"/>
          <w:szCs w:val="24"/>
          <w:lang w:val="en-US"/>
        </w:rPr>
        <w:t xml:space="preserve">A slight reduction in male job security (from secure to </w:t>
      </w:r>
      <w:r w:rsidR="005009E0" w:rsidRPr="005009E0">
        <w:rPr>
          <w:rFonts w:ascii="Times New Roman" w:hAnsi="Times New Roman" w:cs="Times New Roman"/>
          <w:sz w:val="24"/>
          <w:szCs w:val="24"/>
          <w:lang w:val="en-US"/>
        </w:rPr>
        <w:t>somewhat</w:t>
      </w:r>
      <w:r w:rsidR="009A026F" w:rsidRPr="005009E0">
        <w:rPr>
          <w:rFonts w:ascii="Times New Roman" w:hAnsi="Times New Roman" w:cs="Times New Roman"/>
          <w:sz w:val="24"/>
          <w:szCs w:val="24"/>
          <w:lang w:val="en-US"/>
        </w:rPr>
        <w:t xml:space="preserve"> secure)</w:t>
      </w:r>
      <w:r w:rsidR="00234859" w:rsidRPr="005009E0">
        <w:rPr>
          <w:rFonts w:ascii="Times New Roman" w:hAnsi="Times New Roman" w:cs="Times New Roman"/>
          <w:sz w:val="24"/>
          <w:szCs w:val="24"/>
          <w:lang w:val="en-US"/>
        </w:rPr>
        <w:t xml:space="preserve"> was not associated with a change in relationship satisfaction</w:t>
      </w:r>
      <w:r w:rsidR="00FC1F53" w:rsidRPr="005009E0">
        <w:rPr>
          <w:rFonts w:ascii="Times New Roman" w:hAnsi="Times New Roman" w:cs="Times New Roman"/>
          <w:sz w:val="24"/>
          <w:szCs w:val="24"/>
          <w:lang w:val="en-US"/>
        </w:rPr>
        <w:t>.</w:t>
      </w:r>
      <w:r w:rsidR="00234859" w:rsidRPr="005009E0">
        <w:rPr>
          <w:rFonts w:ascii="Times New Roman" w:hAnsi="Times New Roman" w:cs="Times New Roman"/>
          <w:sz w:val="24"/>
          <w:szCs w:val="24"/>
          <w:lang w:val="en-US"/>
        </w:rPr>
        <w:t xml:space="preserve"> Lastly, women whose partner became unemployed or unable to work experienced a decline in relationship satisfaction (</w:t>
      </w:r>
      <w:r w:rsidR="009A026F" w:rsidRPr="005009E0">
        <w:rPr>
          <w:rFonts w:ascii="Times New Roman" w:hAnsi="Times New Roman" w:cs="Times New Roman"/>
          <w:i/>
          <w:sz w:val="24"/>
          <w:szCs w:val="24"/>
          <w:lang w:val="en-US"/>
        </w:rPr>
        <w:t>b</w:t>
      </w:r>
      <w:r w:rsidR="009A026F" w:rsidRPr="005009E0">
        <w:rPr>
          <w:rFonts w:ascii="Times New Roman" w:hAnsi="Times New Roman" w:cs="Times New Roman"/>
          <w:sz w:val="24"/>
          <w:szCs w:val="24"/>
          <w:lang w:val="en-US"/>
        </w:rPr>
        <w:t xml:space="preserve"> </w:t>
      </w:r>
      <w:r w:rsidR="00234859" w:rsidRPr="005009E0">
        <w:rPr>
          <w:rFonts w:ascii="Times New Roman" w:hAnsi="Times New Roman" w:cs="Times New Roman"/>
          <w:sz w:val="24"/>
          <w:szCs w:val="24"/>
          <w:lang w:val="en-US"/>
        </w:rPr>
        <w:t>=</w:t>
      </w:r>
      <w:r w:rsidR="009A026F" w:rsidRPr="005009E0">
        <w:rPr>
          <w:rFonts w:ascii="Times New Roman" w:hAnsi="Times New Roman" w:cs="Times New Roman"/>
          <w:sz w:val="24"/>
          <w:szCs w:val="24"/>
          <w:lang w:val="en-US"/>
        </w:rPr>
        <w:t xml:space="preserve"> </w:t>
      </w:r>
      <w:r w:rsidR="00234859" w:rsidRPr="005009E0">
        <w:rPr>
          <w:rFonts w:ascii="Times New Roman" w:hAnsi="Times New Roman" w:cs="Times New Roman"/>
          <w:sz w:val="24"/>
          <w:szCs w:val="24"/>
          <w:lang w:val="en-US"/>
        </w:rPr>
        <w:t>-0.</w:t>
      </w:r>
      <w:r w:rsidR="00075026" w:rsidRPr="005009E0">
        <w:rPr>
          <w:rFonts w:ascii="Times New Roman" w:hAnsi="Times New Roman" w:cs="Times New Roman"/>
          <w:sz w:val="24"/>
          <w:szCs w:val="24"/>
          <w:lang w:val="en-US"/>
        </w:rPr>
        <w:t>251</w:t>
      </w:r>
      <w:r w:rsidR="00234859" w:rsidRPr="005009E0">
        <w:rPr>
          <w:rFonts w:ascii="Times New Roman" w:hAnsi="Times New Roman" w:cs="Times New Roman"/>
          <w:sz w:val="24"/>
          <w:szCs w:val="24"/>
          <w:lang w:val="en-US"/>
        </w:rPr>
        <w:t>).</w:t>
      </w:r>
    </w:p>
    <w:p w14:paraId="1077E653" w14:textId="56D41C7F" w:rsidR="00234859" w:rsidRPr="005009E0" w:rsidRDefault="00075026" w:rsidP="00E530B4">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Testing for gender differences showed that one’s job insecurity (feeling insecure) was </w:t>
      </w:r>
      <w:r w:rsidR="00106BC9" w:rsidRPr="005009E0">
        <w:rPr>
          <w:rFonts w:ascii="Times New Roman" w:hAnsi="Times New Roman" w:cs="Times New Roman"/>
          <w:sz w:val="24"/>
          <w:szCs w:val="24"/>
          <w:lang w:val="en-US"/>
        </w:rPr>
        <w:t xml:space="preserve">more strongly </w:t>
      </w:r>
      <w:r w:rsidR="00EE12DC" w:rsidRPr="005009E0">
        <w:rPr>
          <w:rFonts w:ascii="Times New Roman" w:hAnsi="Times New Roman" w:cs="Times New Roman"/>
          <w:sz w:val="24"/>
          <w:szCs w:val="24"/>
          <w:lang w:val="en-US"/>
        </w:rPr>
        <w:t>associated</w:t>
      </w:r>
      <w:r w:rsidRPr="005009E0">
        <w:rPr>
          <w:rFonts w:ascii="Times New Roman" w:hAnsi="Times New Roman" w:cs="Times New Roman"/>
          <w:sz w:val="24"/>
          <w:szCs w:val="24"/>
          <w:lang w:val="en-US"/>
        </w:rPr>
        <w:t xml:space="preserve"> to men’s relationship satisfaction than women’s satisfaction</w:t>
      </w:r>
      <w:r w:rsidR="00EE12DC" w:rsidRPr="005009E0">
        <w:rPr>
          <w:rFonts w:ascii="Times New Roman" w:hAnsi="Times New Roman" w:cs="Times New Roman"/>
          <w:sz w:val="24"/>
          <w:szCs w:val="24"/>
          <w:lang w:val="en-US"/>
        </w:rPr>
        <w:t xml:space="preserve"> in the random</w:t>
      </w:r>
      <w:r w:rsidR="0078538E" w:rsidRPr="005009E0">
        <w:rPr>
          <w:rFonts w:ascii="Times New Roman" w:hAnsi="Times New Roman" w:cs="Times New Roman"/>
          <w:sz w:val="24"/>
          <w:szCs w:val="24"/>
          <w:lang w:val="en-US"/>
        </w:rPr>
        <w:t xml:space="preserve"> and fixed</w:t>
      </w:r>
      <w:r w:rsidR="00EE12DC" w:rsidRPr="005009E0">
        <w:rPr>
          <w:rFonts w:ascii="Times New Roman" w:hAnsi="Times New Roman" w:cs="Times New Roman"/>
          <w:sz w:val="24"/>
          <w:szCs w:val="24"/>
          <w:lang w:val="en-US"/>
        </w:rPr>
        <w:t xml:space="preserve"> effect models</w:t>
      </w:r>
      <w:r w:rsidR="00106BC9" w:rsidRPr="005009E0">
        <w:rPr>
          <w:rFonts w:ascii="Times New Roman" w:hAnsi="Times New Roman" w:cs="Times New Roman"/>
          <w:sz w:val="24"/>
          <w:szCs w:val="24"/>
          <w:lang w:val="en-US"/>
        </w:rPr>
        <w:t xml:space="preserve"> (</w:t>
      </w:r>
      <w:r w:rsidR="00106BC9" w:rsidRPr="005009E0">
        <w:rPr>
          <w:rFonts w:ascii="Times New Roman" w:hAnsi="Times New Roman" w:cs="Times New Roman"/>
          <w:i/>
          <w:sz w:val="24"/>
          <w:szCs w:val="24"/>
          <w:lang w:val="en-US"/>
        </w:rPr>
        <w:t>p</w:t>
      </w:r>
      <w:r w:rsidR="00106BC9" w:rsidRPr="005009E0">
        <w:rPr>
          <w:rFonts w:ascii="Times New Roman" w:hAnsi="Times New Roman" w:cs="Times New Roman"/>
          <w:sz w:val="24"/>
          <w:szCs w:val="24"/>
          <w:lang w:val="en-US"/>
        </w:rPr>
        <w:t xml:space="preserve"> = </w:t>
      </w:r>
      <w:r w:rsidR="0078538E" w:rsidRPr="005009E0">
        <w:rPr>
          <w:rFonts w:ascii="Times New Roman" w:hAnsi="Times New Roman" w:cs="Times New Roman"/>
          <w:sz w:val="24"/>
          <w:szCs w:val="24"/>
          <w:lang w:val="en-US"/>
        </w:rPr>
        <w:t>.06 and .09 respectively</w:t>
      </w:r>
      <w:r w:rsidR="00106BC9" w:rsidRPr="005009E0">
        <w:rPr>
          <w:rFonts w:ascii="Times New Roman" w:hAnsi="Times New Roman" w:cs="Times New Roman"/>
          <w:sz w:val="24"/>
          <w:szCs w:val="24"/>
          <w:lang w:val="en-US"/>
        </w:rPr>
        <w:t>)</w:t>
      </w:r>
      <w:r w:rsidR="00EE12DC" w:rsidRPr="005009E0">
        <w:rPr>
          <w:rFonts w:ascii="Times New Roman" w:hAnsi="Times New Roman" w:cs="Times New Roman"/>
          <w:sz w:val="24"/>
          <w:szCs w:val="24"/>
          <w:lang w:val="en-US"/>
        </w:rPr>
        <w:t>.</w:t>
      </w:r>
      <w:r w:rsidRPr="005009E0">
        <w:rPr>
          <w:rFonts w:ascii="Times New Roman" w:hAnsi="Times New Roman" w:cs="Times New Roman"/>
          <w:sz w:val="24"/>
          <w:szCs w:val="24"/>
          <w:lang w:val="en-US"/>
        </w:rPr>
        <w:t xml:space="preserve"> </w:t>
      </w:r>
      <w:r w:rsidR="00EE12DC" w:rsidRPr="005009E0">
        <w:rPr>
          <w:rFonts w:ascii="Times New Roman" w:hAnsi="Times New Roman" w:cs="Times New Roman"/>
          <w:sz w:val="24"/>
          <w:szCs w:val="24"/>
          <w:lang w:val="en-US"/>
        </w:rPr>
        <w:t xml:space="preserve">Similarly, </w:t>
      </w:r>
      <w:r w:rsidRPr="005009E0">
        <w:rPr>
          <w:rFonts w:ascii="Times New Roman" w:hAnsi="Times New Roman" w:cs="Times New Roman"/>
          <w:sz w:val="24"/>
          <w:szCs w:val="24"/>
          <w:lang w:val="en-US"/>
        </w:rPr>
        <w:t xml:space="preserve">partner’s job insecurity </w:t>
      </w:r>
      <w:r w:rsidR="00EE12DC" w:rsidRPr="005009E0">
        <w:rPr>
          <w:rFonts w:ascii="Times New Roman" w:hAnsi="Times New Roman" w:cs="Times New Roman"/>
          <w:sz w:val="24"/>
          <w:szCs w:val="24"/>
          <w:lang w:val="en-US"/>
        </w:rPr>
        <w:t xml:space="preserve">(feeling insecure) </w:t>
      </w:r>
      <w:r w:rsidRPr="005009E0">
        <w:rPr>
          <w:rFonts w:ascii="Times New Roman" w:hAnsi="Times New Roman" w:cs="Times New Roman"/>
          <w:sz w:val="24"/>
          <w:szCs w:val="24"/>
          <w:lang w:val="en-US"/>
        </w:rPr>
        <w:t>was</w:t>
      </w:r>
      <w:r w:rsidR="00E755E3" w:rsidRPr="005009E0">
        <w:rPr>
          <w:rFonts w:ascii="Times New Roman" w:hAnsi="Times New Roman" w:cs="Times New Roman"/>
          <w:sz w:val="24"/>
          <w:szCs w:val="24"/>
          <w:lang w:val="en-US"/>
        </w:rPr>
        <w:t xml:space="preserve"> </w:t>
      </w:r>
      <w:r w:rsidR="00106BC9" w:rsidRPr="005009E0">
        <w:rPr>
          <w:rFonts w:ascii="Times New Roman" w:hAnsi="Times New Roman" w:cs="Times New Roman"/>
          <w:sz w:val="24"/>
          <w:szCs w:val="24"/>
          <w:lang w:val="en-US"/>
        </w:rPr>
        <w:t>more strongly</w:t>
      </w:r>
      <w:r w:rsidR="00E755E3" w:rsidRPr="005009E0">
        <w:rPr>
          <w:rFonts w:ascii="Times New Roman" w:hAnsi="Times New Roman" w:cs="Times New Roman"/>
          <w:sz w:val="24"/>
          <w:szCs w:val="24"/>
          <w:lang w:val="en-US"/>
        </w:rPr>
        <w:t xml:space="preserve"> </w:t>
      </w:r>
      <w:r w:rsidR="00EE12DC" w:rsidRPr="005009E0">
        <w:rPr>
          <w:rFonts w:ascii="Times New Roman" w:hAnsi="Times New Roman" w:cs="Times New Roman"/>
          <w:sz w:val="24"/>
          <w:szCs w:val="24"/>
          <w:lang w:val="en-US"/>
        </w:rPr>
        <w:t>related to women’s than men’s relationship satisfaction</w:t>
      </w:r>
      <w:r w:rsidR="00E755E3" w:rsidRPr="005009E0">
        <w:rPr>
          <w:rFonts w:ascii="Times New Roman" w:hAnsi="Times New Roman" w:cs="Times New Roman"/>
          <w:sz w:val="24"/>
          <w:szCs w:val="24"/>
          <w:lang w:val="en-US"/>
        </w:rPr>
        <w:t xml:space="preserve"> in the fixed effect model</w:t>
      </w:r>
      <w:r w:rsidR="00106BC9" w:rsidRPr="005009E0">
        <w:rPr>
          <w:rFonts w:ascii="Times New Roman" w:hAnsi="Times New Roman" w:cs="Times New Roman"/>
          <w:sz w:val="24"/>
          <w:szCs w:val="24"/>
          <w:lang w:val="en-US"/>
        </w:rPr>
        <w:t xml:space="preserve"> (</w:t>
      </w:r>
      <w:r w:rsidR="00106BC9" w:rsidRPr="005009E0">
        <w:rPr>
          <w:rFonts w:ascii="Times New Roman" w:hAnsi="Times New Roman" w:cs="Times New Roman"/>
          <w:i/>
          <w:sz w:val="24"/>
          <w:szCs w:val="24"/>
          <w:lang w:val="en-US"/>
        </w:rPr>
        <w:t>p</w:t>
      </w:r>
      <w:r w:rsidR="00106BC9" w:rsidRPr="005009E0">
        <w:rPr>
          <w:rFonts w:ascii="Times New Roman" w:hAnsi="Times New Roman" w:cs="Times New Roman"/>
          <w:sz w:val="24"/>
          <w:szCs w:val="24"/>
          <w:lang w:val="en-US"/>
        </w:rPr>
        <w:t xml:space="preserve"> = </w:t>
      </w:r>
      <w:r w:rsidR="0078538E" w:rsidRPr="005009E0">
        <w:rPr>
          <w:rFonts w:ascii="Times New Roman" w:hAnsi="Times New Roman" w:cs="Times New Roman"/>
          <w:sz w:val="24"/>
          <w:szCs w:val="24"/>
          <w:lang w:val="en-US"/>
        </w:rPr>
        <w:t>.08</w:t>
      </w:r>
      <w:r w:rsidR="00106BC9" w:rsidRPr="005009E0">
        <w:rPr>
          <w:rFonts w:ascii="Times New Roman" w:hAnsi="Times New Roman" w:cs="Times New Roman"/>
          <w:sz w:val="24"/>
          <w:szCs w:val="24"/>
          <w:lang w:val="en-US"/>
        </w:rPr>
        <w:t>)</w:t>
      </w:r>
      <w:r w:rsidR="00EE12DC" w:rsidRPr="005009E0">
        <w:rPr>
          <w:rFonts w:ascii="Times New Roman" w:hAnsi="Times New Roman" w:cs="Times New Roman"/>
          <w:sz w:val="24"/>
          <w:szCs w:val="24"/>
          <w:lang w:val="en-US"/>
        </w:rPr>
        <w:t xml:space="preserve">. </w:t>
      </w:r>
      <w:r w:rsidR="00E755E3" w:rsidRPr="005009E0">
        <w:rPr>
          <w:rFonts w:ascii="Times New Roman" w:hAnsi="Times New Roman" w:cs="Times New Roman"/>
          <w:sz w:val="24"/>
          <w:szCs w:val="24"/>
          <w:lang w:val="en-US"/>
        </w:rPr>
        <w:t xml:space="preserve">Lastly, </w:t>
      </w:r>
      <w:r w:rsidR="00234859" w:rsidRPr="005009E0">
        <w:rPr>
          <w:rFonts w:ascii="Times New Roman" w:hAnsi="Times New Roman" w:cs="Times New Roman"/>
          <w:sz w:val="24"/>
          <w:szCs w:val="24"/>
          <w:lang w:val="en-US"/>
        </w:rPr>
        <w:t>partner’s unemployment or inability to work was more negatively related to relationship satisfaction among women than men (Model</w:t>
      </w:r>
      <w:r w:rsidR="001E06AA" w:rsidRPr="005009E0">
        <w:rPr>
          <w:rFonts w:ascii="Times New Roman" w:hAnsi="Times New Roman" w:cs="Times New Roman"/>
          <w:sz w:val="24"/>
          <w:szCs w:val="24"/>
          <w:lang w:val="en-US"/>
        </w:rPr>
        <w:t>s</w:t>
      </w:r>
      <w:r w:rsidR="00234859" w:rsidRPr="005009E0">
        <w:rPr>
          <w:rFonts w:ascii="Times New Roman" w:hAnsi="Times New Roman" w:cs="Times New Roman"/>
          <w:sz w:val="24"/>
          <w:szCs w:val="24"/>
          <w:lang w:val="en-US"/>
        </w:rPr>
        <w:t xml:space="preserve"> 1a and 1b).</w:t>
      </w:r>
    </w:p>
    <w:p w14:paraId="65D6CD5E" w14:textId="75C6F72A" w:rsidR="00D87677" w:rsidRPr="005009E0" w:rsidRDefault="00FC1F53" w:rsidP="00E530B4">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lastRenderedPageBreak/>
        <w:tab/>
      </w:r>
      <w:r w:rsidR="00B504D0" w:rsidRPr="005009E0">
        <w:rPr>
          <w:rFonts w:ascii="Times New Roman" w:hAnsi="Times New Roman" w:cs="Times New Roman"/>
          <w:sz w:val="24"/>
          <w:szCs w:val="24"/>
          <w:lang w:val="en-US"/>
        </w:rPr>
        <w:t>Overall</w:t>
      </w:r>
      <w:r w:rsidRPr="005009E0">
        <w:rPr>
          <w:rFonts w:ascii="Times New Roman" w:hAnsi="Times New Roman" w:cs="Times New Roman"/>
          <w:sz w:val="24"/>
          <w:szCs w:val="24"/>
          <w:lang w:val="en-US"/>
        </w:rPr>
        <w:t>, we found conf</w:t>
      </w:r>
      <w:r w:rsidR="00B504D0" w:rsidRPr="005009E0">
        <w:rPr>
          <w:rFonts w:ascii="Times New Roman" w:hAnsi="Times New Roman" w:cs="Times New Roman"/>
          <w:sz w:val="24"/>
          <w:szCs w:val="24"/>
          <w:lang w:val="en-US"/>
        </w:rPr>
        <w:t>irmation for</w:t>
      </w:r>
      <w:r w:rsidR="000764EA" w:rsidRPr="005009E0">
        <w:rPr>
          <w:rFonts w:ascii="Times New Roman" w:hAnsi="Times New Roman" w:cs="Times New Roman"/>
          <w:sz w:val="24"/>
          <w:szCs w:val="24"/>
          <w:lang w:val="en-US"/>
        </w:rPr>
        <w:t xml:space="preserve"> a</w:t>
      </w:r>
      <w:r w:rsidR="00B504D0" w:rsidRPr="005009E0">
        <w:rPr>
          <w:rFonts w:ascii="Times New Roman" w:hAnsi="Times New Roman" w:cs="Times New Roman"/>
          <w:sz w:val="24"/>
          <w:szCs w:val="24"/>
          <w:lang w:val="en-US"/>
        </w:rPr>
        <w:t xml:space="preserve"> negative </w:t>
      </w:r>
      <w:r w:rsidR="0078538E" w:rsidRPr="005009E0">
        <w:rPr>
          <w:rFonts w:ascii="Times New Roman" w:hAnsi="Times New Roman" w:cs="Times New Roman"/>
          <w:sz w:val="24"/>
          <w:szCs w:val="24"/>
          <w:lang w:val="en-US"/>
        </w:rPr>
        <w:t>association between one’s own</w:t>
      </w:r>
      <w:r w:rsidRPr="005009E0">
        <w:rPr>
          <w:rFonts w:ascii="Times New Roman" w:hAnsi="Times New Roman" w:cs="Times New Roman"/>
          <w:sz w:val="24"/>
          <w:szCs w:val="24"/>
          <w:lang w:val="en-US"/>
        </w:rPr>
        <w:t xml:space="preserve"> job insecurity </w:t>
      </w:r>
      <w:r w:rsidR="000764EA" w:rsidRPr="005009E0">
        <w:rPr>
          <w:rFonts w:ascii="Times New Roman" w:hAnsi="Times New Roman" w:cs="Times New Roman"/>
          <w:sz w:val="24"/>
          <w:szCs w:val="24"/>
          <w:lang w:val="en-US"/>
        </w:rPr>
        <w:t xml:space="preserve">and </w:t>
      </w:r>
      <w:r w:rsidRPr="005009E0">
        <w:rPr>
          <w:rFonts w:ascii="Times New Roman" w:hAnsi="Times New Roman" w:cs="Times New Roman"/>
          <w:sz w:val="24"/>
          <w:szCs w:val="24"/>
          <w:lang w:val="en-US"/>
        </w:rPr>
        <w:t>relationship satisfaction</w:t>
      </w:r>
      <w:r w:rsidR="009A026F" w:rsidRPr="005009E0">
        <w:rPr>
          <w:rFonts w:ascii="Times New Roman" w:hAnsi="Times New Roman" w:cs="Times New Roman"/>
          <w:sz w:val="24"/>
          <w:szCs w:val="24"/>
          <w:lang w:val="en-US"/>
        </w:rPr>
        <w:t>,</w:t>
      </w:r>
      <w:r w:rsidRPr="005009E0">
        <w:rPr>
          <w:rFonts w:ascii="Times New Roman" w:hAnsi="Times New Roman" w:cs="Times New Roman"/>
          <w:sz w:val="24"/>
          <w:szCs w:val="24"/>
          <w:lang w:val="en-US"/>
        </w:rPr>
        <w:t xml:space="preserve"> when we</w:t>
      </w:r>
      <w:r w:rsidR="009A026F" w:rsidRPr="005009E0">
        <w:rPr>
          <w:rFonts w:ascii="Times New Roman" w:hAnsi="Times New Roman" w:cs="Times New Roman"/>
          <w:sz w:val="24"/>
          <w:szCs w:val="24"/>
          <w:lang w:val="en-US"/>
        </w:rPr>
        <w:t xml:space="preserve"> compared individuals with different degrees of job insecurity</w:t>
      </w:r>
      <w:r w:rsidR="005D6A1B" w:rsidRPr="005009E0">
        <w:rPr>
          <w:rFonts w:ascii="Times New Roman" w:hAnsi="Times New Roman" w:cs="Times New Roman"/>
          <w:sz w:val="24"/>
          <w:szCs w:val="24"/>
          <w:lang w:val="en-US"/>
        </w:rPr>
        <w:t xml:space="preserve"> (random </w:t>
      </w:r>
      <w:r w:rsidRPr="005009E0">
        <w:rPr>
          <w:rFonts w:ascii="Times New Roman" w:hAnsi="Times New Roman" w:cs="Times New Roman"/>
          <w:sz w:val="24"/>
          <w:szCs w:val="24"/>
          <w:lang w:val="en-US"/>
        </w:rPr>
        <w:t>effect</w:t>
      </w:r>
      <w:r w:rsidR="00B02273" w:rsidRPr="005009E0">
        <w:rPr>
          <w:rFonts w:ascii="Times New Roman" w:hAnsi="Times New Roman" w:cs="Times New Roman"/>
          <w:sz w:val="24"/>
          <w:szCs w:val="24"/>
          <w:lang w:val="en-US"/>
        </w:rPr>
        <w:t>s</w:t>
      </w:r>
      <w:r w:rsidRPr="005009E0">
        <w:rPr>
          <w:rFonts w:ascii="Times New Roman" w:hAnsi="Times New Roman" w:cs="Times New Roman"/>
          <w:sz w:val="24"/>
          <w:szCs w:val="24"/>
          <w:lang w:val="en-US"/>
        </w:rPr>
        <w:t xml:space="preserve"> models). </w:t>
      </w:r>
      <w:r w:rsidR="005D6A1B" w:rsidRPr="005009E0">
        <w:rPr>
          <w:rFonts w:ascii="Times New Roman" w:hAnsi="Times New Roman" w:cs="Times New Roman"/>
          <w:sz w:val="24"/>
          <w:szCs w:val="24"/>
          <w:lang w:val="en-US"/>
        </w:rPr>
        <w:t>W</w:t>
      </w:r>
      <w:r w:rsidRPr="005009E0">
        <w:rPr>
          <w:rFonts w:ascii="Times New Roman" w:hAnsi="Times New Roman" w:cs="Times New Roman"/>
          <w:sz w:val="24"/>
          <w:szCs w:val="24"/>
          <w:lang w:val="en-US"/>
        </w:rPr>
        <w:t>hen</w:t>
      </w:r>
      <w:r w:rsidR="009A026F" w:rsidRPr="005009E0">
        <w:rPr>
          <w:rFonts w:ascii="Times New Roman" w:hAnsi="Times New Roman" w:cs="Times New Roman"/>
          <w:sz w:val="24"/>
          <w:szCs w:val="24"/>
          <w:lang w:val="en-US"/>
        </w:rPr>
        <w:t xml:space="preserve"> we tested our hypothesis by looking at changes within individuals (</w:t>
      </w:r>
      <w:r w:rsidR="005D6A1B" w:rsidRPr="005009E0">
        <w:rPr>
          <w:rFonts w:ascii="Times New Roman" w:hAnsi="Times New Roman" w:cs="Times New Roman"/>
          <w:sz w:val="24"/>
          <w:szCs w:val="24"/>
          <w:lang w:val="en-US"/>
        </w:rPr>
        <w:t xml:space="preserve">fixed </w:t>
      </w:r>
      <w:r w:rsidR="00B02273" w:rsidRPr="005009E0">
        <w:rPr>
          <w:rFonts w:ascii="Times New Roman" w:hAnsi="Times New Roman" w:cs="Times New Roman"/>
          <w:sz w:val="24"/>
          <w:szCs w:val="24"/>
          <w:lang w:val="en-US"/>
        </w:rPr>
        <w:t>effects models</w:t>
      </w:r>
      <w:r w:rsidR="009A026F" w:rsidRPr="005009E0">
        <w:rPr>
          <w:rFonts w:ascii="Times New Roman" w:hAnsi="Times New Roman" w:cs="Times New Roman"/>
          <w:sz w:val="24"/>
          <w:szCs w:val="24"/>
          <w:lang w:val="en-US"/>
        </w:rPr>
        <w:t>)</w:t>
      </w:r>
      <w:r w:rsidR="004F3A10" w:rsidRPr="005009E0">
        <w:rPr>
          <w:rFonts w:ascii="Times New Roman" w:hAnsi="Times New Roman" w:cs="Times New Roman"/>
          <w:sz w:val="24"/>
          <w:szCs w:val="24"/>
          <w:lang w:val="en-US"/>
        </w:rPr>
        <w:t>,</w:t>
      </w:r>
      <w:r w:rsidR="00B02273" w:rsidRPr="005009E0">
        <w:rPr>
          <w:rFonts w:ascii="Times New Roman" w:hAnsi="Times New Roman" w:cs="Times New Roman"/>
          <w:sz w:val="24"/>
          <w:szCs w:val="24"/>
          <w:lang w:val="en-US"/>
        </w:rPr>
        <w:t xml:space="preserve"> we </w:t>
      </w:r>
      <w:r w:rsidR="00E82DE2" w:rsidRPr="005009E0">
        <w:rPr>
          <w:rFonts w:ascii="Times New Roman" w:hAnsi="Times New Roman" w:cs="Times New Roman"/>
          <w:sz w:val="24"/>
          <w:szCs w:val="24"/>
          <w:lang w:val="en-US"/>
        </w:rPr>
        <w:t xml:space="preserve">observed </w:t>
      </w:r>
      <w:r w:rsidR="00B02273" w:rsidRPr="005009E0">
        <w:rPr>
          <w:rFonts w:ascii="Times New Roman" w:hAnsi="Times New Roman" w:cs="Times New Roman"/>
          <w:sz w:val="24"/>
          <w:szCs w:val="24"/>
          <w:lang w:val="en-US"/>
        </w:rPr>
        <w:t>that men who bec</w:t>
      </w:r>
      <w:r w:rsidR="00C42907" w:rsidRPr="005009E0">
        <w:rPr>
          <w:rFonts w:ascii="Times New Roman" w:hAnsi="Times New Roman" w:cs="Times New Roman"/>
          <w:sz w:val="24"/>
          <w:szCs w:val="24"/>
          <w:lang w:val="en-US"/>
        </w:rPr>
        <w:t>a</w:t>
      </w:r>
      <w:r w:rsidR="00B02273" w:rsidRPr="005009E0">
        <w:rPr>
          <w:rFonts w:ascii="Times New Roman" w:hAnsi="Times New Roman" w:cs="Times New Roman"/>
          <w:sz w:val="24"/>
          <w:szCs w:val="24"/>
          <w:lang w:val="en-US"/>
        </w:rPr>
        <w:t>me i</w:t>
      </w:r>
      <w:r w:rsidR="00C42907" w:rsidRPr="005009E0">
        <w:rPr>
          <w:rFonts w:ascii="Times New Roman" w:hAnsi="Times New Roman" w:cs="Times New Roman"/>
          <w:sz w:val="24"/>
          <w:szCs w:val="24"/>
          <w:lang w:val="en-US"/>
        </w:rPr>
        <w:t>nsecure in their employment beca</w:t>
      </w:r>
      <w:r w:rsidR="00B02273" w:rsidRPr="005009E0">
        <w:rPr>
          <w:rFonts w:ascii="Times New Roman" w:hAnsi="Times New Roman" w:cs="Times New Roman"/>
          <w:sz w:val="24"/>
          <w:szCs w:val="24"/>
          <w:lang w:val="en-US"/>
        </w:rPr>
        <w:t xml:space="preserve">me less satisfied with their relationship, but women </w:t>
      </w:r>
      <w:r w:rsidR="00C42907" w:rsidRPr="005009E0">
        <w:rPr>
          <w:rFonts w:ascii="Times New Roman" w:hAnsi="Times New Roman" w:cs="Times New Roman"/>
          <w:sz w:val="24"/>
          <w:szCs w:val="24"/>
          <w:lang w:val="en-US"/>
        </w:rPr>
        <w:t>did</w:t>
      </w:r>
      <w:r w:rsidR="00B02273" w:rsidRPr="005009E0">
        <w:rPr>
          <w:rFonts w:ascii="Times New Roman" w:hAnsi="Times New Roman" w:cs="Times New Roman"/>
          <w:sz w:val="24"/>
          <w:szCs w:val="24"/>
          <w:lang w:val="en-US"/>
        </w:rPr>
        <w:t xml:space="preserve"> not. Hence, Hypo</w:t>
      </w:r>
      <w:r w:rsidR="006F71C0" w:rsidRPr="005009E0">
        <w:rPr>
          <w:rFonts w:ascii="Times New Roman" w:hAnsi="Times New Roman" w:cs="Times New Roman"/>
          <w:sz w:val="24"/>
          <w:szCs w:val="24"/>
          <w:lang w:val="en-US"/>
        </w:rPr>
        <w:t>thesis 1</w:t>
      </w:r>
      <w:r w:rsidR="009A026F" w:rsidRPr="005009E0">
        <w:rPr>
          <w:rFonts w:ascii="Times New Roman" w:hAnsi="Times New Roman" w:cs="Times New Roman"/>
          <w:sz w:val="24"/>
          <w:szCs w:val="24"/>
          <w:lang w:val="en-US"/>
        </w:rPr>
        <w:t xml:space="preserve"> wa</w:t>
      </w:r>
      <w:r w:rsidR="006F71C0" w:rsidRPr="005009E0">
        <w:rPr>
          <w:rFonts w:ascii="Times New Roman" w:hAnsi="Times New Roman" w:cs="Times New Roman"/>
          <w:sz w:val="24"/>
          <w:szCs w:val="24"/>
          <w:lang w:val="en-US"/>
        </w:rPr>
        <w:t xml:space="preserve">s supported </w:t>
      </w:r>
      <w:r w:rsidR="00A84B7D" w:rsidRPr="005009E0">
        <w:rPr>
          <w:rFonts w:ascii="Times New Roman" w:hAnsi="Times New Roman" w:cs="Times New Roman"/>
          <w:sz w:val="24"/>
          <w:szCs w:val="24"/>
          <w:lang w:val="en-US"/>
        </w:rPr>
        <w:t xml:space="preserve">for </w:t>
      </w:r>
      <w:r w:rsidR="006F71C0" w:rsidRPr="005009E0">
        <w:rPr>
          <w:rFonts w:ascii="Times New Roman" w:hAnsi="Times New Roman" w:cs="Times New Roman"/>
          <w:sz w:val="24"/>
          <w:szCs w:val="24"/>
          <w:lang w:val="en-US"/>
        </w:rPr>
        <w:t xml:space="preserve">men, and </w:t>
      </w:r>
      <w:r w:rsidR="00A84B7D" w:rsidRPr="005009E0">
        <w:rPr>
          <w:rFonts w:ascii="Times New Roman" w:hAnsi="Times New Roman" w:cs="Times New Roman"/>
          <w:sz w:val="24"/>
          <w:szCs w:val="24"/>
          <w:lang w:val="en-US"/>
        </w:rPr>
        <w:t>only p</w:t>
      </w:r>
      <w:r w:rsidR="006F71C0" w:rsidRPr="005009E0">
        <w:rPr>
          <w:rFonts w:ascii="Times New Roman" w:hAnsi="Times New Roman" w:cs="Times New Roman"/>
          <w:sz w:val="24"/>
          <w:szCs w:val="24"/>
          <w:lang w:val="en-US"/>
        </w:rPr>
        <w:t>artly</w:t>
      </w:r>
      <w:r w:rsidR="00B02273" w:rsidRPr="005009E0">
        <w:rPr>
          <w:rFonts w:ascii="Times New Roman" w:hAnsi="Times New Roman" w:cs="Times New Roman"/>
          <w:sz w:val="24"/>
          <w:szCs w:val="24"/>
          <w:lang w:val="en-US"/>
        </w:rPr>
        <w:t xml:space="preserve"> supported for women. </w:t>
      </w:r>
      <w:r w:rsidR="00B0619B" w:rsidRPr="005009E0">
        <w:rPr>
          <w:rFonts w:ascii="Times New Roman" w:hAnsi="Times New Roman" w:cs="Times New Roman"/>
          <w:sz w:val="24"/>
          <w:szCs w:val="24"/>
          <w:lang w:val="en-US"/>
        </w:rPr>
        <w:t xml:space="preserve">The </w:t>
      </w:r>
      <w:r w:rsidR="00D87677" w:rsidRPr="005009E0">
        <w:rPr>
          <w:rFonts w:ascii="Times New Roman" w:hAnsi="Times New Roman" w:cs="Times New Roman"/>
          <w:sz w:val="24"/>
          <w:szCs w:val="24"/>
          <w:lang w:val="en-US"/>
        </w:rPr>
        <w:t xml:space="preserve">somewhat </w:t>
      </w:r>
      <w:r w:rsidR="00B0619B" w:rsidRPr="005009E0">
        <w:rPr>
          <w:rFonts w:ascii="Times New Roman" w:hAnsi="Times New Roman" w:cs="Times New Roman"/>
          <w:sz w:val="24"/>
          <w:szCs w:val="24"/>
          <w:lang w:val="en-US"/>
        </w:rPr>
        <w:t>differen</w:t>
      </w:r>
      <w:r w:rsidR="00D87677" w:rsidRPr="005009E0">
        <w:rPr>
          <w:rFonts w:ascii="Times New Roman" w:hAnsi="Times New Roman" w:cs="Times New Roman"/>
          <w:sz w:val="24"/>
          <w:szCs w:val="24"/>
          <w:lang w:val="en-US"/>
        </w:rPr>
        <w:t xml:space="preserve">t results from </w:t>
      </w:r>
      <w:r w:rsidR="00B0619B" w:rsidRPr="005009E0">
        <w:rPr>
          <w:rFonts w:ascii="Times New Roman" w:hAnsi="Times New Roman" w:cs="Times New Roman"/>
          <w:sz w:val="24"/>
          <w:szCs w:val="24"/>
          <w:lang w:val="en-US"/>
        </w:rPr>
        <w:t xml:space="preserve">the random and fixed effects models </w:t>
      </w:r>
      <w:r w:rsidR="00AF4381" w:rsidRPr="005009E0">
        <w:rPr>
          <w:rFonts w:ascii="Times New Roman" w:hAnsi="Times New Roman" w:cs="Times New Roman"/>
          <w:sz w:val="24"/>
          <w:szCs w:val="24"/>
          <w:lang w:val="en-US"/>
        </w:rPr>
        <w:t xml:space="preserve">among women </w:t>
      </w:r>
      <w:r w:rsidR="00B0619B" w:rsidRPr="005009E0">
        <w:rPr>
          <w:rFonts w:ascii="Times New Roman" w:hAnsi="Times New Roman" w:cs="Times New Roman"/>
          <w:sz w:val="24"/>
          <w:szCs w:val="24"/>
          <w:lang w:val="en-US"/>
        </w:rPr>
        <w:t>may stem from unobserved (stable) characteristics leading to both transitions</w:t>
      </w:r>
      <w:r w:rsidR="00AF4381" w:rsidRPr="005009E0">
        <w:rPr>
          <w:rFonts w:ascii="Times New Roman" w:hAnsi="Times New Roman" w:cs="Times New Roman"/>
          <w:sz w:val="24"/>
          <w:szCs w:val="24"/>
          <w:lang w:val="en-US"/>
        </w:rPr>
        <w:t>, but</w:t>
      </w:r>
      <w:r w:rsidR="00C90764" w:rsidRPr="005009E0">
        <w:rPr>
          <w:rFonts w:ascii="Times New Roman" w:hAnsi="Times New Roman" w:cs="Times New Roman"/>
          <w:sz w:val="24"/>
          <w:szCs w:val="24"/>
          <w:lang w:val="en-US"/>
        </w:rPr>
        <w:t xml:space="preserve"> it could also be because </w:t>
      </w:r>
      <w:r w:rsidR="00AF4381" w:rsidRPr="005009E0">
        <w:rPr>
          <w:rFonts w:ascii="Times New Roman" w:hAnsi="Times New Roman" w:cs="Times New Roman"/>
          <w:sz w:val="24"/>
          <w:szCs w:val="24"/>
          <w:lang w:val="en-US"/>
        </w:rPr>
        <w:t xml:space="preserve">the fixed effects analyses </w:t>
      </w:r>
      <w:r w:rsidR="00B01634" w:rsidRPr="005009E0">
        <w:rPr>
          <w:rFonts w:ascii="Times New Roman" w:hAnsi="Times New Roman" w:cs="Times New Roman"/>
          <w:sz w:val="24"/>
          <w:szCs w:val="24"/>
          <w:lang w:val="en-US"/>
        </w:rPr>
        <w:t>w</w:t>
      </w:r>
      <w:r w:rsidR="00D87677" w:rsidRPr="005009E0">
        <w:rPr>
          <w:rFonts w:ascii="Times New Roman" w:hAnsi="Times New Roman" w:cs="Times New Roman"/>
          <w:sz w:val="24"/>
          <w:szCs w:val="24"/>
          <w:lang w:val="en-US"/>
        </w:rPr>
        <w:t>ere</w:t>
      </w:r>
      <w:r w:rsidR="00AF4381" w:rsidRPr="005009E0">
        <w:rPr>
          <w:rFonts w:ascii="Times New Roman" w:hAnsi="Times New Roman" w:cs="Times New Roman"/>
          <w:sz w:val="24"/>
          <w:szCs w:val="24"/>
          <w:lang w:val="en-US"/>
        </w:rPr>
        <w:t xml:space="preserve"> unable to pick up long-term disadvantage</w:t>
      </w:r>
      <w:r w:rsidR="00D87677" w:rsidRPr="005009E0">
        <w:rPr>
          <w:rFonts w:ascii="Times New Roman" w:hAnsi="Times New Roman" w:cs="Times New Roman"/>
          <w:sz w:val="24"/>
          <w:szCs w:val="24"/>
          <w:lang w:val="en-US"/>
        </w:rPr>
        <w:t>s</w:t>
      </w:r>
      <w:r w:rsidR="00AF4381" w:rsidRPr="005009E0">
        <w:rPr>
          <w:rFonts w:ascii="Times New Roman" w:hAnsi="Times New Roman" w:cs="Times New Roman"/>
          <w:sz w:val="24"/>
          <w:szCs w:val="24"/>
          <w:lang w:val="en-US"/>
        </w:rPr>
        <w:t xml:space="preserve"> or </w:t>
      </w:r>
      <w:r w:rsidR="00B63A4C" w:rsidRPr="005009E0">
        <w:rPr>
          <w:rFonts w:ascii="Times New Roman" w:hAnsi="Times New Roman" w:cs="Times New Roman"/>
          <w:sz w:val="24"/>
          <w:szCs w:val="24"/>
          <w:lang w:val="en-US"/>
        </w:rPr>
        <w:t>because of</w:t>
      </w:r>
      <w:r w:rsidR="00AF4381" w:rsidRPr="005009E0">
        <w:rPr>
          <w:rFonts w:ascii="Times New Roman" w:hAnsi="Times New Roman" w:cs="Times New Roman"/>
          <w:sz w:val="24"/>
          <w:szCs w:val="24"/>
          <w:lang w:val="en-US"/>
        </w:rPr>
        <w:t xml:space="preserve"> </w:t>
      </w:r>
      <w:r w:rsidR="00D87677" w:rsidRPr="005009E0">
        <w:rPr>
          <w:rFonts w:ascii="Times New Roman" w:hAnsi="Times New Roman" w:cs="Times New Roman"/>
          <w:sz w:val="24"/>
          <w:szCs w:val="24"/>
          <w:lang w:val="en-US"/>
        </w:rPr>
        <w:t xml:space="preserve">too </w:t>
      </w:r>
      <w:r w:rsidR="00AF4381" w:rsidRPr="005009E0">
        <w:rPr>
          <w:rFonts w:ascii="Times New Roman" w:hAnsi="Times New Roman" w:cs="Times New Roman"/>
          <w:sz w:val="24"/>
          <w:szCs w:val="24"/>
          <w:lang w:val="en-US"/>
        </w:rPr>
        <w:t xml:space="preserve">few </w:t>
      </w:r>
      <w:r w:rsidR="00382696" w:rsidRPr="005009E0">
        <w:rPr>
          <w:rFonts w:ascii="Times New Roman" w:hAnsi="Times New Roman" w:cs="Times New Roman"/>
          <w:sz w:val="24"/>
          <w:szCs w:val="24"/>
          <w:lang w:val="en-US"/>
        </w:rPr>
        <w:t xml:space="preserve">changes in </w:t>
      </w:r>
      <w:r w:rsidR="0006124D" w:rsidRPr="005009E0">
        <w:rPr>
          <w:rFonts w:ascii="Times New Roman" w:hAnsi="Times New Roman" w:cs="Times New Roman"/>
          <w:sz w:val="24"/>
          <w:szCs w:val="24"/>
          <w:lang w:val="en-US"/>
        </w:rPr>
        <w:t xml:space="preserve">job </w:t>
      </w:r>
      <w:r w:rsidR="00382696" w:rsidRPr="005009E0">
        <w:rPr>
          <w:rFonts w:ascii="Times New Roman" w:hAnsi="Times New Roman" w:cs="Times New Roman"/>
          <w:sz w:val="24"/>
          <w:szCs w:val="24"/>
          <w:lang w:val="en-US"/>
        </w:rPr>
        <w:t>insecurity</w:t>
      </w:r>
      <w:r w:rsidR="00AF4381" w:rsidRPr="005009E0">
        <w:rPr>
          <w:rFonts w:ascii="Times New Roman" w:hAnsi="Times New Roman" w:cs="Times New Roman"/>
          <w:sz w:val="24"/>
          <w:szCs w:val="24"/>
          <w:lang w:val="en-US"/>
        </w:rPr>
        <w:t xml:space="preserve">. The latter </w:t>
      </w:r>
      <w:r w:rsidR="00B01634" w:rsidRPr="005009E0">
        <w:rPr>
          <w:rFonts w:ascii="Times New Roman" w:hAnsi="Times New Roman" w:cs="Times New Roman"/>
          <w:sz w:val="24"/>
          <w:szCs w:val="24"/>
          <w:lang w:val="en-US"/>
        </w:rPr>
        <w:t xml:space="preserve">may be less </w:t>
      </w:r>
      <w:r w:rsidR="00AF4381" w:rsidRPr="005009E0">
        <w:rPr>
          <w:rFonts w:ascii="Times New Roman" w:hAnsi="Times New Roman" w:cs="Times New Roman"/>
          <w:sz w:val="24"/>
          <w:szCs w:val="24"/>
          <w:lang w:val="en-US"/>
        </w:rPr>
        <w:t xml:space="preserve">likely however, given that </w:t>
      </w:r>
      <w:r w:rsidR="00B63A4C" w:rsidRPr="005009E0">
        <w:rPr>
          <w:rFonts w:ascii="Times New Roman" w:hAnsi="Times New Roman" w:cs="Times New Roman"/>
          <w:sz w:val="24"/>
          <w:szCs w:val="24"/>
          <w:lang w:val="en-US"/>
        </w:rPr>
        <w:t xml:space="preserve">there </w:t>
      </w:r>
      <w:r w:rsidR="00B01634" w:rsidRPr="005009E0">
        <w:rPr>
          <w:rFonts w:ascii="Times New Roman" w:hAnsi="Times New Roman" w:cs="Times New Roman"/>
          <w:sz w:val="24"/>
          <w:szCs w:val="24"/>
          <w:lang w:val="en-US"/>
        </w:rPr>
        <w:t>we</w:t>
      </w:r>
      <w:r w:rsidR="00B63A4C" w:rsidRPr="005009E0">
        <w:rPr>
          <w:rFonts w:ascii="Times New Roman" w:hAnsi="Times New Roman" w:cs="Times New Roman"/>
          <w:sz w:val="24"/>
          <w:szCs w:val="24"/>
          <w:lang w:val="en-US"/>
        </w:rPr>
        <w:t xml:space="preserve">re </w:t>
      </w:r>
      <w:r w:rsidR="00B01634" w:rsidRPr="005009E0">
        <w:rPr>
          <w:rFonts w:ascii="Times New Roman" w:hAnsi="Times New Roman" w:cs="Times New Roman"/>
          <w:sz w:val="24"/>
          <w:szCs w:val="24"/>
          <w:lang w:val="en-US"/>
        </w:rPr>
        <w:t xml:space="preserve">quite </w:t>
      </w:r>
      <w:r w:rsidR="0006124D" w:rsidRPr="005009E0">
        <w:rPr>
          <w:rFonts w:ascii="Times New Roman" w:hAnsi="Times New Roman" w:cs="Times New Roman"/>
          <w:sz w:val="24"/>
          <w:szCs w:val="24"/>
          <w:lang w:val="en-US"/>
        </w:rPr>
        <w:t xml:space="preserve">a number of </w:t>
      </w:r>
      <w:r w:rsidR="00B63A4C" w:rsidRPr="005009E0">
        <w:rPr>
          <w:rFonts w:ascii="Times New Roman" w:hAnsi="Times New Roman" w:cs="Times New Roman"/>
          <w:sz w:val="24"/>
          <w:szCs w:val="24"/>
          <w:lang w:val="en-US"/>
        </w:rPr>
        <w:t xml:space="preserve">changes in </w:t>
      </w:r>
      <w:r w:rsidR="00AF4381" w:rsidRPr="005009E0">
        <w:rPr>
          <w:rFonts w:ascii="Times New Roman" w:hAnsi="Times New Roman" w:cs="Times New Roman"/>
          <w:sz w:val="24"/>
          <w:szCs w:val="24"/>
          <w:lang w:val="en-US"/>
        </w:rPr>
        <w:t xml:space="preserve">job insecurity </w:t>
      </w:r>
      <w:r w:rsidR="00B63A4C" w:rsidRPr="005009E0">
        <w:rPr>
          <w:rFonts w:ascii="Times New Roman" w:hAnsi="Times New Roman" w:cs="Times New Roman"/>
          <w:sz w:val="24"/>
          <w:szCs w:val="24"/>
          <w:lang w:val="en-US"/>
        </w:rPr>
        <w:t>among</w:t>
      </w:r>
      <w:r w:rsidR="00AF4381" w:rsidRPr="005009E0">
        <w:rPr>
          <w:rFonts w:ascii="Times New Roman" w:hAnsi="Times New Roman" w:cs="Times New Roman"/>
          <w:sz w:val="24"/>
          <w:szCs w:val="24"/>
          <w:lang w:val="en-US"/>
        </w:rPr>
        <w:t xml:space="preserve"> women (see Table </w:t>
      </w:r>
      <w:r w:rsidR="00382696" w:rsidRPr="005009E0">
        <w:rPr>
          <w:rFonts w:ascii="Times New Roman" w:hAnsi="Times New Roman" w:cs="Times New Roman"/>
          <w:sz w:val="24"/>
          <w:szCs w:val="24"/>
          <w:lang w:val="en-US"/>
        </w:rPr>
        <w:t>A1</w:t>
      </w:r>
      <w:r w:rsidR="00AF4381" w:rsidRPr="005009E0">
        <w:rPr>
          <w:rFonts w:ascii="Times New Roman" w:hAnsi="Times New Roman" w:cs="Times New Roman"/>
          <w:sz w:val="24"/>
          <w:szCs w:val="24"/>
          <w:lang w:val="en-US"/>
        </w:rPr>
        <w:t xml:space="preserve"> in the online Appendix)</w:t>
      </w:r>
      <w:r w:rsidR="00B63A4C" w:rsidRPr="005009E0">
        <w:rPr>
          <w:rFonts w:ascii="Times New Roman" w:hAnsi="Times New Roman" w:cs="Times New Roman"/>
          <w:sz w:val="24"/>
          <w:szCs w:val="24"/>
          <w:lang w:val="en-US"/>
        </w:rPr>
        <w:t>.</w:t>
      </w:r>
      <w:r w:rsidR="00B0619B" w:rsidRPr="005009E0">
        <w:rPr>
          <w:rFonts w:ascii="Times New Roman" w:hAnsi="Times New Roman" w:cs="Times New Roman"/>
          <w:sz w:val="24"/>
          <w:szCs w:val="24"/>
          <w:lang w:val="en-US"/>
        </w:rPr>
        <w:t xml:space="preserve"> </w:t>
      </w:r>
    </w:p>
    <w:p w14:paraId="62CBCA6D" w14:textId="6879926A" w:rsidR="00E82F35" w:rsidRPr="005009E0" w:rsidRDefault="00D87677" w:rsidP="00E755E3">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With </w:t>
      </w:r>
      <w:r w:rsidR="00B02273" w:rsidRPr="005009E0">
        <w:rPr>
          <w:rFonts w:ascii="Times New Roman" w:hAnsi="Times New Roman" w:cs="Times New Roman"/>
          <w:sz w:val="24"/>
          <w:szCs w:val="24"/>
          <w:lang w:val="en-US"/>
        </w:rPr>
        <w:t xml:space="preserve">our second </w:t>
      </w:r>
      <w:r w:rsidR="00B504D0" w:rsidRPr="005009E0">
        <w:rPr>
          <w:rFonts w:ascii="Times New Roman" w:hAnsi="Times New Roman" w:cs="Times New Roman"/>
          <w:sz w:val="24"/>
          <w:szCs w:val="24"/>
          <w:lang w:val="en-US"/>
        </w:rPr>
        <w:t>hypothesis,</w:t>
      </w:r>
      <w:r w:rsidR="00B02273" w:rsidRPr="005009E0">
        <w:rPr>
          <w:rFonts w:ascii="Times New Roman" w:hAnsi="Times New Roman" w:cs="Times New Roman"/>
          <w:sz w:val="24"/>
          <w:szCs w:val="24"/>
          <w:lang w:val="en-US"/>
        </w:rPr>
        <w:t xml:space="preserve"> we expected that the partner’s job insecurity </w:t>
      </w:r>
      <w:r w:rsidR="009A026F" w:rsidRPr="005009E0">
        <w:rPr>
          <w:rFonts w:ascii="Times New Roman" w:hAnsi="Times New Roman" w:cs="Times New Roman"/>
          <w:sz w:val="24"/>
          <w:szCs w:val="24"/>
          <w:lang w:val="en-US"/>
        </w:rPr>
        <w:t xml:space="preserve">would </w:t>
      </w:r>
      <w:r w:rsidR="00B02273" w:rsidRPr="005009E0">
        <w:rPr>
          <w:rFonts w:ascii="Times New Roman" w:hAnsi="Times New Roman" w:cs="Times New Roman"/>
          <w:sz w:val="24"/>
          <w:szCs w:val="24"/>
          <w:lang w:val="en-US"/>
        </w:rPr>
        <w:t>affect relationship satisfaction as well. For men</w:t>
      </w:r>
      <w:r w:rsidR="009A026F" w:rsidRPr="005009E0">
        <w:rPr>
          <w:rFonts w:ascii="Times New Roman" w:hAnsi="Times New Roman" w:cs="Times New Roman"/>
          <w:sz w:val="24"/>
          <w:szCs w:val="24"/>
          <w:lang w:val="en-US"/>
        </w:rPr>
        <w:t>,</w:t>
      </w:r>
      <w:r w:rsidR="00B02273" w:rsidRPr="005009E0">
        <w:rPr>
          <w:rFonts w:ascii="Times New Roman" w:hAnsi="Times New Roman" w:cs="Times New Roman"/>
          <w:sz w:val="24"/>
          <w:szCs w:val="24"/>
          <w:lang w:val="en-US"/>
        </w:rPr>
        <w:t xml:space="preserve"> this </w:t>
      </w:r>
      <w:r w:rsidR="00B504D0" w:rsidRPr="005009E0">
        <w:rPr>
          <w:rFonts w:ascii="Times New Roman" w:hAnsi="Times New Roman" w:cs="Times New Roman"/>
          <w:sz w:val="24"/>
          <w:szCs w:val="24"/>
          <w:lang w:val="en-US"/>
        </w:rPr>
        <w:t>was not the</w:t>
      </w:r>
      <w:r w:rsidR="00B02273" w:rsidRPr="005009E0">
        <w:rPr>
          <w:rFonts w:ascii="Times New Roman" w:hAnsi="Times New Roman" w:cs="Times New Roman"/>
          <w:sz w:val="24"/>
          <w:szCs w:val="24"/>
          <w:lang w:val="en-US"/>
        </w:rPr>
        <w:t xml:space="preserve"> case. For women however, the </w:t>
      </w:r>
      <w:r w:rsidR="000764EA" w:rsidRPr="005009E0">
        <w:rPr>
          <w:rFonts w:ascii="Times New Roman" w:hAnsi="Times New Roman" w:cs="Times New Roman"/>
          <w:sz w:val="24"/>
          <w:szCs w:val="24"/>
          <w:lang w:val="en-US"/>
        </w:rPr>
        <w:t xml:space="preserve">partner </w:t>
      </w:r>
      <w:r w:rsidR="00B02273" w:rsidRPr="005009E0">
        <w:rPr>
          <w:rFonts w:ascii="Times New Roman" w:hAnsi="Times New Roman" w:cs="Times New Roman"/>
          <w:sz w:val="24"/>
          <w:szCs w:val="24"/>
          <w:lang w:val="en-US"/>
        </w:rPr>
        <w:t>effect of job insecurity exist</w:t>
      </w:r>
      <w:r w:rsidR="00A84B7D" w:rsidRPr="005009E0">
        <w:rPr>
          <w:rFonts w:ascii="Times New Roman" w:hAnsi="Times New Roman" w:cs="Times New Roman"/>
          <w:sz w:val="24"/>
          <w:szCs w:val="24"/>
          <w:lang w:val="en-US"/>
        </w:rPr>
        <w:t>ed</w:t>
      </w:r>
      <w:r w:rsidR="00B02273" w:rsidRPr="005009E0">
        <w:rPr>
          <w:rFonts w:ascii="Times New Roman" w:hAnsi="Times New Roman" w:cs="Times New Roman"/>
          <w:sz w:val="24"/>
          <w:szCs w:val="24"/>
          <w:lang w:val="en-US"/>
        </w:rPr>
        <w:t xml:space="preserve">; when men </w:t>
      </w:r>
      <w:r w:rsidR="004F3A10" w:rsidRPr="005009E0">
        <w:rPr>
          <w:rFonts w:ascii="Times New Roman" w:hAnsi="Times New Roman" w:cs="Times New Roman"/>
          <w:sz w:val="24"/>
          <w:szCs w:val="24"/>
          <w:lang w:val="en-US"/>
        </w:rPr>
        <w:t>were</w:t>
      </w:r>
      <w:r w:rsidR="00B02273" w:rsidRPr="005009E0">
        <w:rPr>
          <w:rFonts w:ascii="Times New Roman" w:hAnsi="Times New Roman" w:cs="Times New Roman"/>
          <w:sz w:val="24"/>
          <w:szCs w:val="24"/>
          <w:lang w:val="en-US"/>
        </w:rPr>
        <w:t xml:space="preserve"> more insecure, women </w:t>
      </w:r>
      <w:r w:rsidR="004F3A10" w:rsidRPr="005009E0">
        <w:rPr>
          <w:rFonts w:ascii="Times New Roman" w:hAnsi="Times New Roman" w:cs="Times New Roman"/>
          <w:sz w:val="24"/>
          <w:szCs w:val="24"/>
          <w:lang w:val="en-US"/>
        </w:rPr>
        <w:t>were</w:t>
      </w:r>
      <w:r w:rsidR="00B02273" w:rsidRPr="005009E0">
        <w:rPr>
          <w:rFonts w:ascii="Times New Roman" w:hAnsi="Times New Roman" w:cs="Times New Roman"/>
          <w:sz w:val="24"/>
          <w:szCs w:val="24"/>
          <w:lang w:val="en-US"/>
        </w:rPr>
        <w:t xml:space="preserve"> less satisfied </w:t>
      </w:r>
      <w:r w:rsidR="006A6CA6" w:rsidRPr="005009E0">
        <w:rPr>
          <w:rFonts w:ascii="Times New Roman" w:hAnsi="Times New Roman" w:cs="Times New Roman"/>
          <w:sz w:val="24"/>
          <w:szCs w:val="24"/>
          <w:lang w:val="en-US"/>
        </w:rPr>
        <w:t>in</w:t>
      </w:r>
      <w:r w:rsidR="00B02273" w:rsidRPr="005009E0">
        <w:rPr>
          <w:rFonts w:ascii="Times New Roman" w:hAnsi="Times New Roman" w:cs="Times New Roman"/>
          <w:sz w:val="24"/>
          <w:szCs w:val="24"/>
          <w:lang w:val="en-US"/>
        </w:rPr>
        <w:t xml:space="preserve"> their partner relationship. </w:t>
      </w:r>
      <w:r w:rsidR="006A6CA6" w:rsidRPr="005009E0">
        <w:rPr>
          <w:rFonts w:ascii="Times New Roman" w:hAnsi="Times New Roman" w:cs="Times New Roman"/>
          <w:sz w:val="24"/>
          <w:szCs w:val="24"/>
          <w:lang w:val="en-US"/>
        </w:rPr>
        <w:t>Next, w</w:t>
      </w:r>
      <w:r w:rsidR="00234859" w:rsidRPr="005009E0">
        <w:rPr>
          <w:rFonts w:ascii="Times New Roman" w:hAnsi="Times New Roman" w:cs="Times New Roman"/>
          <w:sz w:val="24"/>
          <w:szCs w:val="24"/>
          <w:lang w:val="en-US"/>
        </w:rPr>
        <w:t xml:space="preserve">e </w:t>
      </w:r>
      <w:r w:rsidR="00382696" w:rsidRPr="005009E0">
        <w:rPr>
          <w:rFonts w:ascii="Times New Roman" w:hAnsi="Times New Roman" w:cs="Times New Roman"/>
          <w:sz w:val="24"/>
          <w:szCs w:val="24"/>
          <w:lang w:val="en-US"/>
        </w:rPr>
        <w:t>expected</w:t>
      </w:r>
      <w:r w:rsidR="00B63A4C" w:rsidRPr="005009E0">
        <w:rPr>
          <w:rFonts w:ascii="Times New Roman" w:hAnsi="Times New Roman" w:cs="Times New Roman"/>
          <w:sz w:val="24"/>
          <w:szCs w:val="24"/>
          <w:lang w:val="en-US"/>
        </w:rPr>
        <w:t xml:space="preserve"> </w:t>
      </w:r>
      <w:r w:rsidR="003376B8" w:rsidRPr="005009E0">
        <w:rPr>
          <w:rFonts w:ascii="Times New Roman" w:hAnsi="Times New Roman" w:cs="Times New Roman"/>
          <w:sz w:val="24"/>
          <w:szCs w:val="24"/>
          <w:lang w:val="en-US"/>
        </w:rPr>
        <w:t xml:space="preserve">gender differences in the </w:t>
      </w:r>
      <w:r w:rsidR="000764EA" w:rsidRPr="005009E0">
        <w:rPr>
          <w:rFonts w:ascii="Times New Roman" w:hAnsi="Times New Roman" w:cs="Times New Roman"/>
          <w:sz w:val="24"/>
          <w:szCs w:val="24"/>
          <w:lang w:val="en-US"/>
        </w:rPr>
        <w:t xml:space="preserve">association between one’s own and the partner’s </w:t>
      </w:r>
      <w:r w:rsidR="003376B8" w:rsidRPr="005009E0">
        <w:rPr>
          <w:rFonts w:ascii="Times New Roman" w:hAnsi="Times New Roman" w:cs="Times New Roman"/>
          <w:sz w:val="24"/>
          <w:szCs w:val="24"/>
          <w:lang w:val="en-US"/>
        </w:rPr>
        <w:t xml:space="preserve">job insecurity </w:t>
      </w:r>
      <w:r w:rsidR="000764EA" w:rsidRPr="005009E0">
        <w:rPr>
          <w:rFonts w:ascii="Times New Roman" w:hAnsi="Times New Roman" w:cs="Times New Roman"/>
          <w:sz w:val="24"/>
          <w:szCs w:val="24"/>
          <w:lang w:val="en-US"/>
        </w:rPr>
        <w:t xml:space="preserve">and people’s relationship satisfaction </w:t>
      </w:r>
      <w:r w:rsidR="00920A29" w:rsidRPr="005009E0">
        <w:rPr>
          <w:rFonts w:ascii="Times New Roman" w:hAnsi="Times New Roman" w:cs="Times New Roman"/>
          <w:sz w:val="24"/>
          <w:szCs w:val="24"/>
          <w:lang w:val="en-US"/>
        </w:rPr>
        <w:t>in</w:t>
      </w:r>
      <w:r w:rsidR="003376B8" w:rsidRPr="005009E0">
        <w:rPr>
          <w:rFonts w:ascii="Times New Roman" w:hAnsi="Times New Roman" w:cs="Times New Roman"/>
          <w:sz w:val="24"/>
          <w:szCs w:val="24"/>
          <w:lang w:val="en-US"/>
        </w:rPr>
        <w:t xml:space="preserve"> Hypothesis 3</w:t>
      </w:r>
      <w:r w:rsidR="00234859" w:rsidRPr="005009E0">
        <w:rPr>
          <w:rFonts w:ascii="Times New Roman" w:hAnsi="Times New Roman" w:cs="Times New Roman"/>
          <w:sz w:val="24"/>
          <w:szCs w:val="24"/>
          <w:lang w:val="en-US"/>
        </w:rPr>
        <w:t xml:space="preserve">. </w:t>
      </w:r>
      <w:r w:rsidR="00E755E3" w:rsidRPr="005009E0">
        <w:rPr>
          <w:rFonts w:ascii="Times New Roman" w:hAnsi="Times New Roman" w:cs="Times New Roman"/>
          <w:sz w:val="24"/>
          <w:szCs w:val="24"/>
          <w:lang w:val="en-US"/>
        </w:rPr>
        <w:t>W</w:t>
      </w:r>
      <w:r w:rsidR="00234859" w:rsidRPr="005009E0">
        <w:rPr>
          <w:rFonts w:ascii="Times New Roman" w:hAnsi="Times New Roman" w:cs="Times New Roman"/>
          <w:sz w:val="24"/>
          <w:szCs w:val="24"/>
          <w:lang w:val="en-US"/>
        </w:rPr>
        <w:t>e found some indication</w:t>
      </w:r>
      <w:r w:rsidR="006A6CA6" w:rsidRPr="005009E0">
        <w:rPr>
          <w:rFonts w:ascii="Times New Roman" w:hAnsi="Times New Roman" w:cs="Times New Roman"/>
          <w:sz w:val="24"/>
          <w:szCs w:val="24"/>
          <w:lang w:val="en-US"/>
        </w:rPr>
        <w:t>s</w:t>
      </w:r>
      <w:r w:rsidR="00234859" w:rsidRPr="005009E0">
        <w:rPr>
          <w:rFonts w:ascii="Times New Roman" w:hAnsi="Times New Roman" w:cs="Times New Roman"/>
          <w:sz w:val="24"/>
          <w:szCs w:val="24"/>
          <w:lang w:val="en-US"/>
        </w:rPr>
        <w:t xml:space="preserve"> that </w:t>
      </w:r>
      <w:r w:rsidR="003376B8" w:rsidRPr="005009E0">
        <w:rPr>
          <w:rFonts w:ascii="Times New Roman" w:hAnsi="Times New Roman" w:cs="Times New Roman"/>
          <w:sz w:val="24"/>
          <w:szCs w:val="24"/>
          <w:lang w:val="en-US"/>
        </w:rPr>
        <w:t xml:space="preserve">individual’s job insecurity was more negatively related to men’s satisfaction, and </w:t>
      </w:r>
      <w:r w:rsidR="006A6CA6" w:rsidRPr="005009E0">
        <w:rPr>
          <w:rFonts w:ascii="Times New Roman" w:hAnsi="Times New Roman" w:cs="Times New Roman"/>
          <w:sz w:val="24"/>
          <w:szCs w:val="24"/>
          <w:lang w:val="en-US"/>
        </w:rPr>
        <w:t xml:space="preserve">that </w:t>
      </w:r>
      <w:r w:rsidR="003376B8" w:rsidRPr="005009E0">
        <w:rPr>
          <w:rFonts w:ascii="Times New Roman" w:hAnsi="Times New Roman" w:cs="Times New Roman"/>
          <w:sz w:val="24"/>
          <w:szCs w:val="24"/>
          <w:lang w:val="en-US"/>
        </w:rPr>
        <w:t>partner’s job insecurity was more negative for women’s relationship satisfaction.</w:t>
      </w:r>
      <w:r w:rsidR="00216DF2" w:rsidRPr="005009E0">
        <w:rPr>
          <w:rFonts w:ascii="Times New Roman" w:hAnsi="Times New Roman" w:cs="Times New Roman"/>
          <w:sz w:val="24"/>
          <w:szCs w:val="24"/>
          <w:lang w:val="en-US"/>
        </w:rPr>
        <w:t xml:space="preserve"> </w:t>
      </w:r>
      <w:r w:rsidR="00AF4381" w:rsidRPr="005009E0">
        <w:rPr>
          <w:rFonts w:ascii="Times New Roman" w:hAnsi="Times New Roman" w:cs="Times New Roman"/>
          <w:sz w:val="24"/>
          <w:szCs w:val="24"/>
          <w:lang w:val="en-US"/>
        </w:rPr>
        <w:t>A</w:t>
      </w:r>
      <w:r w:rsidR="00216DF2" w:rsidRPr="005009E0">
        <w:rPr>
          <w:rFonts w:ascii="Times New Roman" w:hAnsi="Times New Roman" w:cs="Times New Roman"/>
          <w:sz w:val="24"/>
          <w:szCs w:val="24"/>
          <w:lang w:val="en-US"/>
        </w:rPr>
        <w:t xml:space="preserve">lthough </w:t>
      </w:r>
      <w:r w:rsidR="00142344" w:rsidRPr="005009E0">
        <w:rPr>
          <w:rFonts w:ascii="Times New Roman" w:hAnsi="Times New Roman" w:cs="Times New Roman"/>
          <w:sz w:val="24"/>
          <w:szCs w:val="24"/>
          <w:lang w:val="en-US"/>
        </w:rPr>
        <w:t xml:space="preserve">the level of household income and gender role attitudes were </w:t>
      </w:r>
      <w:r w:rsidR="00216DF2" w:rsidRPr="005009E0">
        <w:rPr>
          <w:rFonts w:ascii="Times New Roman" w:hAnsi="Times New Roman" w:cs="Times New Roman"/>
          <w:sz w:val="24"/>
          <w:szCs w:val="24"/>
          <w:lang w:val="en-US"/>
        </w:rPr>
        <w:t xml:space="preserve">part of the </w:t>
      </w:r>
      <w:r w:rsidR="00142344" w:rsidRPr="005009E0">
        <w:rPr>
          <w:rFonts w:ascii="Times New Roman" w:hAnsi="Times New Roman" w:cs="Times New Roman"/>
          <w:sz w:val="24"/>
          <w:szCs w:val="24"/>
          <w:lang w:val="en-US"/>
        </w:rPr>
        <w:t xml:space="preserve">presumed </w:t>
      </w:r>
      <w:r w:rsidR="00216DF2" w:rsidRPr="005009E0">
        <w:rPr>
          <w:rFonts w:ascii="Times New Roman" w:hAnsi="Times New Roman" w:cs="Times New Roman"/>
          <w:sz w:val="24"/>
          <w:szCs w:val="24"/>
          <w:lang w:val="en-US"/>
        </w:rPr>
        <w:t>mechanisms</w:t>
      </w:r>
      <w:r w:rsidR="00603C29" w:rsidRPr="005009E0">
        <w:rPr>
          <w:rFonts w:ascii="Times New Roman" w:hAnsi="Times New Roman" w:cs="Times New Roman"/>
          <w:sz w:val="24"/>
          <w:szCs w:val="24"/>
          <w:lang w:val="en-US"/>
        </w:rPr>
        <w:t>,</w:t>
      </w:r>
      <w:r w:rsidR="00216DF2" w:rsidRPr="005009E0">
        <w:rPr>
          <w:rFonts w:ascii="Times New Roman" w:hAnsi="Times New Roman" w:cs="Times New Roman"/>
          <w:sz w:val="24"/>
          <w:szCs w:val="24"/>
          <w:lang w:val="en-US"/>
        </w:rPr>
        <w:t xml:space="preserve"> </w:t>
      </w:r>
      <w:r w:rsidR="00603C29" w:rsidRPr="005009E0">
        <w:rPr>
          <w:rFonts w:ascii="Times New Roman" w:hAnsi="Times New Roman" w:cs="Times New Roman"/>
          <w:sz w:val="24"/>
          <w:szCs w:val="24"/>
          <w:lang w:val="en-US"/>
        </w:rPr>
        <w:t xml:space="preserve">dealing with </w:t>
      </w:r>
      <w:r w:rsidR="00216DF2" w:rsidRPr="005009E0">
        <w:rPr>
          <w:rFonts w:ascii="Times New Roman" w:hAnsi="Times New Roman" w:cs="Times New Roman"/>
          <w:sz w:val="24"/>
          <w:szCs w:val="24"/>
          <w:lang w:val="en-US"/>
        </w:rPr>
        <w:t xml:space="preserve">how job insecurity relates to relationship satisfaction and </w:t>
      </w:r>
      <w:r w:rsidR="00603C29" w:rsidRPr="005009E0">
        <w:rPr>
          <w:rFonts w:ascii="Times New Roman" w:hAnsi="Times New Roman" w:cs="Times New Roman"/>
          <w:sz w:val="24"/>
          <w:szCs w:val="24"/>
          <w:lang w:val="en-US"/>
        </w:rPr>
        <w:t xml:space="preserve">with </w:t>
      </w:r>
      <w:r w:rsidR="00216DF2" w:rsidRPr="005009E0">
        <w:rPr>
          <w:rFonts w:ascii="Times New Roman" w:hAnsi="Times New Roman" w:cs="Times New Roman"/>
          <w:sz w:val="24"/>
          <w:szCs w:val="24"/>
          <w:lang w:val="en-US"/>
        </w:rPr>
        <w:t>the differences between men and women, including these variables did not change our findings (</w:t>
      </w:r>
      <w:r w:rsidR="00603C29" w:rsidRPr="005009E0">
        <w:rPr>
          <w:rFonts w:ascii="Times New Roman" w:hAnsi="Times New Roman" w:cs="Times New Roman"/>
          <w:sz w:val="24"/>
          <w:szCs w:val="24"/>
          <w:lang w:val="en-US"/>
        </w:rPr>
        <w:t xml:space="preserve">results </w:t>
      </w:r>
      <w:r w:rsidR="00216DF2" w:rsidRPr="005009E0">
        <w:rPr>
          <w:rFonts w:ascii="Times New Roman" w:hAnsi="Times New Roman" w:cs="Times New Roman"/>
          <w:sz w:val="24"/>
          <w:szCs w:val="24"/>
          <w:lang w:val="en-US"/>
        </w:rPr>
        <w:t>available upon request).</w:t>
      </w:r>
    </w:p>
    <w:p w14:paraId="3F21B45B" w14:textId="61A463BD" w:rsidR="006F71C0" w:rsidRPr="005009E0" w:rsidRDefault="00603C29" w:rsidP="00E530B4">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W</w:t>
      </w:r>
      <w:r w:rsidR="00B433D0" w:rsidRPr="005009E0">
        <w:rPr>
          <w:rFonts w:ascii="Times New Roman" w:hAnsi="Times New Roman" w:cs="Times New Roman"/>
          <w:sz w:val="24"/>
          <w:szCs w:val="24"/>
          <w:lang w:val="en-US"/>
        </w:rPr>
        <w:t xml:space="preserve">e will briefly discuss the </w:t>
      </w:r>
      <w:r w:rsidR="00C01E78" w:rsidRPr="005009E0">
        <w:rPr>
          <w:rFonts w:ascii="Times New Roman" w:hAnsi="Times New Roman" w:cs="Times New Roman"/>
          <w:sz w:val="24"/>
          <w:szCs w:val="24"/>
          <w:lang w:val="en-US"/>
        </w:rPr>
        <w:t>associations between the</w:t>
      </w:r>
      <w:r w:rsidR="00B433D0" w:rsidRPr="005009E0">
        <w:rPr>
          <w:rFonts w:ascii="Times New Roman" w:hAnsi="Times New Roman" w:cs="Times New Roman"/>
          <w:sz w:val="24"/>
          <w:szCs w:val="24"/>
          <w:lang w:val="en-US"/>
        </w:rPr>
        <w:t xml:space="preserve"> control variables </w:t>
      </w:r>
      <w:r w:rsidR="00C01E78" w:rsidRPr="005009E0">
        <w:rPr>
          <w:rFonts w:ascii="Times New Roman" w:hAnsi="Times New Roman" w:cs="Times New Roman"/>
          <w:sz w:val="24"/>
          <w:szCs w:val="24"/>
          <w:lang w:val="en-US"/>
        </w:rPr>
        <w:t>and</w:t>
      </w:r>
      <w:r w:rsidR="00B433D0" w:rsidRPr="005009E0">
        <w:rPr>
          <w:rFonts w:ascii="Times New Roman" w:hAnsi="Times New Roman" w:cs="Times New Roman"/>
          <w:sz w:val="24"/>
          <w:szCs w:val="24"/>
          <w:lang w:val="en-US"/>
        </w:rPr>
        <w:t xml:space="preserve"> relationship satisfaction</w:t>
      </w:r>
      <w:r w:rsidR="006F71C0" w:rsidRPr="005009E0">
        <w:rPr>
          <w:rFonts w:ascii="Times New Roman" w:hAnsi="Times New Roman" w:cs="Times New Roman"/>
          <w:sz w:val="24"/>
          <w:szCs w:val="24"/>
          <w:lang w:val="en-US"/>
        </w:rPr>
        <w:t xml:space="preserve"> in the random effects models</w:t>
      </w:r>
      <w:r w:rsidR="00B96630" w:rsidRPr="005009E0">
        <w:rPr>
          <w:rFonts w:ascii="Times New Roman" w:hAnsi="Times New Roman" w:cs="Times New Roman"/>
          <w:sz w:val="24"/>
          <w:szCs w:val="24"/>
          <w:lang w:val="en-US"/>
        </w:rPr>
        <w:t xml:space="preserve"> (Model</w:t>
      </w:r>
      <w:r w:rsidR="001E06AA" w:rsidRPr="005009E0">
        <w:rPr>
          <w:rFonts w:ascii="Times New Roman" w:hAnsi="Times New Roman" w:cs="Times New Roman"/>
          <w:sz w:val="24"/>
          <w:szCs w:val="24"/>
          <w:lang w:val="en-US"/>
        </w:rPr>
        <w:t>s</w:t>
      </w:r>
      <w:r w:rsidR="00B96630" w:rsidRPr="005009E0">
        <w:rPr>
          <w:rFonts w:ascii="Times New Roman" w:hAnsi="Times New Roman" w:cs="Times New Roman"/>
          <w:sz w:val="24"/>
          <w:szCs w:val="24"/>
          <w:lang w:val="en-US"/>
        </w:rPr>
        <w:t xml:space="preserve"> 1a in Table 2)</w:t>
      </w:r>
      <w:r w:rsidR="00B433D0" w:rsidRPr="005009E0">
        <w:rPr>
          <w:rFonts w:ascii="Times New Roman" w:hAnsi="Times New Roman" w:cs="Times New Roman"/>
          <w:sz w:val="24"/>
          <w:szCs w:val="24"/>
          <w:lang w:val="en-US"/>
        </w:rPr>
        <w:t xml:space="preserve">. </w:t>
      </w:r>
      <w:r w:rsidR="006F71C0" w:rsidRPr="005009E0">
        <w:rPr>
          <w:rFonts w:ascii="Times New Roman" w:hAnsi="Times New Roman" w:cs="Times New Roman"/>
          <w:sz w:val="24"/>
          <w:szCs w:val="24"/>
          <w:lang w:val="en-US"/>
        </w:rPr>
        <w:t xml:space="preserve">People who </w:t>
      </w:r>
      <w:r w:rsidR="00366DA1" w:rsidRPr="005009E0">
        <w:rPr>
          <w:rFonts w:ascii="Times New Roman" w:hAnsi="Times New Roman" w:cs="Times New Roman"/>
          <w:sz w:val="24"/>
          <w:szCs w:val="24"/>
          <w:lang w:val="en-US"/>
        </w:rPr>
        <w:t>cohabited</w:t>
      </w:r>
      <w:r w:rsidR="006F71C0" w:rsidRPr="005009E0">
        <w:rPr>
          <w:rFonts w:ascii="Times New Roman" w:hAnsi="Times New Roman" w:cs="Times New Roman"/>
          <w:sz w:val="24"/>
          <w:szCs w:val="24"/>
          <w:lang w:val="en-US"/>
        </w:rPr>
        <w:t xml:space="preserve">, who were </w:t>
      </w:r>
      <w:r w:rsidR="00366DA1" w:rsidRPr="005009E0">
        <w:rPr>
          <w:rFonts w:ascii="Times New Roman" w:hAnsi="Times New Roman" w:cs="Times New Roman"/>
          <w:sz w:val="24"/>
          <w:szCs w:val="24"/>
          <w:lang w:val="en-US"/>
        </w:rPr>
        <w:t>older</w:t>
      </w:r>
      <w:r w:rsidR="006F71C0" w:rsidRPr="005009E0">
        <w:rPr>
          <w:rFonts w:ascii="Times New Roman" w:hAnsi="Times New Roman" w:cs="Times New Roman"/>
          <w:sz w:val="24"/>
          <w:szCs w:val="24"/>
          <w:lang w:val="en-US"/>
        </w:rPr>
        <w:t xml:space="preserve">, </w:t>
      </w:r>
      <w:r w:rsidR="00366DA1" w:rsidRPr="005009E0">
        <w:rPr>
          <w:rFonts w:ascii="Times New Roman" w:hAnsi="Times New Roman" w:cs="Times New Roman"/>
          <w:sz w:val="24"/>
          <w:szCs w:val="24"/>
          <w:lang w:val="en-US"/>
        </w:rPr>
        <w:t xml:space="preserve">or </w:t>
      </w:r>
      <w:r w:rsidR="006F71C0" w:rsidRPr="005009E0">
        <w:rPr>
          <w:rFonts w:ascii="Times New Roman" w:hAnsi="Times New Roman" w:cs="Times New Roman"/>
          <w:sz w:val="24"/>
          <w:szCs w:val="24"/>
          <w:lang w:val="en-US"/>
        </w:rPr>
        <w:t xml:space="preserve">had children, were </w:t>
      </w:r>
      <w:r w:rsidR="00366DA1" w:rsidRPr="005009E0">
        <w:rPr>
          <w:rFonts w:ascii="Times New Roman" w:hAnsi="Times New Roman" w:cs="Times New Roman"/>
          <w:sz w:val="24"/>
          <w:szCs w:val="24"/>
          <w:lang w:val="en-US"/>
        </w:rPr>
        <w:t>less</w:t>
      </w:r>
      <w:r w:rsidR="006F71C0" w:rsidRPr="005009E0">
        <w:rPr>
          <w:rFonts w:ascii="Times New Roman" w:hAnsi="Times New Roman" w:cs="Times New Roman"/>
          <w:sz w:val="24"/>
          <w:szCs w:val="24"/>
          <w:lang w:val="en-US"/>
        </w:rPr>
        <w:t xml:space="preserve"> satisfied with their relationship. </w:t>
      </w:r>
      <w:r w:rsidR="00B96630" w:rsidRPr="005009E0">
        <w:rPr>
          <w:rFonts w:ascii="Times New Roman" w:hAnsi="Times New Roman" w:cs="Times New Roman"/>
          <w:sz w:val="24"/>
          <w:szCs w:val="24"/>
          <w:lang w:val="en-US"/>
        </w:rPr>
        <w:t xml:space="preserve">Relationship duration </w:t>
      </w:r>
      <w:r w:rsidR="00B96630" w:rsidRPr="005009E0">
        <w:rPr>
          <w:rFonts w:ascii="Times New Roman" w:hAnsi="Times New Roman" w:cs="Times New Roman"/>
          <w:sz w:val="24"/>
          <w:szCs w:val="24"/>
          <w:lang w:val="en-US"/>
        </w:rPr>
        <w:lastRenderedPageBreak/>
        <w:t>ha</w:t>
      </w:r>
      <w:r w:rsidR="00920A29" w:rsidRPr="005009E0">
        <w:rPr>
          <w:rFonts w:ascii="Times New Roman" w:hAnsi="Times New Roman" w:cs="Times New Roman"/>
          <w:sz w:val="24"/>
          <w:szCs w:val="24"/>
          <w:lang w:val="en-US"/>
        </w:rPr>
        <w:t>d</w:t>
      </w:r>
      <w:r w:rsidR="00B96630" w:rsidRPr="005009E0">
        <w:rPr>
          <w:rFonts w:ascii="Times New Roman" w:hAnsi="Times New Roman" w:cs="Times New Roman"/>
          <w:sz w:val="24"/>
          <w:szCs w:val="24"/>
          <w:lang w:val="en-US"/>
        </w:rPr>
        <w:t xml:space="preserve"> a curvilinear association with relationship satisfaction and women who did the majority of the housework were less satisfied </w:t>
      </w:r>
      <w:r w:rsidR="00920A29" w:rsidRPr="005009E0">
        <w:rPr>
          <w:rFonts w:ascii="Times New Roman" w:hAnsi="Times New Roman" w:cs="Times New Roman"/>
          <w:sz w:val="24"/>
          <w:szCs w:val="24"/>
          <w:lang w:val="en-US"/>
        </w:rPr>
        <w:t xml:space="preserve">with </w:t>
      </w:r>
      <w:r w:rsidR="00B96630" w:rsidRPr="005009E0">
        <w:rPr>
          <w:rFonts w:ascii="Times New Roman" w:hAnsi="Times New Roman" w:cs="Times New Roman"/>
          <w:sz w:val="24"/>
          <w:szCs w:val="24"/>
          <w:lang w:val="en-US"/>
        </w:rPr>
        <w:t>the</w:t>
      </w:r>
      <w:r w:rsidRPr="005009E0">
        <w:rPr>
          <w:rFonts w:ascii="Times New Roman" w:hAnsi="Times New Roman" w:cs="Times New Roman"/>
          <w:sz w:val="24"/>
          <w:szCs w:val="24"/>
          <w:lang w:val="en-US"/>
        </w:rPr>
        <w:t>ir</w:t>
      </w:r>
      <w:r w:rsidR="00B96630" w:rsidRPr="005009E0">
        <w:rPr>
          <w:rFonts w:ascii="Times New Roman" w:hAnsi="Times New Roman" w:cs="Times New Roman"/>
          <w:sz w:val="24"/>
          <w:szCs w:val="24"/>
          <w:lang w:val="en-US"/>
        </w:rPr>
        <w:t xml:space="preserve"> relationship. </w:t>
      </w:r>
      <w:r w:rsidR="001E06AA" w:rsidRPr="005009E0">
        <w:rPr>
          <w:rFonts w:ascii="Times New Roman" w:hAnsi="Times New Roman" w:cs="Times New Roman"/>
          <w:sz w:val="24"/>
          <w:szCs w:val="24"/>
          <w:lang w:val="en-US"/>
        </w:rPr>
        <w:t>The</w:t>
      </w:r>
      <w:r w:rsidR="00B96630" w:rsidRPr="005009E0">
        <w:rPr>
          <w:rFonts w:ascii="Times New Roman" w:hAnsi="Times New Roman" w:cs="Times New Roman"/>
          <w:sz w:val="24"/>
          <w:szCs w:val="24"/>
          <w:lang w:val="en-US"/>
        </w:rPr>
        <w:t xml:space="preserve"> higher educated </w:t>
      </w:r>
      <w:r w:rsidR="001E06AA" w:rsidRPr="005009E0">
        <w:rPr>
          <w:rFonts w:ascii="Times New Roman" w:hAnsi="Times New Roman" w:cs="Times New Roman"/>
          <w:sz w:val="24"/>
          <w:szCs w:val="24"/>
          <w:lang w:val="en-US"/>
        </w:rPr>
        <w:t>had lower relationship satisfaction</w:t>
      </w:r>
      <w:r w:rsidR="00B96630" w:rsidRPr="005009E0">
        <w:rPr>
          <w:rFonts w:ascii="Times New Roman" w:hAnsi="Times New Roman" w:cs="Times New Roman"/>
          <w:sz w:val="24"/>
          <w:szCs w:val="24"/>
          <w:lang w:val="en-US"/>
        </w:rPr>
        <w:t xml:space="preserve"> and men were less satisfied when their partner was higher educated, </w:t>
      </w:r>
      <w:r w:rsidR="00920A29" w:rsidRPr="005009E0">
        <w:rPr>
          <w:rFonts w:ascii="Times New Roman" w:hAnsi="Times New Roman" w:cs="Times New Roman"/>
          <w:sz w:val="24"/>
          <w:szCs w:val="24"/>
          <w:lang w:val="en-US"/>
        </w:rPr>
        <w:t>whereas</w:t>
      </w:r>
      <w:r w:rsidR="00B96630" w:rsidRPr="005009E0">
        <w:rPr>
          <w:rFonts w:ascii="Times New Roman" w:hAnsi="Times New Roman" w:cs="Times New Roman"/>
          <w:sz w:val="24"/>
          <w:szCs w:val="24"/>
          <w:lang w:val="en-US"/>
        </w:rPr>
        <w:t xml:space="preserve"> women were more satisfied when their partner was higher educated.</w:t>
      </w:r>
    </w:p>
    <w:p w14:paraId="0B10CB19" w14:textId="469D1640" w:rsidR="00EF5BC1" w:rsidRPr="005009E0" w:rsidRDefault="00EF5BC1" w:rsidP="00E530B4">
      <w:pPr>
        <w:spacing w:after="0" w:line="480" w:lineRule="auto"/>
        <w:jc w:val="center"/>
        <w:rPr>
          <w:rFonts w:ascii="Times New Roman" w:hAnsi="Times New Roman" w:cs="Times New Roman"/>
          <w:sz w:val="24"/>
          <w:szCs w:val="24"/>
          <w:lang w:val="en-US"/>
        </w:rPr>
      </w:pPr>
      <w:r w:rsidRPr="005009E0">
        <w:rPr>
          <w:rFonts w:ascii="Times New Roman" w:hAnsi="Times New Roman" w:cs="Times New Roman"/>
          <w:sz w:val="24"/>
          <w:szCs w:val="24"/>
          <w:lang w:val="en-US"/>
        </w:rPr>
        <w:t>[Table 2]</w:t>
      </w:r>
    </w:p>
    <w:p w14:paraId="4C1166EE" w14:textId="2D5BCABC" w:rsidR="001E06AA" w:rsidRPr="005009E0" w:rsidRDefault="001E06AA" w:rsidP="00477EDC">
      <w:pPr>
        <w:spacing w:after="0"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Model</w:t>
      </w:r>
      <w:r w:rsidR="00477EDC" w:rsidRPr="005009E0">
        <w:rPr>
          <w:rFonts w:ascii="Times New Roman" w:hAnsi="Times New Roman" w:cs="Times New Roman"/>
          <w:sz w:val="24"/>
          <w:szCs w:val="24"/>
          <w:lang w:val="en-US"/>
        </w:rPr>
        <w:t>s</w:t>
      </w:r>
      <w:r w:rsidRPr="005009E0">
        <w:rPr>
          <w:rFonts w:ascii="Times New Roman" w:hAnsi="Times New Roman" w:cs="Times New Roman"/>
          <w:sz w:val="24"/>
          <w:szCs w:val="24"/>
          <w:lang w:val="en-US"/>
        </w:rPr>
        <w:t xml:space="preserve"> 2a and </w:t>
      </w:r>
      <w:r w:rsidR="004B71BE" w:rsidRPr="005009E0">
        <w:rPr>
          <w:rFonts w:ascii="Times New Roman" w:hAnsi="Times New Roman" w:cs="Times New Roman"/>
          <w:sz w:val="24"/>
          <w:szCs w:val="24"/>
          <w:lang w:val="en-US"/>
        </w:rPr>
        <w:t>2b</w:t>
      </w:r>
      <w:r w:rsidRPr="005009E0">
        <w:rPr>
          <w:rFonts w:ascii="Times New Roman" w:hAnsi="Times New Roman" w:cs="Times New Roman"/>
          <w:sz w:val="24"/>
          <w:szCs w:val="24"/>
          <w:lang w:val="en-US"/>
        </w:rPr>
        <w:t xml:space="preserve"> in Table 3 </w:t>
      </w:r>
      <w:r w:rsidR="00031163" w:rsidRPr="005009E0">
        <w:rPr>
          <w:rFonts w:ascii="Times New Roman" w:hAnsi="Times New Roman" w:cs="Times New Roman"/>
          <w:sz w:val="24"/>
          <w:szCs w:val="24"/>
          <w:lang w:val="en-US"/>
        </w:rPr>
        <w:t>indicated</w:t>
      </w:r>
      <w:r w:rsidRPr="005009E0">
        <w:rPr>
          <w:rFonts w:ascii="Times New Roman" w:hAnsi="Times New Roman" w:cs="Times New Roman"/>
          <w:sz w:val="24"/>
          <w:szCs w:val="24"/>
          <w:lang w:val="en-US"/>
        </w:rPr>
        <w:t xml:space="preserve"> whether individual’s job insecurity was differently associated with relationship satisfaction depending on partner’s job position.</w:t>
      </w:r>
      <w:r w:rsidR="004B71BE" w:rsidRPr="005009E0">
        <w:rPr>
          <w:rFonts w:ascii="Times New Roman" w:hAnsi="Times New Roman" w:cs="Times New Roman"/>
          <w:sz w:val="24"/>
          <w:szCs w:val="24"/>
          <w:lang w:val="en-US"/>
        </w:rPr>
        <w:t xml:space="preserve"> In contrast with Hypothesis 4, these models showed that the association of men’s and women’s own job insecurity was related to their relationship satisfaction independently of their partner’s job status (whether they were unemployed/unable to work or homemaker) in both the random and fixed effects. </w:t>
      </w:r>
      <w:r w:rsidR="00477EDC" w:rsidRPr="005009E0">
        <w:rPr>
          <w:rFonts w:ascii="Times New Roman" w:hAnsi="Times New Roman" w:cs="Times New Roman"/>
          <w:sz w:val="24"/>
          <w:szCs w:val="24"/>
          <w:lang w:val="en-US"/>
        </w:rPr>
        <w:t>Models 2a and 2b in Table 3</w:t>
      </w:r>
      <w:r w:rsidR="00031163" w:rsidRPr="005009E0">
        <w:rPr>
          <w:rFonts w:ascii="Times New Roman" w:hAnsi="Times New Roman" w:cs="Times New Roman"/>
          <w:sz w:val="24"/>
          <w:szCs w:val="24"/>
          <w:lang w:val="en-US"/>
        </w:rPr>
        <w:t xml:space="preserve"> further </w:t>
      </w:r>
      <w:r w:rsidR="00477EDC" w:rsidRPr="005009E0">
        <w:rPr>
          <w:rFonts w:ascii="Times New Roman" w:hAnsi="Times New Roman" w:cs="Times New Roman"/>
          <w:sz w:val="24"/>
          <w:szCs w:val="24"/>
          <w:lang w:val="en-US"/>
        </w:rPr>
        <w:t>indicate</w:t>
      </w:r>
      <w:r w:rsidR="00031163" w:rsidRPr="005009E0">
        <w:rPr>
          <w:rFonts w:ascii="Times New Roman" w:hAnsi="Times New Roman" w:cs="Times New Roman"/>
          <w:sz w:val="24"/>
          <w:szCs w:val="24"/>
          <w:lang w:val="en-US"/>
        </w:rPr>
        <w:t xml:space="preserve">d that the accumulation of job insecurity to some extent </w:t>
      </w:r>
      <w:r w:rsidR="00142344" w:rsidRPr="005009E0">
        <w:rPr>
          <w:rFonts w:ascii="Times New Roman" w:hAnsi="Times New Roman" w:cs="Times New Roman"/>
          <w:sz w:val="24"/>
          <w:szCs w:val="24"/>
          <w:lang w:val="en-US"/>
        </w:rPr>
        <w:t xml:space="preserve">impacted </w:t>
      </w:r>
      <w:r w:rsidR="00031163" w:rsidRPr="005009E0">
        <w:rPr>
          <w:rFonts w:ascii="Times New Roman" w:hAnsi="Times New Roman" w:cs="Times New Roman"/>
          <w:sz w:val="24"/>
          <w:szCs w:val="24"/>
          <w:lang w:val="en-US"/>
        </w:rPr>
        <w:t xml:space="preserve">the extent to which job insecurity </w:t>
      </w:r>
      <w:r w:rsidR="00142344" w:rsidRPr="005009E0">
        <w:rPr>
          <w:rFonts w:ascii="Times New Roman" w:hAnsi="Times New Roman" w:cs="Times New Roman"/>
          <w:sz w:val="24"/>
          <w:szCs w:val="24"/>
          <w:lang w:val="en-US"/>
        </w:rPr>
        <w:t xml:space="preserve">was </w:t>
      </w:r>
      <w:r w:rsidR="00031163" w:rsidRPr="005009E0">
        <w:rPr>
          <w:rFonts w:ascii="Times New Roman" w:hAnsi="Times New Roman" w:cs="Times New Roman"/>
          <w:sz w:val="24"/>
          <w:szCs w:val="24"/>
          <w:lang w:val="en-US"/>
        </w:rPr>
        <w:t>related to relationship satisfaction. R</w:t>
      </w:r>
      <w:r w:rsidR="00477EDC" w:rsidRPr="005009E0">
        <w:rPr>
          <w:rFonts w:ascii="Times New Roman" w:hAnsi="Times New Roman" w:cs="Times New Roman"/>
          <w:sz w:val="24"/>
          <w:szCs w:val="24"/>
          <w:lang w:val="en-US"/>
        </w:rPr>
        <w:t xml:space="preserve">andom effects model for men </w:t>
      </w:r>
      <w:r w:rsidR="00B01634" w:rsidRPr="005009E0">
        <w:rPr>
          <w:rFonts w:ascii="Times New Roman" w:hAnsi="Times New Roman" w:cs="Times New Roman"/>
          <w:sz w:val="24"/>
          <w:szCs w:val="24"/>
          <w:lang w:val="en-US"/>
        </w:rPr>
        <w:t xml:space="preserve">showed </w:t>
      </w:r>
      <w:r w:rsidR="00477EDC" w:rsidRPr="005009E0">
        <w:rPr>
          <w:rFonts w:ascii="Times New Roman" w:hAnsi="Times New Roman" w:cs="Times New Roman"/>
          <w:sz w:val="24"/>
          <w:szCs w:val="24"/>
          <w:lang w:val="en-US"/>
        </w:rPr>
        <w:t xml:space="preserve">that men with an insecure job </w:t>
      </w:r>
      <w:r w:rsidR="00142344" w:rsidRPr="005009E0">
        <w:rPr>
          <w:rFonts w:ascii="Times New Roman" w:hAnsi="Times New Roman" w:cs="Times New Roman"/>
          <w:sz w:val="24"/>
          <w:szCs w:val="24"/>
          <w:lang w:val="en-US"/>
        </w:rPr>
        <w:t xml:space="preserve">were </w:t>
      </w:r>
      <w:r w:rsidR="00477EDC" w:rsidRPr="005009E0">
        <w:rPr>
          <w:rFonts w:ascii="Times New Roman" w:hAnsi="Times New Roman" w:cs="Times New Roman"/>
          <w:sz w:val="24"/>
          <w:szCs w:val="24"/>
          <w:lang w:val="en-US"/>
        </w:rPr>
        <w:t>less satisfied with the</w:t>
      </w:r>
      <w:r w:rsidR="00031163" w:rsidRPr="005009E0">
        <w:rPr>
          <w:rFonts w:ascii="Times New Roman" w:hAnsi="Times New Roman" w:cs="Times New Roman"/>
          <w:sz w:val="24"/>
          <w:szCs w:val="24"/>
          <w:lang w:val="en-US"/>
        </w:rPr>
        <w:t>ir</w:t>
      </w:r>
      <w:r w:rsidR="00477EDC" w:rsidRPr="005009E0">
        <w:rPr>
          <w:rFonts w:ascii="Times New Roman" w:hAnsi="Times New Roman" w:cs="Times New Roman"/>
          <w:sz w:val="24"/>
          <w:szCs w:val="24"/>
          <w:lang w:val="en-US"/>
        </w:rPr>
        <w:t xml:space="preserve"> relationship w</w:t>
      </w:r>
      <w:r w:rsidR="00031163" w:rsidRPr="005009E0">
        <w:rPr>
          <w:rFonts w:ascii="Times New Roman" w:hAnsi="Times New Roman" w:cs="Times New Roman"/>
          <w:sz w:val="24"/>
          <w:szCs w:val="24"/>
          <w:lang w:val="en-US"/>
        </w:rPr>
        <w:t>hen</w:t>
      </w:r>
      <w:r w:rsidR="00477EDC" w:rsidRPr="005009E0">
        <w:rPr>
          <w:rFonts w:ascii="Times New Roman" w:hAnsi="Times New Roman" w:cs="Times New Roman"/>
          <w:sz w:val="24"/>
          <w:szCs w:val="24"/>
          <w:lang w:val="en-US"/>
        </w:rPr>
        <w:t xml:space="preserve"> their partner </w:t>
      </w:r>
      <w:r w:rsidR="00142344" w:rsidRPr="005009E0">
        <w:rPr>
          <w:rFonts w:ascii="Times New Roman" w:hAnsi="Times New Roman" w:cs="Times New Roman"/>
          <w:sz w:val="24"/>
          <w:szCs w:val="24"/>
          <w:lang w:val="en-US"/>
        </w:rPr>
        <w:t xml:space="preserve">had </w:t>
      </w:r>
      <w:r w:rsidR="00477EDC" w:rsidRPr="005009E0">
        <w:rPr>
          <w:rFonts w:ascii="Times New Roman" w:hAnsi="Times New Roman" w:cs="Times New Roman"/>
          <w:sz w:val="24"/>
          <w:szCs w:val="24"/>
          <w:lang w:val="en-US"/>
        </w:rPr>
        <w:t xml:space="preserve">a secure job compared to when she </w:t>
      </w:r>
      <w:r w:rsidR="00B01634" w:rsidRPr="005009E0">
        <w:rPr>
          <w:rFonts w:ascii="Times New Roman" w:hAnsi="Times New Roman" w:cs="Times New Roman"/>
          <w:sz w:val="24"/>
          <w:szCs w:val="24"/>
          <w:lang w:val="en-US"/>
        </w:rPr>
        <w:t xml:space="preserve">was </w:t>
      </w:r>
      <w:r w:rsidR="00477EDC" w:rsidRPr="005009E0">
        <w:rPr>
          <w:rFonts w:ascii="Times New Roman" w:hAnsi="Times New Roman" w:cs="Times New Roman"/>
          <w:sz w:val="24"/>
          <w:szCs w:val="24"/>
          <w:lang w:val="en-US"/>
        </w:rPr>
        <w:t xml:space="preserve">insecure or </w:t>
      </w:r>
      <w:r w:rsidR="005009E0" w:rsidRPr="005009E0">
        <w:rPr>
          <w:rFonts w:ascii="Times New Roman" w:hAnsi="Times New Roman" w:cs="Times New Roman"/>
          <w:sz w:val="24"/>
          <w:szCs w:val="24"/>
          <w:lang w:val="en-US"/>
        </w:rPr>
        <w:t>somewhat</w:t>
      </w:r>
      <w:r w:rsidR="00477EDC" w:rsidRPr="005009E0">
        <w:rPr>
          <w:rFonts w:ascii="Times New Roman" w:hAnsi="Times New Roman" w:cs="Times New Roman"/>
          <w:sz w:val="24"/>
          <w:szCs w:val="24"/>
          <w:lang w:val="en-US"/>
        </w:rPr>
        <w:t xml:space="preserve"> secure</w:t>
      </w:r>
      <w:r w:rsidR="0006124D" w:rsidRPr="005009E0">
        <w:rPr>
          <w:rFonts w:ascii="Times New Roman" w:hAnsi="Times New Roman" w:cs="Times New Roman"/>
          <w:sz w:val="24"/>
          <w:szCs w:val="24"/>
          <w:lang w:val="en-US"/>
        </w:rPr>
        <w:t xml:space="preserve"> (</w:t>
      </w:r>
      <w:r w:rsidR="0006124D" w:rsidRPr="005009E0">
        <w:rPr>
          <w:rFonts w:ascii="Times New Roman" w:hAnsi="Times New Roman" w:cs="Times New Roman"/>
          <w:i/>
          <w:sz w:val="24"/>
          <w:szCs w:val="24"/>
          <w:lang w:val="en-US"/>
        </w:rPr>
        <w:t>p</w:t>
      </w:r>
      <w:r w:rsidR="0006124D" w:rsidRPr="005009E0">
        <w:rPr>
          <w:rFonts w:ascii="Times New Roman" w:hAnsi="Times New Roman" w:cs="Times New Roman"/>
          <w:sz w:val="24"/>
          <w:szCs w:val="24"/>
          <w:lang w:val="en-US"/>
        </w:rPr>
        <w:t xml:space="preserve"> = </w:t>
      </w:r>
      <w:r w:rsidR="0078538E" w:rsidRPr="005009E0">
        <w:rPr>
          <w:rFonts w:ascii="Times New Roman" w:hAnsi="Times New Roman" w:cs="Times New Roman"/>
          <w:sz w:val="24"/>
          <w:szCs w:val="24"/>
          <w:lang w:val="en-US"/>
        </w:rPr>
        <w:t>.05</w:t>
      </w:r>
      <w:r w:rsidR="0006124D" w:rsidRPr="005009E0">
        <w:rPr>
          <w:rFonts w:ascii="Times New Roman" w:hAnsi="Times New Roman" w:cs="Times New Roman"/>
          <w:sz w:val="24"/>
          <w:szCs w:val="24"/>
          <w:lang w:val="en-US"/>
        </w:rPr>
        <w:t>)</w:t>
      </w:r>
      <w:r w:rsidR="00477EDC" w:rsidRPr="005009E0">
        <w:rPr>
          <w:rFonts w:ascii="Times New Roman" w:hAnsi="Times New Roman" w:cs="Times New Roman"/>
          <w:sz w:val="24"/>
          <w:szCs w:val="24"/>
          <w:lang w:val="en-US"/>
        </w:rPr>
        <w:t xml:space="preserve"> in her job. </w:t>
      </w:r>
      <w:r w:rsidR="00E755E3" w:rsidRPr="005009E0">
        <w:rPr>
          <w:rFonts w:ascii="Times New Roman" w:hAnsi="Times New Roman" w:cs="Times New Roman"/>
          <w:sz w:val="24"/>
          <w:szCs w:val="24"/>
          <w:lang w:val="en-US"/>
        </w:rPr>
        <w:t xml:space="preserve">The fixed </w:t>
      </w:r>
      <w:r w:rsidR="005D39A0" w:rsidRPr="005009E0">
        <w:rPr>
          <w:rFonts w:ascii="Times New Roman" w:hAnsi="Times New Roman" w:cs="Times New Roman"/>
          <w:sz w:val="24"/>
          <w:szCs w:val="24"/>
          <w:lang w:val="en-US"/>
        </w:rPr>
        <w:t>effects model showed the same</w:t>
      </w:r>
      <w:r w:rsidR="0006124D" w:rsidRPr="005009E0">
        <w:rPr>
          <w:rFonts w:ascii="Times New Roman" w:hAnsi="Times New Roman" w:cs="Times New Roman"/>
          <w:sz w:val="24"/>
          <w:szCs w:val="24"/>
          <w:lang w:val="en-US"/>
        </w:rPr>
        <w:t xml:space="preserve"> (</w:t>
      </w:r>
      <w:r w:rsidR="0006124D" w:rsidRPr="005009E0">
        <w:rPr>
          <w:rFonts w:ascii="Times New Roman" w:hAnsi="Times New Roman" w:cs="Times New Roman"/>
          <w:i/>
          <w:sz w:val="24"/>
          <w:szCs w:val="24"/>
          <w:lang w:val="en-US"/>
        </w:rPr>
        <w:t>p</w:t>
      </w:r>
      <w:r w:rsidR="0006124D" w:rsidRPr="005009E0">
        <w:rPr>
          <w:rFonts w:ascii="Times New Roman" w:hAnsi="Times New Roman" w:cs="Times New Roman"/>
          <w:sz w:val="24"/>
          <w:szCs w:val="24"/>
          <w:lang w:val="en-US"/>
        </w:rPr>
        <w:t xml:space="preserve"> = </w:t>
      </w:r>
      <w:r w:rsidR="0078538E" w:rsidRPr="005009E0">
        <w:rPr>
          <w:rFonts w:ascii="Times New Roman" w:hAnsi="Times New Roman" w:cs="Times New Roman"/>
          <w:sz w:val="24"/>
          <w:szCs w:val="24"/>
          <w:lang w:val="en-US"/>
        </w:rPr>
        <w:t>.09 and .10 respectively</w:t>
      </w:r>
      <w:r w:rsidR="0006124D" w:rsidRPr="005009E0">
        <w:rPr>
          <w:rFonts w:ascii="Times New Roman" w:hAnsi="Times New Roman" w:cs="Times New Roman"/>
          <w:sz w:val="24"/>
          <w:szCs w:val="24"/>
          <w:lang w:val="en-US"/>
        </w:rPr>
        <w:t>)</w:t>
      </w:r>
      <w:r w:rsidR="005D39A0" w:rsidRPr="005009E0">
        <w:rPr>
          <w:rFonts w:ascii="Times New Roman" w:hAnsi="Times New Roman" w:cs="Times New Roman"/>
          <w:sz w:val="24"/>
          <w:szCs w:val="24"/>
          <w:lang w:val="en-US"/>
        </w:rPr>
        <w:t xml:space="preserve">. </w:t>
      </w:r>
      <w:r w:rsidR="00477EDC" w:rsidRPr="005009E0">
        <w:rPr>
          <w:rFonts w:ascii="Times New Roman" w:hAnsi="Times New Roman" w:cs="Times New Roman"/>
          <w:sz w:val="24"/>
          <w:szCs w:val="24"/>
          <w:lang w:val="en-US"/>
        </w:rPr>
        <w:t>Thus in line with Hypothesis 5b and in</w:t>
      </w:r>
      <w:r w:rsidR="00E436E0" w:rsidRPr="005009E0">
        <w:rPr>
          <w:rFonts w:ascii="Times New Roman" w:hAnsi="Times New Roman" w:cs="Times New Roman"/>
          <w:sz w:val="24"/>
          <w:szCs w:val="24"/>
          <w:lang w:val="en-US"/>
        </w:rPr>
        <w:t xml:space="preserve"> </w:t>
      </w:r>
      <w:r w:rsidR="00477EDC" w:rsidRPr="005009E0">
        <w:rPr>
          <w:rFonts w:ascii="Times New Roman" w:hAnsi="Times New Roman" w:cs="Times New Roman"/>
          <w:sz w:val="24"/>
          <w:szCs w:val="24"/>
          <w:lang w:val="en-US"/>
        </w:rPr>
        <w:t xml:space="preserve">contrast to 5a, men </w:t>
      </w:r>
      <w:r w:rsidR="00B01634" w:rsidRPr="005009E0">
        <w:rPr>
          <w:rFonts w:ascii="Times New Roman" w:hAnsi="Times New Roman" w:cs="Times New Roman"/>
          <w:sz w:val="24"/>
          <w:szCs w:val="24"/>
          <w:lang w:val="en-US"/>
        </w:rPr>
        <w:t xml:space="preserve">were </w:t>
      </w:r>
      <w:r w:rsidR="00477EDC" w:rsidRPr="005009E0">
        <w:rPr>
          <w:rFonts w:ascii="Times New Roman" w:hAnsi="Times New Roman" w:cs="Times New Roman"/>
          <w:sz w:val="24"/>
          <w:szCs w:val="24"/>
          <w:lang w:val="en-US"/>
        </w:rPr>
        <w:t>more satisfied when their partners experience</w:t>
      </w:r>
      <w:r w:rsidR="00B01634" w:rsidRPr="005009E0">
        <w:rPr>
          <w:rFonts w:ascii="Times New Roman" w:hAnsi="Times New Roman" w:cs="Times New Roman"/>
          <w:sz w:val="24"/>
          <w:szCs w:val="24"/>
          <w:lang w:val="en-US"/>
        </w:rPr>
        <w:t>d</w:t>
      </w:r>
      <w:r w:rsidR="00477EDC" w:rsidRPr="005009E0">
        <w:rPr>
          <w:rFonts w:ascii="Times New Roman" w:hAnsi="Times New Roman" w:cs="Times New Roman"/>
          <w:sz w:val="24"/>
          <w:szCs w:val="24"/>
          <w:lang w:val="en-US"/>
        </w:rPr>
        <w:t xml:space="preserve"> a similar level of job insecurity. </w:t>
      </w:r>
      <w:r w:rsidR="00142344" w:rsidRPr="005009E0">
        <w:rPr>
          <w:rFonts w:ascii="Times New Roman" w:hAnsi="Times New Roman" w:cs="Times New Roman"/>
          <w:sz w:val="24"/>
          <w:szCs w:val="24"/>
          <w:lang w:val="en-US"/>
        </w:rPr>
        <w:t>Women’s relationship quality seemed equally influenced by their own or their partner’s job insecurity regardless of the other’s job insecurity, as the interaction coefficients failed to reach significance</w:t>
      </w:r>
      <w:r w:rsidR="00477EDC" w:rsidRPr="005009E0">
        <w:rPr>
          <w:rFonts w:ascii="Times New Roman" w:hAnsi="Times New Roman" w:cs="Times New Roman"/>
          <w:sz w:val="24"/>
          <w:szCs w:val="24"/>
          <w:lang w:val="en-US"/>
        </w:rPr>
        <w:t>.</w:t>
      </w:r>
    </w:p>
    <w:p w14:paraId="6BAE9146" w14:textId="702DD639" w:rsidR="006D7CD6" w:rsidRPr="005009E0" w:rsidRDefault="003E7426" w:rsidP="00C90764">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Educational differences in the association between job insecurity and relationship satisfaction were investigated in </w:t>
      </w:r>
      <w:r w:rsidR="00B96630" w:rsidRPr="005009E0">
        <w:rPr>
          <w:rFonts w:ascii="Times New Roman" w:hAnsi="Times New Roman" w:cs="Times New Roman"/>
          <w:sz w:val="24"/>
          <w:szCs w:val="24"/>
          <w:lang w:val="en-US"/>
        </w:rPr>
        <w:t xml:space="preserve">Models </w:t>
      </w:r>
      <w:r w:rsidRPr="005009E0">
        <w:rPr>
          <w:rFonts w:ascii="Times New Roman" w:hAnsi="Times New Roman" w:cs="Times New Roman"/>
          <w:sz w:val="24"/>
          <w:szCs w:val="24"/>
          <w:lang w:val="en-US"/>
        </w:rPr>
        <w:t xml:space="preserve">3a, 3b, 4a, and 4b </w:t>
      </w:r>
      <w:r w:rsidR="00CA34DF" w:rsidRPr="005009E0">
        <w:rPr>
          <w:rFonts w:ascii="Times New Roman" w:hAnsi="Times New Roman" w:cs="Times New Roman"/>
          <w:sz w:val="24"/>
          <w:szCs w:val="24"/>
          <w:lang w:val="en-US"/>
        </w:rPr>
        <w:t xml:space="preserve">in </w:t>
      </w:r>
      <w:r w:rsidR="00800A56" w:rsidRPr="005009E0">
        <w:rPr>
          <w:rFonts w:ascii="Times New Roman" w:hAnsi="Times New Roman" w:cs="Times New Roman"/>
          <w:sz w:val="24"/>
          <w:szCs w:val="24"/>
          <w:lang w:val="en-US"/>
        </w:rPr>
        <w:t xml:space="preserve">Table </w:t>
      </w:r>
      <w:r w:rsidRPr="005009E0">
        <w:rPr>
          <w:rFonts w:ascii="Times New Roman" w:hAnsi="Times New Roman" w:cs="Times New Roman"/>
          <w:sz w:val="24"/>
          <w:szCs w:val="24"/>
          <w:lang w:val="en-US"/>
        </w:rPr>
        <w:t xml:space="preserve">4. </w:t>
      </w:r>
      <w:r w:rsidR="00914C5F" w:rsidRPr="005009E0">
        <w:rPr>
          <w:rFonts w:ascii="Times New Roman" w:hAnsi="Times New Roman" w:cs="Times New Roman"/>
          <w:sz w:val="24"/>
          <w:szCs w:val="24"/>
          <w:lang w:val="en-US"/>
        </w:rPr>
        <w:t>Among men, t</w:t>
      </w:r>
      <w:r w:rsidR="004F3A10" w:rsidRPr="005009E0">
        <w:rPr>
          <w:rFonts w:ascii="Times New Roman" w:hAnsi="Times New Roman" w:cs="Times New Roman"/>
          <w:sz w:val="24"/>
          <w:szCs w:val="24"/>
          <w:lang w:val="en-US"/>
        </w:rPr>
        <w:t>he results show</w:t>
      </w:r>
      <w:r w:rsidR="00E82DE2" w:rsidRPr="005009E0">
        <w:rPr>
          <w:rFonts w:ascii="Times New Roman" w:hAnsi="Times New Roman" w:cs="Times New Roman"/>
          <w:sz w:val="24"/>
          <w:szCs w:val="24"/>
          <w:lang w:val="en-US"/>
        </w:rPr>
        <w:t>ed</w:t>
      </w:r>
      <w:r w:rsidR="004F3A10" w:rsidRPr="005009E0">
        <w:rPr>
          <w:rFonts w:ascii="Times New Roman" w:hAnsi="Times New Roman" w:cs="Times New Roman"/>
          <w:sz w:val="24"/>
          <w:szCs w:val="24"/>
          <w:lang w:val="en-US"/>
        </w:rPr>
        <w:t xml:space="preserve"> that </w:t>
      </w:r>
      <w:r w:rsidR="005E304C" w:rsidRPr="005009E0">
        <w:rPr>
          <w:rFonts w:ascii="Times New Roman" w:hAnsi="Times New Roman" w:cs="Times New Roman"/>
          <w:sz w:val="24"/>
          <w:szCs w:val="24"/>
          <w:lang w:val="en-US"/>
        </w:rPr>
        <w:t xml:space="preserve">higher </w:t>
      </w:r>
      <w:r w:rsidR="00031163" w:rsidRPr="005009E0">
        <w:rPr>
          <w:rFonts w:ascii="Times New Roman" w:hAnsi="Times New Roman" w:cs="Times New Roman"/>
          <w:sz w:val="24"/>
          <w:szCs w:val="24"/>
          <w:lang w:val="en-US"/>
        </w:rPr>
        <w:t xml:space="preserve">educated </w:t>
      </w:r>
      <w:r w:rsidR="00914C5F" w:rsidRPr="005009E0">
        <w:rPr>
          <w:rFonts w:ascii="Times New Roman" w:hAnsi="Times New Roman" w:cs="Times New Roman"/>
          <w:sz w:val="24"/>
          <w:szCs w:val="24"/>
          <w:lang w:val="en-US"/>
        </w:rPr>
        <w:t>men were</w:t>
      </w:r>
      <w:r w:rsidR="005E304C" w:rsidRPr="005009E0">
        <w:rPr>
          <w:rFonts w:ascii="Times New Roman" w:hAnsi="Times New Roman" w:cs="Times New Roman"/>
          <w:sz w:val="24"/>
          <w:szCs w:val="24"/>
          <w:lang w:val="en-US"/>
        </w:rPr>
        <w:t xml:space="preserve"> less affected by </w:t>
      </w:r>
      <w:r w:rsidR="00031163" w:rsidRPr="005009E0">
        <w:rPr>
          <w:rFonts w:ascii="Times New Roman" w:hAnsi="Times New Roman" w:cs="Times New Roman"/>
          <w:sz w:val="24"/>
          <w:szCs w:val="24"/>
          <w:lang w:val="en-US"/>
        </w:rPr>
        <w:t>own</w:t>
      </w:r>
      <w:r w:rsidR="005E304C" w:rsidRPr="005009E0">
        <w:rPr>
          <w:rFonts w:ascii="Times New Roman" w:hAnsi="Times New Roman" w:cs="Times New Roman"/>
          <w:sz w:val="24"/>
          <w:szCs w:val="24"/>
          <w:lang w:val="en-US"/>
        </w:rPr>
        <w:t xml:space="preserve"> job insecurity</w:t>
      </w:r>
      <w:r w:rsidR="00E33A37" w:rsidRPr="005009E0">
        <w:rPr>
          <w:rFonts w:ascii="Times New Roman" w:hAnsi="Times New Roman" w:cs="Times New Roman"/>
          <w:sz w:val="24"/>
          <w:szCs w:val="24"/>
          <w:lang w:val="en-US"/>
        </w:rPr>
        <w:t xml:space="preserve">, supporting the idea of buffering </w:t>
      </w:r>
      <w:r w:rsidR="00E75A9B" w:rsidRPr="005009E0">
        <w:rPr>
          <w:rFonts w:ascii="Times New Roman" w:hAnsi="Times New Roman" w:cs="Times New Roman"/>
          <w:sz w:val="24"/>
          <w:szCs w:val="24"/>
          <w:lang w:val="en-US"/>
        </w:rPr>
        <w:t>aspects</w:t>
      </w:r>
      <w:r w:rsidR="00E33A37" w:rsidRPr="005009E0">
        <w:rPr>
          <w:rFonts w:ascii="Times New Roman" w:hAnsi="Times New Roman" w:cs="Times New Roman"/>
          <w:sz w:val="24"/>
          <w:szCs w:val="24"/>
          <w:lang w:val="en-US"/>
        </w:rPr>
        <w:t xml:space="preserve"> that come with educational attainment.</w:t>
      </w:r>
      <w:r w:rsidR="00CE1C80" w:rsidRPr="005009E0">
        <w:rPr>
          <w:rFonts w:ascii="Times New Roman" w:hAnsi="Times New Roman" w:cs="Times New Roman"/>
          <w:sz w:val="24"/>
          <w:szCs w:val="24"/>
          <w:lang w:val="en-US"/>
        </w:rPr>
        <w:t xml:space="preserve"> </w:t>
      </w:r>
      <w:r w:rsidRPr="005009E0">
        <w:rPr>
          <w:rFonts w:ascii="Times New Roman" w:hAnsi="Times New Roman" w:cs="Times New Roman"/>
          <w:sz w:val="24"/>
          <w:szCs w:val="24"/>
          <w:lang w:val="en-US"/>
        </w:rPr>
        <w:t xml:space="preserve">The lower men were educated the more negative the association </w:t>
      </w:r>
      <w:r w:rsidR="00031163" w:rsidRPr="005009E0">
        <w:rPr>
          <w:rFonts w:ascii="Times New Roman" w:hAnsi="Times New Roman" w:cs="Times New Roman"/>
          <w:sz w:val="24"/>
          <w:szCs w:val="24"/>
          <w:lang w:val="en-US"/>
        </w:rPr>
        <w:t>bec</w:t>
      </w:r>
      <w:r w:rsidR="005D39A0" w:rsidRPr="005009E0">
        <w:rPr>
          <w:rFonts w:ascii="Times New Roman" w:hAnsi="Times New Roman" w:cs="Times New Roman"/>
          <w:sz w:val="24"/>
          <w:szCs w:val="24"/>
          <w:lang w:val="en-US"/>
        </w:rPr>
        <w:t>ame</w:t>
      </w:r>
      <w:r w:rsidR="00031163" w:rsidRPr="005009E0">
        <w:rPr>
          <w:rFonts w:ascii="Times New Roman" w:hAnsi="Times New Roman" w:cs="Times New Roman"/>
          <w:sz w:val="24"/>
          <w:szCs w:val="24"/>
          <w:lang w:val="en-US"/>
        </w:rPr>
        <w:t xml:space="preserve"> </w:t>
      </w:r>
      <w:r w:rsidRPr="005009E0">
        <w:rPr>
          <w:rFonts w:ascii="Times New Roman" w:hAnsi="Times New Roman" w:cs="Times New Roman"/>
          <w:sz w:val="24"/>
          <w:szCs w:val="24"/>
          <w:lang w:val="en-US"/>
        </w:rPr>
        <w:t xml:space="preserve">between being insecure in one’s job and relationship </w:t>
      </w:r>
      <w:r w:rsidRPr="005009E0">
        <w:rPr>
          <w:rFonts w:ascii="Times New Roman" w:hAnsi="Times New Roman" w:cs="Times New Roman"/>
          <w:sz w:val="24"/>
          <w:szCs w:val="24"/>
          <w:lang w:val="en-US"/>
        </w:rPr>
        <w:lastRenderedPageBreak/>
        <w:t xml:space="preserve">satisfaction both in Model </w:t>
      </w:r>
      <w:r w:rsidR="005D39A0" w:rsidRPr="005009E0">
        <w:rPr>
          <w:rFonts w:ascii="Times New Roman" w:hAnsi="Times New Roman" w:cs="Times New Roman"/>
          <w:sz w:val="24"/>
          <w:szCs w:val="24"/>
          <w:lang w:val="en-US"/>
        </w:rPr>
        <w:t>3</w:t>
      </w:r>
      <w:r w:rsidRPr="005009E0">
        <w:rPr>
          <w:rFonts w:ascii="Times New Roman" w:hAnsi="Times New Roman" w:cs="Times New Roman"/>
          <w:sz w:val="24"/>
          <w:szCs w:val="24"/>
          <w:lang w:val="en-US"/>
        </w:rPr>
        <w:t>a wi</w:t>
      </w:r>
      <w:r w:rsidR="005D39A0" w:rsidRPr="005009E0">
        <w:rPr>
          <w:rFonts w:ascii="Times New Roman" w:hAnsi="Times New Roman" w:cs="Times New Roman"/>
          <w:sz w:val="24"/>
          <w:szCs w:val="24"/>
          <w:lang w:val="en-US"/>
        </w:rPr>
        <w:t>th random effects and in Model 3</w:t>
      </w:r>
      <w:r w:rsidRPr="005009E0">
        <w:rPr>
          <w:rFonts w:ascii="Times New Roman" w:hAnsi="Times New Roman" w:cs="Times New Roman"/>
          <w:sz w:val="24"/>
          <w:szCs w:val="24"/>
          <w:lang w:val="en-US"/>
        </w:rPr>
        <w:t xml:space="preserve">b with fixed effects. </w:t>
      </w:r>
      <w:r w:rsidR="00CE1C80" w:rsidRPr="005009E0">
        <w:rPr>
          <w:rFonts w:ascii="Times New Roman" w:hAnsi="Times New Roman" w:cs="Times New Roman"/>
          <w:sz w:val="24"/>
          <w:szCs w:val="24"/>
          <w:lang w:val="en-US"/>
        </w:rPr>
        <w:t xml:space="preserve">Feeling that the job </w:t>
      </w:r>
      <w:r w:rsidR="00E33A37" w:rsidRPr="005009E0">
        <w:rPr>
          <w:rFonts w:ascii="Times New Roman" w:hAnsi="Times New Roman" w:cs="Times New Roman"/>
          <w:sz w:val="24"/>
          <w:szCs w:val="24"/>
          <w:lang w:val="en-US"/>
        </w:rPr>
        <w:t>wa</w:t>
      </w:r>
      <w:r w:rsidR="00CE1C80" w:rsidRPr="005009E0">
        <w:rPr>
          <w:rFonts w:ascii="Times New Roman" w:hAnsi="Times New Roman" w:cs="Times New Roman"/>
          <w:sz w:val="24"/>
          <w:szCs w:val="24"/>
          <w:lang w:val="en-US"/>
        </w:rPr>
        <w:t xml:space="preserve">s </w:t>
      </w:r>
      <w:r w:rsidR="005009E0" w:rsidRPr="005009E0">
        <w:rPr>
          <w:rFonts w:ascii="Times New Roman" w:hAnsi="Times New Roman" w:cs="Times New Roman"/>
          <w:sz w:val="24"/>
          <w:szCs w:val="24"/>
          <w:lang w:val="en-US"/>
        </w:rPr>
        <w:t>somewhat</w:t>
      </w:r>
      <w:r w:rsidR="00CE1C80" w:rsidRPr="005009E0">
        <w:rPr>
          <w:rFonts w:ascii="Times New Roman" w:hAnsi="Times New Roman" w:cs="Times New Roman"/>
          <w:sz w:val="24"/>
          <w:szCs w:val="24"/>
          <w:lang w:val="en-US"/>
        </w:rPr>
        <w:t xml:space="preserve"> secure</w:t>
      </w:r>
      <w:r w:rsidR="00E33A37" w:rsidRPr="005009E0">
        <w:rPr>
          <w:rFonts w:ascii="Times New Roman" w:hAnsi="Times New Roman" w:cs="Times New Roman"/>
          <w:sz w:val="24"/>
          <w:szCs w:val="24"/>
          <w:lang w:val="en-US"/>
        </w:rPr>
        <w:t xml:space="preserve"> rather than secure</w:t>
      </w:r>
      <w:r w:rsidR="00CE1C80" w:rsidRPr="005009E0">
        <w:rPr>
          <w:rFonts w:ascii="Times New Roman" w:hAnsi="Times New Roman" w:cs="Times New Roman"/>
          <w:sz w:val="24"/>
          <w:szCs w:val="24"/>
          <w:lang w:val="en-US"/>
        </w:rPr>
        <w:t xml:space="preserve"> was </w:t>
      </w:r>
      <w:r w:rsidRPr="005009E0">
        <w:rPr>
          <w:rFonts w:ascii="Times New Roman" w:hAnsi="Times New Roman" w:cs="Times New Roman"/>
          <w:sz w:val="24"/>
          <w:szCs w:val="24"/>
          <w:lang w:val="en-US"/>
        </w:rPr>
        <w:t>not</w:t>
      </w:r>
      <w:r w:rsidR="006D7CD6" w:rsidRPr="005009E0">
        <w:rPr>
          <w:rFonts w:ascii="Times New Roman" w:hAnsi="Times New Roman" w:cs="Times New Roman"/>
          <w:sz w:val="24"/>
          <w:szCs w:val="24"/>
          <w:lang w:val="en-US"/>
        </w:rPr>
        <w:t xml:space="preserve"> </w:t>
      </w:r>
      <w:r w:rsidR="00CE1C80" w:rsidRPr="005009E0">
        <w:rPr>
          <w:rFonts w:ascii="Times New Roman" w:hAnsi="Times New Roman" w:cs="Times New Roman"/>
          <w:sz w:val="24"/>
          <w:szCs w:val="24"/>
          <w:lang w:val="en-US"/>
        </w:rPr>
        <w:t xml:space="preserve">more </w:t>
      </w:r>
      <w:r w:rsidR="00920A29" w:rsidRPr="005009E0">
        <w:rPr>
          <w:rFonts w:ascii="Times New Roman" w:hAnsi="Times New Roman" w:cs="Times New Roman"/>
          <w:sz w:val="24"/>
          <w:szCs w:val="24"/>
          <w:lang w:val="en-US"/>
        </w:rPr>
        <w:t>detrimental</w:t>
      </w:r>
      <w:r w:rsidR="00CE1C80" w:rsidRPr="005009E0">
        <w:rPr>
          <w:rFonts w:ascii="Times New Roman" w:hAnsi="Times New Roman" w:cs="Times New Roman"/>
          <w:sz w:val="24"/>
          <w:szCs w:val="24"/>
          <w:lang w:val="en-US"/>
        </w:rPr>
        <w:t xml:space="preserve"> for lower educated men’s relationship satisfaction </w:t>
      </w:r>
      <w:r w:rsidR="006D7CD6" w:rsidRPr="005009E0">
        <w:rPr>
          <w:rFonts w:ascii="Times New Roman" w:hAnsi="Times New Roman" w:cs="Times New Roman"/>
          <w:sz w:val="24"/>
          <w:szCs w:val="24"/>
          <w:lang w:val="en-US"/>
        </w:rPr>
        <w:t>than for higher educated men</w:t>
      </w:r>
      <w:r w:rsidR="00CA34DF" w:rsidRPr="005009E0">
        <w:rPr>
          <w:rFonts w:ascii="Times New Roman" w:hAnsi="Times New Roman" w:cs="Times New Roman"/>
          <w:sz w:val="24"/>
          <w:szCs w:val="24"/>
          <w:lang w:val="en-US"/>
        </w:rPr>
        <w:t xml:space="preserve">. </w:t>
      </w:r>
      <w:r w:rsidR="00B63A4C" w:rsidRPr="005009E0">
        <w:rPr>
          <w:rFonts w:ascii="Times New Roman" w:hAnsi="Times New Roman" w:cs="Times New Roman"/>
          <w:sz w:val="24"/>
          <w:szCs w:val="24"/>
          <w:lang w:val="en-US"/>
        </w:rPr>
        <w:t xml:space="preserve">Additional analyses showed that the level of household income did not explain these educational differences (available upon request). </w:t>
      </w:r>
      <w:r w:rsidR="00CA34DF" w:rsidRPr="005009E0">
        <w:rPr>
          <w:rFonts w:ascii="Times New Roman" w:hAnsi="Times New Roman" w:cs="Times New Roman"/>
          <w:sz w:val="24"/>
          <w:szCs w:val="24"/>
          <w:lang w:val="en-US"/>
        </w:rPr>
        <w:t>Regarding women,</w:t>
      </w:r>
      <w:r w:rsidR="00CE1C80" w:rsidRPr="005009E0">
        <w:rPr>
          <w:rFonts w:ascii="Times New Roman" w:hAnsi="Times New Roman" w:cs="Times New Roman"/>
          <w:sz w:val="24"/>
          <w:szCs w:val="24"/>
          <w:lang w:val="en-US"/>
        </w:rPr>
        <w:t xml:space="preserve"> </w:t>
      </w:r>
      <w:r w:rsidR="00CA34DF" w:rsidRPr="005009E0">
        <w:rPr>
          <w:rFonts w:ascii="Times New Roman" w:hAnsi="Times New Roman" w:cs="Times New Roman"/>
          <w:sz w:val="24"/>
          <w:szCs w:val="24"/>
          <w:lang w:val="en-US"/>
        </w:rPr>
        <w:t>h</w:t>
      </w:r>
      <w:r w:rsidR="006D7CD6" w:rsidRPr="005009E0">
        <w:rPr>
          <w:rFonts w:ascii="Times New Roman" w:hAnsi="Times New Roman" w:cs="Times New Roman"/>
          <w:sz w:val="24"/>
          <w:szCs w:val="24"/>
          <w:lang w:val="en-US"/>
        </w:rPr>
        <w:t>igher and lower educated women were similarly affected by their</w:t>
      </w:r>
      <w:r w:rsidR="00031163" w:rsidRPr="005009E0">
        <w:rPr>
          <w:rFonts w:ascii="Times New Roman" w:hAnsi="Times New Roman" w:cs="Times New Roman"/>
          <w:sz w:val="24"/>
          <w:szCs w:val="24"/>
          <w:lang w:val="en-US"/>
        </w:rPr>
        <w:t xml:space="preserve"> own</w:t>
      </w:r>
      <w:r w:rsidR="006D7CD6" w:rsidRPr="005009E0">
        <w:rPr>
          <w:rFonts w:ascii="Times New Roman" w:hAnsi="Times New Roman" w:cs="Times New Roman"/>
          <w:sz w:val="24"/>
          <w:szCs w:val="24"/>
          <w:lang w:val="en-US"/>
        </w:rPr>
        <w:t xml:space="preserve"> job insecurity</w:t>
      </w:r>
      <w:r w:rsidR="00920A29" w:rsidRPr="005009E0">
        <w:rPr>
          <w:rFonts w:ascii="Times New Roman" w:hAnsi="Times New Roman" w:cs="Times New Roman"/>
          <w:sz w:val="24"/>
          <w:szCs w:val="24"/>
          <w:lang w:val="en-US"/>
        </w:rPr>
        <w:t>:</w:t>
      </w:r>
      <w:r w:rsidR="006D7CD6" w:rsidRPr="005009E0">
        <w:rPr>
          <w:rFonts w:ascii="Times New Roman" w:hAnsi="Times New Roman" w:cs="Times New Roman"/>
          <w:sz w:val="24"/>
          <w:szCs w:val="24"/>
          <w:lang w:val="en-US"/>
        </w:rPr>
        <w:t xml:space="preserve"> none of the interaction-coeffi</w:t>
      </w:r>
      <w:r w:rsidR="005D39A0" w:rsidRPr="005009E0">
        <w:rPr>
          <w:rFonts w:ascii="Times New Roman" w:hAnsi="Times New Roman" w:cs="Times New Roman"/>
          <w:sz w:val="24"/>
          <w:szCs w:val="24"/>
          <w:lang w:val="en-US"/>
        </w:rPr>
        <w:t>cients were significant (Model 3</w:t>
      </w:r>
      <w:r w:rsidR="006D7CD6" w:rsidRPr="005009E0">
        <w:rPr>
          <w:rFonts w:ascii="Times New Roman" w:hAnsi="Times New Roman" w:cs="Times New Roman"/>
          <w:sz w:val="24"/>
          <w:szCs w:val="24"/>
          <w:lang w:val="en-US"/>
        </w:rPr>
        <w:t xml:space="preserve">a and Model </w:t>
      </w:r>
      <w:r w:rsidR="005D39A0" w:rsidRPr="005009E0">
        <w:rPr>
          <w:rFonts w:ascii="Times New Roman" w:hAnsi="Times New Roman" w:cs="Times New Roman"/>
          <w:sz w:val="24"/>
          <w:szCs w:val="24"/>
          <w:lang w:val="en-US"/>
        </w:rPr>
        <w:t>3</w:t>
      </w:r>
      <w:r w:rsidR="006D7CD6" w:rsidRPr="005009E0">
        <w:rPr>
          <w:rFonts w:ascii="Times New Roman" w:hAnsi="Times New Roman" w:cs="Times New Roman"/>
          <w:sz w:val="24"/>
          <w:szCs w:val="24"/>
          <w:lang w:val="en-US"/>
        </w:rPr>
        <w:t xml:space="preserve">b). Model </w:t>
      </w:r>
      <w:r w:rsidR="005D39A0" w:rsidRPr="005009E0">
        <w:rPr>
          <w:rFonts w:ascii="Times New Roman" w:hAnsi="Times New Roman" w:cs="Times New Roman"/>
          <w:sz w:val="24"/>
          <w:szCs w:val="24"/>
          <w:lang w:val="en-US"/>
        </w:rPr>
        <w:t>4a and 4</w:t>
      </w:r>
      <w:r w:rsidR="006D7CD6" w:rsidRPr="005009E0">
        <w:rPr>
          <w:rFonts w:ascii="Times New Roman" w:hAnsi="Times New Roman" w:cs="Times New Roman"/>
          <w:sz w:val="24"/>
          <w:szCs w:val="24"/>
          <w:lang w:val="en-US"/>
        </w:rPr>
        <w:t>b in Table 2 and 3 show</w:t>
      </w:r>
      <w:r w:rsidR="00031163" w:rsidRPr="005009E0">
        <w:rPr>
          <w:rFonts w:ascii="Times New Roman" w:hAnsi="Times New Roman" w:cs="Times New Roman"/>
          <w:sz w:val="24"/>
          <w:szCs w:val="24"/>
          <w:lang w:val="en-US"/>
        </w:rPr>
        <w:t>ed</w:t>
      </w:r>
      <w:r w:rsidR="006D7CD6" w:rsidRPr="005009E0">
        <w:rPr>
          <w:rFonts w:ascii="Times New Roman" w:hAnsi="Times New Roman" w:cs="Times New Roman"/>
          <w:sz w:val="24"/>
          <w:szCs w:val="24"/>
          <w:lang w:val="en-US"/>
        </w:rPr>
        <w:t xml:space="preserve"> that partner’s job insecurity was similarly influential on one’s relationship satisfaction irrespective of the partner’s educational level</w:t>
      </w:r>
      <w:r w:rsidR="00B01634" w:rsidRPr="005009E0">
        <w:rPr>
          <w:rFonts w:ascii="Times New Roman" w:hAnsi="Times New Roman" w:cs="Times New Roman"/>
          <w:sz w:val="24"/>
          <w:szCs w:val="24"/>
          <w:lang w:val="en-US"/>
        </w:rPr>
        <w:t xml:space="preserve"> as </w:t>
      </w:r>
      <w:r w:rsidR="00031163" w:rsidRPr="005009E0">
        <w:rPr>
          <w:rFonts w:ascii="Times New Roman" w:hAnsi="Times New Roman" w:cs="Times New Roman"/>
          <w:sz w:val="24"/>
          <w:szCs w:val="24"/>
          <w:lang w:val="en-US"/>
        </w:rPr>
        <w:t xml:space="preserve">none </w:t>
      </w:r>
      <w:r w:rsidR="006D7CD6" w:rsidRPr="005009E0">
        <w:rPr>
          <w:rFonts w:ascii="Times New Roman" w:hAnsi="Times New Roman" w:cs="Times New Roman"/>
          <w:sz w:val="24"/>
          <w:szCs w:val="24"/>
          <w:lang w:val="en-US"/>
        </w:rPr>
        <w:t>of the interaction coefficients were</w:t>
      </w:r>
      <w:r w:rsidR="00B01634" w:rsidRPr="005009E0">
        <w:rPr>
          <w:rFonts w:ascii="Times New Roman" w:hAnsi="Times New Roman" w:cs="Times New Roman"/>
          <w:sz w:val="24"/>
          <w:szCs w:val="24"/>
          <w:lang w:val="en-US"/>
        </w:rPr>
        <w:t xml:space="preserve"> </w:t>
      </w:r>
      <w:r w:rsidR="006D7CD6" w:rsidRPr="005009E0">
        <w:rPr>
          <w:rFonts w:ascii="Times New Roman" w:hAnsi="Times New Roman" w:cs="Times New Roman"/>
          <w:sz w:val="24"/>
          <w:szCs w:val="24"/>
          <w:lang w:val="en-US"/>
        </w:rPr>
        <w:t>significant.</w:t>
      </w:r>
    </w:p>
    <w:p w14:paraId="23082517" w14:textId="10F8C56A" w:rsidR="00594297" w:rsidRPr="005009E0" w:rsidRDefault="004F3A10" w:rsidP="00E530B4">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In sum</w:t>
      </w:r>
      <w:r w:rsidR="00C601A6" w:rsidRPr="005009E0">
        <w:rPr>
          <w:rFonts w:ascii="Times New Roman" w:hAnsi="Times New Roman" w:cs="Times New Roman"/>
          <w:sz w:val="24"/>
          <w:szCs w:val="24"/>
          <w:lang w:val="en-US"/>
        </w:rPr>
        <w:t xml:space="preserve">, we </w:t>
      </w:r>
      <w:r w:rsidR="00E33A37" w:rsidRPr="005009E0">
        <w:rPr>
          <w:rFonts w:ascii="Times New Roman" w:hAnsi="Times New Roman" w:cs="Times New Roman"/>
          <w:sz w:val="24"/>
          <w:szCs w:val="24"/>
          <w:lang w:val="en-US"/>
        </w:rPr>
        <w:t xml:space="preserve">found </w:t>
      </w:r>
      <w:r w:rsidR="00594297" w:rsidRPr="005009E0">
        <w:rPr>
          <w:rFonts w:ascii="Times New Roman" w:hAnsi="Times New Roman" w:cs="Times New Roman"/>
          <w:sz w:val="24"/>
          <w:szCs w:val="24"/>
          <w:lang w:val="en-US"/>
        </w:rPr>
        <w:t xml:space="preserve">confirmation for </w:t>
      </w:r>
      <w:r w:rsidR="00C41D6C" w:rsidRPr="005009E0">
        <w:rPr>
          <w:rFonts w:ascii="Times New Roman" w:hAnsi="Times New Roman" w:cs="Times New Roman"/>
          <w:sz w:val="24"/>
          <w:szCs w:val="24"/>
          <w:lang w:val="en-US"/>
        </w:rPr>
        <w:t>H</w:t>
      </w:r>
      <w:r w:rsidR="00594297" w:rsidRPr="005009E0">
        <w:rPr>
          <w:rFonts w:ascii="Times New Roman" w:hAnsi="Times New Roman" w:cs="Times New Roman"/>
          <w:sz w:val="24"/>
          <w:szCs w:val="24"/>
          <w:lang w:val="en-US"/>
        </w:rPr>
        <w:t xml:space="preserve">ypothesis </w:t>
      </w:r>
      <w:r w:rsidR="003E7426" w:rsidRPr="005009E0">
        <w:rPr>
          <w:rFonts w:ascii="Times New Roman" w:hAnsi="Times New Roman" w:cs="Times New Roman"/>
          <w:sz w:val="24"/>
          <w:szCs w:val="24"/>
          <w:lang w:val="en-US"/>
        </w:rPr>
        <w:t xml:space="preserve">6a </w:t>
      </w:r>
      <w:r w:rsidR="006D7CD6" w:rsidRPr="005009E0">
        <w:rPr>
          <w:rFonts w:ascii="Times New Roman" w:hAnsi="Times New Roman" w:cs="Times New Roman"/>
          <w:sz w:val="24"/>
          <w:szCs w:val="24"/>
          <w:lang w:val="en-US"/>
        </w:rPr>
        <w:t>for men</w:t>
      </w:r>
      <w:r w:rsidR="00E33A37" w:rsidRPr="005009E0">
        <w:rPr>
          <w:rFonts w:ascii="Times New Roman" w:hAnsi="Times New Roman" w:cs="Times New Roman"/>
          <w:sz w:val="24"/>
          <w:szCs w:val="24"/>
          <w:lang w:val="en-US"/>
        </w:rPr>
        <w:t>,</w:t>
      </w:r>
      <w:r w:rsidR="006D7CD6" w:rsidRPr="005009E0">
        <w:rPr>
          <w:rFonts w:ascii="Times New Roman" w:hAnsi="Times New Roman" w:cs="Times New Roman"/>
          <w:sz w:val="24"/>
          <w:szCs w:val="24"/>
          <w:lang w:val="en-US"/>
        </w:rPr>
        <w:t xml:space="preserve"> but not for women</w:t>
      </w:r>
      <w:r w:rsidR="00594297" w:rsidRPr="005009E0">
        <w:rPr>
          <w:rFonts w:ascii="Times New Roman" w:hAnsi="Times New Roman" w:cs="Times New Roman"/>
          <w:sz w:val="24"/>
          <w:szCs w:val="24"/>
          <w:lang w:val="en-US"/>
        </w:rPr>
        <w:t xml:space="preserve">; the </w:t>
      </w:r>
      <w:r w:rsidR="00D23B6F" w:rsidRPr="005009E0">
        <w:rPr>
          <w:rFonts w:ascii="Times New Roman" w:hAnsi="Times New Roman" w:cs="Times New Roman"/>
          <w:sz w:val="24"/>
          <w:szCs w:val="24"/>
          <w:lang w:val="en-US"/>
        </w:rPr>
        <w:t xml:space="preserve">negative </w:t>
      </w:r>
      <w:r w:rsidR="000764EA" w:rsidRPr="005009E0">
        <w:rPr>
          <w:rFonts w:ascii="Times New Roman" w:hAnsi="Times New Roman" w:cs="Times New Roman"/>
          <w:sz w:val="24"/>
          <w:szCs w:val="24"/>
          <w:lang w:val="en-US"/>
        </w:rPr>
        <w:t xml:space="preserve">association between </w:t>
      </w:r>
      <w:r w:rsidR="006D7CD6" w:rsidRPr="005009E0">
        <w:rPr>
          <w:rFonts w:ascii="Times New Roman" w:hAnsi="Times New Roman" w:cs="Times New Roman"/>
          <w:sz w:val="24"/>
          <w:szCs w:val="24"/>
          <w:lang w:val="en-US"/>
        </w:rPr>
        <w:t xml:space="preserve">men’s </w:t>
      </w:r>
      <w:r w:rsidR="00594297" w:rsidRPr="005009E0">
        <w:rPr>
          <w:rFonts w:ascii="Times New Roman" w:hAnsi="Times New Roman" w:cs="Times New Roman"/>
          <w:sz w:val="24"/>
          <w:szCs w:val="24"/>
          <w:lang w:val="en-US"/>
        </w:rPr>
        <w:t xml:space="preserve">job insecurity </w:t>
      </w:r>
      <w:r w:rsidR="000764EA" w:rsidRPr="005009E0">
        <w:rPr>
          <w:rFonts w:ascii="Times New Roman" w:hAnsi="Times New Roman" w:cs="Times New Roman"/>
          <w:sz w:val="24"/>
          <w:szCs w:val="24"/>
          <w:lang w:val="en-US"/>
        </w:rPr>
        <w:t xml:space="preserve">and </w:t>
      </w:r>
      <w:r w:rsidR="00594297" w:rsidRPr="005009E0">
        <w:rPr>
          <w:rFonts w:ascii="Times New Roman" w:hAnsi="Times New Roman" w:cs="Times New Roman"/>
          <w:sz w:val="24"/>
          <w:szCs w:val="24"/>
          <w:lang w:val="en-US"/>
        </w:rPr>
        <w:t xml:space="preserve">their relationship </w:t>
      </w:r>
      <w:r w:rsidR="00B504D0" w:rsidRPr="005009E0">
        <w:rPr>
          <w:rFonts w:ascii="Times New Roman" w:hAnsi="Times New Roman" w:cs="Times New Roman"/>
          <w:sz w:val="24"/>
          <w:szCs w:val="24"/>
          <w:lang w:val="en-US"/>
        </w:rPr>
        <w:t>was</w:t>
      </w:r>
      <w:r w:rsidR="00594297" w:rsidRPr="005009E0">
        <w:rPr>
          <w:rFonts w:ascii="Times New Roman" w:hAnsi="Times New Roman" w:cs="Times New Roman"/>
          <w:sz w:val="24"/>
          <w:szCs w:val="24"/>
          <w:lang w:val="en-US"/>
        </w:rPr>
        <w:t xml:space="preserve"> stronger for lower educated </w:t>
      </w:r>
      <w:r w:rsidR="006D7CD6" w:rsidRPr="005009E0">
        <w:rPr>
          <w:rFonts w:ascii="Times New Roman" w:hAnsi="Times New Roman" w:cs="Times New Roman"/>
          <w:sz w:val="24"/>
          <w:szCs w:val="24"/>
          <w:lang w:val="en-US"/>
        </w:rPr>
        <w:t>men</w:t>
      </w:r>
      <w:r w:rsidR="00594297" w:rsidRPr="005009E0">
        <w:rPr>
          <w:rFonts w:ascii="Times New Roman" w:hAnsi="Times New Roman" w:cs="Times New Roman"/>
          <w:sz w:val="24"/>
          <w:szCs w:val="24"/>
          <w:lang w:val="en-US"/>
        </w:rPr>
        <w:t xml:space="preserve">. We </w:t>
      </w:r>
      <w:r w:rsidR="00B504D0" w:rsidRPr="005009E0">
        <w:rPr>
          <w:rFonts w:ascii="Times New Roman" w:hAnsi="Times New Roman" w:cs="Times New Roman"/>
          <w:sz w:val="24"/>
          <w:szCs w:val="24"/>
          <w:lang w:val="en-US"/>
        </w:rPr>
        <w:t>did</w:t>
      </w:r>
      <w:r w:rsidR="00594297" w:rsidRPr="005009E0">
        <w:rPr>
          <w:rFonts w:ascii="Times New Roman" w:hAnsi="Times New Roman" w:cs="Times New Roman"/>
          <w:sz w:val="24"/>
          <w:szCs w:val="24"/>
          <w:lang w:val="en-US"/>
        </w:rPr>
        <w:t xml:space="preserve"> not find confirmation </w:t>
      </w:r>
      <w:r w:rsidR="00C41D6C" w:rsidRPr="005009E0">
        <w:rPr>
          <w:rFonts w:ascii="Times New Roman" w:hAnsi="Times New Roman" w:cs="Times New Roman"/>
          <w:sz w:val="24"/>
          <w:szCs w:val="24"/>
          <w:lang w:val="en-US"/>
        </w:rPr>
        <w:t>for</w:t>
      </w:r>
      <w:r w:rsidR="00594297" w:rsidRPr="005009E0">
        <w:rPr>
          <w:rFonts w:ascii="Times New Roman" w:hAnsi="Times New Roman" w:cs="Times New Roman"/>
          <w:sz w:val="24"/>
          <w:szCs w:val="24"/>
          <w:lang w:val="en-US"/>
        </w:rPr>
        <w:t xml:space="preserve"> Hypothesis </w:t>
      </w:r>
      <w:r w:rsidR="003E7426" w:rsidRPr="005009E0">
        <w:rPr>
          <w:rFonts w:ascii="Times New Roman" w:hAnsi="Times New Roman" w:cs="Times New Roman"/>
          <w:sz w:val="24"/>
          <w:szCs w:val="24"/>
          <w:lang w:val="en-US"/>
        </w:rPr>
        <w:t>6</w:t>
      </w:r>
      <w:r w:rsidR="00594297" w:rsidRPr="005009E0">
        <w:rPr>
          <w:rFonts w:ascii="Times New Roman" w:hAnsi="Times New Roman" w:cs="Times New Roman"/>
          <w:sz w:val="24"/>
          <w:szCs w:val="24"/>
          <w:lang w:val="en-US"/>
        </w:rPr>
        <w:t xml:space="preserve">b where we expected that the </w:t>
      </w:r>
      <w:r w:rsidR="00D23B6F" w:rsidRPr="005009E0">
        <w:rPr>
          <w:rFonts w:ascii="Times New Roman" w:hAnsi="Times New Roman" w:cs="Times New Roman"/>
          <w:sz w:val="24"/>
          <w:szCs w:val="24"/>
          <w:lang w:val="en-US"/>
        </w:rPr>
        <w:t xml:space="preserve">negative </w:t>
      </w:r>
      <w:r w:rsidR="000764EA" w:rsidRPr="005009E0">
        <w:rPr>
          <w:rFonts w:ascii="Times New Roman" w:hAnsi="Times New Roman" w:cs="Times New Roman"/>
          <w:sz w:val="24"/>
          <w:szCs w:val="24"/>
          <w:lang w:val="en-US"/>
        </w:rPr>
        <w:t xml:space="preserve">association between </w:t>
      </w:r>
      <w:r w:rsidR="00594297" w:rsidRPr="005009E0">
        <w:rPr>
          <w:rFonts w:ascii="Times New Roman" w:hAnsi="Times New Roman" w:cs="Times New Roman"/>
          <w:sz w:val="24"/>
          <w:szCs w:val="24"/>
          <w:lang w:val="en-US"/>
        </w:rPr>
        <w:t xml:space="preserve">the partner’s job insecurity </w:t>
      </w:r>
      <w:r w:rsidR="000764EA" w:rsidRPr="005009E0">
        <w:rPr>
          <w:rFonts w:ascii="Times New Roman" w:hAnsi="Times New Roman" w:cs="Times New Roman"/>
          <w:sz w:val="24"/>
          <w:szCs w:val="24"/>
          <w:lang w:val="en-US"/>
        </w:rPr>
        <w:t xml:space="preserve">and </w:t>
      </w:r>
      <w:r w:rsidR="00361DAB" w:rsidRPr="005009E0">
        <w:rPr>
          <w:rFonts w:ascii="Times New Roman" w:hAnsi="Times New Roman" w:cs="Times New Roman"/>
          <w:sz w:val="24"/>
          <w:szCs w:val="24"/>
          <w:lang w:val="en-US"/>
        </w:rPr>
        <w:t>one’s</w:t>
      </w:r>
      <w:r w:rsidR="00594297" w:rsidRPr="005009E0">
        <w:rPr>
          <w:rFonts w:ascii="Times New Roman" w:hAnsi="Times New Roman" w:cs="Times New Roman"/>
          <w:sz w:val="24"/>
          <w:szCs w:val="24"/>
          <w:lang w:val="en-US"/>
        </w:rPr>
        <w:t xml:space="preserve"> relationship satisfaction was more apparent </w:t>
      </w:r>
      <w:r w:rsidR="00E33A37" w:rsidRPr="005009E0">
        <w:rPr>
          <w:rFonts w:ascii="Times New Roman" w:hAnsi="Times New Roman" w:cs="Times New Roman"/>
          <w:sz w:val="24"/>
          <w:szCs w:val="24"/>
          <w:lang w:val="en-US"/>
        </w:rPr>
        <w:t>when the partner was lower educated</w:t>
      </w:r>
      <w:r w:rsidR="00594297" w:rsidRPr="005009E0">
        <w:rPr>
          <w:rFonts w:ascii="Times New Roman" w:hAnsi="Times New Roman" w:cs="Times New Roman"/>
          <w:sz w:val="24"/>
          <w:szCs w:val="24"/>
          <w:lang w:val="en-US"/>
        </w:rPr>
        <w:t>.</w:t>
      </w:r>
    </w:p>
    <w:p w14:paraId="0A83A42C" w14:textId="550AF9B1" w:rsidR="00807D98" w:rsidRPr="005009E0" w:rsidRDefault="00AC65A8" w:rsidP="00E530B4">
      <w:pPr>
        <w:pStyle w:val="NoSpacing"/>
        <w:spacing w:line="480" w:lineRule="auto"/>
        <w:jc w:val="center"/>
        <w:rPr>
          <w:rFonts w:ascii="Times New Roman" w:hAnsi="Times New Roman" w:cs="Times New Roman"/>
          <w:sz w:val="24"/>
          <w:szCs w:val="24"/>
          <w:lang w:val="en-US"/>
        </w:rPr>
      </w:pPr>
      <w:r w:rsidRPr="005009E0">
        <w:rPr>
          <w:rFonts w:ascii="Times New Roman" w:hAnsi="Times New Roman" w:cs="Times New Roman"/>
          <w:sz w:val="24"/>
          <w:szCs w:val="24"/>
          <w:lang w:val="en-US"/>
        </w:rPr>
        <w:t>[</w:t>
      </w:r>
      <w:r w:rsidR="00CA34DF" w:rsidRPr="005009E0">
        <w:rPr>
          <w:rFonts w:ascii="Times New Roman" w:hAnsi="Times New Roman" w:cs="Times New Roman"/>
          <w:sz w:val="24"/>
          <w:szCs w:val="24"/>
          <w:lang w:val="en-US"/>
        </w:rPr>
        <w:t xml:space="preserve">Table 3 </w:t>
      </w:r>
      <w:r w:rsidR="009F20F7" w:rsidRPr="005009E0">
        <w:rPr>
          <w:rFonts w:ascii="Times New Roman" w:hAnsi="Times New Roman" w:cs="Times New Roman"/>
          <w:sz w:val="24"/>
          <w:szCs w:val="24"/>
          <w:lang w:val="en-US"/>
        </w:rPr>
        <w:t xml:space="preserve">and </w:t>
      </w:r>
      <w:r w:rsidR="00CA34DF" w:rsidRPr="005009E0">
        <w:rPr>
          <w:rFonts w:ascii="Times New Roman" w:hAnsi="Times New Roman" w:cs="Times New Roman"/>
          <w:sz w:val="24"/>
          <w:szCs w:val="24"/>
          <w:lang w:val="en-US"/>
        </w:rPr>
        <w:t>4</w:t>
      </w:r>
      <w:r w:rsidR="00807D98" w:rsidRPr="005009E0">
        <w:rPr>
          <w:rFonts w:ascii="Times New Roman" w:hAnsi="Times New Roman" w:cs="Times New Roman"/>
          <w:sz w:val="24"/>
          <w:szCs w:val="24"/>
          <w:lang w:val="en-US"/>
        </w:rPr>
        <w:t>]</w:t>
      </w:r>
    </w:p>
    <w:p w14:paraId="4DA27E7C" w14:textId="77777777" w:rsidR="00F5192E" w:rsidRPr="005009E0" w:rsidRDefault="009F20F7" w:rsidP="00E530B4">
      <w:pPr>
        <w:pStyle w:val="NoSpacing"/>
        <w:spacing w:line="480" w:lineRule="auto"/>
        <w:jc w:val="center"/>
        <w:rPr>
          <w:rFonts w:ascii="Times New Roman" w:hAnsi="Times New Roman" w:cs="Times New Roman"/>
          <w:smallCaps/>
          <w:sz w:val="24"/>
          <w:szCs w:val="24"/>
          <w:lang w:val="en-US"/>
        </w:rPr>
      </w:pPr>
      <w:r w:rsidRPr="005009E0">
        <w:rPr>
          <w:rFonts w:ascii="Times New Roman" w:hAnsi="Times New Roman" w:cs="Times New Roman"/>
          <w:smallCaps/>
          <w:sz w:val="24"/>
          <w:szCs w:val="24"/>
          <w:lang w:val="en-US"/>
        </w:rPr>
        <w:t>Conclusion and Discussion</w:t>
      </w:r>
    </w:p>
    <w:p w14:paraId="6DDB3AD7" w14:textId="43CA414A" w:rsidR="00B1153D" w:rsidRPr="005009E0" w:rsidRDefault="0040417C" w:rsidP="000F25CA">
      <w:pPr>
        <w:pStyle w:val="NoSpacing"/>
        <w:spacing w:line="480" w:lineRule="auto"/>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Many people experience job insecurity in contemporary labor markets </w:t>
      </w:r>
      <w:r w:rsidR="00523C23" w:rsidRPr="005009E0">
        <w:rPr>
          <w:rFonts w:ascii="Times New Roman" w:hAnsi="Times New Roman" w:cs="Times New Roman"/>
          <w:noProof/>
          <w:sz w:val="24"/>
          <w:szCs w:val="24"/>
          <w:lang w:val="en-US"/>
        </w:rPr>
        <w:t xml:space="preserve">(Balz, 2017; Lübke </w:t>
      </w:r>
      <w:r w:rsidR="006B0F8A" w:rsidRPr="005009E0">
        <w:rPr>
          <w:rFonts w:ascii="Times New Roman" w:hAnsi="Times New Roman" w:cs="Times New Roman"/>
          <w:noProof/>
          <w:sz w:val="24"/>
          <w:szCs w:val="24"/>
          <w:lang w:val="en-US"/>
        </w:rPr>
        <w:t xml:space="preserve">&amp; </w:t>
      </w:r>
      <w:r w:rsidR="00523C23" w:rsidRPr="005009E0">
        <w:rPr>
          <w:rFonts w:ascii="Times New Roman" w:hAnsi="Times New Roman" w:cs="Times New Roman"/>
          <w:noProof/>
          <w:sz w:val="24"/>
          <w:szCs w:val="24"/>
          <w:lang w:val="en-US"/>
        </w:rPr>
        <w:t>Erlinghagen, 2014)</w:t>
      </w:r>
      <w:r w:rsidR="006557BB" w:rsidRPr="005009E0">
        <w:rPr>
          <w:rFonts w:ascii="Times New Roman" w:hAnsi="Times New Roman" w:cs="Times New Roman"/>
          <w:noProof/>
          <w:sz w:val="24"/>
          <w:szCs w:val="24"/>
          <w:lang w:val="en-US"/>
        </w:rPr>
        <w:t xml:space="preserve"> and t</w:t>
      </w:r>
      <w:r w:rsidRPr="005009E0">
        <w:rPr>
          <w:rFonts w:ascii="Times New Roman" w:hAnsi="Times New Roman" w:cs="Times New Roman"/>
          <w:noProof/>
          <w:sz w:val="24"/>
          <w:szCs w:val="24"/>
          <w:lang w:val="en-US"/>
        </w:rPr>
        <w:t>his</w:t>
      </w:r>
      <w:r w:rsidR="00F32F30" w:rsidRPr="005009E0">
        <w:rPr>
          <w:rFonts w:ascii="Times New Roman" w:hAnsi="Times New Roman" w:cs="Times New Roman"/>
          <w:sz w:val="24"/>
          <w:szCs w:val="24"/>
          <w:lang w:val="en-US"/>
        </w:rPr>
        <w:t xml:space="preserve"> study </w:t>
      </w:r>
      <w:r w:rsidR="006557BB" w:rsidRPr="005009E0">
        <w:rPr>
          <w:rFonts w:ascii="Times New Roman" w:hAnsi="Times New Roman" w:cs="Times New Roman"/>
          <w:sz w:val="24"/>
          <w:szCs w:val="24"/>
          <w:lang w:val="en-US"/>
        </w:rPr>
        <w:t>indicated</w:t>
      </w:r>
      <w:r w:rsidR="000F25CA" w:rsidRPr="005009E0">
        <w:rPr>
          <w:rFonts w:ascii="Times New Roman" w:hAnsi="Times New Roman" w:cs="Times New Roman"/>
          <w:sz w:val="24"/>
          <w:szCs w:val="24"/>
          <w:lang w:val="en-US"/>
        </w:rPr>
        <w:t xml:space="preserve"> that</w:t>
      </w:r>
      <w:r w:rsidR="00F32F30" w:rsidRPr="005009E0">
        <w:rPr>
          <w:rFonts w:ascii="Times New Roman" w:hAnsi="Times New Roman" w:cs="Times New Roman"/>
          <w:sz w:val="24"/>
          <w:szCs w:val="24"/>
          <w:lang w:val="en-US"/>
        </w:rPr>
        <w:t xml:space="preserve"> job insecurity </w:t>
      </w:r>
      <w:r w:rsidR="000F25CA" w:rsidRPr="005009E0">
        <w:rPr>
          <w:rFonts w:ascii="Times New Roman" w:hAnsi="Times New Roman" w:cs="Times New Roman"/>
          <w:sz w:val="24"/>
          <w:szCs w:val="24"/>
          <w:lang w:val="en-US"/>
        </w:rPr>
        <w:t>is associated with</w:t>
      </w:r>
      <w:r w:rsidRPr="005009E0">
        <w:rPr>
          <w:rFonts w:ascii="Times New Roman" w:hAnsi="Times New Roman" w:cs="Times New Roman"/>
          <w:sz w:val="24"/>
          <w:szCs w:val="24"/>
          <w:lang w:val="en-US"/>
        </w:rPr>
        <w:t xml:space="preserve"> </w:t>
      </w:r>
      <w:r w:rsidR="006557BB" w:rsidRPr="005009E0">
        <w:rPr>
          <w:rFonts w:ascii="Times New Roman" w:hAnsi="Times New Roman" w:cs="Times New Roman"/>
          <w:sz w:val="24"/>
          <w:szCs w:val="24"/>
          <w:lang w:val="en-US"/>
        </w:rPr>
        <w:t xml:space="preserve">a </w:t>
      </w:r>
      <w:r w:rsidRPr="005009E0">
        <w:rPr>
          <w:rFonts w:ascii="Times New Roman" w:hAnsi="Times New Roman" w:cs="Times New Roman"/>
          <w:sz w:val="24"/>
          <w:szCs w:val="24"/>
          <w:lang w:val="en-US"/>
        </w:rPr>
        <w:t>lower quality</w:t>
      </w:r>
      <w:r w:rsidR="000F25CA" w:rsidRPr="005009E0">
        <w:rPr>
          <w:rFonts w:ascii="Times New Roman" w:hAnsi="Times New Roman" w:cs="Times New Roman"/>
          <w:sz w:val="24"/>
          <w:szCs w:val="24"/>
          <w:lang w:val="en-US"/>
        </w:rPr>
        <w:t xml:space="preserve"> </w:t>
      </w:r>
      <w:r w:rsidR="006557BB" w:rsidRPr="005009E0">
        <w:rPr>
          <w:rFonts w:ascii="Times New Roman" w:hAnsi="Times New Roman" w:cs="Times New Roman"/>
          <w:sz w:val="24"/>
          <w:szCs w:val="24"/>
          <w:lang w:val="en-US"/>
        </w:rPr>
        <w:t xml:space="preserve">of </w:t>
      </w:r>
      <w:r w:rsidR="00F32F30" w:rsidRPr="005009E0">
        <w:rPr>
          <w:rFonts w:ascii="Times New Roman" w:hAnsi="Times New Roman" w:cs="Times New Roman"/>
          <w:sz w:val="24"/>
          <w:szCs w:val="24"/>
          <w:lang w:val="en-US"/>
        </w:rPr>
        <w:t>couple</w:t>
      </w:r>
      <w:r w:rsidR="000F25CA" w:rsidRPr="005009E0">
        <w:rPr>
          <w:rFonts w:ascii="Times New Roman" w:hAnsi="Times New Roman" w:cs="Times New Roman"/>
          <w:sz w:val="24"/>
          <w:szCs w:val="24"/>
          <w:lang w:val="en-US"/>
        </w:rPr>
        <w:t xml:space="preserve"> relationships</w:t>
      </w:r>
      <w:r w:rsidR="00F32F30" w:rsidRPr="005009E0">
        <w:rPr>
          <w:rFonts w:ascii="Times New Roman" w:hAnsi="Times New Roman" w:cs="Times New Roman"/>
          <w:sz w:val="24"/>
          <w:szCs w:val="24"/>
          <w:lang w:val="en-US"/>
        </w:rPr>
        <w:t>.</w:t>
      </w:r>
      <w:r w:rsidR="00A24B6B" w:rsidRPr="005009E0">
        <w:rPr>
          <w:rFonts w:ascii="Times New Roman" w:hAnsi="Times New Roman" w:cs="Times New Roman"/>
          <w:sz w:val="24"/>
          <w:szCs w:val="24"/>
          <w:lang w:val="en-US"/>
        </w:rPr>
        <w:t xml:space="preserve"> </w:t>
      </w:r>
      <w:r w:rsidR="00F32F30" w:rsidRPr="005009E0">
        <w:rPr>
          <w:rFonts w:ascii="Times New Roman" w:hAnsi="Times New Roman" w:cs="Times New Roman"/>
          <w:sz w:val="24"/>
          <w:szCs w:val="24"/>
          <w:lang w:val="en-US"/>
        </w:rPr>
        <w:t>W</w:t>
      </w:r>
      <w:r w:rsidR="00A24B6B" w:rsidRPr="005009E0">
        <w:rPr>
          <w:rFonts w:ascii="Times New Roman" w:hAnsi="Times New Roman" w:cs="Times New Roman"/>
          <w:sz w:val="24"/>
          <w:szCs w:val="24"/>
          <w:lang w:val="en-US"/>
        </w:rPr>
        <w:t>e argued</w:t>
      </w:r>
      <w:r w:rsidR="00F32F30" w:rsidRPr="005009E0">
        <w:rPr>
          <w:rFonts w:ascii="Times New Roman" w:hAnsi="Times New Roman" w:cs="Times New Roman"/>
          <w:sz w:val="24"/>
          <w:szCs w:val="24"/>
          <w:lang w:val="en-US"/>
        </w:rPr>
        <w:t xml:space="preserve"> </w:t>
      </w:r>
      <w:r w:rsidR="00A24B6B" w:rsidRPr="005009E0">
        <w:rPr>
          <w:rFonts w:ascii="Times New Roman" w:hAnsi="Times New Roman" w:cs="Times New Roman"/>
          <w:sz w:val="24"/>
          <w:szCs w:val="24"/>
          <w:lang w:val="en-US"/>
        </w:rPr>
        <w:t xml:space="preserve">that </w:t>
      </w:r>
      <w:r w:rsidR="00F32F30" w:rsidRPr="005009E0">
        <w:rPr>
          <w:rFonts w:ascii="Times New Roman" w:hAnsi="Times New Roman" w:cs="Times New Roman"/>
          <w:sz w:val="24"/>
          <w:szCs w:val="24"/>
          <w:lang w:val="en-US"/>
        </w:rPr>
        <w:t xml:space="preserve">feelings of insecurity in the work domain </w:t>
      </w:r>
      <w:r w:rsidR="006557BB" w:rsidRPr="005009E0">
        <w:rPr>
          <w:rFonts w:ascii="Times New Roman" w:hAnsi="Times New Roman" w:cs="Times New Roman"/>
          <w:sz w:val="24"/>
          <w:szCs w:val="24"/>
          <w:lang w:val="en-US"/>
        </w:rPr>
        <w:t xml:space="preserve">may </w:t>
      </w:r>
      <w:r w:rsidR="00F32F30" w:rsidRPr="005009E0">
        <w:rPr>
          <w:rFonts w:ascii="Times New Roman" w:hAnsi="Times New Roman" w:cs="Times New Roman"/>
          <w:sz w:val="24"/>
          <w:szCs w:val="24"/>
          <w:lang w:val="en-US"/>
        </w:rPr>
        <w:t>have negative spillover effects to the relationship</w:t>
      </w:r>
      <w:r w:rsidR="006557BB" w:rsidRPr="005009E0">
        <w:rPr>
          <w:rFonts w:ascii="Times New Roman" w:hAnsi="Times New Roman" w:cs="Times New Roman"/>
          <w:sz w:val="24"/>
          <w:szCs w:val="24"/>
          <w:lang w:val="en-US"/>
        </w:rPr>
        <w:t xml:space="preserve"> domain,</w:t>
      </w:r>
      <w:r w:rsidR="000F25CA" w:rsidRPr="005009E0">
        <w:rPr>
          <w:rFonts w:ascii="Times New Roman" w:hAnsi="Times New Roman" w:cs="Times New Roman"/>
          <w:sz w:val="24"/>
          <w:szCs w:val="24"/>
          <w:lang w:val="en-US"/>
        </w:rPr>
        <w:t xml:space="preserve"> and </w:t>
      </w:r>
      <w:r w:rsidR="00F32F30" w:rsidRPr="005009E0">
        <w:rPr>
          <w:rFonts w:ascii="Times New Roman" w:hAnsi="Times New Roman" w:cs="Times New Roman"/>
          <w:sz w:val="24"/>
          <w:szCs w:val="24"/>
          <w:lang w:val="en-US"/>
        </w:rPr>
        <w:t xml:space="preserve">that a </w:t>
      </w:r>
      <w:r w:rsidR="00E759E7" w:rsidRPr="005009E0">
        <w:rPr>
          <w:rFonts w:ascii="Times New Roman" w:hAnsi="Times New Roman" w:cs="Times New Roman"/>
          <w:sz w:val="24"/>
          <w:szCs w:val="24"/>
          <w:lang w:val="en-US"/>
        </w:rPr>
        <w:t xml:space="preserve">dyadic </w:t>
      </w:r>
      <w:r w:rsidR="00F32F30" w:rsidRPr="005009E0">
        <w:rPr>
          <w:rFonts w:ascii="Times New Roman" w:hAnsi="Times New Roman" w:cs="Times New Roman"/>
          <w:sz w:val="24"/>
          <w:szCs w:val="24"/>
          <w:lang w:val="en-US"/>
        </w:rPr>
        <w:t xml:space="preserve">perspective is </w:t>
      </w:r>
      <w:r w:rsidR="006557BB" w:rsidRPr="005009E0">
        <w:rPr>
          <w:rFonts w:ascii="Times New Roman" w:hAnsi="Times New Roman" w:cs="Times New Roman"/>
          <w:sz w:val="24"/>
          <w:szCs w:val="24"/>
          <w:lang w:val="en-US"/>
        </w:rPr>
        <w:t xml:space="preserve">preferred to investigate this, </w:t>
      </w:r>
      <w:r w:rsidR="00F32F30" w:rsidRPr="005009E0">
        <w:rPr>
          <w:rFonts w:ascii="Times New Roman" w:hAnsi="Times New Roman" w:cs="Times New Roman"/>
          <w:sz w:val="24"/>
          <w:szCs w:val="24"/>
          <w:lang w:val="en-US"/>
        </w:rPr>
        <w:t xml:space="preserve">because people </w:t>
      </w:r>
      <w:r w:rsidR="006557BB" w:rsidRPr="005009E0">
        <w:rPr>
          <w:rFonts w:ascii="Times New Roman" w:hAnsi="Times New Roman" w:cs="Times New Roman"/>
          <w:sz w:val="24"/>
          <w:szCs w:val="24"/>
          <w:lang w:val="en-US"/>
        </w:rPr>
        <w:t>may also be</w:t>
      </w:r>
      <w:r w:rsidR="00F32F30" w:rsidRPr="005009E0">
        <w:rPr>
          <w:rFonts w:ascii="Times New Roman" w:hAnsi="Times New Roman" w:cs="Times New Roman"/>
          <w:sz w:val="24"/>
          <w:szCs w:val="24"/>
          <w:lang w:val="en-US"/>
        </w:rPr>
        <w:t xml:space="preserve"> sensitive to job insecurity of their partner.</w:t>
      </w:r>
      <w:r w:rsidR="000F25CA" w:rsidRPr="005009E0">
        <w:rPr>
          <w:rFonts w:ascii="Times New Roman" w:hAnsi="Times New Roman" w:cs="Times New Roman"/>
          <w:sz w:val="24"/>
          <w:szCs w:val="24"/>
          <w:lang w:val="en-US"/>
        </w:rPr>
        <w:t xml:space="preserve"> </w:t>
      </w:r>
      <w:r w:rsidR="002C6365" w:rsidRPr="005009E0">
        <w:rPr>
          <w:rFonts w:ascii="Times New Roman" w:hAnsi="Times New Roman" w:cs="Times New Roman"/>
          <w:sz w:val="24"/>
          <w:szCs w:val="24"/>
          <w:lang w:val="en-US"/>
        </w:rPr>
        <w:t xml:space="preserve">In this article we therefore </w:t>
      </w:r>
      <w:r w:rsidR="000F25CA" w:rsidRPr="005009E0">
        <w:rPr>
          <w:rFonts w:ascii="Times New Roman" w:hAnsi="Times New Roman" w:cs="Times New Roman"/>
          <w:sz w:val="24"/>
          <w:szCs w:val="24"/>
          <w:lang w:val="en-US"/>
        </w:rPr>
        <w:t>investigat</w:t>
      </w:r>
      <w:r w:rsidR="002C6365" w:rsidRPr="005009E0">
        <w:rPr>
          <w:rFonts w:ascii="Times New Roman" w:hAnsi="Times New Roman" w:cs="Times New Roman"/>
          <w:sz w:val="24"/>
          <w:szCs w:val="24"/>
          <w:lang w:val="en-US"/>
        </w:rPr>
        <w:t>ed</w:t>
      </w:r>
      <w:r w:rsidR="000F25CA" w:rsidRPr="005009E0">
        <w:rPr>
          <w:rFonts w:ascii="Times New Roman" w:hAnsi="Times New Roman" w:cs="Times New Roman"/>
          <w:sz w:val="24"/>
          <w:szCs w:val="24"/>
          <w:lang w:val="en-US"/>
        </w:rPr>
        <w:t xml:space="preserve"> whether </w:t>
      </w:r>
      <w:r w:rsidR="00E759E7" w:rsidRPr="005009E0">
        <w:rPr>
          <w:rFonts w:ascii="Times New Roman" w:hAnsi="Times New Roman" w:cs="Times New Roman"/>
          <w:sz w:val="24"/>
          <w:szCs w:val="24"/>
          <w:lang w:val="en-US"/>
        </w:rPr>
        <w:t xml:space="preserve">one’s </w:t>
      </w:r>
      <w:r w:rsidR="000F25CA" w:rsidRPr="005009E0">
        <w:rPr>
          <w:rFonts w:ascii="Times New Roman" w:hAnsi="Times New Roman" w:cs="Times New Roman"/>
          <w:sz w:val="24"/>
          <w:szCs w:val="24"/>
          <w:lang w:val="en-US"/>
        </w:rPr>
        <w:t>relationship suffer</w:t>
      </w:r>
      <w:r w:rsidR="00E759E7" w:rsidRPr="005009E0">
        <w:rPr>
          <w:rFonts w:ascii="Times New Roman" w:hAnsi="Times New Roman" w:cs="Times New Roman"/>
          <w:sz w:val="24"/>
          <w:szCs w:val="24"/>
          <w:lang w:val="en-US"/>
        </w:rPr>
        <w:t>s</w:t>
      </w:r>
      <w:r w:rsidR="000F25CA" w:rsidRPr="005009E0">
        <w:rPr>
          <w:rFonts w:ascii="Times New Roman" w:hAnsi="Times New Roman" w:cs="Times New Roman"/>
          <w:sz w:val="24"/>
          <w:szCs w:val="24"/>
          <w:lang w:val="en-US"/>
        </w:rPr>
        <w:t xml:space="preserve"> more or less from job insecurity depending on the partner’s job insecurity</w:t>
      </w:r>
      <w:r w:rsidR="002C6365" w:rsidRPr="005009E0">
        <w:rPr>
          <w:rFonts w:ascii="Times New Roman" w:hAnsi="Times New Roman" w:cs="Times New Roman"/>
          <w:sz w:val="24"/>
          <w:szCs w:val="24"/>
          <w:lang w:val="en-US"/>
        </w:rPr>
        <w:t xml:space="preserve"> and we studied whether</w:t>
      </w:r>
      <w:r w:rsidR="00F32F30" w:rsidRPr="005009E0">
        <w:rPr>
          <w:rFonts w:ascii="Times New Roman" w:hAnsi="Times New Roman" w:cs="Times New Roman"/>
          <w:sz w:val="24"/>
          <w:szCs w:val="24"/>
          <w:lang w:val="en-US"/>
        </w:rPr>
        <w:t xml:space="preserve"> the consequences of job insecurity for relationship satisfaction </w:t>
      </w:r>
      <w:r w:rsidR="002C6365" w:rsidRPr="005009E0">
        <w:rPr>
          <w:rFonts w:ascii="Times New Roman" w:hAnsi="Times New Roman" w:cs="Times New Roman"/>
          <w:sz w:val="24"/>
          <w:szCs w:val="24"/>
          <w:lang w:val="en-US"/>
        </w:rPr>
        <w:t>were</w:t>
      </w:r>
      <w:r w:rsidR="00AC65A8" w:rsidRPr="005009E0">
        <w:rPr>
          <w:rFonts w:ascii="Times New Roman" w:hAnsi="Times New Roman" w:cs="Times New Roman"/>
          <w:sz w:val="24"/>
          <w:szCs w:val="24"/>
          <w:lang w:val="en-US"/>
        </w:rPr>
        <w:t xml:space="preserve"> gender-</w:t>
      </w:r>
      <w:r w:rsidR="002C6365" w:rsidRPr="005009E0">
        <w:rPr>
          <w:rFonts w:ascii="Times New Roman" w:hAnsi="Times New Roman" w:cs="Times New Roman"/>
          <w:sz w:val="24"/>
          <w:szCs w:val="24"/>
          <w:lang w:val="en-US"/>
        </w:rPr>
        <w:t>specific</w:t>
      </w:r>
      <w:r w:rsidR="00AC65A8" w:rsidRPr="005009E0">
        <w:rPr>
          <w:rFonts w:ascii="Times New Roman" w:hAnsi="Times New Roman" w:cs="Times New Roman"/>
          <w:sz w:val="24"/>
          <w:szCs w:val="24"/>
          <w:lang w:val="en-US"/>
        </w:rPr>
        <w:t xml:space="preserve"> and</w:t>
      </w:r>
      <w:r w:rsidR="00F32F30" w:rsidRPr="005009E0">
        <w:rPr>
          <w:rFonts w:ascii="Times New Roman" w:hAnsi="Times New Roman" w:cs="Times New Roman"/>
          <w:sz w:val="24"/>
          <w:szCs w:val="24"/>
          <w:lang w:val="en-US"/>
        </w:rPr>
        <w:t xml:space="preserve"> stronger for </w:t>
      </w:r>
      <w:r w:rsidR="00164DD6" w:rsidRPr="005009E0">
        <w:rPr>
          <w:rFonts w:ascii="Times New Roman" w:hAnsi="Times New Roman" w:cs="Times New Roman"/>
          <w:sz w:val="24"/>
          <w:szCs w:val="24"/>
          <w:lang w:val="en-US"/>
        </w:rPr>
        <w:t xml:space="preserve">people </w:t>
      </w:r>
      <w:r w:rsidR="00F32F30" w:rsidRPr="005009E0">
        <w:rPr>
          <w:rFonts w:ascii="Times New Roman" w:hAnsi="Times New Roman" w:cs="Times New Roman"/>
          <w:sz w:val="24"/>
          <w:szCs w:val="24"/>
          <w:lang w:val="en-US"/>
        </w:rPr>
        <w:t>with relatively few resources (moderations with education</w:t>
      </w:r>
      <w:r w:rsidR="00164DD6" w:rsidRPr="005009E0">
        <w:rPr>
          <w:rFonts w:ascii="Times New Roman" w:hAnsi="Times New Roman" w:cs="Times New Roman"/>
          <w:sz w:val="24"/>
          <w:szCs w:val="24"/>
          <w:lang w:val="en-US"/>
        </w:rPr>
        <w:t>al attainment</w:t>
      </w:r>
      <w:r w:rsidR="00F32F30" w:rsidRPr="005009E0">
        <w:rPr>
          <w:rFonts w:ascii="Times New Roman" w:hAnsi="Times New Roman" w:cs="Times New Roman"/>
          <w:sz w:val="24"/>
          <w:szCs w:val="24"/>
          <w:lang w:val="en-US"/>
        </w:rPr>
        <w:t>).</w:t>
      </w:r>
    </w:p>
    <w:p w14:paraId="05E7B48C" w14:textId="70645D34" w:rsidR="00B66858" w:rsidRPr="005009E0" w:rsidRDefault="002C6365" w:rsidP="00E530B4">
      <w:pPr>
        <w:pStyle w:val="NoSpacing"/>
        <w:spacing w:line="480" w:lineRule="auto"/>
        <w:ind w:firstLine="709"/>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lastRenderedPageBreak/>
        <w:t>Our</w:t>
      </w:r>
      <w:r w:rsidR="00F32F30" w:rsidRPr="005009E0">
        <w:rPr>
          <w:rFonts w:ascii="Times New Roman" w:hAnsi="Times New Roman" w:cs="Times New Roman"/>
          <w:sz w:val="24"/>
          <w:szCs w:val="24"/>
          <w:lang w:val="en-US"/>
        </w:rPr>
        <w:t xml:space="preserve"> </w:t>
      </w:r>
      <w:r w:rsidR="00530C5D" w:rsidRPr="005009E0">
        <w:rPr>
          <w:rFonts w:ascii="Times New Roman" w:hAnsi="Times New Roman" w:cs="Times New Roman"/>
          <w:sz w:val="24"/>
          <w:szCs w:val="24"/>
          <w:lang w:val="en-US"/>
        </w:rPr>
        <w:t>study</w:t>
      </w:r>
      <w:r w:rsidR="00341535" w:rsidRPr="005009E0">
        <w:rPr>
          <w:rFonts w:ascii="Times New Roman" w:hAnsi="Times New Roman" w:cs="Times New Roman"/>
          <w:sz w:val="24"/>
          <w:szCs w:val="24"/>
          <w:lang w:val="en-US"/>
        </w:rPr>
        <w:t xml:space="preserve"> </w:t>
      </w:r>
      <w:r w:rsidR="00F32F30" w:rsidRPr="005009E0">
        <w:rPr>
          <w:rFonts w:ascii="Times New Roman" w:hAnsi="Times New Roman" w:cs="Times New Roman"/>
          <w:sz w:val="24"/>
          <w:szCs w:val="24"/>
          <w:lang w:val="en-US"/>
        </w:rPr>
        <w:t xml:space="preserve">showed </w:t>
      </w:r>
      <w:r w:rsidR="00341535" w:rsidRPr="005009E0">
        <w:rPr>
          <w:rFonts w:ascii="Times New Roman" w:hAnsi="Times New Roman" w:cs="Times New Roman"/>
          <w:sz w:val="24"/>
          <w:szCs w:val="24"/>
          <w:lang w:val="en-US"/>
        </w:rPr>
        <w:t xml:space="preserve">that people </w:t>
      </w:r>
      <w:r w:rsidR="00F32F30" w:rsidRPr="005009E0">
        <w:rPr>
          <w:rFonts w:ascii="Times New Roman" w:hAnsi="Times New Roman" w:cs="Times New Roman"/>
          <w:sz w:val="24"/>
          <w:szCs w:val="24"/>
          <w:lang w:val="en-US"/>
        </w:rPr>
        <w:t xml:space="preserve">were </w:t>
      </w:r>
      <w:r w:rsidR="00341535" w:rsidRPr="005009E0">
        <w:rPr>
          <w:rFonts w:ascii="Times New Roman" w:hAnsi="Times New Roman" w:cs="Times New Roman"/>
          <w:sz w:val="24"/>
          <w:szCs w:val="24"/>
          <w:lang w:val="en-US"/>
        </w:rPr>
        <w:t xml:space="preserve">less satisfied with their partner relationship when they </w:t>
      </w:r>
      <w:r w:rsidR="00F32F30" w:rsidRPr="005009E0">
        <w:rPr>
          <w:rFonts w:ascii="Times New Roman" w:hAnsi="Times New Roman" w:cs="Times New Roman"/>
          <w:sz w:val="24"/>
          <w:szCs w:val="24"/>
          <w:lang w:val="en-US"/>
        </w:rPr>
        <w:t xml:space="preserve">felt </w:t>
      </w:r>
      <w:r w:rsidR="00341535" w:rsidRPr="005009E0">
        <w:rPr>
          <w:rFonts w:ascii="Times New Roman" w:hAnsi="Times New Roman" w:cs="Times New Roman"/>
          <w:sz w:val="24"/>
          <w:szCs w:val="24"/>
          <w:lang w:val="en-US"/>
        </w:rPr>
        <w:t>insecure about their job continuation</w:t>
      </w:r>
      <w:r w:rsidR="00383525" w:rsidRPr="005009E0">
        <w:rPr>
          <w:rFonts w:ascii="Times New Roman" w:hAnsi="Times New Roman" w:cs="Times New Roman"/>
          <w:sz w:val="24"/>
          <w:szCs w:val="24"/>
          <w:lang w:val="en-US"/>
        </w:rPr>
        <w:t>. This was in line with the spillover of job insecurity (Bakker &amp; Demerouti, 2013;</w:t>
      </w:r>
      <w:r w:rsidR="00383525" w:rsidRPr="005009E0">
        <w:rPr>
          <w:rFonts w:ascii="Times New Roman" w:eastAsia="Times New Roman" w:hAnsi="Times New Roman" w:cs="Times New Roman"/>
          <w:sz w:val="24"/>
          <w:szCs w:val="24"/>
          <w:lang w:val="en-GB" w:eastAsia="en-GB"/>
        </w:rPr>
        <w:t xml:space="preserve"> Bolger et al, 1989</w:t>
      </w:r>
      <w:r w:rsidR="00383525" w:rsidRPr="005009E0">
        <w:rPr>
          <w:rFonts w:ascii="Times New Roman" w:hAnsi="Times New Roman" w:cs="Times New Roman"/>
          <w:sz w:val="24"/>
          <w:szCs w:val="24"/>
          <w:lang w:val="en-US"/>
        </w:rPr>
        <w:t xml:space="preserve">), regarding emotional responses to job insecurity, and the extended family stress model (Blom et al, 2019; Conger et al, 2010), which </w:t>
      </w:r>
      <w:r w:rsidR="002834E4" w:rsidRPr="005009E0">
        <w:rPr>
          <w:rFonts w:ascii="Times New Roman" w:hAnsi="Times New Roman" w:cs="Times New Roman"/>
          <w:sz w:val="24"/>
          <w:szCs w:val="24"/>
          <w:lang w:val="en-US"/>
        </w:rPr>
        <w:t>concerns</w:t>
      </w:r>
      <w:r w:rsidR="00383525" w:rsidRPr="005009E0">
        <w:rPr>
          <w:rFonts w:ascii="Times New Roman" w:hAnsi="Times New Roman" w:cs="Times New Roman"/>
          <w:sz w:val="24"/>
          <w:szCs w:val="24"/>
          <w:lang w:val="en-US"/>
        </w:rPr>
        <w:t xml:space="preserve"> expected economic difficulties rising from job insecurity.</w:t>
      </w:r>
      <w:r w:rsidRPr="005009E0">
        <w:rPr>
          <w:rFonts w:ascii="Times New Roman" w:hAnsi="Times New Roman" w:cs="Times New Roman"/>
          <w:sz w:val="24"/>
          <w:szCs w:val="24"/>
          <w:lang w:val="en-US"/>
        </w:rPr>
        <w:t xml:space="preserve"> </w:t>
      </w:r>
      <w:r w:rsidR="00F32F30" w:rsidRPr="005009E0">
        <w:rPr>
          <w:rFonts w:ascii="Times New Roman" w:hAnsi="Times New Roman" w:cs="Times New Roman"/>
          <w:sz w:val="24"/>
          <w:szCs w:val="24"/>
          <w:lang w:val="en-US"/>
        </w:rPr>
        <w:t xml:space="preserve">This confirmation of the negative </w:t>
      </w:r>
      <w:r w:rsidR="00383525" w:rsidRPr="005009E0">
        <w:rPr>
          <w:rFonts w:ascii="Times New Roman" w:hAnsi="Times New Roman" w:cs="Times New Roman"/>
          <w:sz w:val="24"/>
          <w:szCs w:val="24"/>
          <w:lang w:val="en-US"/>
        </w:rPr>
        <w:t xml:space="preserve">association between individual’s job insecurity and relationship quality </w:t>
      </w:r>
      <w:r w:rsidR="00F32F30" w:rsidRPr="005009E0">
        <w:rPr>
          <w:rFonts w:ascii="Times New Roman" w:hAnsi="Times New Roman" w:cs="Times New Roman"/>
          <w:sz w:val="24"/>
          <w:szCs w:val="24"/>
          <w:lang w:val="en-US"/>
        </w:rPr>
        <w:t>corroborated</w:t>
      </w:r>
      <w:r w:rsidR="00AA1860" w:rsidRPr="005009E0">
        <w:rPr>
          <w:rFonts w:ascii="Times New Roman" w:hAnsi="Times New Roman" w:cs="Times New Roman"/>
          <w:sz w:val="24"/>
          <w:szCs w:val="24"/>
          <w:lang w:val="en-US"/>
        </w:rPr>
        <w:t xml:space="preserve"> previous </w:t>
      </w:r>
      <w:r w:rsidRPr="005009E0">
        <w:rPr>
          <w:rFonts w:ascii="Times New Roman" w:hAnsi="Times New Roman" w:cs="Times New Roman"/>
          <w:sz w:val="24"/>
          <w:szCs w:val="24"/>
          <w:lang w:val="en-US"/>
        </w:rPr>
        <w:t>findings</w:t>
      </w:r>
      <w:r w:rsidR="00705406" w:rsidRPr="005009E0">
        <w:rPr>
          <w:rFonts w:ascii="Times New Roman" w:hAnsi="Times New Roman" w:cs="Times New Roman"/>
          <w:sz w:val="24"/>
          <w:szCs w:val="24"/>
          <w:lang w:val="en-US"/>
        </w:rPr>
        <w:t xml:space="preserve"> using cross-sectional designs</w:t>
      </w:r>
      <w:r w:rsidR="00AA1860" w:rsidRPr="005009E0">
        <w:rPr>
          <w:rFonts w:ascii="Times New Roman" w:hAnsi="Times New Roman" w:cs="Times New Roman"/>
          <w:sz w:val="24"/>
          <w:szCs w:val="24"/>
          <w:lang w:val="en-US"/>
        </w:rPr>
        <w:t xml:space="preserve"> </w:t>
      </w:r>
      <w:r w:rsidR="00164DD6" w:rsidRPr="005009E0">
        <w:rPr>
          <w:rFonts w:ascii="Times New Roman" w:hAnsi="Times New Roman" w:cs="Times New Roman"/>
          <w:noProof/>
          <w:sz w:val="24"/>
          <w:szCs w:val="24"/>
          <w:lang w:val="en-US"/>
        </w:rPr>
        <w:t xml:space="preserve">(Cheng et al., 2014b; Hughes </w:t>
      </w:r>
      <w:r w:rsidR="006B0F8A" w:rsidRPr="005009E0">
        <w:rPr>
          <w:rFonts w:ascii="Times New Roman" w:hAnsi="Times New Roman" w:cs="Times New Roman"/>
          <w:noProof/>
          <w:sz w:val="24"/>
          <w:szCs w:val="24"/>
          <w:lang w:val="en-US"/>
        </w:rPr>
        <w:t xml:space="preserve">&amp; </w:t>
      </w:r>
      <w:r w:rsidR="00164DD6" w:rsidRPr="005009E0">
        <w:rPr>
          <w:rFonts w:ascii="Times New Roman" w:hAnsi="Times New Roman" w:cs="Times New Roman"/>
          <w:noProof/>
          <w:sz w:val="24"/>
          <w:szCs w:val="24"/>
          <w:lang w:val="en-US"/>
        </w:rPr>
        <w:t xml:space="preserve">Galinsky, 1994; Hughes et al., 1992; Larson et al., 1994; Mauno et al., 2017; Mauno </w:t>
      </w:r>
      <w:r w:rsidR="006B0F8A" w:rsidRPr="005009E0">
        <w:rPr>
          <w:rFonts w:ascii="Times New Roman" w:hAnsi="Times New Roman" w:cs="Times New Roman"/>
          <w:noProof/>
          <w:sz w:val="24"/>
          <w:szCs w:val="24"/>
          <w:lang w:val="en-US"/>
        </w:rPr>
        <w:t xml:space="preserve">&amp; </w:t>
      </w:r>
      <w:r w:rsidR="00164DD6" w:rsidRPr="005009E0">
        <w:rPr>
          <w:rFonts w:ascii="Times New Roman" w:hAnsi="Times New Roman" w:cs="Times New Roman"/>
          <w:noProof/>
          <w:sz w:val="24"/>
          <w:szCs w:val="24"/>
          <w:lang w:val="en-US"/>
        </w:rPr>
        <w:t>Kinnunen, 1999)</w:t>
      </w:r>
      <w:r w:rsidR="00B1153D" w:rsidRPr="005009E0">
        <w:rPr>
          <w:rFonts w:ascii="Times New Roman" w:hAnsi="Times New Roman" w:cs="Times New Roman"/>
          <w:sz w:val="24"/>
          <w:szCs w:val="24"/>
          <w:lang w:val="en-US"/>
        </w:rPr>
        <w:t>.</w:t>
      </w:r>
      <w:r w:rsidR="00705406" w:rsidRPr="005009E0">
        <w:rPr>
          <w:rFonts w:ascii="Times New Roman" w:hAnsi="Times New Roman" w:cs="Times New Roman"/>
          <w:sz w:val="24"/>
          <w:szCs w:val="24"/>
          <w:lang w:val="en-US"/>
        </w:rPr>
        <w:t xml:space="preserve"> </w:t>
      </w:r>
      <w:r w:rsidRPr="005009E0">
        <w:rPr>
          <w:rFonts w:ascii="Times New Roman" w:hAnsi="Times New Roman" w:cs="Times New Roman"/>
          <w:sz w:val="24"/>
          <w:szCs w:val="24"/>
          <w:lang w:val="en-US"/>
        </w:rPr>
        <w:t xml:space="preserve">Our study, however, showed that </w:t>
      </w:r>
      <w:r w:rsidR="00DE1F09" w:rsidRPr="005009E0">
        <w:rPr>
          <w:rFonts w:ascii="Times New Roman" w:hAnsi="Times New Roman" w:cs="Times New Roman"/>
          <w:sz w:val="24"/>
          <w:szCs w:val="24"/>
          <w:lang w:val="en-US"/>
        </w:rPr>
        <w:t xml:space="preserve">the </w:t>
      </w:r>
      <w:r w:rsidR="0074485A" w:rsidRPr="005009E0">
        <w:rPr>
          <w:rFonts w:ascii="Times New Roman" w:hAnsi="Times New Roman" w:cs="Times New Roman"/>
          <w:sz w:val="24"/>
          <w:szCs w:val="24"/>
          <w:lang w:val="en-US"/>
        </w:rPr>
        <w:t xml:space="preserve">negative </w:t>
      </w:r>
      <w:r w:rsidR="00383525" w:rsidRPr="005009E0">
        <w:rPr>
          <w:rFonts w:ascii="Times New Roman" w:hAnsi="Times New Roman" w:cs="Times New Roman"/>
          <w:sz w:val="24"/>
          <w:szCs w:val="24"/>
          <w:lang w:val="en-US"/>
        </w:rPr>
        <w:t xml:space="preserve">influence </w:t>
      </w:r>
      <w:r w:rsidR="00DE1F09" w:rsidRPr="005009E0">
        <w:rPr>
          <w:rFonts w:ascii="Times New Roman" w:hAnsi="Times New Roman" w:cs="Times New Roman"/>
          <w:sz w:val="24"/>
          <w:szCs w:val="24"/>
          <w:lang w:val="en-US"/>
        </w:rPr>
        <w:t xml:space="preserve">of own job insecurity </w:t>
      </w:r>
      <w:r w:rsidR="0074485A" w:rsidRPr="005009E0">
        <w:rPr>
          <w:rFonts w:ascii="Times New Roman" w:hAnsi="Times New Roman" w:cs="Times New Roman"/>
          <w:sz w:val="24"/>
          <w:szCs w:val="24"/>
          <w:lang w:val="en-US"/>
        </w:rPr>
        <w:t xml:space="preserve">only </w:t>
      </w:r>
      <w:r w:rsidRPr="005009E0">
        <w:rPr>
          <w:rFonts w:ascii="Times New Roman" w:hAnsi="Times New Roman" w:cs="Times New Roman"/>
          <w:sz w:val="24"/>
          <w:szCs w:val="24"/>
          <w:lang w:val="en-US"/>
        </w:rPr>
        <w:t xml:space="preserve">referred to </w:t>
      </w:r>
      <w:r w:rsidR="0074485A" w:rsidRPr="005009E0">
        <w:rPr>
          <w:rFonts w:ascii="Times New Roman" w:hAnsi="Times New Roman" w:cs="Times New Roman"/>
          <w:sz w:val="24"/>
          <w:szCs w:val="24"/>
          <w:lang w:val="en-US"/>
        </w:rPr>
        <w:t>men when we investigated changes of one’s job insecurity</w:t>
      </w:r>
      <w:r w:rsidRPr="005009E0">
        <w:rPr>
          <w:rFonts w:ascii="Times New Roman" w:hAnsi="Times New Roman" w:cs="Times New Roman"/>
          <w:sz w:val="24"/>
          <w:szCs w:val="24"/>
          <w:lang w:val="en-US"/>
        </w:rPr>
        <w:t xml:space="preserve"> in fixed effect analyses</w:t>
      </w:r>
      <w:r w:rsidR="0074485A" w:rsidRPr="005009E0">
        <w:rPr>
          <w:rFonts w:ascii="Times New Roman" w:hAnsi="Times New Roman" w:cs="Times New Roman"/>
          <w:sz w:val="24"/>
          <w:szCs w:val="24"/>
          <w:lang w:val="en-US"/>
        </w:rPr>
        <w:t xml:space="preserve">. </w:t>
      </w:r>
      <w:r w:rsidR="00705406" w:rsidRPr="005009E0">
        <w:rPr>
          <w:rFonts w:ascii="Times New Roman" w:hAnsi="Times New Roman" w:cs="Times New Roman"/>
          <w:sz w:val="24"/>
          <w:szCs w:val="24"/>
          <w:lang w:val="en-US"/>
        </w:rPr>
        <w:t>Men became less satisfied with their relationship when their jobs became more insecure; for women this was not the case.</w:t>
      </w:r>
      <w:r w:rsidR="005B7139" w:rsidRPr="005009E0">
        <w:rPr>
          <w:rFonts w:ascii="Times New Roman" w:hAnsi="Times New Roman" w:cs="Times New Roman"/>
          <w:sz w:val="24"/>
          <w:szCs w:val="24"/>
          <w:lang w:val="en-US"/>
        </w:rPr>
        <w:t xml:space="preserve"> </w:t>
      </w:r>
      <w:r w:rsidR="00142344" w:rsidRPr="005009E0">
        <w:rPr>
          <w:rFonts w:ascii="Times New Roman" w:hAnsi="Times New Roman" w:cs="Times New Roman"/>
          <w:sz w:val="24"/>
          <w:szCs w:val="24"/>
          <w:lang w:val="en-US"/>
        </w:rPr>
        <w:t>These</w:t>
      </w:r>
      <w:r w:rsidRPr="005009E0">
        <w:rPr>
          <w:rFonts w:ascii="Times New Roman" w:hAnsi="Times New Roman" w:cs="Times New Roman"/>
          <w:sz w:val="24"/>
          <w:szCs w:val="24"/>
          <w:lang w:val="en-US"/>
        </w:rPr>
        <w:t xml:space="preserve"> </w:t>
      </w:r>
      <w:r w:rsidR="0074485A" w:rsidRPr="005009E0">
        <w:rPr>
          <w:rFonts w:ascii="Times New Roman" w:hAnsi="Times New Roman" w:cs="Times New Roman"/>
          <w:sz w:val="24"/>
          <w:szCs w:val="24"/>
          <w:lang w:val="en-US"/>
        </w:rPr>
        <w:t>difference</w:t>
      </w:r>
      <w:r w:rsidRPr="005009E0">
        <w:rPr>
          <w:rFonts w:ascii="Times New Roman" w:hAnsi="Times New Roman" w:cs="Times New Roman"/>
          <w:sz w:val="24"/>
          <w:szCs w:val="24"/>
          <w:lang w:val="en-US"/>
        </w:rPr>
        <w:t>s</w:t>
      </w:r>
      <w:r w:rsidR="0074485A" w:rsidRPr="005009E0">
        <w:rPr>
          <w:rFonts w:ascii="Times New Roman" w:hAnsi="Times New Roman" w:cs="Times New Roman"/>
          <w:sz w:val="24"/>
          <w:szCs w:val="24"/>
          <w:lang w:val="en-US"/>
        </w:rPr>
        <w:t xml:space="preserve"> </w:t>
      </w:r>
      <w:r w:rsidR="00142344" w:rsidRPr="005009E0">
        <w:rPr>
          <w:rFonts w:ascii="Times New Roman" w:hAnsi="Times New Roman" w:cs="Times New Roman"/>
          <w:sz w:val="24"/>
          <w:szCs w:val="24"/>
          <w:lang w:val="en-US"/>
        </w:rPr>
        <w:t xml:space="preserve">regarding </w:t>
      </w:r>
      <w:r w:rsidR="0074485A" w:rsidRPr="005009E0">
        <w:rPr>
          <w:rFonts w:ascii="Times New Roman" w:hAnsi="Times New Roman" w:cs="Times New Roman"/>
          <w:sz w:val="24"/>
          <w:szCs w:val="24"/>
          <w:lang w:val="en-US"/>
        </w:rPr>
        <w:t>between and within-individual examination</w:t>
      </w:r>
      <w:r w:rsidRPr="005009E0">
        <w:rPr>
          <w:rFonts w:ascii="Times New Roman" w:hAnsi="Times New Roman" w:cs="Times New Roman"/>
          <w:sz w:val="24"/>
          <w:szCs w:val="24"/>
          <w:lang w:val="en-US"/>
        </w:rPr>
        <w:t>s were</w:t>
      </w:r>
      <w:r w:rsidR="0074485A" w:rsidRPr="005009E0">
        <w:rPr>
          <w:rFonts w:ascii="Times New Roman" w:hAnsi="Times New Roman" w:cs="Times New Roman"/>
          <w:sz w:val="24"/>
          <w:szCs w:val="24"/>
          <w:lang w:val="en-US"/>
        </w:rPr>
        <w:t xml:space="preserve"> </w:t>
      </w:r>
      <w:r w:rsidRPr="005009E0">
        <w:rPr>
          <w:rFonts w:ascii="Times New Roman" w:hAnsi="Times New Roman" w:cs="Times New Roman"/>
          <w:sz w:val="24"/>
          <w:szCs w:val="24"/>
          <w:lang w:val="en-US"/>
        </w:rPr>
        <w:t>s</w:t>
      </w:r>
      <w:r w:rsidR="0074485A" w:rsidRPr="005009E0">
        <w:rPr>
          <w:rFonts w:ascii="Times New Roman" w:hAnsi="Times New Roman" w:cs="Times New Roman"/>
          <w:sz w:val="24"/>
          <w:szCs w:val="24"/>
          <w:lang w:val="en-US"/>
        </w:rPr>
        <w:t xml:space="preserve">triking and raise doubt whether women’s job insecurity spills over to </w:t>
      </w:r>
      <w:r w:rsidR="00AE1C96" w:rsidRPr="005009E0">
        <w:rPr>
          <w:rFonts w:ascii="Times New Roman" w:hAnsi="Times New Roman" w:cs="Times New Roman"/>
          <w:sz w:val="24"/>
          <w:szCs w:val="24"/>
          <w:lang w:val="en-US"/>
        </w:rPr>
        <w:t>the</w:t>
      </w:r>
      <w:r w:rsidR="0074485A" w:rsidRPr="005009E0">
        <w:rPr>
          <w:rFonts w:ascii="Times New Roman" w:hAnsi="Times New Roman" w:cs="Times New Roman"/>
          <w:sz w:val="24"/>
          <w:szCs w:val="24"/>
          <w:lang w:val="en-US"/>
        </w:rPr>
        <w:t xml:space="preserve"> relationship</w:t>
      </w:r>
      <w:r w:rsidR="00B63CBF" w:rsidRPr="005009E0">
        <w:rPr>
          <w:rFonts w:ascii="Times New Roman" w:hAnsi="Times New Roman" w:cs="Times New Roman"/>
          <w:sz w:val="24"/>
          <w:szCs w:val="24"/>
          <w:lang w:val="en-US"/>
        </w:rPr>
        <w:t xml:space="preserve"> at all</w:t>
      </w:r>
      <w:r w:rsidR="0074485A" w:rsidRPr="005009E0">
        <w:rPr>
          <w:rFonts w:ascii="Times New Roman" w:hAnsi="Times New Roman" w:cs="Times New Roman"/>
          <w:sz w:val="24"/>
          <w:szCs w:val="24"/>
          <w:lang w:val="en-US"/>
        </w:rPr>
        <w:t xml:space="preserve">. </w:t>
      </w:r>
      <w:r w:rsidR="006A7FAD" w:rsidRPr="005009E0">
        <w:rPr>
          <w:rFonts w:ascii="Times New Roman" w:hAnsi="Times New Roman" w:cs="Times New Roman"/>
          <w:sz w:val="24"/>
          <w:szCs w:val="24"/>
          <w:lang w:val="en-US"/>
        </w:rPr>
        <w:t xml:space="preserve">Possibly </w:t>
      </w:r>
      <w:r w:rsidR="00B66858" w:rsidRPr="005009E0">
        <w:rPr>
          <w:rFonts w:ascii="Times New Roman" w:hAnsi="Times New Roman" w:cs="Times New Roman"/>
          <w:sz w:val="24"/>
          <w:szCs w:val="24"/>
          <w:lang w:val="en-US"/>
        </w:rPr>
        <w:t>confounding</w:t>
      </w:r>
      <w:r w:rsidR="006A7FAD" w:rsidRPr="005009E0">
        <w:rPr>
          <w:rFonts w:ascii="Times New Roman" w:hAnsi="Times New Roman" w:cs="Times New Roman"/>
          <w:sz w:val="24"/>
          <w:szCs w:val="24"/>
          <w:lang w:val="en-US"/>
        </w:rPr>
        <w:t xml:space="preserve"> factors</w:t>
      </w:r>
      <w:r w:rsidR="00C31D26" w:rsidRPr="005009E0">
        <w:rPr>
          <w:rFonts w:ascii="Times New Roman" w:hAnsi="Times New Roman" w:cs="Times New Roman"/>
          <w:sz w:val="24"/>
          <w:szCs w:val="24"/>
          <w:lang w:val="en-US"/>
        </w:rPr>
        <w:t xml:space="preserve"> </w:t>
      </w:r>
      <w:r w:rsidR="006A25B9" w:rsidRPr="005009E0">
        <w:rPr>
          <w:rFonts w:ascii="Times New Roman" w:hAnsi="Times New Roman" w:cs="Times New Roman"/>
          <w:sz w:val="24"/>
          <w:szCs w:val="24"/>
          <w:lang w:val="en-US"/>
        </w:rPr>
        <w:t xml:space="preserve">lead to both feelings </w:t>
      </w:r>
      <w:r w:rsidR="00705406" w:rsidRPr="005009E0">
        <w:rPr>
          <w:rFonts w:ascii="Times New Roman" w:hAnsi="Times New Roman" w:cs="Times New Roman"/>
          <w:sz w:val="24"/>
          <w:szCs w:val="24"/>
          <w:lang w:val="en-US"/>
        </w:rPr>
        <w:t xml:space="preserve">of </w:t>
      </w:r>
      <w:r w:rsidR="006A7FAD" w:rsidRPr="005009E0">
        <w:rPr>
          <w:rFonts w:ascii="Times New Roman" w:hAnsi="Times New Roman" w:cs="Times New Roman"/>
          <w:sz w:val="24"/>
          <w:szCs w:val="24"/>
          <w:lang w:val="en-US"/>
        </w:rPr>
        <w:t xml:space="preserve">job insecurity and </w:t>
      </w:r>
      <w:r w:rsidR="00705406" w:rsidRPr="005009E0">
        <w:rPr>
          <w:rFonts w:ascii="Times New Roman" w:hAnsi="Times New Roman" w:cs="Times New Roman"/>
          <w:sz w:val="24"/>
          <w:szCs w:val="24"/>
          <w:lang w:val="en-US"/>
        </w:rPr>
        <w:t xml:space="preserve">lower </w:t>
      </w:r>
      <w:r w:rsidR="00C31D26" w:rsidRPr="005009E0">
        <w:rPr>
          <w:rFonts w:ascii="Times New Roman" w:hAnsi="Times New Roman" w:cs="Times New Roman"/>
          <w:sz w:val="24"/>
          <w:szCs w:val="24"/>
          <w:lang w:val="en-US"/>
        </w:rPr>
        <w:t>relationship s</w:t>
      </w:r>
      <w:r w:rsidR="006A7FAD" w:rsidRPr="005009E0">
        <w:rPr>
          <w:rFonts w:ascii="Times New Roman" w:hAnsi="Times New Roman" w:cs="Times New Roman"/>
          <w:sz w:val="24"/>
          <w:szCs w:val="24"/>
          <w:lang w:val="en-US"/>
        </w:rPr>
        <w:t>atisfaction</w:t>
      </w:r>
      <w:r w:rsidR="00705406" w:rsidRPr="005009E0">
        <w:rPr>
          <w:rFonts w:ascii="Times New Roman" w:hAnsi="Times New Roman" w:cs="Times New Roman"/>
          <w:sz w:val="24"/>
          <w:szCs w:val="24"/>
          <w:lang w:val="en-US"/>
        </w:rPr>
        <w:t>.</w:t>
      </w:r>
      <w:r w:rsidR="00B66858" w:rsidRPr="005009E0">
        <w:rPr>
          <w:rFonts w:ascii="Times New Roman" w:hAnsi="Times New Roman" w:cs="Times New Roman"/>
          <w:sz w:val="24"/>
          <w:szCs w:val="24"/>
          <w:lang w:val="en-US"/>
        </w:rPr>
        <w:t xml:space="preserve"> For instance, people who we</w:t>
      </w:r>
      <w:r w:rsidR="00B63CBF" w:rsidRPr="005009E0">
        <w:rPr>
          <w:rFonts w:ascii="Times New Roman" w:hAnsi="Times New Roman" w:cs="Times New Roman"/>
          <w:sz w:val="24"/>
          <w:szCs w:val="24"/>
          <w:lang w:val="en-US"/>
        </w:rPr>
        <w:t>re generally more negative could report both lower relationship satisfaction and more job insecurity, because of their personality characteristics</w:t>
      </w:r>
      <w:r w:rsidR="00B66858" w:rsidRPr="005009E0">
        <w:rPr>
          <w:rFonts w:ascii="Times New Roman" w:hAnsi="Times New Roman" w:cs="Times New Roman"/>
          <w:sz w:val="24"/>
          <w:szCs w:val="24"/>
          <w:lang w:val="en-US"/>
        </w:rPr>
        <w:t xml:space="preserve"> such as pessimism</w:t>
      </w:r>
      <w:r w:rsidR="00B63CBF" w:rsidRPr="005009E0">
        <w:rPr>
          <w:rFonts w:ascii="Times New Roman" w:hAnsi="Times New Roman" w:cs="Times New Roman"/>
          <w:sz w:val="24"/>
          <w:szCs w:val="24"/>
          <w:lang w:val="en-US"/>
        </w:rPr>
        <w:t>.</w:t>
      </w:r>
      <w:r w:rsidR="0069348E" w:rsidRPr="005009E0">
        <w:rPr>
          <w:rFonts w:ascii="Times New Roman" w:hAnsi="Times New Roman" w:cs="Times New Roman"/>
          <w:sz w:val="24"/>
          <w:szCs w:val="24"/>
          <w:lang w:val="en-US"/>
        </w:rPr>
        <w:t xml:space="preserve"> Such stable confounding factors may have driven the association found in the random effects analyses, but were kept constant in the fixed effects analyses.</w:t>
      </w:r>
    </w:p>
    <w:p w14:paraId="1CEA565D" w14:textId="37A2013F" w:rsidR="00143588" w:rsidRPr="005009E0" w:rsidRDefault="002C6365" w:rsidP="00F7125C">
      <w:pPr>
        <w:pStyle w:val="NoSpacing"/>
        <w:spacing w:line="480" w:lineRule="auto"/>
        <w:ind w:firstLine="708"/>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P</w:t>
      </w:r>
      <w:r w:rsidR="00143588" w:rsidRPr="005009E0">
        <w:rPr>
          <w:rFonts w:ascii="Times New Roman" w:hAnsi="Times New Roman" w:cs="Times New Roman"/>
          <w:sz w:val="24"/>
          <w:szCs w:val="24"/>
          <w:lang w:val="en-US"/>
        </w:rPr>
        <w:t xml:space="preserve">artner’s job insecurity </w:t>
      </w:r>
      <w:r w:rsidRPr="005009E0">
        <w:rPr>
          <w:rFonts w:ascii="Times New Roman" w:hAnsi="Times New Roman" w:cs="Times New Roman"/>
          <w:sz w:val="24"/>
          <w:szCs w:val="24"/>
          <w:lang w:val="en-US"/>
        </w:rPr>
        <w:t>was</w:t>
      </w:r>
      <w:r w:rsidR="00143588" w:rsidRPr="005009E0">
        <w:rPr>
          <w:rFonts w:ascii="Times New Roman" w:hAnsi="Times New Roman" w:cs="Times New Roman"/>
          <w:sz w:val="24"/>
          <w:szCs w:val="24"/>
          <w:lang w:val="en-US"/>
        </w:rPr>
        <w:t xml:space="preserve"> associated with relationship quality too, but only for women</w:t>
      </w:r>
      <w:r w:rsidR="00B1153D" w:rsidRPr="005009E0">
        <w:rPr>
          <w:rFonts w:ascii="Times New Roman" w:hAnsi="Times New Roman" w:cs="Times New Roman"/>
          <w:sz w:val="24"/>
          <w:szCs w:val="24"/>
          <w:lang w:val="en-US"/>
        </w:rPr>
        <w:t xml:space="preserve">. Women </w:t>
      </w:r>
      <w:r w:rsidR="00705406" w:rsidRPr="005009E0">
        <w:rPr>
          <w:rFonts w:ascii="Times New Roman" w:hAnsi="Times New Roman" w:cs="Times New Roman"/>
          <w:sz w:val="24"/>
          <w:szCs w:val="24"/>
          <w:lang w:val="en-US"/>
        </w:rPr>
        <w:t xml:space="preserve">became </w:t>
      </w:r>
      <w:r w:rsidR="00B1153D" w:rsidRPr="005009E0">
        <w:rPr>
          <w:rFonts w:ascii="Times New Roman" w:hAnsi="Times New Roman" w:cs="Times New Roman"/>
          <w:sz w:val="24"/>
          <w:szCs w:val="24"/>
          <w:lang w:val="en-US"/>
        </w:rPr>
        <w:t xml:space="preserve">less satisfied with their relationship when their male partner </w:t>
      </w:r>
      <w:r w:rsidR="00705406" w:rsidRPr="005009E0">
        <w:rPr>
          <w:rFonts w:ascii="Times New Roman" w:hAnsi="Times New Roman" w:cs="Times New Roman"/>
          <w:sz w:val="24"/>
          <w:szCs w:val="24"/>
          <w:lang w:val="en-US"/>
        </w:rPr>
        <w:t xml:space="preserve">felt </w:t>
      </w:r>
      <w:r w:rsidR="00B1153D" w:rsidRPr="005009E0">
        <w:rPr>
          <w:rFonts w:ascii="Times New Roman" w:hAnsi="Times New Roman" w:cs="Times New Roman"/>
          <w:sz w:val="24"/>
          <w:szCs w:val="24"/>
          <w:lang w:val="en-US"/>
        </w:rPr>
        <w:t>more insecure about his job continu</w:t>
      </w:r>
      <w:r w:rsidR="00530C5D" w:rsidRPr="005009E0">
        <w:rPr>
          <w:rFonts w:ascii="Times New Roman" w:hAnsi="Times New Roman" w:cs="Times New Roman"/>
          <w:sz w:val="24"/>
          <w:szCs w:val="24"/>
          <w:lang w:val="en-US"/>
        </w:rPr>
        <w:t xml:space="preserve">ation. This important </w:t>
      </w:r>
      <w:r w:rsidR="00383525" w:rsidRPr="005009E0">
        <w:rPr>
          <w:rFonts w:ascii="Times New Roman" w:hAnsi="Times New Roman" w:cs="Times New Roman"/>
          <w:sz w:val="24"/>
          <w:szCs w:val="24"/>
          <w:lang w:val="en-US"/>
        </w:rPr>
        <w:t>partner</w:t>
      </w:r>
      <w:r w:rsidR="00DE1F09" w:rsidRPr="005009E0">
        <w:rPr>
          <w:rFonts w:ascii="Times New Roman" w:hAnsi="Times New Roman" w:cs="Times New Roman"/>
          <w:sz w:val="24"/>
          <w:szCs w:val="24"/>
          <w:lang w:val="en-US"/>
        </w:rPr>
        <w:t xml:space="preserve"> </w:t>
      </w:r>
      <w:r w:rsidR="00B1153D" w:rsidRPr="005009E0">
        <w:rPr>
          <w:rFonts w:ascii="Times New Roman" w:hAnsi="Times New Roman" w:cs="Times New Roman"/>
          <w:sz w:val="24"/>
          <w:szCs w:val="24"/>
          <w:lang w:val="en-US"/>
        </w:rPr>
        <w:t>effect highlights the dyadic system of partner relationships</w:t>
      </w:r>
      <w:r w:rsidR="00A058EB" w:rsidRPr="005009E0">
        <w:rPr>
          <w:rFonts w:ascii="Times New Roman" w:hAnsi="Times New Roman" w:cs="Times New Roman"/>
          <w:sz w:val="24"/>
          <w:szCs w:val="24"/>
          <w:lang w:val="en-US"/>
        </w:rPr>
        <w:t>; relationships are not only affected by individual circumstances, but by the partner’s circumstances as well</w:t>
      </w:r>
      <w:r w:rsidR="00111267" w:rsidRPr="005009E0">
        <w:rPr>
          <w:rFonts w:ascii="Times New Roman" w:hAnsi="Times New Roman" w:cs="Times New Roman"/>
          <w:sz w:val="24"/>
          <w:szCs w:val="24"/>
          <w:lang w:val="en-US"/>
        </w:rPr>
        <w:t xml:space="preserve"> </w:t>
      </w:r>
      <w:r w:rsidR="00337F20" w:rsidRPr="005009E0">
        <w:rPr>
          <w:rFonts w:ascii="Times New Roman" w:hAnsi="Times New Roman" w:cs="Times New Roman"/>
          <w:noProof/>
          <w:sz w:val="24"/>
          <w:szCs w:val="24"/>
          <w:lang w:val="en-US"/>
        </w:rPr>
        <w:t>(Blom et al., 2017</w:t>
      </w:r>
      <w:r w:rsidR="00383525" w:rsidRPr="005009E0">
        <w:rPr>
          <w:rFonts w:ascii="Times New Roman" w:hAnsi="Times New Roman" w:cs="Times New Roman"/>
          <w:noProof/>
          <w:sz w:val="24"/>
          <w:szCs w:val="24"/>
          <w:lang w:val="en-US"/>
        </w:rPr>
        <w:t>; Johnson &amp; Booth, 1998; Mauno et al., 2017</w:t>
      </w:r>
      <w:r w:rsidR="00337F20" w:rsidRPr="005009E0">
        <w:rPr>
          <w:rFonts w:ascii="Times New Roman" w:hAnsi="Times New Roman" w:cs="Times New Roman"/>
          <w:noProof/>
          <w:sz w:val="24"/>
          <w:szCs w:val="24"/>
          <w:lang w:val="en-US"/>
        </w:rPr>
        <w:t>)</w:t>
      </w:r>
      <w:r w:rsidR="00B1153D" w:rsidRPr="005009E0">
        <w:rPr>
          <w:rFonts w:ascii="Times New Roman" w:hAnsi="Times New Roman" w:cs="Times New Roman"/>
          <w:sz w:val="24"/>
          <w:szCs w:val="24"/>
          <w:lang w:val="en-US"/>
        </w:rPr>
        <w:t>.</w:t>
      </w:r>
      <w:r w:rsidR="00C31D26" w:rsidRPr="005009E0">
        <w:rPr>
          <w:rFonts w:ascii="Times New Roman" w:hAnsi="Times New Roman" w:cs="Times New Roman"/>
          <w:sz w:val="24"/>
          <w:szCs w:val="24"/>
          <w:lang w:val="en-US"/>
        </w:rPr>
        <w:t xml:space="preserve"> </w:t>
      </w:r>
      <w:r w:rsidR="001A642D" w:rsidRPr="005009E0">
        <w:rPr>
          <w:rFonts w:ascii="Times New Roman" w:hAnsi="Times New Roman" w:cs="Times New Roman"/>
          <w:sz w:val="24"/>
          <w:szCs w:val="24"/>
          <w:lang w:val="en-US"/>
        </w:rPr>
        <w:t xml:space="preserve">Our findings emphasized the gender differences in Dutch couples. A traditional </w:t>
      </w:r>
      <w:r w:rsidR="001A642D" w:rsidRPr="005009E0">
        <w:rPr>
          <w:rFonts w:ascii="Times New Roman" w:hAnsi="Times New Roman" w:cs="Times New Roman"/>
          <w:sz w:val="24"/>
          <w:szCs w:val="24"/>
          <w:lang w:val="en-US"/>
        </w:rPr>
        <w:lastRenderedPageBreak/>
        <w:t xml:space="preserve">behavioral pattern in combination with a still widespread traditional gender ideology </w:t>
      </w:r>
      <w:r w:rsidR="001A642D" w:rsidRPr="005009E0">
        <w:rPr>
          <w:rFonts w:ascii="Times New Roman" w:hAnsi="Times New Roman" w:cs="Times New Roman"/>
          <w:noProof/>
          <w:sz w:val="24"/>
          <w:szCs w:val="24"/>
          <w:lang w:val="en-US"/>
        </w:rPr>
        <w:t>(Thijs et al., 2017)</w:t>
      </w:r>
      <w:r w:rsidR="001A642D" w:rsidRPr="005009E0">
        <w:rPr>
          <w:rFonts w:ascii="Times New Roman" w:hAnsi="Times New Roman" w:cs="Times New Roman"/>
          <w:sz w:val="24"/>
          <w:szCs w:val="24"/>
          <w:lang w:val="en-US"/>
        </w:rPr>
        <w:t>, may explain why women’s perception on the relationship quality is affected by their male partners’ job insecurity, but not vice versa. Possibly job insecurity has a less gendered influence on relationships in count</w:t>
      </w:r>
      <w:r w:rsidR="007F21FD" w:rsidRPr="005009E0">
        <w:rPr>
          <w:rFonts w:ascii="Times New Roman" w:hAnsi="Times New Roman" w:cs="Times New Roman"/>
          <w:sz w:val="24"/>
          <w:szCs w:val="24"/>
          <w:lang w:val="en-US"/>
        </w:rPr>
        <w:t>r</w:t>
      </w:r>
      <w:r w:rsidR="001A642D" w:rsidRPr="005009E0">
        <w:rPr>
          <w:rFonts w:ascii="Times New Roman" w:hAnsi="Times New Roman" w:cs="Times New Roman"/>
          <w:sz w:val="24"/>
          <w:szCs w:val="24"/>
          <w:lang w:val="en-US"/>
        </w:rPr>
        <w:t xml:space="preserve">ies with a higher female labor participation or gender egalitarianism. This, however, is a topic for future investigation. </w:t>
      </w:r>
    </w:p>
    <w:p w14:paraId="3D8FB8A3" w14:textId="17927D09" w:rsidR="00143588" w:rsidRPr="005009E0" w:rsidRDefault="00143588" w:rsidP="00B01634">
      <w:pPr>
        <w:pStyle w:val="NoSpacing"/>
        <w:spacing w:line="480" w:lineRule="auto"/>
        <w:ind w:firstLine="709"/>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Importantly, </w:t>
      </w:r>
      <w:r w:rsidR="002C6365" w:rsidRPr="005009E0">
        <w:rPr>
          <w:rFonts w:ascii="Times New Roman" w:hAnsi="Times New Roman" w:cs="Times New Roman"/>
          <w:sz w:val="24"/>
          <w:szCs w:val="24"/>
          <w:lang w:val="en-US"/>
        </w:rPr>
        <w:t>a</w:t>
      </w:r>
      <w:r w:rsidRPr="005009E0">
        <w:rPr>
          <w:rFonts w:ascii="Times New Roman" w:hAnsi="Times New Roman" w:cs="Times New Roman"/>
          <w:sz w:val="24"/>
          <w:szCs w:val="24"/>
          <w:lang w:val="en-US"/>
        </w:rPr>
        <w:t xml:space="preserve"> partner’s job situation affects not only couples’ relationship quality, there is also some indication that it alters how one’s own </w:t>
      </w:r>
      <w:r w:rsidR="00FA7303" w:rsidRPr="005009E0">
        <w:rPr>
          <w:rFonts w:ascii="Times New Roman" w:hAnsi="Times New Roman" w:cs="Times New Roman"/>
          <w:sz w:val="24"/>
          <w:szCs w:val="24"/>
          <w:lang w:val="en-US"/>
        </w:rPr>
        <w:t>job insecurity is related to relationship quality. Men’s relationship quality suffered less from job insecurity when their female partner also experienced job insecurity. Possibly, similar experiences improves understanding and thus protects relationship (</w:t>
      </w:r>
      <w:r w:rsidR="0050597C" w:rsidRPr="005009E0">
        <w:rPr>
          <w:rFonts w:ascii="Times New Roman" w:hAnsi="Times New Roman" w:cs="Times New Roman"/>
          <w:sz w:val="24"/>
          <w:szCs w:val="24"/>
          <w:lang w:val="en-US"/>
        </w:rPr>
        <w:t>Rogers, 2004</w:t>
      </w:r>
      <w:r w:rsidR="00FA7303" w:rsidRPr="005009E0">
        <w:rPr>
          <w:rFonts w:ascii="Times New Roman" w:hAnsi="Times New Roman" w:cs="Times New Roman"/>
          <w:sz w:val="24"/>
          <w:szCs w:val="24"/>
          <w:lang w:val="en-US"/>
        </w:rPr>
        <w:t xml:space="preserve">). </w:t>
      </w:r>
      <w:r w:rsidR="00EE6DB5" w:rsidRPr="005009E0">
        <w:rPr>
          <w:rFonts w:ascii="Times New Roman" w:hAnsi="Times New Roman" w:cs="Times New Roman"/>
          <w:sz w:val="24"/>
          <w:szCs w:val="24"/>
          <w:lang w:val="en-US"/>
        </w:rPr>
        <w:t xml:space="preserve">This is in contrast to the expectation that accumulation </w:t>
      </w:r>
      <w:r w:rsidR="00CE7461" w:rsidRPr="005009E0">
        <w:rPr>
          <w:rFonts w:ascii="Times New Roman" w:hAnsi="Times New Roman" w:cs="Times New Roman"/>
          <w:sz w:val="24"/>
          <w:szCs w:val="24"/>
          <w:lang w:val="en-US"/>
        </w:rPr>
        <w:t xml:space="preserve">of expected economic hardship </w:t>
      </w:r>
      <w:r w:rsidR="00EE6DB5" w:rsidRPr="005009E0">
        <w:rPr>
          <w:rFonts w:ascii="Times New Roman" w:hAnsi="Times New Roman" w:cs="Times New Roman"/>
          <w:sz w:val="24"/>
          <w:szCs w:val="24"/>
          <w:lang w:val="en-US"/>
        </w:rPr>
        <w:t xml:space="preserve">harms relationships. </w:t>
      </w:r>
      <w:r w:rsidR="002C6365" w:rsidRPr="005009E0">
        <w:rPr>
          <w:rFonts w:ascii="Times New Roman" w:hAnsi="Times New Roman" w:cs="Times New Roman"/>
          <w:sz w:val="24"/>
          <w:szCs w:val="24"/>
          <w:lang w:val="en-US"/>
        </w:rPr>
        <w:t>T</w:t>
      </w:r>
      <w:r w:rsidR="00FA7303" w:rsidRPr="005009E0">
        <w:rPr>
          <w:rFonts w:ascii="Times New Roman" w:hAnsi="Times New Roman" w:cs="Times New Roman"/>
          <w:sz w:val="24"/>
          <w:szCs w:val="24"/>
          <w:lang w:val="en-US"/>
        </w:rPr>
        <w:t>he finding that men whose partner had a more secure job were less satisfied in their relationship, but not vice versa</w:t>
      </w:r>
      <w:r w:rsidR="002C6365" w:rsidRPr="005009E0">
        <w:rPr>
          <w:rFonts w:ascii="Times New Roman" w:hAnsi="Times New Roman" w:cs="Times New Roman"/>
          <w:sz w:val="24"/>
          <w:szCs w:val="24"/>
          <w:lang w:val="en-US"/>
        </w:rPr>
        <w:t xml:space="preserve"> is also remarkable. A possible explanation may be found in d</w:t>
      </w:r>
      <w:r w:rsidR="00FA7303" w:rsidRPr="005009E0">
        <w:rPr>
          <w:rFonts w:ascii="Times New Roman" w:hAnsi="Times New Roman" w:cs="Times New Roman"/>
          <w:sz w:val="24"/>
          <w:szCs w:val="24"/>
          <w:lang w:val="en-US"/>
        </w:rPr>
        <w:t>isruption of gender roles. As noted by Inanc (2018, p. 554): women’s “labor market insecurity decreases the stigma attached to unstable employment for men by preventing husbands from further deviating from their provider role”.</w:t>
      </w:r>
      <w:r w:rsidR="00B01634" w:rsidRPr="005009E0">
        <w:rPr>
          <w:rFonts w:ascii="Times New Roman" w:hAnsi="Times New Roman" w:cs="Times New Roman"/>
          <w:sz w:val="24"/>
          <w:szCs w:val="24"/>
          <w:lang w:val="en-US"/>
        </w:rPr>
        <w:t xml:space="preserve"> An individual perspective on relationship quality and job insecurity, which remains quite prominent (Mauno et al., 2017), would </w:t>
      </w:r>
      <w:r w:rsidR="00CD69CC" w:rsidRPr="005009E0">
        <w:rPr>
          <w:rFonts w:ascii="Times New Roman" w:hAnsi="Times New Roman" w:cs="Times New Roman"/>
          <w:sz w:val="24"/>
          <w:szCs w:val="24"/>
          <w:lang w:val="en-US"/>
        </w:rPr>
        <w:t xml:space="preserve">have </w:t>
      </w:r>
      <w:r w:rsidR="00B01634" w:rsidRPr="005009E0">
        <w:rPr>
          <w:rFonts w:ascii="Times New Roman" w:hAnsi="Times New Roman" w:cs="Times New Roman"/>
          <w:sz w:val="24"/>
          <w:szCs w:val="24"/>
          <w:lang w:val="en-US"/>
        </w:rPr>
        <w:t>overlook</w:t>
      </w:r>
      <w:r w:rsidR="00CD69CC" w:rsidRPr="005009E0">
        <w:rPr>
          <w:rFonts w:ascii="Times New Roman" w:hAnsi="Times New Roman" w:cs="Times New Roman"/>
          <w:sz w:val="24"/>
          <w:szCs w:val="24"/>
          <w:lang w:val="en-US"/>
        </w:rPr>
        <w:t xml:space="preserve">ed these </w:t>
      </w:r>
      <w:r w:rsidR="00B01634" w:rsidRPr="005009E0">
        <w:rPr>
          <w:rFonts w:ascii="Times New Roman" w:hAnsi="Times New Roman" w:cs="Times New Roman"/>
          <w:sz w:val="24"/>
          <w:szCs w:val="24"/>
          <w:lang w:val="en-US"/>
        </w:rPr>
        <w:t>important influence</w:t>
      </w:r>
      <w:r w:rsidR="00CD69CC" w:rsidRPr="005009E0">
        <w:rPr>
          <w:rFonts w:ascii="Times New Roman" w:hAnsi="Times New Roman" w:cs="Times New Roman"/>
          <w:sz w:val="24"/>
          <w:szCs w:val="24"/>
          <w:lang w:val="en-US"/>
        </w:rPr>
        <w:t>s</w:t>
      </w:r>
      <w:r w:rsidR="00B01634" w:rsidRPr="005009E0">
        <w:rPr>
          <w:rFonts w:ascii="Times New Roman" w:hAnsi="Times New Roman" w:cs="Times New Roman"/>
          <w:sz w:val="24"/>
          <w:szCs w:val="24"/>
          <w:lang w:val="en-US"/>
        </w:rPr>
        <w:t xml:space="preserve"> of the dyadic environment.</w:t>
      </w:r>
    </w:p>
    <w:p w14:paraId="7535B919" w14:textId="5C66CCF0" w:rsidR="00F5192E" w:rsidRPr="005009E0" w:rsidRDefault="00C31D26" w:rsidP="00E530B4">
      <w:pPr>
        <w:pStyle w:val="NoSpacing"/>
        <w:spacing w:line="480" w:lineRule="auto"/>
        <w:ind w:firstLine="709"/>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 xml:space="preserve">Not every couple </w:t>
      </w:r>
      <w:r w:rsidR="009D5008" w:rsidRPr="005009E0">
        <w:rPr>
          <w:rFonts w:ascii="Times New Roman" w:hAnsi="Times New Roman" w:cs="Times New Roman"/>
          <w:sz w:val="24"/>
          <w:szCs w:val="24"/>
          <w:lang w:val="en-US"/>
        </w:rPr>
        <w:t>seemed</w:t>
      </w:r>
      <w:r w:rsidR="008E061E" w:rsidRPr="005009E0">
        <w:rPr>
          <w:rFonts w:ascii="Times New Roman" w:hAnsi="Times New Roman" w:cs="Times New Roman"/>
          <w:sz w:val="24"/>
          <w:szCs w:val="24"/>
          <w:lang w:val="en-US"/>
        </w:rPr>
        <w:t xml:space="preserve"> equally </w:t>
      </w:r>
      <w:r w:rsidRPr="005009E0">
        <w:rPr>
          <w:rFonts w:ascii="Times New Roman" w:hAnsi="Times New Roman" w:cs="Times New Roman"/>
          <w:sz w:val="24"/>
          <w:szCs w:val="24"/>
          <w:lang w:val="en-US"/>
        </w:rPr>
        <w:t xml:space="preserve">affected </w:t>
      </w:r>
      <w:r w:rsidR="00EA5DB6" w:rsidRPr="005009E0">
        <w:rPr>
          <w:rFonts w:ascii="Times New Roman" w:hAnsi="Times New Roman" w:cs="Times New Roman"/>
          <w:sz w:val="24"/>
          <w:szCs w:val="24"/>
          <w:lang w:val="en-US"/>
        </w:rPr>
        <w:t>by job insecurity</w:t>
      </w:r>
      <w:r w:rsidR="009D5008" w:rsidRPr="005009E0">
        <w:rPr>
          <w:rFonts w:ascii="Times New Roman" w:hAnsi="Times New Roman" w:cs="Times New Roman"/>
          <w:sz w:val="24"/>
          <w:szCs w:val="24"/>
          <w:lang w:val="en-US"/>
        </w:rPr>
        <w:t xml:space="preserve">. </w:t>
      </w:r>
      <w:r w:rsidR="00E759E7" w:rsidRPr="005009E0">
        <w:rPr>
          <w:rFonts w:ascii="Times New Roman" w:hAnsi="Times New Roman" w:cs="Times New Roman"/>
          <w:sz w:val="24"/>
          <w:szCs w:val="24"/>
          <w:lang w:val="en-US"/>
        </w:rPr>
        <w:t>L</w:t>
      </w:r>
      <w:r w:rsidR="00DB47DA" w:rsidRPr="005009E0">
        <w:rPr>
          <w:rFonts w:ascii="Times New Roman" w:hAnsi="Times New Roman" w:cs="Times New Roman"/>
          <w:sz w:val="24"/>
          <w:szCs w:val="24"/>
          <w:lang w:val="en-US"/>
        </w:rPr>
        <w:t>ower educated</w:t>
      </w:r>
      <w:r w:rsidR="00CB0963" w:rsidRPr="005009E0">
        <w:rPr>
          <w:rFonts w:ascii="Times New Roman" w:hAnsi="Times New Roman" w:cs="Times New Roman"/>
          <w:sz w:val="24"/>
          <w:szCs w:val="24"/>
          <w:lang w:val="en-US"/>
        </w:rPr>
        <w:t xml:space="preserve"> </w:t>
      </w:r>
      <w:r w:rsidR="0014341F" w:rsidRPr="005009E0">
        <w:rPr>
          <w:rFonts w:ascii="Times New Roman" w:hAnsi="Times New Roman" w:cs="Times New Roman"/>
          <w:sz w:val="24"/>
          <w:szCs w:val="24"/>
          <w:lang w:val="en-US"/>
        </w:rPr>
        <w:t xml:space="preserve">men </w:t>
      </w:r>
      <w:r w:rsidR="009D5008" w:rsidRPr="005009E0">
        <w:rPr>
          <w:rFonts w:ascii="Times New Roman" w:hAnsi="Times New Roman" w:cs="Times New Roman"/>
          <w:sz w:val="24"/>
          <w:szCs w:val="24"/>
          <w:lang w:val="en-US"/>
        </w:rPr>
        <w:t>were</w:t>
      </w:r>
      <w:r w:rsidR="008E061E" w:rsidRPr="005009E0">
        <w:rPr>
          <w:rFonts w:ascii="Times New Roman" w:hAnsi="Times New Roman" w:cs="Times New Roman"/>
          <w:sz w:val="24"/>
          <w:szCs w:val="24"/>
          <w:lang w:val="en-US"/>
        </w:rPr>
        <w:t xml:space="preserve"> </w:t>
      </w:r>
      <w:r w:rsidR="00CB0963" w:rsidRPr="005009E0">
        <w:rPr>
          <w:rFonts w:ascii="Times New Roman" w:hAnsi="Times New Roman" w:cs="Times New Roman"/>
          <w:sz w:val="24"/>
          <w:szCs w:val="24"/>
          <w:lang w:val="en-US"/>
        </w:rPr>
        <w:t>less satisfied with thei</w:t>
      </w:r>
      <w:r w:rsidR="00EA5DB6" w:rsidRPr="005009E0">
        <w:rPr>
          <w:rFonts w:ascii="Times New Roman" w:hAnsi="Times New Roman" w:cs="Times New Roman"/>
          <w:sz w:val="24"/>
          <w:szCs w:val="24"/>
          <w:lang w:val="en-US"/>
        </w:rPr>
        <w:t xml:space="preserve">r relationship </w:t>
      </w:r>
      <w:r w:rsidR="00CB0963" w:rsidRPr="005009E0">
        <w:rPr>
          <w:rFonts w:ascii="Times New Roman" w:hAnsi="Times New Roman" w:cs="Times New Roman"/>
          <w:sz w:val="24"/>
          <w:szCs w:val="24"/>
          <w:lang w:val="en-US"/>
        </w:rPr>
        <w:t xml:space="preserve">when they </w:t>
      </w:r>
      <w:r w:rsidR="008E061E" w:rsidRPr="005009E0">
        <w:rPr>
          <w:rFonts w:ascii="Times New Roman" w:hAnsi="Times New Roman" w:cs="Times New Roman"/>
          <w:sz w:val="24"/>
          <w:szCs w:val="24"/>
          <w:lang w:val="en-US"/>
        </w:rPr>
        <w:t xml:space="preserve">felt </w:t>
      </w:r>
      <w:r w:rsidR="00CB0963" w:rsidRPr="005009E0">
        <w:rPr>
          <w:rFonts w:ascii="Times New Roman" w:hAnsi="Times New Roman" w:cs="Times New Roman"/>
          <w:sz w:val="24"/>
          <w:szCs w:val="24"/>
          <w:lang w:val="en-US"/>
        </w:rPr>
        <w:t>insecure about their job</w:t>
      </w:r>
      <w:r w:rsidR="008E061E" w:rsidRPr="005009E0">
        <w:rPr>
          <w:rFonts w:ascii="Times New Roman" w:hAnsi="Times New Roman" w:cs="Times New Roman"/>
          <w:sz w:val="24"/>
          <w:szCs w:val="24"/>
          <w:lang w:val="en-US"/>
        </w:rPr>
        <w:t>s</w:t>
      </w:r>
      <w:r w:rsidR="0050597C" w:rsidRPr="005009E0">
        <w:rPr>
          <w:rFonts w:ascii="Times New Roman" w:hAnsi="Times New Roman" w:cs="Times New Roman"/>
          <w:sz w:val="24"/>
          <w:szCs w:val="24"/>
          <w:lang w:val="en-US"/>
        </w:rPr>
        <w:t xml:space="preserve"> compared </w:t>
      </w:r>
      <w:r w:rsidR="00E759E7" w:rsidRPr="005009E0">
        <w:rPr>
          <w:rFonts w:ascii="Times New Roman" w:hAnsi="Times New Roman" w:cs="Times New Roman"/>
          <w:sz w:val="24"/>
          <w:szCs w:val="24"/>
          <w:lang w:val="en-US"/>
        </w:rPr>
        <w:t xml:space="preserve">to </w:t>
      </w:r>
      <w:r w:rsidR="0050597C" w:rsidRPr="005009E0">
        <w:rPr>
          <w:rFonts w:ascii="Times New Roman" w:hAnsi="Times New Roman" w:cs="Times New Roman"/>
          <w:sz w:val="24"/>
          <w:szCs w:val="24"/>
          <w:lang w:val="en-US"/>
        </w:rPr>
        <w:t>their higher educated counterparts</w:t>
      </w:r>
      <w:r w:rsidR="00CB0963" w:rsidRPr="005009E0">
        <w:rPr>
          <w:rFonts w:ascii="Times New Roman" w:hAnsi="Times New Roman" w:cs="Times New Roman"/>
          <w:sz w:val="24"/>
          <w:szCs w:val="24"/>
          <w:lang w:val="en-US"/>
        </w:rPr>
        <w:t>.</w:t>
      </w:r>
      <w:r w:rsidR="00986CF6" w:rsidRPr="005009E0">
        <w:rPr>
          <w:rFonts w:ascii="Times New Roman" w:hAnsi="Times New Roman" w:cs="Times New Roman"/>
          <w:sz w:val="24"/>
          <w:szCs w:val="24"/>
          <w:lang w:val="en-US"/>
        </w:rPr>
        <w:t xml:space="preserve"> </w:t>
      </w:r>
      <w:r w:rsidR="00CE7461" w:rsidRPr="005009E0">
        <w:rPr>
          <w:rFonts w:ascii="Times New Roman" w:hAnsi="Times New Roman" w:cs="Times New Roman"/>
          <w:sz w:val="24"/>
          <w:szCs w:val="24"/>
          <w:lang w:val="en-US"/>
        </w:rPr>
        <w:t xml:space="preserve">The spillover-crossover and family stress model thus seem to be more salient for lower educated men than for the higher educated. </w:t>
      </w:r>
      <w:r w:rsidR="00E759E7" w:rsidRPr="005009E0">
        <w:rPr>
          <w:rFonts w:ascii="Times New Roman" w:hAnsi="Times New Roman" w:cs="Times New Roman"/>
          <w:sz w:val="24"/>
          <w:szCs w:val="24"/>
          <w:lang w:val="en-US"/>
        </w:rPr>
        <w:t xml:space="preserve">Prior research has established that the </w:t>
      </w:r>
      <w:r w:rsidR="00986CF6" w:rsidRPr="005009E0">
        <w:rPr>
          <w:rFonts w:ascii="Times New Roman" w:hAnsi="Times New Roman" w:cs="Times New Roman"/>
          <w:sz w:val="24"/>
          <w:szCs w:val="24"/>
          <w:lang w:val="en-US"/>
        </w:rPr>
        <w:t>lower educated</w:t>
      </w:r>
      <w:r w:rsidR="00E759E7" w:rsidRPr="005009E0">
        <w:rPr>
          <w:rFonts w:ascii="Times New Roman" w:hAnsi="Times New Roman" w:cs="Times New Roman"/>
          <w:sz w:val="24"/>
          <w:szCs w:val="24"/>
          <w:lang w:val="en-US"/>
        </w:rPr>
        <w:t xml:space="preserve"> are exposed to more </w:t>
      </w:r>
      <w:r w:rsidR="008E061E" w:rsidRPr="005009E0">
        <w:rPr>
          <w:rFonts w:ascii="Times New Roman" w:hAnsi="Times New Roman" w:cs="Times New Roman"/>
          <w:sz w:val="24"/>
          <w:szCs w:val="24"/>
          <w:lang w:val="en-US"/>
        </w:rPr>
        <w:t>job insecurity than higher educated</w:t>
      </w:r>
      <w:r w:rsidR="00CB0963" w:rsidRPr="005009E0">
        <w:rPr>
          <w:rFonts w:ascii="Times New Roman" w:hAnsi="Times New Roman" w:cs="Times New Roman"/>
          <w:sz w:val="24"/>
          <w:szCs w:val="24"/>
          <w:lang w:val="en-US"/>
        </w:rPr>
        <w:t xml:space="preserve"> </w:t>
      </w:r>
      <w:r w:rsidR="00523C23" w:rsidRPr="005009E0">
        <w:rPr>
          <w:rFonts w:ascii="Times New Roman" w:hAnsi="Times New Roman" w:cs="Times New Roman"/>
          <w:noProof/>
          <w:sz w:val="24"/>
          <w:szCs w:val="24"/>
          <w:lang w:val="en-US"/>
        </w:rPr>
        <w:t>(</w:t>
      </w:r>
      <w:r w:rsidR="006B0F8A" w:rsidRPr="005009E0">
        <w:rPr>
          <w:rFonts w:ascii="Times New Roman" w:hAnsi="Times New Roman" w:cs="Times New Roman"/>
          <w:noProof/>
          <w:sz w:val="24"/>
          <w:szCs w:val="24"/>
          <w:lang w:val="en-US"/>
        </w:rPr>
        <w:t>Lübke &amp; Erlinghagen, 2014</w:t>
      </w:r>
      <w:r w:rsidR="00523C23" w:rsidRPr="005009E0">
        <w:rPr>
          <w:rFonts w:ascii="Times New Roman" w:hAnsi="Times New Roman" w:cs="Times New Roman"/>
          <w:noProof/>
          <w:sz w:val="24"/>
          <w:szCs w:val="24"/>
          <w:lang w:val="en-US"/>
        </w:rPr>
        <w:t>)</w:t>
      </w:r>
      <w:r w:rsidR="00E759E7" w:rsidRPr="005009E0">
        <w:rPr>
          <w:rFonts w:ascii="Times New Roman" w:hAnsi="Times New Roman" w:cs="Times New Roman"/>
          <w:sz w:val="24"/>
          <w:szCs w:val="24"/>
          <w:lang w:val="en-US"/>
        </w:rPr>
        <w:t xml:space="preserve">. Our </w:t>
      </w:r>
      <w:r w:rsidR="00B23AB2" w:rsidRPr="005009E0">
        <w:rPr>
          <w:rFonts w:ascii="Times New Roman" w:hAnsi="Times New Roman" w:cs="Times New Roman"/>
          <w:sz w:val="24"/>
          <w:szCs w:val="24"/>
          <w:lang w:val="en-US"/>
        </w:rPr>
        <w:t xml:space="preserve">finding </w:t>
      </w:r>
      <w:r w:rsidR="00E759E7" w:rsidRPr="005009E0">
        <w:rPr>
          <w:rFonts w:ascii="Times New Roman" w:hAnsi="Times New Roman" w:cs="Times New Roman"/>
          <w:sz w:val="24"/>
          <w:szCs w:val="24"/>
          <w:lang w:val="en-GB"/>
        </w:rPr>
        <w:t xml:space="preserve">suggest that they are also more vulnerable to job insecurity, at least in terms of its </w:t>
      </w:r>
      <w:r w:rsidR="005009E0" w:rsidRPr="005009E0">
        <w:rPr>
          <w:rFonts w:ascii="Times New Roman" w:hAnsi="Times New Roman" w:cs="Times New Roman"/>
          <w:sz w:val="24"/>
          <w:szCs w:val="24"/>
          <w:lang w:val="en-GB"/>
        </w:rPr>
        <w:t>consequences</w:t>
      </w:r>
      <w:r w:rsidR="00E759E7" w:rsidRPr="005009E0">
        <w:rPr>
          <w:rFonts w:ascii="Times New Roman" w:hAnsi="Times New Roman" w:cs="Times New Roman"/>
          <w:sz w:val="24"/>
          <w:szCs w:val="24"/>
          <w:lang w:val="en-GB"/>
        </w:rPr>
        <w:t xml:space="preserve"> for relationship satisfaction</w:t>
      </w:r>
      <w:r w:rsidR="00986CF6" w:rsidRPr="005009E0">
        <w:rPr>
          <w:rFonts w:ascii="Times New Roman" w:hAnsi="Times New Roman" w:cs="Times New Roman"/>
          <w:sz w:val="24"/>
          <w:szCs w:val="24"/>
          <w:lang w:val="en-US"/>
        </w:rPr>
        <w:t>.</w:t>
      </w:r>
      <w:r w:rsidR="0025695D" w:rsidRPr="005009E0">
        <w:rPr>
          <w:rFonts w:ascii="Times New Roman" w:hAnsi="Times New Roman" w:cs="Times New Roman"/>
          <w:sz w:val="24"/>
          <w:szCs w:val="24"/>
          <w:lang w:val="en-US"/>
        </w:rPr>
        <w:t xml:space="preserve"> </w:t>
      </w:r>
      <w:r w:rsidR="00142344" w:rsidRPr="005009E0">
        <w:rPr>
          <w:rFonts w:ascii="Times New Roman" w:hAnsi="Times New Roman" w:cs="Times New Roman"/>
          <w:sz w:val="24"/>
          <w:szCs w:val="24"/>
          <w:lang w:val="en-US"/>
        </w:rPr>
        <w:t>M</w:t>
      </w:r>
      <w:r w:rsidR="0025695D" w:rsidRPr="005009E0">
        <w:rPr>
          <w:rFonts w:ascii="Times New Roman" w:hAnsi="Times New Roman" w:cs="Times New Roman"/>
          <w:sz w:val="24"/>
          <w:szCs w:val="24"/>
          <w:lang w:val="en-US"/>
        </w:rPr>
        <w:t xml:space="preserve">acro-economic processes </w:t>
      </w:r>
      <w:r w:rsidR="009D5008" w:rsidRPr="005009E0">
        <w:rPr>
          <w:rFonts w:ascii="Times New Roman" w:hAnsi="Times New Roman" w:cs="Times New Roman"/>
          <w:sz w:val="24"/>
          <w:szCs w:val="24"/>
          <w:lang w:val="en-US"/>
        </w:rPr>
        <w:t>that</w:t>
      </w:r>
      <w:r w:rsidR="0025695D" w:rsidRPr="005009E0">
        <w:rPr>
          <w:rFonts w:ascii="Times New Roman" w:hAnsi="Times New Roman" w:cs="Times New Roman"/>
          <w:sz w:val="24"/>
          <w:szCs w:val="24"/>
          <w:lang w:val="en-US"/>
        </w:rPr>
        <w:t xml:space="preserve"> induce feelings of job insecurity especially harm partner relationships of lower educated, </w:t>
      </w:r>
      <w:r w:rsidR="005B2109" w:rsidRPr="005009E0">
        <w:rPr>
          <w:rFonts w:ascii="Times New Roman" w:hAnsi="Times New Roman" w:cs="Times New Roman"/>
          <w:sz w:val="24"/>
          <w:szCs w:val="24"/>
          <w:lang w:val="en-US"/>
        </w:rPr>
        <w:lastRenderedPageBreak/>
        <w:t>whereas</w:t>
      </w:r>
      <w:r w:rsidR="0025695D" w:rsidRPr="005009E0">
        <w:rPr>
          <w:rFonts w:ascii="Times New Roman" w:hAnsi="Times New Roman" w:cs="Times New Roman"/>
          <w:sz w:val="24"/>
          <w:szCs w:val="24"/>
          <w:lang w:val="en-US"/>
        </w:rPr>
        <w:t xml:space="preserve"> higher educated couples are not</w:t>
      </w:r>
      <w:r w:rsidR="009D5008" w:rsidRPr="005009E0">
        <w:rPr>
          <w:rFonts w:ascii="Times New Roman" w:hAnsi="Times New Roman" w:cs="Times New Roman"/>
          <w:sz w:val="24"/>
          <w:szCs w:val="24"/>
          <w:lang w:val="en-US"/>
        </w:rPr>
        <w:t>,</w:t>
      </w:r>
      <w:r w:rsidR="0025695D" w:rsidRPr="005009E0">
        <w:rPr>
          <w:rFonts w:ascii="Times New Roman" w:hAnsi="Times New Roman" w:cs="Times New Roman"/>
          <w:sz w:val="24"/>
          <w:szCs w:val="24"/>
          <w:lang w:val="en-US"/>
        </w:rPr>
        <w:t xml:space="preserve"> or hardly affected.</w:t>
      </w:r>
      <w:r w:rsidR="00A16AFA" w:rsidRPr="005009E0">
        <w:rPr>
          <w:rFonts w:ascii="Times New Roman" w:hAnsi="Times New Roman" w:cs="Times New Roman"/>
          <w:sz w:val="24"/>
          <w:szCs w:val="24"/>
          <w:lang w:val="en-US"/>
        </w:rPr>
        <w:t xml:space="preserve"> </w:t>
      </w:r>
      <w:r w:rsidR="000948BB" w:rsidRPr="005009E0">
        <w:rPr>
          <w:rFonts w:ascii="Times New Roman" w:hAnsi="Times New Roman" w:cs="Times New Roman"/>
          <w:sz w:val="24"/>
          <w:szCs w:val="24"/>
          <w:lang w:val="en-US"/>
        </w:rPr>
        <w:t xml:space="preserve">Note that </w:t>
      </w:r>
      <w:r w:rsidR="00A16AFA" w:rsidRPr="005009E0">
        <w:rPr>
          <w:rFonts w:ascii="Times New Roman" w:hAnsi="Times New Roman" w:cs="Times New Roman"/>
          <w:sz w:val="24"/>
          <w:szCs w:val="24"/>
          <w:lang w:val="en-US"/>
        </w:rPr>
        <w:t>education i</w:t>
      </w:r>
      <w:r w:rsidR="000948BB" w:rsidRPr="005009E0">
        <w:rPr>
          <w:rFonts w:ascii="Times New Roman" w:hAnsi="Times New Roman" w:cs="Times New Roman"/>
          <w:sz w:val="24"/>
          <w:szCs w:val="24"/>
          <w:lang w:val="en-US"/>
        </w:rPr>
        <w:t xml:space="preserve">n this article is </w:t>
      </w:r>
      <w:r w:rsidR="00A16AFA" w:rsidRPr="005009E0">
        <w:rPr>
          <w:rFonts w:ascii="Times New Roman" w:hAnsi="Times New Roman" w:cs="Times New Roman"/>
          <w:sz w:val="24"/>
          <w:szCs w:val="24"/>
          <w:lang w:val="en-US"/>
        </w:rPr>
        <w:t xml:space="preserve">used as a </w:t>
      </w:r>
      <w:r w:rsidR="000948BB" w:rsidRPr="005009E0">
        <w:rPr>
          <w:rFonts w:ascii="Times New Roman" w:hAnsi="Times New Roman" w:cs="Times New Roman"/>
          <w:sz w:val="24"/>
          <w:szCs w:val="24"/>
          <w:lang w:val="en-US"/>
        </w:rPr>
        <w:t xml:space="preserve">rather </w:t>
      </w:r>
      <w:r w:rsidR="00A16AFA" w:rsidRPr="005009E0">
        <w:rPr>
          <w:rFonts w:ascii="Times New Roman" w:hAnsi="Times New Roman" w:cs="Times New Roman"/>
          <w:sz w:val="24"/>
          <w:szCs w:val="24"/>
          <w:lang w:val="en-US"/>
        </w:rPr>
        <w:t>broad indicator for various mechanisms including employability and financial resources</w:t>
      </w:r>
      <w:r w:rsidR="000948BB" w:rsidRPr="005009E0">
        <w:rPr>
          <w:rFonts w:ascii="Times New Roman" w:hAnsi="Times New Roman" w:cs="Times New Roman"/>
          <w:sz w:val="24"/>
          <w:szCs w:val="24"/>
          <w:lang w:val="en-US"/>
        </w:rPr>
        <w:t>.</w:t>
      </w:r>
      <w:r w:rsidR="00CE7461" w:rsidRPr="005009E0">
        <w:rPr>
          <w:rFonts w:ascii="Times New Roman" w:hAnsi="Times New Roman" w:cs="Times New Roman"/>
          <w:sz w:val="24"/>
          <w:szCs w:val="24"/>
          <w:lang w:val="en-US"/>
        </w:rPr>
        <w:t xml:space="preserve"> </w:t>
      </w:r>
      <w:r w:rsidR="000948BB" w:rsidRPr="005009E0">
        <w:rPr>
          <w:rFonts w:ascii="Times New Roman" w:hAnsi="Times New Roman" w:cs="Times New Roman"/>
          <w:sz w:val="24"/>
          <w:szCs w:val="24"/>
          <w:lang w:val="en-US"/>
        </w:rPr>
        <w:t>F</w:t>
      </w:r>
      <w:r w:rsidR="00A16AFA" w:rsidRPr="005009E0">
        <w:rPr>
          <w:rFonts w:ascii="Times New Roman" w:hAnsi="Times New Roman" w:cs="Times New Roman"/>
          <w:sz w:val="24"/>
          <w:szCs w:val="24"/>
          <w:lang w:val="en-US"/>
        </w:rPr>
        <w:t>uture studies may want to aim to differentiate the</w:t>
      </w:r>
      <w:r w:rsidR="000948BB" w:rsidRPr="005009E0">
        <w:rPr>
          <w:rFonts w:ascii="Times New Roman" w:hAnsi="Times New Roman" w:cs="Times New Roman"/>
          <w:sz w:val="24"/>
          <w:szCs w:val="24"/>
          <w:lang w:val="en-US"/>
        </w:rPr>
        <w:t xml:space="preserve"> various underlying</w:t>
      </w:r>
      <w:r w:rsidR="00A16AFA" w:rsidRPr="005009E0">
        <w:rPr>
          <w:rFonts w:ascii="Times New Roman" w:hAnsi="Times New Roman" w:cs="Times New Roman"/>
          <w:sz w:val="24"/>
          <w:szCs w:val="24"/>
          <w:lang w:val="en-US"/>
        </w:rPr>
        <w:t xml:space="preserve"> mechanisms.</w:t>
      </w:r>
    </w:p>
    <w:p w14:paraId="7BD6D001" w14:textId="4BB8DD59" w:rsidR="00976EEB" w:rsidRPr="005009E0" w:rsidRDefault="005B2109" w:rsidP="00E530B4">
      <w:pPr>
        <w:pStyle w:val="NoSpacing"/>
        <w:spacing w:line="480" w:lineRule="auto"/>
        <w:ind w:firstLine="709"/>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Although</w:t>
      </w:r>
      <w:r w:rsidR="0025695D" w:rsidRPr="005009E0">
        <w:rPr>
          <w:rFonts w:ascii="Times New Roman" w:hAnsi="Times New Roman" w:cs="Times New Roman"/>
          <w:sz w:val="24"/>
          <w:szCs w:val="24"/>
          <w:lang w:val="en-US"/>
        </w:rPr>
        <w:t xml:space="preserve"> this research </w:t>
      </w:r>
      <w:r w:rsidR="008E061E" w:rsidRPr="005009E0">
        <w:rPr>
          <w:rFonts w:ascii="Times New Roman" w:hAnsi="Times New Roman" w:cs="Times New Roman"/>
          <w:sz w:val="24"/>
          <w:szCs w:val="24"/>
          <w:lang w:val="en-US"/>
        </w:rPr>
        <w:t xml:space="preserve">extended </w:t>
      </w:r>
      <w:r w:rsidR="0025695D" w:rsidRPr="005009E0">
        <w:rPr>
          <w:rFonts w:ascii="Times New Roman" w:hAnsi="Times New Roman" w:cs="Times New Roman"/>
          <w:sz w:val="24"/>
          <w:szCs w:val="24"/>
          <w:lang w:val="en-US"/>
        </w:rPr>
        <w:t xml:space="preserve">previous knowledge on relationship </w:t>
      </w:r>
      <w:r w:rsidR="00976EEB" w:rsidRPr="005009E0">
        <w:rPr>
          <w:rFonts w:ascii="Times New Roman" w:hAnsi="Times New Roman" w:cs="Times New Roman"/>
          <w:sz w:val="24"/>
          <w:szCs w:val="24"/>
          <w:lang w:val="en-US"/>
        </w:rPr>
        <w:t xml:space="preserve">quality </w:t>
      </w:r>
      <w:r w:rsidR="0025695D" w:rsidRPr="005009E0">
        <w:rPr>
          <w:rFonts w:ascii="Times New Roman" w:hAnsi="Times New Roman" w:cs="Times New Roman"/>
          <w:sz w:val="24"/>
          <w:szCs w:val="24"/>
          <w:lang w:val="en-US"/>
        </w:rPr>
        <w:t xml:space="preserve">and job insecurity by simultaneously testing </w:t>
      </w:r>
      <w:r w:rsidR="00383525" w:rsidRPr="005009E0">
        <w:rPr>
          <w:rFonts w:ascii="Times New Roman" w:hAnsi="Times New Roman" w:cs="Times New Roman"/>
          <w:sz w:val="24"/>
          <w:szCs w:val="24"/>
          <w:lang w:val="en-US"/>
        </w:rPr>
        <w:t xml:space="preserve">personal and partner’s </w:t>
      </w:r>
      <w:r w:rsidR="0025695D" w:rsidRPr="005009E0">
        <w:rPr>
          <w:rFonts w:ascii="Times New Roman" w:hAnsi="Times New Roman" w:cs="Times New Roman"/>
          <w:sz w:val="24"/>
          <w:szCs w:val="24"/>
          <w:lang w:val="en-US"/>
        </w:rPr>
        <w:t>job insecurity</w:t>
      </w:r>
      <w:r w:rsidR="00383525" w:rsidRPr="005009E0">
        <w:rPr>
          <w:rFonts w:ascii="Times New Roman" w:hAnsi="Times New Roman" w:cs="Times New Roman"/>
          <w:sz w:val="24"/>
          <w:szCs w:val="24"/>
          <w:lang w:val="en-US"/>
        </w:rPr>
        <w:t>, how these interact</w:t>
      </w:r>
      <w:r w:rsidR="0025695D" w:rsidRPr="005009E0">
        <w:rPr>
          <w:rFonts w:ascii="Times New Roman" w:hAnsi="Times New Roman" w:cs="Times New Roman"/>
          <w:sz w:val="24"/>
          <w:szCs w:val="24"/>
          <w:lang w:val="en-US"/>
        </w:rPr>
        <w:t xml:space="preserve"> </w:t>
      </w:r>
      <w:r w:rsidR="00383525" w:rsidRPr="005009E0">
        <w:rPr>
          <w:rFonts w:ascii="Times New Roman" w:hAnsi="Times New Roman" w:cs="Times New Roman"/>
          <w:sz w:val="24"/>
          <w:szCs w:val="24"/>
          <w:lang w:val="en-US"/>
        </w:rPr>
        <w:t>with</w:t>
      </w:r>
      <w:r w:rsidR="008E061E" w:rsidRPr="005009E0">
        <w:rPr>
          <w:rFonts w:ascii="Times New Roman" w:hAnsi="Times New Roman" w:cs="Times New Roman"/>
          <w:sz w:val="24"/>
          <w:szCs w:val="24"/>
          <w:lang w:val="en-US"/>
        </w:rPr>
        <w:t xml:space="preserve">in </w:t>
      </w:r>
      <w:r w:rsidR="0025695D" w:rsidRPr="005009E0">
        <w:rPr>
          <w:rFonts w:ascii="Times New Roman" w:hAnsi="Times New Roman" w:cs="Times New Roman"/>
          <w:sz w:val="24"/>
          <w:szCs w:val="24"/>
          <w:lang w:val="en-US"/>
        </w:rPr>
        <w:t xml:space="preserve">couples, </w:t>
      </w:r>
      <w:r w:rsidR="00576780" w:rsidRPr="005009E0">
        <w:rPr>
          <w:rFonts w:ascii="Times New Roman" w:hAnsi="Times New Roman" w:cs="Times New Roman"/>
          <w:sz w:val="24"/>
          <w:szCs w:val="24"/>
          <w:lang w:val="en-US"/>
        </w:rPr>
        <w:t xml:space="preserve">by </w:t>
      </w:r>
      <w:r w:rsidR="0025695D" w:rsidRPr="005009E0">
        <w:rPr>
          <w:rFonts w:ascii="Times New Roman" w:hAnsi="Times New Roman" w:cs="Times New Roman"/>
          <w:sz w:val="24"/>
          <w:szCs w:val="24"/>
          <w:lang w:val="en-US"/>
        </w:rPr>
        <w:t>investigati</w:t>
      </w:r>
      <w:r w:rsidR="00576780" w:rsidRPr="005009E0">
        <w:rPr>
          <w:rFonts w:ascii="Times New Roman" w:hAnsi="Times New Roman" w:cs="Times New Roman"/>
          <w:sz w:val="24"/>
          <w:szCs w:val="24"/>
          <w:lang w:val="en-US"/>
        </w:rPr>
        <w:t>ng</w:t>
      </w:r>
      <w:r w:rsidR="0025695D" w:rsidRPr="005009E0">
        <w:rPr>
          <w:rFonts w:ascii="Times New Roman" w:hAnsi="Times New Roman" w:cs="Times New Roman"/>
          <w:sz w:val="24"/>
          <w:szCs w:val="24"/>
          <w:lang w:val="en-US"/>
        </w:rPr>
        <w:t xml:space="preserve"> inequality in the </w:t>
      </w:r>
      <w:r w:rsidR="008E061E" w:rsidRPr="005009E0">
        <w:rPr>
          <w:rFonts w:ascii="Times New Roman" w:hAnsi="Times New Roman" w:cs="Times New Roman"/>
          <w:sz w:val="24"/>
          <w:szCs w:val="24"/>
          <w:lang w:val="en-US"/>
        </w:rPr>
        <w:t xml:space="preserve">impact </w:t>
      </w:r>
      <w:r w:rsidR="0025695D" w:rsidRPr="005009E0">
        <w:rPr>
          <w:rFonts w:ascii="Times New Roman" w:hAnsi="Times New Roman" w:cs="Times New Roman"/>
          <w:sz w:val="24"/>
          <w:szCs w:val="24"/>
          <w:lang w:val="en-US"/>
        </w:rPr>
        <w:t>of job insecurity,</w:t>
      </w:r>
      <w:r w:rsidR="008E061E" w:rsidRPr="005009E0">
        <w:rPr>
          <w:rFonts w:ascii="Times New Roman" w:hAnsi="Times New Roman" w:cs="Times New Roman"/>
          <w:sz w:val="24"/>
          <w:szCs w:val="24"/>
          <w:lang w:val="en-US"/>
        </w:rPr>
        <w:t xml:space="preserve"> and</w:t>
      </w:r>
      <w:r w:rsidR="00576780" w:rsidRPr="005009E0">
        <w:rPr>
          <w:rFonts w:ascii="Times New Roman" w:hAnsi="Times New Roman" w:cs="Times New Roman"/>
          <w:sz w:val="24"/>
          <w:szCs w:val="24"/>
          <w:lang w:val="en-US"/>
        </w:rPr>
        <w:t xml:space="preserve"> by</w:t>
      </w:r>
      <w:r w:rsidR="008E061E" w:rsidRPr="005009E0">
        <w:rPr>
          <w:rFonts w:ascii="Times New Roman" w:hAnsi="Times New Roman" w:cs="Times New Roman"/>
          <w:sz w:val="24"/>
          <w:szCs w:val="24"/>
          <w:lang w:val="en-US"/>
        </w:rPr>
        <w:t xml:space="preserve"> </w:t>
      </w:r>
      <w:r w:rsidR="00576780" w:rsidRPr="005009E0">
        <w:rPr>
          <w:rFonts w:ascii="Times New Roman" w:hAnsi="Times New Roman" w:cs="Times New Roman"/>
          <w:sz w:val="24"/>
          <w:szCs w:val="24"/>
          <w:lang w:val="en-US"/>
        </w:rPr>
        <w:t>using</w:t>
      </w:r>
      <w:r w:rsidR="008E061E" w:rsidRPr="005009E0">
        <w:rPr>
          <w:rFonts w:ascii="Times New Roman" w:hAnsi="Times New Roman" w:cs="Times New Roman"/>
          <w:sz w:val="24"/>
          <w:szCs w:val="24"/>
          <w:lang w:val="en-US"/>
        </w:rPr>
        <w:t xml:space="preserve"> longitudinal data,</w:t>
      </w:r>
      <w:r w:rsidR="0025695D" w:rsidRPr="005009E0">
        <w:rPr>
          <w:rFonts w:ascii="Times New Roman" w:hAnsi="Times New Roman" w:cs="Times New Roman"/>
          <w:sz w:val="24"/>
          <w:szCs w:val="24"/>
          <w:lang w:val="en-US"/>
        </w:rPr>
        <w:t xml:space="preserve"> some points for improvement remain. Foremost, </w:t>
      </w:r>
      <w:r w:rsidR="0014341F" w:rsidRPr="005009E0">
        <w:rPr>
          <w:rFonts w:ascii="Times New Roman" w:hAnsi="Times New Roman" w:cs="Times New Roman"/>
          <w:sz w:val="24"/>
          <w:szCs w:val="24"/>
          <w:lang w:val="en-US"/>
        </w:rPr>
        <w:t>indicators</w:t>
      </w:r>
      <w:r w:rsidR="0025695D" w:rsidRPr="005009E0">
        <w:rPr>
          <w:rFonts w:ascii="Times New Roman" w:hAnsi="Times New Roman" w:cs="Times New Roman"/>
          <w:sz w:val="24"/>
          <w:szCs w:val="24"/>
          <w:lang w:val="en-US"/>
        </w:rPr>
        <w:t xml:space="preserve"> of job insecurity and relationship satisfaction </w:t>
      </w:r>
      <w:r w:rsidR="00976EEB" w:rsidRPr="005009E0">
        <w:rPr>
          <w:rFonts w:ascii="Times New Roman" w:hAnsi="Times New Roman" w:cs="Times New Roman"/>
          <w:sz w:val="24"/>
          <w:szCs w:val="24"/>
          <w:lang w:val="en-US"/>
        </w:rPr>
        <w:t>c</w:t>
      </w:r>
      <w:r w:rsidR="0025695D" w:rsidRPr="005009E0">
        <w:rPr>
          <w:rFonts w:ascii="Times New Roman" w:hAnsi="Times New Roman" w:cs="Times New Roman"/>
          <w:sz w:val="24"/>
          <w:szCs w:val="24"/>
          <w:lang w:val="en-US"/>
        </w:rPr>
        <w:t xml:space="preserve">ould benefit from more </w:t>
      </w:r>
      <w:r w:rsidR="007D2DB7" w:rsidRPr="005009E0">
        <w:rPr>
          <w:rFonts w:ascii="Times New Roman" w:hAnsi="Times New Roman" w:cs="Times New Roman"/>
          <w:sz w:val="24"/>
          <w:szCs w:val="24"/>
          <w:lang w:val="en-US"/>
        </w:rPr>
        <w:t>precise</w:t>
      </w:r>
      <w:r w:rsidR="0025695D" w:rsidRPr="005009E0">
        <w:rPr>
          <w:rFonts w:ascii="Times New Roman" w:hAnsi="Times New Roman" w:cs="Times New Roman"/>
          <w:b/>
          <w:sz w:val="24"/>
          <w:szCs w:val="24"/>
          <w:lang w:val="en-US"/>
        </w:rPr>
        <w:t xml:space="preserve"> </w:t>
      </w:r>
      <w:r w:rsidR="0025695D" w:rsidRPr="005009E0">
        <w:rPr>
          <w:rFonts w:ascii="Times New Roman" w:hAnsi="Times New Roman" w:cs="Times New Roman"/>
          <w:sz w:val="24"/>
          <w:szCs w:val="24"/>
          <w:lang w:val="en-US"/>
        </w:rPr>
        <w:t>measurement</w:t>
      </w:r>
      <w:r w:rsidR="00976EEB" w:rsidRPr="005009E0">
        <w:rPr>
          <w:rFonts w:ascii="Times New Roman" w:hAnsi="Times New Roman" w:cs="Times New Roman"/>
          <w:sz w:val="24"/>
          <w:szCs w:val="24"/>
          <w:lang w:val="en-US"/>
        </w:rPr>
        <w:t>s</w:t>
      </w:r>
      <w:r w:rsidR="0025695D" w:rsidRPr="005009E0">
        <w:rPr>
          <w:rFonts w:ascii="Times New Roman" w:hAnsi="Times New Roman" w:cs="Times New Roman"/>
          <w:sz w:val="24"/>
          <w:szCs w:val="24"/>
          <w:lang w:val="en-US"/>
        </w:rPr>
        <w:t xml:space="preserve">. Possibly, </w:t>
      </w:r>
      <w:r w:rsidR="00976EEB" w:rsidRPr="005009E0">
        <w:rPr>
          <w:rFonts w:ascii="Times New Roman" w:hAnsi="Times New Roman" w:cs="Times New Roman"/>
          <w:sz w:val="24"/>
          <w:szCs w:val="24"/>
          <w:lang w:val="en-US"/>
        </w:rPr>
        <w:t>the</w:t>
      </w:r>
      <w:r w:rsidR="0025695D" w:rsidRPr="005009E0">
        <w:rPr>
          <w:rFonts w:ascii="Times New Roman" w:hAnsi="Times New Roman" w:cs="Times New Roman"/>
          <w:sz w:val="24"/>
          <w:szCs w:val="24"/>
          <w:lang w:val="en-US"/>
        </w:rPr>
        <w:t xml:space="preserve"> </w:t>
      </w:r>
      <w:r w:rsidR="00976EEB" w:rsidRPr="005009E0">
        <w:rPr>
          <w:rFonts w:ascii="Times New Roman" w:hAnsi="Times New Roman" w:cs="Times New Roman"/>
          <w:sz w:val="24"/>
          <w:szCs w:val="24"/>
          <w:lang w:val="en-US"/>
        </w:rPr>
        <w:t>non-</w:t>
      </w:r>
      <w:r w:rsidR="0025695D" w:rsidRPr="005009E0">
        <w:rPr>
          <w:rFonts w:ascii="Times New Roman" w:hAnsi="Times New Roman" w:cs="Times New Roman"/>
          <w:sz w:val="24"/>
          <w:szCs w:val="24"/>
          <w:lang w:val="en-US"/>
        </w:rPr>
        <w:t xml:space="preserve">finding of </w:t>
      </w:r>
      <w:r w:rsidR="0006124D" w:rsidRPr="005009E0">
        <w:rPr>
          <w:rFonts w:ascii="Times New Roman" w:hAnsi="Times New Roman" w:cs="Times New Roman"/>
          <w:sz w:val="24"/>
          <w:szCs w:val="24"/>
          <w:lang w:val="en-US"/>
        </w:rPr>
        <w:t xml:space="preserve">partner </w:t>
      </w:r>
      <w:r w:rsidR="008E061E" w:rsidRPr="005009E0">
        <w:rPr>
          <w:rFonts w:ascii="Times New Roman" w:hAnsi="Times New Roman" w:cs="Times New Roman"/>
          <w:sz w:val="24"/>
          <w:szCs w:val="24"/>
          <w:lang w:val="en-US"/>
        </w:rPr>
        <w:t>effects</w:t>
      </w:r>
      <w:r w:rsidR="0025695D" w:rsidRPr="005009E0">
        <w:rPr>
          <w:rFonts w:ascii="Times New Roman" w:hAnsi="Times New Roman" w:cs="Times New Roman"/>
          <w:sz w:val="24"/>
          <w:szCs w:val="24"/>
          <w:lang w:val="en-US"/>
        </w:rPr>
        <w:t xml:space="preserve"> for men</w:t>
      </w:r>
      <w:r w:rsidR="00976EEB" w:rsidRPr="005009E0">
        <w:rPr>
          <w:rFonts w:ascii="Times New Roman" w:hAnsi="Times New Roman" w:cs="Times New Roman"/>
          <w:sz w:val="24"/>
          <w:szCs w:val="24"/>
          <w:lang w:val="en-US"/>
        </w:rPr>
        <w:t xml:space="preserve">, </w:t>
      </w:r>
      <w:r w:rsidR="0025695D" w:rsidRPr="005009E0">
        <w:rPr>
          <w:rFonts w:ascii="Times New Roman" w:hAnsi="Times New Roman" w:cs="Times New Roman"/>
          <w:sz w:val="24"/>
          <w:szCs w:val="24"/>
          <w:lang w:val="en-US"/>
        </w:rPr>
        <w:t xml:space="preserve">and </w:t>
      </w:r>
      <w:r w:rsidR="00142344" w:rsidRPr="005009E0">
        <w:rPr>
          <w:rFonts w:ascii="Times New Roman" w:hAnsi="Times New Roman" w:cs="Times New Roman"/>
          <w:sz w:val="24"/>
          <w:szCs w:val="24"/>
          <w:lang w:val="en-US"/>
        </w:rPr>
        <w:t xml:space="preserve">limited </w:t>
      </w:r>
      <w:r w:rsidR="0006124D" w:rsidRPr="005009E0">
        <w:rPr>
          <w:rFonts w:ascii="Times New Roman" w:hAnsi="Times New Roman" w:cs="Times New Roman"/>
          <w:sz w:val="24"/>
          <w:szCs w:val="24"/>
          <w:lang w:val="en-US"/>
        </w:rPr>
        <w:t xml:space="preserve">individual </w:t>
      </w:r>
      <w:r w:rsidR="008E061E" w:rsidRPr="005009E0">
        <w:rPr>
          <w:rFonts w:ascii="Times New Roman" w:hAnsi="Times New Roman" w:cs="Times New Roman"/>
          <w:sz w:val="24"/>
          <w:szCs w:val="24"/>
          <w:lang w:val="en-US"/>
        </w:rPr>
        <w:t>effects</w:t>
      </w:r>
      <w:r w:rsidR="0025695D" w:rsidRPr="005009E0">
        <w:rPr>
          <w:rFonts w:ascii="Times New Roman" w:hAnsi="Times New Roman" w:cs="Times New Roman"/>
          <w:sz w:val="24"/>
          <w:szCs w:val="24"/>
          <w:lang w:val="en-US"/>
        </w:rPr>
        <w:t xml:space="preserve"> for women </w:t>
      </w:r>
      <w:r w:rsidR="00976EEB" w:rsidRPr="005009E0">
        <w:rPr>
          <w:rFonts w:ascii="Times New Roman" w:hAnsi="Times New Roman" w:cs="Times New Roman"/>
          <w:sz w:val="24"/>
          <w:szCs w:val="24"/>
          <w:lang w:val="en-US"/>
        </w:rPr>
        <w:t xml:space="preserve">may </w:t>
      </w:r>
      <w:r w:rsidR="0025695D" w:rsidRPr="005009E0">
        <w:rPr>
          <w:rFonts w:ascii="Times New Roman" w:hAnsi="Times New Roman" w:cs="Times New Roman"/>
          <w:sz w:val="24"/>
          <w:szCs w:val="24"/>
          <w:lang w:val="en-US"/>
        </w:rPr>
        <w:t>stem from our measurements</w:t>
      </w:r>
      <w:r w:rsidR="00576780" w:rsidRPr="005009E0">
        <w:rPr>
          <w:rFonts w:ascii="Times New Roman" w:hAnsi="Times New Roman" w:cs="Times New Roman"/>
          <w:sz w:val="24"/>
          <w:szCs w:val="24"/>
          <w:lang w:val="en-US"/>
        </w:rPr>
        <w:t xml:space="preserve">; </w:t>
      </w:r>
      <w:r w:rsidR="004D1791" w:rsidRPr="005009E0">
        <w:rPr>
          <w:rFonts w:ascii="Times New Roman" w:hAnsi="Times New Roman" w:cs="Times New Roman"/>
          <w:sz w:val="24"/>
          <w:szCs w:val="24"/>
          <w:lang w:val="en-US"/>
        </w:rPr>
        <w:t>more sensitive instrument</w:t>
      </w:r>
      <w:r w:rsidR="00976EEB" w:rsidRPr="005009E0">
        <w:rPr>
          <w:rFonts w:ascii="Times New Roman" w:hAnsi="Times New Roman" w:cs="Times New Roman"/>
          <w:sz w:val="24"/>
          <w:szCs w:val="24"/>
          <w:lang w:val="en-US"/>
        </w:rPr>
        <w:t>s</w:t>
      </w:r>
      <w:r w:rsidR="004D1791" w:rsidRPr="005009E0">
        <w:rPr>
          <w:rFonts w:ascii="Times New Roman" w:hAnsi="Times New Roman" w:cs="Times New Roman"/>
          <w:sz w:val="24"/>
          <w:szCs w:val="24"/>
          <w:lang w:val="en-US"/>
        </w:rPr>
        <w:t xml:space="preserve"> </w:t>
      </w:r>
      <w:r w:rsidR="00CC3963" w:rsidRPr="005009E0">
        <w:rPr>
          <w:rFonts w:ascii="Times New Roman" w:hAnsi="Times New Roman" w:cs="Times New Roman"/>
          <w:sz w:val="24"/>
          <w:szCs w:val="24"/>
          <w:lang w:val="en-US"/>
        </w:rPr>
        <w:t>may</w:t>
      </w:r>
      <w:r w:rsidR="004D1791" w:rsidRPr="005009E0">
        <w:rPr>
          <w:rFonts w:ascii="Times New Roman" w:hAnsi="Times New Roman" w:cs="Times New Roman"/>
          <w:sz w:val="24"/>
          <w:szCs w:val="24"/>
          <w:lang w:val="en-US"/>
        </w:rPr>
        <w:t xml:space="preserve"> be able to pick up smaller effects</w:t>
      </w:r>
      <w:r w:rsidR="0025695D" w:rsidRPr="005009E0">
        <w:rPr>
          <w:rFonts w:ascii="Times New Roman" w:hAnsi="Times New Roman" w:cs="Times New Roman"/>
          <w:sz w:val="24"/>
          <w:szCs w:val="24"/>
          <w:lang w:val="en-US"/>
        </w:rPr>
        <w:t>.</w:t>
      </w:r>
      <w:r w:rsidR="00E159F1" w:rsidRPr="005009E0">
        <w:rPr>
          <w:rFonts w:ascii="Times New Roman" w:hAnsi="Times New Roman" w:cs="Times New Roman"/>
          <w:sz w:val="24"/>
          <w:szCs w:val="24"/>
          <w:lang w:val="en-US"/>
        </w:rPr>
        <w:t xml:space="preserve"> </w:t>
      </w:r>
      <w:r w:rsidR="00976EEB" w:rsidRPr="005009E0">
        <w:rPr>
          <w:rFonts w:ascii="Times New Roman" w:hAnsi="Times New Roman" w:cs="Times New Roman"/>
          <w:sz w:val="24"/>
          <w:szCs w:val="24"/>
          <w:lang w:val="en-US"/>
        </w:rPr>
        <w:t>Notably</w:t>
      </w:r>
      <w:r w:rsidR="00DB47DA" w:rsidRPr="005009E0">
        <w:rPr>
          <w:rFonts w:ascii="Times New Roman" w:hAnsi="Times New Roman" w:cs="Times New Roman"/>
          <w:sz w:val="24"/>
          <w:szCs w:val="24"/>
          <w:lang w:val="en-US"/>
        </w:rPr>
        <w:t xml:space="preserve">, </w:t>
      </w:r>
      <w:r w:rsidR="00976EEB" w:rsidRPr="005009E0">
        <w:rPr>
          <w:rFonts w:ascii="Times New Roman" w:hAnsi="Times New Roman" w:cs="Times New Roman"/>
          <w:sz w:val="24"/>
          <w:szCs w:val="24"/>
          <w:lang w:val="en-US"/>
        </w:rPr>
        <w:t xml:space="preserve">for measuring a couple’s employment situation we used an indicator </w:t>
      </w:r>
      <w:r w:rsidR="00576780" w:rsidRPr="005009E0">
        <w:rPr>
          <w:rFonts w:ascii="Times New Roman" w:hAnsi="Times New Roman" w:cs="Times New Roman"/>
          <w:sz w:val="24"/>
          <w:szCs w:val="24"/>
          <w:lang w:val="en-US"/>
        </w:rPr>
        <w:t>of</w:t>
      </w:r>
      <w:r w:rsidR="00DB47DA" w:rsidRPr="005009E0">
        <w:rPr>
          <w:rFonts w:ascii="Times New Roman" w:hAnsi="Times New Roman" w:cs="Times New Roman"/>
          <w:sz w:val="24"/>
          <w:szCs w:val="24"/>
          <w:lang w:val="en-US"/>
        </w:rPr>
        <w:t xml:space="preserve"> cognitive job insecurity</w:t>
      </w:r>
      <w:r w:rsidR="00976EEB" w:rsidRPr="005009E0">
        <w:rPr>
          <w:rFonts w:ascii="Times New Roman" w:hAnsi="Times New Roman" w:cs="Times New Roman"/>
          <w:sz w:val="24"/>
          <w:szCs w:val="24"/>
          <w:lang w:val="en-US"/>
        </w:rPr>
        <w:t xml:space="preserve">. Additionally, </w:t>
      </w:r>
      <w:r w:rsidR="00DB47DA" w:rsidRPr="005009E0">
        <w:rPr>
          <w:rFonts w:ascii="Times New Roman" w:hAnsi="Times New Roman" w:cs="Times New Roman"/>
          <w:sz w:val="24"/>
          <w:szCs w:val="24"/>
          <w:lang w:val="en-US"/>
        </w:rPr>
        <w:t xml:space="preserve">affective job insecurity may be </w:t>
      </w:r>
      <w:r w:rsidR="00976EEB" w:rsidRPr="005009E0">
        <w:rPr>
          <w:rFonts w:ascii="Times New Roman" w:hAnsi="Times New Roman" w:cs="Times New Roman"/>
          <w:sz w:val="24"/>
          <w:szCs w:val="24"/>
          <w:lang w:val="en-US"/>
        </w:rPr>
        <w:t>used to</w:t>
      </w:r>
      <w:r w:rsidR="00DB47DA" w:rsidRPr="005009E0">
        <w:rPr>
          <w:rFonts w:ascii="Times New Roman" w:hAnsi="Times New Roman" w:cs="Times New Roman"/>
          <w:sz w:val="24"/>
          <w:szCs w:val="24"/>
          <w:lang w:val="en-US"/>
        </w:rPr>
        <w:t xml:space="preserve"> investigate </w:t>
      </w:r>
      <w:r w:rsidR="00383525" w:rsidRPr="005009E0">
        <w:rPr>
          <w:rFonts w:ascii="Times New Roman" w:hAnsi="Times New Roman" w:cs="Times New Roman"/>
          <w:sz w:val="24"/>
          <w:szCs w:val="24"/>
          <w:lang w:val="en-US"/>
        </w:rPr>
        <w:t xml:space="preserve">the influence of </w:t>
      </w:r>
      <w:r w:rsidR="00DB47DA" w:rsidRPr="005009E0">
        <w:rPr>
          <w:rFonts w:ascii="Times New Roman" w:hAnsi="Times New Roman" w:cs="Times New Roman"/>
          <w:sz w:val="24"/>
          <w:szCs w:val="24"/>
          <w:lang w:val="en-US"/>
        </w:rPr>
        <w:t>job insecurity</w:t>
      </w:r>
      <w:r w:rsidR="00383525" w:rsidRPr="005009E0">
        <w:rPr>
          <w:rFonts w:ascii="Times New Roman" w:hAnsi="Times New Roman" w:cs="Times New Roman"/>
          <w:sz w:val="24"/>
          <w:szCs w:val="24"/>
          <w:lang w:val="en-US"/>
        </w:rPr>
        <w:t xml:space="preserve"> on relationships</w:t>
      </w:r>
      <w:r w:rsidR="00DB47DA" w:rsidRPr="005009E0">
        <w:rPr>
          <w:rFonts w:ascii="Times New Roman" w:hAnsi="Times New Roman" w:cs="Times New Roman"/>
          <w:sz w:val="24"/>
          <w:szCs w:val="24"/>
          <w:lang w:val="en-US"/>
        </w:rPr>
        <w:t xml:space="preserve"> </w:t>
      </w:r>
      <w:r w:rsidR="00DB47DA" w:rsidRPr="005009E0">
        <w:rPr>
          <w:rFonts w:ascii="Times New Roman" w:hAnsi="Times New Roman" w:cs="Times New Roman"/>
          <w:noProof/>
          <w:sz w:val="24"/>
          <w:szCs w:val="24"/>
          <w:lang w:val="en-US"/>
        </w:rPr>
        <w:t xml:space="preserve">(Jiang </w:t>
      </w:r>
      <w:r w:rsidR="00086E4B" w:rsidRPr="005009E0">
        <w:rPr>
          <w:rFonts w:ascii="Times New Roman" w:hAnsi="Times New Roman" w:cs="Times New Roman"/>
          <w:noProof/>
          <w:sz w:val="24"/>
          <w:szCs w:val="24"/>
          <w:lang w:val="en-US"/>
        </w:rPr>
        <w:t>and</w:t>
      </w:r>
      <w:r w:rsidR="00DB47DA" w:rsidRPr="005009E0">
        <w:rPr>
          <w:rFonts w:ascii="Times New Roman" w:hAnsi="Times New Roman" w:cs="Times New Roman"/>
          <w:noProof/>
          <w:sz w:val="24"/>
          <w:szCs w:val="24"/>
          <w:lang w:val="en-US"/>
        </w:rPr>
        <w:t xml:space="preserve"> Lavaysse, 2018)</w:t>
      </w:r>
      <w:r w:rsidR="00DB47DA" w:rsidRPr="005009E0">
        <w:rPr>
          <w:rFonts w:ascii="Times New Roman" w:hAnsi="Times New Roman" w:cs="Times New Roman"/>
          <w:sz w:val="24"/>
          <w:szCs w:val="24"/>
          <w:lang w:val="en-US"/>
        </w:rPr>
        <w:t>.</w:t>
      </w:r>
      <w:r w:rsidR="0078110D" w:rsidRPr="005009E0">
        <w:rPr>
          <w:rFonts w:ascii="Times New Roman" w:hAnsi="Times New Roman" w:cs="Times New Roman"/>
          <w:sz w:val="24"/>
          <w:szCs w:val="24"/>
          <w:lang w:val="en-US"/>
        </w:rPr>
        <w:t xml:space="preserve"> We would also have appreciated a stronger instrument </w:t>
      </w:r>
      <w:r w:rsidR="00976EEB" w:rsidRPr="005009E0">
        <w:rPr>
          <w:rFonts w:ascii="Times New Roman" w:hAnsi="Times New Roman" w:cs="Times New Roman"/>
          <w:sz w:val="24"/>
          <w:szCs w:val="24"/>
          <w:lang w:val="en-US"/>
        </w:rPr>
        <w:t xml:space="preserve">to measure </w:t>
      </w:r>
      <w:r w:rsidR="0078110D" w:rsidRPr="005009E0">
        <w:rPr>
          <w:rFonts w:ascii="Times New Roman" w:hAnsi="Times New Roman" w:cs="Times New Roman"/>
          <w:sz w:val="24"/>
          <w:szCs w:val="24"/>
          <w:lang w:val="en-US"/>
        </w:rPr>
        <w:t xml:space="preserve">for relationship quality, </w:t>
      </w:r>
      <w:r w:rsidR="00CC3963" w:rsidRPr="005009E0">
        <w:rPr>
          <w:rFonts w:ascii="Times New Roman" w:hAnsi="Times New Roman" w:cs="Times New Roman"/>
          <w:sz w:val="24"/>
          <w:szCs w:val="24"/>
          <w:lang w:val="en-US"/>
        </w:rPr>
        <w:t>especially</w:t>
      </w:r>
      <w:r w:rsidR="0078110D" w:rsidRPr="005009E0">
        <w:rPr>
          <w:rFonts w:ascii="Times New Roman" w:hAnsi="Times New Roman" w:cs="Times New Roman"/>
          <w:sz w:val="24"/>
          <w:szCs w:val="24"/>
          <w:lang w:val="en-US"/>
        </w:rPr>
        <w:t xml:space="preserve"> an instrument with a less skewed distribution.</w:t>
      </w:r>
      <w:r w:rsidR="000A3A0D" w:rsidRPr="005009E0">
        <w:rPr>
          <w:rFonts w:ascii="Times New Roman" w:hAnsi="Times New Roman" w:cs="Times New Roman"/>
          <w:sz w:val="24"/>
          <w:szCs w:val="24"/>
          <w:lang w:val="en-US"/>
        </w:rPr>
        <w:t xml:space="preserve"> Nevertheless, </w:t>
      </w:r>
      <w:r w:rsidR="00976EEB" w:rsidRPr="005009E0">
        <w:rPr>
          <w:rFonts w:ascii="Times New Roman" w:hAnsi="Times New Roman" w:cs="Times New Roman"/>
          <w:sz w:val="24"/>
          <w:szCs w:val="24"/>
          <w:lang w:val="en-US"/>
        </w:rPr>
        <w:t xml:space="preserve">we performed several robustness checks with alternative transformations that strengthened </w:t>
      </w:r>
      <w:r w:rsidR="000A3A0D" w:rsidRPr="005009E0">
        <w:rPr>
          <w:rFonts w:ascii="Times New Roman" w:hAnsi="Times New Roman" w:cs="Times New Roman"/>
          <w:sz w:val="24"/>
          <w:szCs w:val="24"/>
          <w:lang w:val="en-US"/>
        </w:rPr>
        <w:t>confidence in our results.</w:t>
      </w:r>
    </w:p>
    <w:p w14:paraId="290ADAF6" w14:textId="18685CD2" w:rsidR="00DB47DA" w:rsidRPr="005009E0" w:rsidRDefault="00976EEB" w:rsidP="00E530B4">
      <w:pPr>
        <w:pStyle w:val="NoSpacing"/>
        <w:spacing w:line="480" w:lineRule="auto"/>
        <w:ind w:firstLine="709"/>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It further is important to acknowledge that we were not able to</w:t>
      </w:r>
      <w:r w:rsidR="007D2DB7" w:rsidRPr="005009E0">
        <w:rPr>
          <w:rFonts w:ascii="Times New Roman" w:hAnsi="Times New Roman" w:cs="Times New Roman"/>
          <w:sz w:val="24"/>
          <w:szCs w:val="24"/>
          <w:lang w:val="en-US"/>
        </w:rPr>
        <w:t xml:space="preserve"> test </w:t>
      </w:r>
      <w:r w:rsidRPr="005009E0">
        <w:rPr>
          <w:rFonts w:ascii="Times New Roman" w:hAnsi="Times New Roman" w:cs="Times New Roman"/>
          <w:sz w:val="24"/>
          <w:szCs w:val="24"/>
          <w:lang w:val="en-US"/>
        </w:rPr>
        <w:t xml:space="preserve">underlying </w:t>
      </w:r>
      <w:r w:rsidR="007D2DB7" w:rsidRPr="005009E0">
        <w:rPr>
          <w:rFonts w:ascii="Times New Roman" w:hAnsi="Times New Roman" w:cs="Times New Roman"/>
          <w:sz w:val="24"/>
          <w:szCs w:val="24"/>
          <w:lang w:val="en-US"/>
        </w:rPr>
        <w:t>mechanism</w:t>
      </w:r>
      <w:r w:rsidR="008E061E" w:rsidRPr="005009E0">
        <w:rPr>
          <w:rFonts w:ascii="Times New Roman" w:hAnsi="Times New Roman" w:cs="Times New Roman"/>
          <w:sz w:val="24"/>
          <w:szCs w:val="24"/>
          <w:lang w:val="en-US"/>
        </w:rPr>
        <w:t>s</w:t>
      </w:r>
      <w:r w:rsidRPr="005009E0">
        <w:rPr>
          <w:rFonts w:ascii="Times New Roman" w:hAnsi="Times New Roman" w:cs="Times New Roman"/>
          <w:sz w:val="24"/>
          <w:szCs w:val="24"/>
          <w:lang w:val="en-US"/>
        </w:rPr>
        <w:t xml:space="preserve"> behind the association of </w:t>
      </w:r>
      <w:r w:rsidR="006A61E0" w:rsidRPr="005009E0">
        <w:rPr>
          <w:rFonts w:ascii="Times New Roman" w:hAnsi="Times New Roman" w:cs="Times New Roman"/>
          <w:sz w:val="24"/>
          <w:szCs w:val="24"/>
          <w:lang w:val="en-US"/>
        </w:rPr>
        <w:t xml:space="preserve">job insecurity </w:t>
      </w:r>
      <w:r w:rsidRPr="005009E0">
        <w:rPr>
          <w:rFonts w:ascii="Times New Roman" w:hAnsi="Times New Roman" w:cs="Times New Roman"/>
          <w:sz w:val="24"/>
          <w:szCs w:val="24"/>
          <w:lang w:val="en-US"/>
        </w:rPr>
        <w:t>and</w:t>
      </w:r>
      <w:r w:rsidR="006A61E0" w:rsidRPr="005009E0">
        <w:rPr>
          <w:rFonts w:ascii="Times New Roman" w:hAnsi="Times New Roman" w:cs="Times New Roman"/>
          <w:sz w:val="24"/>
          <w:szCs w:val="24"/>
          <w:lang w:val="en-US"/>
        </w:rPr>
        <w:t xml:space="preserve"> relationship satisfaction</w:t>
      </w:r>
      <w:r w:rsidR="007D2DB7" w:rsidRPr="005009E0">
        <w:rPr>
          <w:rFonts w:ascii="Times New Roman" w:hAnsi="Times New Roman" w:cs="Times New Roman"/>
          <w:sz w:val="24"/>
          <w:szCs w:val="24"/>
          <w:lang w:val="en-US"/>
        </w:rPr>
        <w:t xml:space="preserve"> </w:t>
      </w:r>
      <w:r w:rsidR="00F97A32" w:rsidRPr="005009E0">
        <w:rPr>
          <w:rFonts w:ascii="Times New Roman" w:hAnsi="Times New Roman" w:cs="Times New Roman"/>
          <w:noProof/>
          <w:sz w:val="24"/>
          <w:szCs w:val="24"/>
          <w:lang w:val="en-US"/>
        </w:rPr>
        <w:t xml:space="preserve">(in contrast </w:t>
      </w:r>
      <w:r w:rsidR="00CC3963" w:rsidRPr="005009E0">
        <w:rPr>
          <w:rFonts w:ascii="Times New Roman" w:hAnsi="Times New Roman" w:cs="Times New Roman"/>
          <w:noProof/>
          <w:sz w:val="24"/>
          <w:szCs w:val="24"/>
          <w:lang w:val="en-US"/>
        </w:rPr>
        <w:t>e.g.</w:t>
      </w:r>
      <w:r w:rsidR="00F97A32" w:rsidRPr="005009E0">
        <w:rPr>
          <w:rFonts w:ascii="Times New Roman" w:hAnsi="Times New Roman" w:cs="Times New Roman"/>
          <w:noProof/>
          <w:sz w:val="24"/>
          <w:szCs w:val="24"/>
          <w:lang w:val="en-US"/>
        </w:rPr>
        <w:t xml:space="preserve"> Mauno </w:t>
      </w:r>
      <w:r w:rsidR="006B0F8A" w:rsidRPr="005009E0">
        <w:rPr>
          <w:rFonts w:ascii="Times New Roman" w:hAnsi="Times New Roman" w:cs="Times New Roman"/>
          <w:noProof/>
          <w:sz w:val="24"/>
          <w:szCs w:val="24"/>
          <w:lang w:val="en-US"/>
        </w:rPr>
        <w:t xml:space="preserve">&amp; </w:t>
      </w:r>
      <w:r w:rsidR="00F97A32" w:rsidRPr="005009E0">
        <w:rPr>
          <w:rFonts w:ascii="Times New Roman" w:hAnsi="Times New Roman" w:cs="Times New Roman"/>
          <w:noProof/>
          <w:sz w:val="24"/>
          <w:szCs w:val="24"/>
          <w:lang w:val="en-US"/>
        </w:rPr>
        <w:t>Kinnunen, 1999)</w:t>
      </w:r>
      <w:r w:rsidR="00F70C52" w:rsidRPr="005009E0">
        <w:rPr>
          <w:rFonts w:ascii="Times New Roman" w:hAnsi="Times New Roman" w:cs="Times New Roman"/>
          <w:sz w:val="24"/>
          <w:szCs w:val="24"/>
          <w:lang w:val="en-US"/>
        </w:rPr>
        <w:t xml:space="preserve">. </w:t>
      </w:r>
      <w:r w:rsidR="00B01634" w:rsidRPr="005009E0">
        <w:rPr>
          <w:rFonts w:ascii="Times New Roman" w:hAnsi="Times New Roman" w:cs="Times New Roman"/>
          <w:sz w:val="24"/>
          <w:szCs w:val="24"/>
          <w:lang w:val="en-US"/>
        </w:rPr>
        <w:t>A</w:t>
      </w:r>
      <w:r w:rsidR="005B2109" w:rsidRPr="005009E0">
        <w:rPr>
          <w:rFonts w:ascii="Times New Roman" w:hAnsi="Times New Roman" w:cs="Times New Roman"/>
          <w:sz w:val="24"/>
          <w:szCs w:val="24"/>
          <w:lang w:val="en-US"/>
        </w:rPr>
        <w:t>lthough</w:t>
      </w:r>
      <w:r w:rsidR="00F70C52" w:rsidRPr="005009E0">
        <w:rPr>
          <w:rFonts w:ascii="Times New Roman" w:hAnsi="Times New Roman" w:cs="Times New Roman"/>
          <w:sz w:val="24"/>
          <w:szCs w:val="24"/>
          <w:lang w:val="en-US"/>
        </w:rPr>
        <w:t xml:space="preserve"> we test</w:t>
      </w:r>
      <w:r w:rsidR="008E061E" w:rsidRPr="005009E0">
        <w:rPr>
          <w:rFonts w:ascii="Times New Roman" w:hAnsi="Times New Roman" w:cs="Times New Roman"/>
          <w:sz w:val="24"/>
          <w:szCs w:val="24"/>
          <w:lang w:val="en-US"/>
        </w:rPr>
        <w:t>ed</w:t>
      </w:r>
      <w:r w:rsidR="00F70C52" w:rsidRPr="005009E0">
        <w:rPr>
          <w:rFonts w:ascii="Times New Roman" w:hAnsi="Times New Roman" w:cs="Times New Roman"/>
          <w:sz w:val="24"/>
          <w:szCs w:val="24"/>
          <w:lang w:val="en-US"/>
        </w:rPr>
        <w:t xml:space="preserve"> whether </w:t>
      </w:r>
      <w:r w:rsidR="00872435" w:rsidRPr="005009E0">
        <w:rPr>
          <w:rFonts w:ascii="Times New Roman" w:hAnsi="Times New Roman" w:cs="Times New Roman"/>
          <w:sz w:val="24"/>
          <w:szCs w:val="24"/>
          <w:lang w:val="en-US"/>
        </w:rPr>
        <w:t xml:space="preserve">relationship </w:t>
      </w:r>
      <w:r w:rsidR="008E061E" w:rsidRPr="005009E0">
        <w:rPr>
          <w:rFonts w:ascii="Times New Roman" w:hAnsi="Times New Roman" w:cs="Times New Roman"/>
          <w:sz w:val="24"/>
          <w:szCs w:val="24"/>
          <w:lang w:val="en-US"/>
        </w:rPr>
        <w:t xml:space="preserve">satisfaction of higher and lower educated was differently </w:t>
      </w:r>
      <w:r w:rsidR="00F70C52" w:rsidRPr="005009E0">
        <w:rPr>
          <w:rFonts w:ascii="Times New Roman" w:hAnsi="Times New Roman" w:cs="Times New Roman"/>
          <w:sz w:val="24"/>
          <w:szCs w:val="24"/>
          <w:lang w:val="en-US"/>
        </w:rPr>
        <w:t xml:space="preserve">affected by job insecurity, other studies may want to consider </w:t>
      </w:r>
      <w:r w:rsidRPr="005009E0">
        <w:rPr>
          <w:rFonts w:ascii="Times New Roman" w:hAnsi="Times New Roman" w:cs="Times New Roman"/>
          <w:sz w:val="24"/>
          <w:szCs w:val="24"/>
          <w:lang w:val="en-US"/>
        </w:rPr>
        <w:t xml:space="preserve">more precise </w:t>
      </w:r>
      <w:r w:rsidR="00F70C52" w:rsidRPr="005009E0">
        <w:rPr>
          <w:rFonts w:ascii="Times New Roman" w:hAnsi="Times New Roman" w:cs="Times New Roman"/>
          <w:sz w:val="24"/>
          <w:szCs w:val="24"/>
          <w:lang w:val="en-US"/>
        </w:rPr>
        <w:t>mechanism</w:t>
      </w:r>
      <w:r w:rsidR="00942B0A" w:rsidRPr="005009E0">
        <w:rPr>
          <w:rFonts w:ascii="Times New Roman" w:hAnsi="Times New Roman" w:cs="Times New Roman"/>
          <w:sz w:val="24"/>
          <w:szCs w:val="24"/>
          <w:lang w:val="en-US"/>
        </w:rPr>
        <w:t>s</w:t>
      </w:r>
      <w:r w:rsidR="00F70C52" w:rsidRPr="005009E0">
        <w:rPr>
          <w:rFonts w:ascii="Times New Roman" w:hAnsi="Times New Roman" w:cs="Times New Roman"/>
          <w:sz w:val="24"/>
          <w:szCs w:val="24"/>
          <w:lang w:val="en-US"/>
        </w:rPr>
        <w:t xml:space="preserve"> such as </w:t>
      </w:r>
      <w:r w:rsidR="0026631C" w:rsidRPr="005009E0">
        <w:rPr>
          <w:rFonts w:ascii="Times New Roman" w:hAnsi="Times New Roman" w:cs="Times New Roman"/>
          <w:sz w:val="24"/>
          <w:szCs w:val="24"/>
          <w:lang w:val="en-US"/>
        </w:rPr>
        <w:t xml:space="preserve">stress, </w:t>
      </w:r>
      <w:r w:rsidR="00F70C52" w:rsidRPr="005009E0">
        <w:rPr>
          <w:rFonts w:ascii="Times New Roman" w:hAnsi="Times New Roman" w:cs="Times New Roman"/>
          <w:sz w:val="24"/>
          <w:szCs w:val="24"/>
          <w:lang w:val="en-US"/>
        </w:rPr>
        <w:t>income, household division of earnings, gender role attitudes, or employability</w:t>
      </w:r>
      <w:r w:rsidR="00942B0A" w:rsidRPr="005009E0">
        <w:rPr>
          <w:rFonts w:ascii="Times New Roman" w:hAnsi="Times New Roman" w:cs="Times New Roman"/>
          <w:sz w:val="24"/>
          <w:szCs w:val="24"/>
          <w:lang w:val="en-US"/>
        </w:rPr>
        <w:t>,</w:t>
      </w:r>
      <w:r w:rsidR="008E061E" w:rsidRPr="005009E0">
        <w:rPr>
          <w:rFonts w:ascii="Times New Roman" w:hAnsi="Times New Roman" w:cs="Times New Roman"/>
          <w:sz w:val="24"/>
          <w:szCs w:val="24"/>
          <w:lang w:val="en-US"/>
        </w:rPr>
        <w:t xml:space="preserve"> to explain differences</w:t>
      </w:r>
      <w:r w:rsidR="00F70C52" w:rsidRPr="005009E0">
        <w:rPr>
          <w:rFonts w:ascii="Times New Roman" w:hAnsi="Times New Roman" w:cs="Times New Roman"/>
          <w:sz w:val="24"/>
          <w:szCs w:val="24"/>
          <w:lang w:val="en-US"/>
        </w:rPr>
        <w:t xml:space="preserve"> </w:t>
      </w:r>
      <w:r w:rsidR="00F97A32" w:rsidRPr="005009E0">
        <w:rPr>
          <w:rFonts w:ascii="Times New Roman" w:hAnsi="Times New Roman" w:cs="Times New Roman"/>
          <w:noProof/>
          <w:sz w:val="24"/>
          <w:szCs w:val="24"/>
          <w:lang w:val="en-US"/>
        </w:rPr>
        <w:t>(Green, 2011; Silla et al., 2009)</w:t>
      </w:r>
      <w:r w:rsidR="00F70C52" w:rsidRPr="005009E0">
        <w:rPr>
          <w:rFonts w:ascii="Times New Roman" w:hAnsi="Times New Roman" w:cs="Times New Roman"/>
          <w:sz w:val="24"/>
          <w:szCs w:val="24"/>
          <w:lang w:val="en-US"/>
        </w:rPr>
        <w:t>.</w:t>
      </w:r>
      <w:r w:rsidR="00F6584D" w:rsidRPr="005009E0">
        <w:rPr>
          <w:rFonts w:ascii="Times New Roman" w:hAnsi="Times New Roman" w:cs="Times New Roman"/>
          <w:sz w:val="24"/>
          <w:szCs w:val="24"/>
          <w:lang w:val="en-US"/>
        </w:rPr>
        <w:t xml:space="preserve"> </w:t>
      </w:r>
      <w:r w:rsidR="0026631C" w:rsidRPr="005009E0">
        <w:rPr>
          <w:rFonts w:ascii="Times New Roman" w:hAnsi="Times New Roman" w:cs="Times New Roman"/>
          <w:sz w:val="24"/>
          <w:szCs w:val="24"/>
          <w:lang w:val="en-US"/>
        </w:rPr>
        <w:t xml:space="preserve">Our analyses could not provide a decisive answer whether psychological and/or economic mechanisms were at play, mechanisms hypothesized from the spillover-crossover and family stress models. Testing more specific mechanisms could provide indication which theoretical </w:t>
      </w:r>
      <w:r w:rsidR="0026631C" w:rsidRPr="005009E0">
        <w:rPr>
          <w:rFonts w:ascii="Times New Roman" w:hAnsi="Times New Roman" w:cs="Times New Roman"/>
          <w:sz w:val="24"/>
          <w:szCs w:val="24"/>
          <w:lang w:val="en-US"/>
        </w:rPr>
        <w:lastRenderedPageBreak/>
        <w:t xml:space="preserve">mechanism is more prominent. </w:t>
      </w:r>
      <w:r w:rsidR="00F6584D" w:rsidRPr="005009E0">
        <w:rPr>
          <w:rFonts w:ascii="Times New Roman" w:hAnsi="Times New Roman" w:cs="Times New Roman"/>
          <w:sz w:val="24"/>
          <w:szCs w:val="24"/>
          <w:lang w:val="en-US"/>
        </w:rPr>
        <w:t xml:space="preserve">Additionally, </w:t>
      </w:r>
      <w:r w:rsidR="0032389D" w:rsidRPr="005009E0">
        <w:rPr>
          <w:rFonts w:ascii="Times New Roman" w:hAnsi="Times New Roman" w:cs="Times New Roman"/>
          <w:sz w:val="24"/>
          <w:szCs w:val="24"/>
          <w:lang w:val="en-US"/>
        </w:rPr>
        <w:t>our data did not allow for</w:t>
      </w:r>
      <w:r w:rsidR="00F6584D" w:rsidRPr="005009E0">
        <w:rPr>
          <w:rFonts w:ascii="Times New Roman" w:hAnsi="Times New Roman" w:cs="Times New Roman"/>
          <w:sz w:val="24"/>
          <w:szCs w:val="24"/>
          <w:lang w:val="en-US"/>
        </w:rPr>
        <w:t xml:space="preserve"> investigat</w:t>
      </w:r>
      <w:r w:rsidR="0032389D" w:rsidRPr="005009E0">
        <w:rPr>
          <w:rFonts w:ascii="Times New Roman" w:hAnsi="Times New Roman" w:cs="Times New Roman"/>
          <w:sz w:val="24"/>
          <w:szCs w:val="24"/>
          <w:lang w:val="en-US"/>
        </w:rPr>
        <w:t>ing</w:t>
      </w:r>
      <w:r w:rsidR="00F6584D" w:rsidRPr="005009E0">
        <w:rPr>
          <w:rFonts w:ascii="Times New Roman" w:hAnsi="Times New Roman" w:cs="Times New Roman"/>
          <w:sz w:val="24"/>
          <w:szCs w:val="24"/>
          <w:lang w:val="en-US"/>
        </w:rPr>
        <w:t xml:space="preserve"> the influence of duration of job insecurity </w:t>
      </w:r>
      <w:r w:rsidR="0032389D" w:rsidRPr="005009E0">
        <w:rPr>
          <w:rFonts w:ascii="Times New Roman" w:hAnsi="Times New Roman" w:cs="Times New Roman"/>
          <w:sz w:val="24"/>
          <w:szCs w:val="24"/>
          <w:lang w:val="en-US"/>
        </w:rPr>
        <w:t>on</w:t>
      </w:r>
      <w:r w:rsidR="00F6584D" w:rsidRPr="005009E0">
        <w:rPr>
          <w:rFonts w:ascii="Times New Roman" w:hAnsi="Times New Roman" w:cs="Times New Roman"/>
          <w:sz w:val="24"/>
          <w:szCs w:val="24"/>
          <w:lang w:val="en-US"/>
        </w:rPr>
        <w:t xml:space="preserve"> relationship satisfaction</w:t>
      </w:r>
      <w:r w:rsidR="0032389D" w:rsidRPr="005009E0">
        <w:rPr>
          <w:rFonts w:ascii="Times New Roman" w:hAnsi="Times New Roman" w:cs="Times New Roman"/>
          <w:sz w:val="24"/>
          <w:szCs w:val="24"/>
          <w:lang w:val="en-US"/>
        </w:rPr>
        <w:t>,</w:t>
      </w:r>
      <w:r w:rsidR="00F6584D" w:rsidRPr="005009E0">
        <w:rPr>
          <w:rFonts w:ascii="Times New Roman" w:hAnsi="Times New Roman" w:cs="Times New Roman"/>
          <w:sz w:val="24"/>
          <w:szCs w:val="24"/>
          <w:lang w:val="en-US"/>
        </w:rPr>
        <w:t xml:space="preserve"> </w:t>
      </w:r>
      <w:r w:rsidR="004B1041" w:rsidRPr="005009E0">
        <w:rPr>
          <w:rFonts w:ascii="Times New Roman" w:hAnsi="Times New Roman" w:cs="Times New Roman"/>
          <w:sz w:val="24"/>
          <w:szCs w:val="24"/>
          <w:lang w:val="en-US"/>
        </w:rPr>
        <w:t>which could be a promising direction for future research.</w:t>
      </w:r>
      <w:r w:rsidR="0032389D" w:rsidRPr="005009E0">
        <w:rPr>
          <w:rFonts w:ascii="Times New Roman" w:hAnsi="Times New Roman" w:cs="Times New Roman"/>
          <w:sz w:val="24"/>
          <w:szCs w:val="24"/>
          <w:lang w:val="en-US"/>
        </w:rPr>
        <w:t xml:space="preserve"> Finally, </w:t>
      </w:r>
      <w:r w:rsidR="000A3A0D" w:rsidRPr="005009E0">
        <w:rPr>
          <w:rFonts w:ascii="Times New Roman" w:hAnsi="Times New Roman" w:cs="Times New Roman"/>
          <w:sz w:val="24"/>
          <w:szCs w:val="24"/>
          <w:lang w:val="en-US"/>
        </w:rPr>
        <w:t xml:space="preserve">future research </w:t>
      </w:r>
      <w:r w:rsidR="00942B0A" w:rsidRPr="005009E0">
        <w:rPr>
          <w:rFonts w:ascii="Times New Roman" w:hAnsi="Times New Roman" w:cs="Times New Roman"/>
          <w:sz w:val="24"/>
          <w:szCs w:val="24"/>
          <w:lang w:val="en-US"/>
        </w:rPr>
        <w:t>may want to</w:t>
      </w:r>
      <w:r w:rsidR="000A3A0D" w:rsidRPr="005009E0">
        <w:rPr>
          <w:rFonts w:ascii="Times New Roman" w:hAnsi="Times New Roman" w:cs="Times New Roman"/>
          <w:sz w:val="24"/>
          <w:szCs w:val="24"/>
          <w:lang w:val="en-US"/>
        </w:rPr>
        <w:t xml:space="preserve"> investigate the impact of job insecurity on divorce or union dissolution, which </w:t>
      </w:r>
      <w:r w:rsidR="00942B0A" w:rsidRPr="005009E0">
        <w:rPr>
          <w:rFonts w:ascii="Times New Roman" w:hAnsi="Times New Roman" w:cs="Times New Roman"/>
          <w:sz w:val="24"/>
          <w:szCs w:val="24"/>
          <w:lang w:val="en-US"/>
        </w:rPr>
        <w:t>is</w:t>
      </w:r>
      <w:r w:rsidR="000A3A0D" w:rsidRPr="005009E0">
        <w:rPr>
          <w:rFonts w:ascii="Times New Roman" w:hAnsi="Times New Roman" w:cs="Times New Roman"/>
          <w:sz w:val="24"/>
          <w:szCs w:val="24"/>
          <w:lang w:val="en-US"/>
        </w:rPr>
        <w:t xml:space="preserve"> the extreme </w:t>
      </w:r>
      <w:r w:rsidR="00942B0A" w:rsidRPr="005009E0">
        <w:rPr>
          <w:rFonts w:ascii="Times New Roman" w:hAnsi="Times New Roman" w:cs="Times New Roman"/>
          <w:sz w:val="24"/>
          <w:szCs w:val="24"/>
          <w:lang w:val="en-US"/>
        </w:rPr>
        <w:t>consequence</w:t>
      </w:r>
      <w:r w:rsidR="000A3A0D" w:rsidRPr="005009E0">
        <w:rPr>
          <w:rFonts w:ascii="Times New Roman" w:hAnsi="Times New Roman" w:cs="Times New Roman"/>
          <w:sz w:val="24"/>
          <w:szCs w:val="24"/>
          <w:lang w:val="en-US"/>
        </w:rPr>
        <w:t xml:space="preserve"> of deteriorated relationship quality.</w:t>
      </w:r>
      <w:r w:rsidR="000A3A0D" w:rsidRPr="005009E0" w:rsidDel="000A3A0D">
        <w:rPr>
          <w:rFonts w:ascii="Times New Roman" w:hAnsi="Times New Roman" w:cs="Times New Roman"/>
          <w:sz w:val="24"/>
          <w:szCs w:val="24"/>
          <w:lang w:val="en-US"/>
        </w:rPr>
        <w:t xml:space="preserve"> </w:t>
      </w:r>
    </w:p>
    <w:p w14:paraId="03101682" w14:textId="3D0AA82B" w:rsidR="0056772C" w:rsidRPr="005009E0" w:rsidRDefault="00942B0A" w:rsidP="0056772C">
      <w:pPr>
        <w:pStyle w:val="NoSpacing"/>
        <w:spacing w:line="480" w:lineRule="auto"/>
        <w:ind w:firstLine="709"/>
        <w:jc w:val="both"/>
        <w:rPr>
          <w:rFonts w:ascii="Times New Roman" w:hAnsi="Times New Roman" w:cs="Times New Roman"/>
          <w:sz w:val="24"/>
          <w:szCs w:val="24"/>
          <w:lang w:val="en-US"/>
        </w:rPr>
      </w:pPr>
      <w:r w:rsidRPr="005009E0">
        <w:rPr>
          <w:rFonts w:ascii="Times New Roman" w:hAnsi="Times New Roman" w:cs="Times New Roman"/>
          <w:sz w:val="24"/>
          <w:szCs w:val="24"/>
          <w:lang w:val="en-US"/>
        </w:rPr>
        <w:t>Our</w:t>
      </w:r>
      <w:r w:rsidR="005D50DB" w:rsidRPr="005009E0">
        <w:rPr>
          <w:rFonts w:ascii="Times New Roman" w:hAnsi="Times New Roman" w:cs="Times New Roman"/>
          <w:sz w:val="24"/>
          <w:szCs w:val="24"/>
          <w:lang w:val="en-US"/>
        </w:rPr>
        <w:t xml:space="preserve"> research highlights the importance of a dyadic perspective on relationships</w:t>
      </w:r>
      <w:r w:rsidRPr="005009E0">
        <w:rPr>
          <w:rFonts w:ascii="Times New Roman" w:hAnsi="Times New Roman" w:cs="Times New Roman"/>
          <w:sz w:val="24"/>
          <w:szCs w:val="24"/>
          <w:lang w:val="en-US"/>
        </w:rPr>
        <w:t>.</w:t>
      </w:r>
      <w:r w:rsidR="005D50DB" w:rsidRPr="005009E0">
        <w:rPr>
          <w:rFonts w:ascii="Times New Roman" w:hAnsi="Times New Roman" w:cs="Times New Roman"/>
          <w:sz w:val="24"/>
          <w:szCs w:val="24"/>
          <w:lang w:val="en-US"/>
        </w:rPr>
        <w:t xml:space="preserve"> </w:t>
      </w:r>
      <w:r w:rsidRPr="005009E0">
        <w:rPr>
          <w:rFonts w:ascii="Times New Roman" w:hAnsi="Times New Roman" w:cs="Times New Roman"/>
          <w:sz w:val="24"/>
          <w:szCs w:val="24"/>
          <w:lang w:val="en-US"/>
        </w:rPr>
        <w:t>Both th</w:t>
      </w:r>
      <w:r w:rsidR="005D50DB" w:rsidRPr="005009E0">
        <w:rPr>
          <w:rFonts w:ascii="Times New Roman" w:hAnsi="Times New Roman" w:cs="Times New Roman"/>
          <w:sz w:val="24"/>
          <w:szCs w:val="24"/>
          <w:lang w:val="en-US"/>
        </w:rPr>
        <w:t xml:space="preserve">e family stress model </w:t>
      </w:r>
      <w:r w:rsidRPr="005009E0">
        <w:rPr>
          <w:rFonts w:ascii="Times New Roman" w:hAnsi="Times New Roman" w:cs="Times New Roman"/>
          <w:sz w:val="24"/>
          <w:szCs w:val="24"/>
          <w:lang w:val="en-US"/>
        </w:rPr>
        <w:t xml:space="preserve">and the </w:t>
      </w:r>
      <w:r w:rsidR="005D50DB" w:rsidRPr="005009E0">
        <w:rPr>
          <w:rFonts w:ascii="Times New Roman" w:hAnsi="Times New Roman" w:cs="Times New Roman"/>
          <w:sz w:val="24"/>
          <w:szCs w:val="24"/>
          <w:lang w:val="en-US"/>
        </w:rPr>
        <w:t>spillover</w:t>
      </w:r>
      <w:r w:rsidRPr="005009E0">
        <w:rPr>
          <w:rFonts w:ascii="Times New Roman" w:hAnsi="Times New Roman" w:cs="Times New Roman"/>
          <w:sz w:val="24"/>
          <w:szCs w:val="24"/>
          <w:lang w:val="en-US"/>
        </w:rPr>
        <w:t>-</w:t>
      </w:r>
      <w:r w:rsidR="005D50DB" w:rsidRPr="005009E0">
        <w:rPr>
          <w:rFonts w:ascii="Times New Roman" w:hAnsi="Times New Roman" w:cs="Times New Roman"/>
          <w:sz w:val="24"/>
          <w:szCs w:val="24"/>
          <w:lang w:val="en-US"/>
        </w:rPr>
        <w:t xml:space="preserve">crossover </w:t>
      </w:r>
      <w:r w:rsidRPr="005009E0">
        <w:rPr>
          <w:rFonts w:ascii="Times New Roman" w:hAnsi="Times New Roman" w:cs="Times New Roman"/>
          <w:sz w:val="24"/>
          <w:szCs w:val="24"/>
          <w:lang w:val="en-US"/>
        </w:rPr>
        <w:t xml:space="preserve">notion </w:t>
      </w:r>
      <w:r w:rsidR="005D50DB" w:rsidRPr="005009E0">
        <w:rPr>
          <w:rFonts w:ascii="Times New Roman" w:hAnsi="Times New Roman" w:cs="Times New Roman"/>
          <w:sz w:val="24"/>
          <w:szCs w:val="24"/>
          <w:lang w:val="en-US"/>
        </w:rPr>
        <w:t xml:space="preserve">do not explicate how partners’ employment characteristics interact (Bakker &amp; Demerouti, 2013, Conger et al., 2010; Mauno et al., 2017). This research however </w:t>
      </w:r>
      <w:r w:rsidR="00B01634" w:rsidRPr="005009E0">
        <w:rPr>
          <w:rFonts w:ascii="Times New Roman" w:hAnsi="Times New Roman" w:cs="Times New Roman"/>
          <w:sz w:val="24"/>
          <w:szCs w:val="24"/>
          <w:lang w:val="en-US"/>
        </w:rPr>
        <w:t>showed</w:t>
      </w:r>
      <w:r w:rsidR="005D50DB" w:rsidRPr="005009E0">
        <w:rPr>
          <w:rFonts w:ascii="Times New Roman" w:hAnsi="Times New Roman" w:cs="Times New Roman"/>
          <w:sz w:val="24"/>
          <w:szCs w:val="24"/>
          <w:lang w:val="en-US"/>
        </w:rPr>
        <w:t xml:space="preserve"> that men</w:t>
      </w:r>
      <w:r w:rsidR="00B23AB2" w:rsidRPr="005009E0">
        <w:rPr>
          <w:rFonts w:ascii="Times New Roman" w:hAnsi="Times New Roman" w:cs="Times New Roman"/>
          <w:sz w:val="24"/>
          <w:szCs w:val="24"/>
          <w:lang w:val="en-US"/>
        </w:rPr>
        <w:t>’s</w:t>
      </w:r>
      <w:r w:rsidR="005D50DB" w:rsidRPr="005009E0">
        <w:rPr>
          <w:rFonts w:ascii="Times New Roman" w:hAnsi="Times New Roman" w:cs="Times New Roman"/>
          <w:sz w:val="24"/>
          <w:szCs w:val="24"/>
          <w:lang w:val="en-US"/>
        </w:rPr>
        <w:t xml:space="preserve"> relationship quality </w:t>
      </w:r>
      <w:r w:rsidR="00B23AB2" w:rsidRPr="005009E0">
        <w:rPr>
          <w:rFonts w:ascii="Times New Roman" w:hAnsi="Times New Roman" w:cs="Times New Roman"/>
          <w:sz w:val="24"/>
          <w:szCs w:val="24"/>
          <w:lang w:val="en-US"/>
        </w:rPr>
        <w:t>wa</w:t>
      </w:r>
      <w:r w:rsidR="005D50DB" w:rsidRPr="005009E0">
        <w:rPr>
          <w:rFonts w:ascii="Times New Roman" w:hAnsi="Times New Roman" w:cs="Times New Roman"/>
          <w:sz w:val="24"/>
          <w:szCs w:val="24"/>
          <w:lang w:val="en-US"/>
        </w:rPr>
        <w:t xml:space="preserve">s </w:t>
      </w:r>
      <w:r w:rsidR="00B01634" w:rsidRPr="005009E0">
        <w:rPr>
          <w:rFonts w:ascii="Times New Roman" w:hAnsi="Times New Roman" w:cs="Times New Roman"/>
          <w:sz w:val="24"/>
          <w:szCs w:val="24"/>
          <w:lang w:val="en-US"/>
        </w:rPr>
        <w:t xml:space="preserve">not </w:t>
      </w:r>
      <w:r w:rsidRPr="005009E0">
        <w:rPr>
          <w:rFonts w:ascii="Times New Roman" w:hAnsi="Times New Roman" w:cs="Times New Roman"/>
          <w:sz w:val="24"/>
          <w:szCs w:val="24"/>
          <w:lang w:val="en-US"/>
        </w:rPr>
        <w:t xml:space="preserve">only </w:t>
      </w:r>
      <w:r w:rsidR="005D50DB" w:rsidRPr="005009E0">
        <w:rPr>
          <w:rFonts w:ascii="Times New Roman" w:hAnsi="Times New Roman" w:cs="Times New Roman"/>
          <w:sz w:val="24"/>
          <w:szCs w:val="24"/>
          <w:lang w:val="en-US"/>
        </w:rPr>
        <w:t xml:space="preserve">influenced by his own </w:t>
      </w:r>
      <w:r w:rsidR="00B23AB2" w:rsidRPr="005009E0">
        <w:rPr>
          <w:rFonts w:ascii="Times New Roman" w:hAnsi="Times New Roman" w:cs="Times New Roman"/>
          <w:sz w:val="24"/>
          <w:szCs w:val="24"/>
          <w:lang w:val="en-US"/>
        </w:rPr>
        <w:t>job insecurity, but also</w:t>
      </w:r>
      <w:r w:rsidR="005D50DB" w:rsidRPr="005009E0">
        <w:rPr>
          <w:rFonts w:ascii="Times New Roman" w:hAnsi="Times New Roman" w:cs="Times New Roman"/>
          <w:sz w:val="24"/>
          <w:szCs w:val="24"/>
          <w:lang w:val="en-US"/>
        </w:rPr>
        <w:t xml:space="preserve"> by the difference in his and </w:t>
      </w:r>
      <w:r w:rsidR="00B23AB2" w:rsidRPr="005009E0">
        <w:rPr>
          <w:rFonts w:ascii="Times New Roman" w:hAnsi="Times New Roman" w:cs="Times New Roman"/>
          <w:sz w:val="24"/>
          <w:szCs w:val="24"/>
          <w:lang w:val="en-US"/>
        </w:rPr>
        <w:t>the partner’s</w:t>
      </w:r>
      <w:r w:rsidR="005D50DB" w:rsidRPr="005009E0">
        <w:rPr>
          <w:rFonts w:ascii="Times New Roman" w:hAnsi="Times New Roman" w:cs="Times New Roman"/>
          <w:sz w:val="24"/>
          <w:szCs w:val="24"/>
          <w:lang w:val="en-US"/>
        </w:rPr>
        <w:t xml:space="preserve"> job insecurity</w:t>
      </w:r>
      <w:r w:rsidR="008C3816" w:rsidRPr="005009E0">
        <w:rPr>
          <w:rFonts w:ascii="Times New Roman" w:hAnsi="Times New Roman" w:cs="Times New Roman"/>
          <w:sz w:val="24"/>
          <w:szCs w:val="24"/>
          <w:lang w:val="en-US"/>
        </w:rPr>
        <w:t xml:space="preserve"> as well</w:t>
      </w:r>
      <w:r w:rsidR="005D50DB" w:rsidRPr="005009E0">
        <w:rPr>
          <w:rFonts w:ascii="Times New Roman" w:hAnsi="Times New Roman" w:cs="Times New Roman"/>
          <w:sz w:val="24"/>
          <w:szCs w:val="24"/>
          <w:lang w:val="en-US"/>
        </w:rPr>
        <w:t xml:space="preserve">. </w:t>
      </w:r>
      <w:r w:rsidR="0026631C" w:rsidRPr="005009E0">
        <w:rPr>
          <w:rFonts w:ascii="Times New Roman" w:hAnsi="Times New Roman" w:cs="Times New Roman"/>
          <w:sz w:val="24"/>
          <w:szCs w:val="24"/>
          <w:lang w:val="en-US"/>
        </w:rPr>
        <w:t xml:space="preserve">Research on employment and family life </w:t>
      </w:r>
      <w:r w:rsidR="005D50DB" w:rsidRPr="005009E0">
        <w:rPr>
          <w:rFonts w:ascii="Times New Roman" w:hAnsi="Times New Roman" w:cs="Times New Roman"/>
          <w:sz w:val="24"/>
          <w:szCs w:val="24"/>
          <w:lang w:val="en-US"/>
        </w:rPr>
        <w:t xml:space="preserve">should </w:t>
      </w:r>
      <w:r w:rsidR="0026631C" w:rsidRPr="005009E0">
        <w:rPr>
          <w:rFonts w:ascii="Times New Roman" w:hAnsi="Times New Roman" w:cs="Times New Roman"/>
          <w:sz w:val="24"/>
          <w:szCs w:val="24"/>
          <w:lang w:val="en-US"/>
        </w:rPr>
        <w:t xml:space="preserve">thus </w:t>
      </w:r>
      <w:r w:rsidR="005D50DB" w:rsidRPr="005009E0">
        <w:rPr>
          <w:rFonts w:ascii="Times New Roman" w:hAnsi="Times New Roman" w:cs="Times New Roman"/>
          <w:sz w:val="24"/>
          <w:szCs w:val="24"/>
          <w:lang w:val="en-US"/>
        </w:rPr>
        <w:t xml:space="preserve">carefully consider not only both partners’ </w:t>
      </w:r>
      <w:r w:rsidR="0026631C" w:rsidRPr="005009E0">
        <w:rPr>
          <w:rFonts w:ascii="Times New Roman" w:hAnsi="Times New Roman" w:cs="Times New Roman"/>
          <w:sz w:val="24"/>
          <w:szCs w:val="24"/>
          <w:lang w:val="en-US"/>
        </w:rPr>
        <w:t>employment</w:t>
      </w:r>
      <w:r w:rsidR="005D50DB" w:rsidRPr="005009E0">
        <w:rPr>
          <w:rFonts w:ascii="Times New Roman" w:hAnsi="Times New Roman" w:cs="Times New Roman"/>
          <w:sz w:val="24"/>
          <w:szCs w:val="24"/>
          <w:lang w:val="en-US"/>
        </w:rPr>
        <w:t xml:space="preserve">, but also how the influence of one’s employment on their personal life is dependent on the partner’s experiences. Furthermore, this study </w:t>
      </w:r>
      <w:r w:rsidRPr="005009E0">
        <w:rPr>
          <w:rFonts w:ascii="Times New Roman" w:hAnsi="Times New Roman" w:cs="Times New Roman"/>
          <w:sz w:val="24"/>
          <w:szCs w:val="24"/>
          <w:lang w:val="en-US"/>
        </w:rPr>
        <w:t>highlights</w:t>
      </w:r>
      <w:r w:rsidR="005D50DB" w:rsidRPr="005009E0">
        <w:rPr>
          <w:rFonts w:ascii="Times New Roman" w:hAnsi="Times New Roman" w:cs="Times New Roman"/>
          <w:sz w:val="24"/>
          <w:szCs w:val="24"/>
          <w:lang w:val="en-US"/>
        </w:rPr>
        <w:t xml:space="preserve"> important gender differences in the extent to which employment affects the quality of partner relationships</w:t>
      </w:r>
      <w:r w:rsidRPr="005009E0">
        <w:rPr>
          <w:rFonts w:ascii="Times New Roman" w:hAnsi="Times New Roman" w:cs="Times New Roman"/>
          <w:sz w:val="24"/>
          <w:szCs w:val="24"/>
          <w:lang w:val="en-US"/>
        </w:rPr>
        <w:t>. A gendered perspective therefore seems</w:t>
      </w:r>
      <w:r w:rsidR="005D50DB" w:rsidRPr="005009E0">
        <w:rPr>
          <w:rFonts w:ascii="Times New Roman" w:hAnsi="Times New Roman" w:cs="Times New Roman"/>
          <w:sz w:val="24"/>
          <w:szCs w:val="24"/>
          <w:lang w:val="en-US"/>
        </w:rPr>
        <w:t xml:space="preserve"> </w:t>
      </w:r>
      <w:r w:rsidRPr="005009E0">
        <w:rPr>
          <w:rFonts w:ascii="Times New Roman" w:hAnsi="Times New Roman" w:cs="Times New Roman"/>
          <w:sz w:val="24"/>
          <w:szCs w:val="24"/>
          <w:lang w:val="en-US"/>
        </w:rPr>
        <w:t xml:space="preserve">essential </w:t>
      </w:r>
      <w:r w:rsidR="005D50DB" w:rsidRPr="005009E0">
        <w:rPr>
          <w:rFonts w:ascii="Times New Roman" w:hAnsi="Times New Roman" w:cs="Times New Roman"/>
          <w:sz w:val="24"/>
          <w:szCs w:val="24"/>
          <w:lang w:val="en-US"/>
        </w:rPr>
        <w:t xml:space="preserve">when </w:t>
      </w:r>
      <w:r w:rsidR="0026631C" w:rsidRPr="005009E0">
        <w:rPr>
          <w:rFonts w:ascii="Times New Roman" w:hAnsi="Times New Roman" w:cs="Times New Roman"/>
          <w:sz w:val="24"/>
          <w:szCs w:val="24"/>
          <w:lang w:val="en-US"/>
        </w:rPr>
        <w:t>investigating consequences</w:t>
      </w:r>
      <w:r w:rsidRPr="005009E0">
        <w:rPr>
          <w:rFonts w:ascii="Times New Roman" w:hAnsi="Times New Roman" w:cs="Times New Roman"/>
          <w:sz w:val="24"/>
          <w:szCs w:val="24"/>
          <w:lang w:val="en-US"/>
        </w:rPr>
        <w:t xml:space="preserve"> of </w:t>
      </w:r>
      <w:r w:rsidR="005D50DB" w:rsidRPr="005009E0">
        <w:rPr>
          <w:rFonts w:ascii="Times New Roman" w:hAnsi="Times New Roman" w:cs="Times New Roman"/>
          <w:sz w:val="24"/>
          <w:szCs w:val="24"/>
          <w:lang w:val="en-US"/>
        </w:rPr>
        <w:t>spillover-crossover</w:t>
      </w:r>
      <w:r w:rsidRPr="005009E0">
        <w:rPr>
          <w:rFonts w:ascii="Times New Roman" w:hAnsi="Times New Roman" w:cs="Times New Roman"/>
          <w:sz w:val="24"/>
          <w:szCs w:val="24"/>
          <w:lang w:val="en-US"/>
        </w:rPr>
        <w:t xml:space="preserve"> notions</w:t>
      </w:r>
      <w:r w:rsidR="005D50DB" w:rsidRPr="005009E0">
        <w:rPr>
          <w:rFonts w:ascii="Times New Roman" w:hAnsi="Times New Roman" w:cs="Times New Roman"/>
          <w:sz w:val="24"/>
          <w:szCs w:val="24"/>
          <w:lang w:val="en-US"/>
        </w:rPr>
        <w:t xml:space="preserve"> or family stress models. Lastly, </w:t>
      </w:r>
      <w:r w:rsidR="008C3816" w:rsidRPr="005009E0">
        <w:rPr>
          <w:rFonts w:ascii="Times New Roman" w:hAnsi="Times New Roman" w:cs="Times New Roman"/>
          <w:sz w:val="24"/>
          <w:szCs w:val="24"/>
          <w:lang w:val="en-US"/>
        </w:rPr>
        <w:t xml:space="preserve">although previous research paid limited attention to whether </w:t>
      </w:r>
      <w:r w:rsidR="00F7125C" w:rsidRPr="005009E0">
        <w:rPr>
          <w:rFonts w:ascii="Times New Roman" w:hAnsi="Times New Roman" w:cs="Times New Roman"/>
          <w:sz w:val="24"/>
          <w:szCs w:val="24"/>
          <w:lang w:val="en-US"/>
        </w:rPr>
        <w:t xml:space="preserve">individual </w:t>
      </w:r>
      <w:r w:rsidR="008C3816" w:rsidRPr="005009E0">
        <w:rPr>
          <w:rFonts w:ascii="Times New Roman" w:hAnsi="Times New Roman" w:cs="Times New Roman"/>
          <w:sz w:val="24"/>
          <w:szCs w:val="24"/>
          <w:lang w:val="en-US"/>
        </w:rPr>
        <w:t xml:space="preserve">and </w:t>
      </w:r>
      <w:r w:rsidR="00F7125C" w:rsidRPr="005009E0">
        <w:rPr>
          <w:rFonts w:ascii="Times New Roman" w:hAnsi="Times New Roman" w:cs="Times New Roman"/>
          <w:sz w:val="24"/>
          <w:szCs w:val="24"/>
          <w:lang w:val="en-US"/>
        </w:rPr>
        <w:t xml:space="preserve">partner effects </w:t>
      </w:r>
      <w:r w:rsidR="008C3816" w:rsidRPr="005009E0">
        <w:rPr>
          <w:rFonts w:ascii="Times New Roman" w:hAnsi="Times New Roman" w:cs="Times New Roman"/>
          <w:sz w:val="24"/>
          <w:szCs w:val="24"/>
          <w:lang w:val="en-US"/>
        </w:rPr>
        <w:t xml:space="preserve">differs by </w:t>
      </w:r>
      <w:r w:rsidR="005D50DB" w:rsidRPr="005009E0">
        <w:rPr>
          <w:rFonts w:ascii="Times New Roman" w:hAnsi="Times New Roman" w:cs="Times New Roman"/>
          <w:sz w:val="24"/>
          <w:szCs w:val="24"/>
          <w:lang w:val="en-US"/>
        </w:rPr>
        <w:t xml:space="preserve">socioeconomic </w:t>
      </w:r>
      <w:r w:rsidR="008C3816" w:rsidRPr="005009E0">
        <w:rPr>
          <w:rFonts w:ascii="Times New Roman" w:hAnsi="Times New Roman" w:cs="Times New Roman"/>
          <w:sz w:val="24"/>
          <w:szCs w:val="24"/>
          <w:lang w:val="en-US"/>
        </w:rPr>
        <w:t xml:space="preserve">status (Mauno et al., 2017), </w:t>
      </w:r>
      <w:r w:rsidRPr="005009E0">
        <w:rPr>
          <w:rFonts w:ascii="Times New Roman" w:hAnsi="Times New Roman" w:cs="Times New Roman"/>
          <w:sz w:val="24"/>
          <w:szCs w:val="24"/>
          <w:lang w:val="en-US"/>
        </w:rPr>
        <w:t xml:space="preserve">it seems a promising line of research </w:t>
      </w:r>
      <w:r w:rsidR="008C3816" w:rsidRPr="005009E0">
        <w:rPr>
          <w:rFonts w:ascii="Times New Roman" w:hAnsi="Times New Roman" w:cs="Times New Roman"/>
          <w:sz w:val="24"/>
          <w:szCs w:val="24"/>
          <w:lang w:val="en-US"/>
        </w:rPr>
        <w:t>as this study demonstrates.</w:t>
      </w:r>
      <w:r w:rsidR="001D4126" w:rsidRPr="005009E0">
        <w:rPr>
          <w:rFonts w:ascii="Times New Roman" w:hAnsi="Times New Roman" w:cs="Times New Roman"/>
          <w:sz w:val="24"/>
          <w:szCs w:val="24"/>
          <w:lang w:val="en-US"/>
        </w:rPr>
        <w:t xml:space="preserve"> </w:t>
      </w:r>
    </w:p>
    <w:p w14:paraId="1C47924D" w14:textId="2E5A4ED7" w:rsidR="00AB066B" w:rsidRDefault="00AB066B" w:rsidP="004C4C27">
      <w:pPr>
        <w:pStyle w:val="NoSpacing"/>
        <w:spacing w:line="480" w:lineRule="auto"/>
        <w:jc w:val="both"/>
        <w:rPr>
          <w:rFonts w:ascii="Times New Roman" w:hAnsi="Times New Roman" w:cs="Times New Roman"/>
          <w:smallCaps/>
          <w:sz w:val="24"/>
          <w:szCs w:val="24"/>
          <w:lang w:val="en-US"/>
        </w:rPr>
      </w:pPr>
    </w:p>
    <w:p w14:paraId="531F12C7" w14:textId="274BA6B7" w:rsidR="002726B4" w:rsidRPr="00373F06" w:rsidRDefault="009F20F7" w:rsidP="00E530B4">
      <w:pPr>
        <w:widowControl w:val="0"/>
        <w:autoSpaceDE w:val="0"/>
        <w:autoSpaceDN w:val="0"/>
        <w:adjustRightInd w:val="0"/>
        <w:spacing w:after="0" w:line="480" w:lineRule="auto"/>
        <w:ind w:hanging="480"/>
        <w:jc w:val="center"/>
        <w:rPr>
          <w:rFonts w:ascii="Times New Roman" w:hAnsi="Times New Roman" w:cs="Times New Roman"/>
          <w:smallCaps/>
          <w:sz w:val="24"/>
          <w:szCs w:val="24"/>
          <w:lang w:val="en-US"/>
        </w:rPr>
      </w:pPr>
      <w:r w:rsidRPr="00373F06">
        <w:rPr>
          <w:rFonts w:ascii="Times New Roman" w:hAnsi="Times New Roman" w:cs="Times New Roman"/>
          <w:smallCaps/>
          <w:sz w:val="24"/>
          <w:szCs w:val="24"/>
          <w:lang w:val="en-US"/>
        </w:rPr>
        <w:t>References</w:t>
      </w:r>
    </w:p>
    <w:p w14:paraId="714DC212" w14:textId="77777777"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GB"/>
        </w:rPr>
        <w:t xml:space="preserve">Bakker, A. B., </w:t>
      </w:r>
      <w:r w:rsidR="006B0F8A" w:rsidRPr="0084637D">
        <w:rPr>
          <w:rFonts w:ascii="Times New Roman" w:hAnsi="Times New Roman" w:cs="Times New Roman"/>
          <w:noProof/>
          <w:sz w:val="24"/>
          <w:szCs w:val="24"/>
          <w:lang w:val="en-GB"/>
        </w:rPr>
        <w:t xml:space="preserve">&amp; </w:t>
      </w:r>
      <w:r w:rsidRPr="0084637D">
        <w:rPr>
          <w:rFonts w:ascii="Times New Roman" w:hAnsi="Times New Roman" w:cs="Times New Roman"/>
          <w:noProof/>
          <w:sz w:val="24"/>
          <w:szCs w:val="24"/>
          <w:lang w:val="en-GB"/>
        </w:rPr>
        <w:t xml:space="preserve">Demerouti, E. (2013). </w:t>
      </w:r>
      <w:r w:rsidRPr="0084637D">
        <w:rPr>
          <w:rFonts w:ascii="Times New Roman" w:hAnsi="Times New Roman" w:cs="Times New Roman"/>
          <w:noProof/>
          <w:sz w:val="24"/>
          <w:szCs w:val="24"/>
          <w:lang w:val="en-US"/>
        </w:rPr>
        <w:t xml:space="preserve">The spillover–crossover model. In J. G. Grzywacz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E. Demerouti (Eds.), </w:t>
      </w:r>
      <w:r w:rsidRPr="0084637D">
        <w:rPr>
          <w:rFonts w:ascii="Times New Roman" w:hAnsi="Times New Roman" w:cs="Times New Roman"/>
          <w:i/>
          <w:iCs/>
          <w:noProof/>
          <w:sz w:val="24"/>
          <w:szCs w:val="24"/>
          <w:lang w:val="en-US"/>
        </w:rPr>
        <w:t>New frontiers in work and family research</w:t>
      </w:r>
      <w:r w:rsidRPr="0084637D">
        <w:rPr>
          <w:rFonts w:ascii="Times New Roman" w:hAnsi="Times New Roman" w:cs="Times New Roman"/>
          <w:noProof/>
          <w:sz w:val="24"/>
          <w:szCs w:val="24"/>
          <w:lang w:val="en-US"/>
        </w:rPr>
        <w:t xml:space="preserve"> (pp. 54–70). London, UK: Routledge.</w:t>
      </w:r>
    </w:p>
    <w:p w14:paraId="4F1B2E8A" w14:textId="2C8E9492" w:rsidR="005770FF" w:rsidRPr="0084637D" w:rsidRDefault="00483891"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Balz, A. (2017). Cross-national v</w:t>
      </w:r>
      <w:r w:rsidR="005770FF" w:rsidRPr="0084637D">
        <w:rPr>
          <w:rFonts w:ascii="Times New Roman" w:hAnsi="Times New Roman" w:cs="Times New Roman"/>
          <w:noProof/>
          <w:sz w:val="24"/>
          <w:szCs w:val="24"/>
          <w:lang w:val="en-US"/>
        </w:rPr>
        <w:t xml:space="preserve">ariations in the </w:t>
      </w:r>
      <w:r>
        <w:rPr>
          <w:rFonts w:ascii="Times New Roman" w:hAnsi="Times New Roman" w:cs="Times New Roman"/>
          <w:noProof/>
          <w:sz w:val="24"/>
          <w:szCs w:val="24"/>
          <w:lang w:val="en-US"/>
        </w:rPr>
        <w:t>security gap: Perceived job i</w:t>
      </w:r>
      <w:r w:rsidR="005770FF" w:rsidRPr="0084637D">
        <w:rPr>
          <w:rFonts w:ascii="Times New Roman" w:hAnsi="Times New Roman" w:cs="Times New Roman"/>
          <w:noProof/>
          <w:sz w:val="24"/>
          <w:szCs w:val="24"/>
          <w:lang w:val="en-US"/>
        </w:rPr>
        <w:t xml:space="preserve">nsecurity among </w:t>
      </w:r>
      <w:r>
        <w:rPr>
          <w:rFonts w:ascii="Times New Roman" w:hAnsi="Times New Roman" w:cs="Times New Roman"/>
          <w:noProof/>
          <w:sz w:val="24"/>
          <w:szCs w:val="24"/>
          <w:lang w:val="en-US"/>
        </w:rPr>
        <w:lastRenderedPageBreak/>
        <w:t>temporary and permanent employees and employment protection l</w:t>
      </w:r>
      <w:r w:rsidR="005770FF" w:rsidRPr="0084637D">
        <w:rPr>
          <w:rFonts w:ascii="Times New Roman" w:hAnsi="Times New Roman" w:cs="Times New Roman"/>
          <w:noProof/>
          <w:sz w:val="24"/>
          <w:szCs w:val="24"/>
          <w:lang w:val="en-US"/>
        </w:rPr>
        <w:t xml:space="preserve">egislation. </w:t>
      </w:r>
      <w:r w:rsidR="005770FF" w:rsidRPr="0084637D">
        <w:rPr>
          <w:rFonts w:ascii="Times New Roman" w:hAnsi="Times New Roman" w:cs="Times New Roman"/>
          <w:i/>
          <w:iCs/>
          <w:noProof/>
          <w:sz w:val="24"/>
          <w:szCs w:val="24"/>
          <w:lang w:val="en-US"/>
        </w:rPr>
        <w:t>European Sociological Review</w:t>
      </w:r>
      <w:r w:rsidR="005770FF"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i/>
          <w:iCs/>
          <w:noProof/>
          <w:sz w:val="24"/>
          <w:szCs w:val="24"/>
          <w:lang w:val="en-US"/>
        </w:rPr>
        <w:t>33</w:t>
      </w:r>
      <w:r w:rsidR="005770FF" w:rsidRPr="0084637D">
        <w:rPr>
          <w:rFonts w:ascii="Times New Roman" w:hAnsi="Times New Roman" w:cs="Times New Roman"/>
          <w:noProof/>
          <w:sz w:val="24"/>
          <w:szCs w:val="24"/>
          <w:lang w:val="en-US"/>
        </w:rPr>
        <w:t>(5), 675–692</w:t>
      </w:r>
      <w:r w:rsidR="00CC169E" w:rsidRPr="0084637D">
        <w:rPr>
          <w:rFonts w:ascii="Times New Roman" w:hAnsi="Times New Roman" w:cs="Times New Roman"/>
          <w:noProof/>
          <w:sz w:val="24"/>
          <w:szCs w:val="24"/>
          <w:lang w:val="en-US"/>
        </w:rPr>
        <w:t>.</w:t>
      </w:r>
      <w:r w:rsidR="0084637D" w:rsidRPr="0084637D">
        <w:rPr>
          <w:rFonts w:ascii="Times New Roman" w:hAnsi="Times New Roman" w:cs="Times New Roman"/>
          <w:noProof/>
          <w:sz w:val="24"/>
          <w:szCs w:val="24"/>
          <w:lang w:val="en-US"/>
        </w:rPr>
        <w:t xml:space="preserve"> doi:</w:t>
      </w:r>
      <w:r w:rsidR="0084637D" w:rsidRPr="0084637D">
        <w:rPr>
          <w:rFonts w:ascii="Times New Roman" w:hAnsi="Times New Roman" w:cs="Times New Roman"/>
          <w:sz w:val="24"/>
          <w:szCs w:val="24"/>
          <w:bdr w:val="none" w:sz="0" w:space="0" w:color="auto" w:frame="1"/>
          <w:shd w:val="clear" w:color="auto" w:fill="FFFFFF"/>
          <w:lang w:val="en-GB"/>
        </w:rPr>
        <w:t>10.1093/esr/jcx067</w:t>
      </w:r>
    </w:p>
    <w:p w14:paraId="60D543AA" w14:textId="6C4A277D" w:rsidR="005770FF" w:rsidRPr="00483891" w:rsidRDefault="005770FF" w:rsidP="00AB4A29">
      <w:pPr>
        <w:spacing w:after="0" w:line="480" w:lineRule="auto"/>
        <w:ind w:left="284" w:hanging="284"/>
        <w:jc w:val="both"/>
        <w:rPr>
          <w:rFonts w:ascii="Times New Roman" w:hAnsi="Times New Roman" w:cs="Times New Roman"/>
          <w:sz w:val="24"/>
          <w:szCs w:val="24"/>
          <w:lang w:val="en-GB"/>
        </w:rPr>
      </w:pPr>
      <w:r w:rsidRPr="0084637D">
        <w:rPr>
          <w:rFonts w:ascii="Times New Roman" w:hAnsi="Times New Roman" w:cs="Times New Roman"/>
          <w:noProof/>
          <w:sz w:val="24"/>
          <w:szCs w:val="24"/>
          <w:lang w:val="en-US"/>
        </w:rPr>
        <w:t xml:space="preserve">Berglund, T.,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W</w:t>
      </w:r>
      <w:r w:rsidR="00483891">
        <w:rPr>
          <w:rFonts w:ascii="Times New Roman" w:hAnsi="Times New Roman" w:cs="Times New Roman"/>
          <w:noProof/>
          <w:sz w:val="24"/>
          <w:szCs w:val="24"/>
          <w:lang w:val="en-US"/>
        </w:rPr>
        <w:t>allinder, Y. (2015). Perceived employability in difficult economic t</w:t>
      </w:r>
      <w:r w:rsidRPr="0084637D">
        <w:rPr>
          <w:rFonts w:ascii="Times New Roman" w:hAnsi="Times New Roman" w:cs="Times New Roman"/>
          <w:noProof/>
          <w:sz w:val="24"/>
          <w:szCs w:val="24"/>
          <w:lang w:val="en-US"/>
        </w:rPr>
        <w:t xml:space="preserve">imes: The significance of education systems and labour market policies. </w:t>
      </w:r>
      <w:r w:rsidRPr="0084637D">
        <w:rPr>
          <w:rFonts w:ascii="Times New Roman" w:hAnsi="Times New Roman" w:cs="Times New Roman"/>
          <w:i/>
          <w:iCs/>
          <w:noProof/>
          <w:sz w:val="24"/>
          <w:szCs w:val="24"/>
          <w:lang w:val="en-US"/>
        </w:rPr>
        <w:t>European Societies</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17</w:t>
      </w:r>
      <w:r w:rsidRPr="0084637D">
        <w:rPr>
          <w:rFonts w:ascii="Times New Roman" w:hAnsi="Times New Roman" w:cs="Times New Roman"/>
          <w:noProof/>
          <w:sz w:val="24"/>
          <w:szCs w:val="24"/>
          <w:lang w:val="en-US"/>
        </w:rPr>
        <w:t>(5)</w:t>
      </w:r>
      <w:r w:rsidR="00CC169E" w:rsidRPr="0084637D">
        <w:rPr>
          <w:rFonts w:ascii="Times New Roman" w:hAnsi="Times New Roman" w:cs="Times New Roman"/>
          <w:noProof/>
          <w:sz w:val="24"/>
          <w:szCs w:val="24"/>
          <w:lang w:val="en-US"/>
        </w:rPr>
        <w:t>, 674–699.</w:t>
      </w:r>
      <w:r w:rsidR="0084637D" w:rsidRPr="0084637D">
        <w:rPr>
          <w:rFonts w:ascii="Times New Roman" w:hAnsi="Times New Roman" w:cs="Times New Roman"/>
          <w:noProof/>
          <w:sz w:val="24"/>
          <w:szCs w:val="24"/>
          <w:lang w:val="en-US"/>
        </w:rPr>
        <w:t xml:space="preserve"> doi:</w:t>
      </w:r>
      <w:r w:rsidR="0084637D" w:rsidRPr="00483891">
        <w:rPr>
          <w:rFonts w:ascii="Times New Roman" w:hAnsi="Times New Roman" w:cs="Times New Roman"/>
          <w:sz w:val="24"/>
          <w:szCs w:val="24"/>
          <w:lang w:val="en-GB"/>
        </w:rPr>
        <w:t xml:space="preserve"> 10.1080/14616696.2015.1120879</w:t>
      </w:r>
    </w:p>
    <w:p w14:paraId="7091C14C" w14:textId="3D45FBBC"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F7125C">
        <w:rPr>
          <w:rFonts w:ascii="Times New Roman" w:hAnsi="Times New Roman" w:cs="Times New Roman"/>
          <w:noProof/>
          <w:sz w:val="24"/>
          <w:szCs w:val="24"/>
          <w:lang w:val="en-GB"/>
        </w:rPr>
        <w:t xml:space="preserve">Blom, N., Kraaykamp, G., </w:t>
      </w:r>
      <w:r w:rsidR="006B0F8A" w:rsidRPr="00F7125C">
        <w:rPr>
          <w:rFonts w:ascii="Times New Roman" w:hAnsi="Times New Roman" w:cs="Times New Roman"/>
          <w:noProof/>
          <w:sz w:val="24"/>
          <w:szCs w:val="24"/>
          <w:lang w:val="en-GB"/>
        </w:rPr>
        <w:t xml:space="preserve">&amp; </w:t>
      </w:r>
      <w:r w:rsidRPr="00F7125C">
        <w:rPr>
          <w:rFonts w:ascii="Times New Roman" w:hAnsi="Times New Roman" w:cs="Times New Roman"/>
          <w:noProof/>
          <w:sz w:val="24"/>
          <w:szCs w:val="24"/>
          <w:lang w:val="en-GB"/>
        </w:rPr>
        <w:t xml:space="preserve">Verbakel, E. (2017). </w:t>
      </w:r>
      <w:r w:rsidR="00483891">
        <w:rPr>
          <w:rFonts w:ascii="Times New Roman" w:hAnsi="Times New Roman" w:cs="Times New Roman"/>
          <w:noProof/>
          <w:sz w:val="24"/>
          <w:szCs w:val="24"/>
          <w:lang w:val="en-US"/>
        </w:rPr>
        <w:t>Couples’ division of e</w:t>
      </w:r>
      <w:r w:rsidRPr="0084637D">
        <w:rPr>
          <w:rFonts w:ascii="Times New Roman" w:hAnsi="Times New Roman" w:cs="Times New Roman"/>
          <w:noProof/>
          <w:sz w:val="24"/>
          <w:szCs w:val="24"/>
          <w:lang w:val="en-US"/>
        </w:rPr>
        <w:t xml:space="preserve">mployment and </w:t>
      </w:r>
      <w:r w:rsidR="00483891">
        <w:rPr>
          <w:rFonts w:ascii="Times New Roman" w:hAnsi="Times New Roman" w:cs="Times New Roman"/>
          <w:noProof/>
          <w:sz w:val="24"/>
          <w:szCs w:val="24"/>
          <w:lang w:val="en-US"/>
        </w:rPr>
        <w:t>h</w:t>
      </w:r>
      <w:r w:rsidRPr="0084637D">
        <w:rPr>
          <w:rFonts w:ascii="Times New Roman" w:hAnsi="Times New Roman" w:cs="Times New Roman"/>
          <w:noProof/>
          <w:sz w:val="24"/>
          <w:szCs w:val="24"/>
          <w:lang w:val="en-US"/>
        </w:rPr>
        <w:t xml:space="preserve">ousehold </w:t>
      </w:r>
      <w:r w:rsidR="00483891">
        <w:rPr>
          <w:rFonts w:ascii="Times New Roman" w:hAnsi="Times New Roman" w:cs="Times New Roman"/>
          <w:noProof/>
          <w:sz w:val="24"/>
          <w:szCs w:val="24"/>
          <w:lang w:val="en-US"/>
        </w:rPr>
        <w:t>chores and r</w:t>
      </w:r>
      <w:r w:rsidRPr="0084637D">
        <w:rPr>
          <w:rFonts w:ascii="Times New Roman" w:hAnsi="Times New Roman" w:cs="Times New Roman"/>
          <w:noProof/>
          <w:sz w:val="24"/>
          <w:szCs w:val="24"/>
          <w:lang w:val="en-US"/>
        </w:rPr>
        <w:t xml:space="preserve">elationship </w:t>
      </w:r>
      <w:r w:rsidR="00483891">
        <w:rPr>
          <w:rFonts w:ascii="Times New Roman" w:hAnsi="Times New Roman" w:cs="Times New Roman"/>
          <w:noProof/>
          <w:sz w:val="24"/>
          <w:szCs w:val="24"/>
          <w:lang w:val="en-US"/>
        </w:rPr>
        <w:t>satisfaction: A t</w:t>
      </w:r>
      <w:r w:rsidRPr="0084637D">
        <w:rPr>
          <w:rFonts w:ascii="Times New Roman" w:hAnsi="Times New Roman" w:cs="Times New Roman"/>
          <w:noProof/>
          <w:sz w:val="24"/>
          <w:szCs w:val="24"/>
          <w:lang w:val="en-US"/>
        </w:rPr>
        <w:t xml:space="preserve">est of the </w:t>
      </w:r>
      <w:r w:rsidR="00483891">
        <w:rPr>
          <w:rFonts w:ascii="Times New Roman" w:hAnsi="Times New Roman" w:cs="Times New Roman"/>
          <w:noProof/>
          <w:sz w:val="24"/>
          <w:szCs w:val="24"/>
          <w:lang w:val="en-US"/>
        </w:rPr>
        <w:t>s</w:t>
      </w:r>
      <w:r w:rsidRPr="0084637D">
        <w:rPr>
          <w:rFonts w:ascii="Times New Roman" w:hAnsi="Times New Roman" w:cs="Times New Roman"/>
          <w:noProof/>
          <w:sz w:val="24"/>
          <w:szCs w:val="24"/>
          <w:lang w:val="en-US"/>
        </w:rPr>
        <w:t>pecializati</w:t>
      </w:r>
      <w:r w:rsidR="00483891">
        <w:rPr>
          <w:rFonts w:ascii="Times New Roman" w:hAnsi="Times New Roman" w:cs="Times New Roman"/>
          <w:noProof/>
          <w:sz w:val="24"/>
          <w:szCs w:val="24"/>
          <w:lang w:val="en-US"/>
        </w:rPr>
        <w:t>on and e</w:t>
      </w:r>
      <w:r w:rsidRPr="0084637D">
        <w:rPr>
          <w:rFonts w:ascii="Times New Roman" w:hAnsi="Times New Roman" w:cs="Times New Roman"/>
          <w:noProof/>
          <w:sz w:val="24"/>
          <w:szCs w:val="24"/>
          <w:lang w:val="en-US"/>
        </w:rPr>
        <w:t xml:space="preserve">quity </w:t>
      </w:r>
      <w:r w:rsidR="00483891">
        <w:rPr>
          <w:rFonts w:ascii="Times New Roman" w:hAnsi="Times New Roman" w:cs="Times New Roman"/>
          <w:noProof/>
          <w:sz w:val="24"/>
          <w:szCs w:val="24"/>
          <w:lang w:val="en-US"/>
        </w:rPr>
        <w:t>h</w:t>
      </w:r>
      <w:r w:rsidRPr="0084637D">
        <w:rPr>
          <w:rFonts w:ascii="Times New Roman" w:hAnsi="Times New Roman" w:cs="Times New Roman"/>
          <w:noProof/>
          <w:sz w:val="24"/>
          <w:szCs w:val="24"/>
          <w:lang w:val="en-US"/>
        </w:rPr>
        <w:t xml:space="preserve">ypotheses. </w:t>
      </w:r>
      <w:r w:rsidRPr="0084637D">
        <w:rPr>
          <w:rFonts w:ascii="Times New Roman" w:hAnsi="Times New Roman" w:cs="Times New Roman"/>
          <w:i/>
          <w:iCs/>
          <w:noProof/>
          <w:sz w:val="24"/>
          <w:szCs w:val="24"/>
          <w:lang w:val="en-US"/>
        </w:rPr>
        <w:t>European Sociological Review</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33</w:t>
      </w:r>
      <w:r w:rsidRPr="0084637D">
        <w:rPr>
          <w:rFonts w:ascii="Times New Roman" w:hAnsi="Times New Roman" w:cs="Times New Roman"/>
          <w:noProof/>
          <w:sz w:val="24"/>
          <w:szCs w:val="24"/>
          <w:lang w:val="en-US"/>
        </w:rPr>
        <w:t xml:space="preserve">(2), 195–208. </w:t>
      </w:r>
      <w:r w:rsidR="0084637D" w:rsidRPr="0084637D">
        <w:rPr>
          <w:rFonts w:ascii="Times New Roman" w:hAnsi="Times New Roman" w:cs="Times New Roman"/>
          <w:noProof/>
          <w:sz w:val="24"/>
          <w:szCs w:val="24"/>
          <w:lang w:val="en-US"/>
        </w:rPr>
        <w:t>doi:</w:t>
      </w:r>
      <w:r w:rsidR="0084637D" w:rsidRPr="0084637D">
        <w:rPr>
          <w:rFonts w:ascii="Times New Roman" w:hAnsi="Times New Roman" w:cs="Times New Roman"/>
          <w:sz w:val="24"/>
          <w:szCs w:val="24"/>
          <w:lang w:val="en-GB"/>
        </w:rPr>
        <w:t xml:space="preserve"> </w:t>
      </w:r>
      <w:r w:rsidR="0084637D" w:rsidRPr="0084637D">
        <w:rPr>
          <w:rFonts w:ascii="Times New Roman" w:hAnsi="Times New Roman" w:cs="Times New Roman"/>
          <w:sz w:val="24"/>
          <w:szCs w:val="24"/>
          <w:bdr w:val="none" w:sz="0" w:space="0" w:color="auto" w:frame="1"/>
          <w:shd w:val="clear" w:color="auto" w:fill="FFFFFF"/>
          <w:lang w:val="en-GB"/>
        </w:rPr>
        <w:t>0.1093/esr/jcw057</w:t>
      </w:r>
    </w:p>
    <w:p w14:paraId="22B17A12" w14:textId="1AFC5C7C" w:rsidR="00E530B4" w:rsidRPr="0084637D" w:rsidRDefault="00E530B4"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sz w:val="24"/>
          <w:szCs w:val="24"/>
          <w:shd w:val="clear" w:color="auto" w:fill="FFFFFF"/>
          <w:lang w:val="en-GB"/>
        </w:rPr>
        <w:t xml:space="preserve">Blom, N., Kraaykamp, G., &amp; Verbakel, E. (2019). </w:t>
      </w:r>
      <w:r w:rsidR="00483891">
        <w:rPr>
          <w:rFonts w:ascii="Times New Roman" w:hAnsi="Times New Roman" w:cs="Times New Roman"/>
          <w:sz w:val="24"/>
          <w:szCs w:val="24"/>
          <w:shd w:val="clear" w:color="auto" w:fill="FFFFFF"/>
          <w:lang w:val="en-GB"/>
        </w:rPr>
        <w:t>Current and expected economic h</w:t>
      </w:r>
      <w:r w:rsidRPr="0084637D">
        <w:rPr>
          <w:rFonts w:ascii="Times New Roman" w:hAnsi="Times New Roman" w:cs="Times New Roman"/>
          <w:sz w:val="24"/>
          <w:szCs w:val="24"/>
          <w:shd w:val="clear" w:color="auto" w:fill="FFFFFF"/>
          <w:lang w:val="en-GB"/>
        </w:rPr>
        <w:t xml:space="preserve">ardship and </w:t>
      </w:r>
      <w:r w:rsidR="00483891">
        <w:rPr>
          <w:rFonts w:ascii="Times New Roman" w:hAnsi="Times New Roman" w:cs="Times New Roman"/>
          <w:sz w:val="24"/>
          <w:szCs w:val="24"/>
          <w:shd w:val="clear" w:color="auto" w:fill="FFFFFF"/>
          <w:lang w:val="en-GB"/>
        </w:rPr>
        <w:t>s</w:t>
      </w:r>
      <w:r w:rsidRPr="0084637D">
        <w:rPr>
          <w:rFonts w:ascii="Times New Roman" w:hAnsi="Times New Roman" w:cs="Times New Roman"/>
          <w:sz w:val="24"/>
          <w:szCs w:val="24"/>
          <w:shd w:val="clear" w:color="auto" w:fill="FFFFFF"/>
          <w:lang w:val="en-GB"/>
        </w:rPr>
        <w:t xml:space="preserve">atisfaction </w:t>
      </w:r>
      <w:r w:rsidR="00483891">
        <w:rPr>
          <w:rFonts w:ascii="Times New Roman" w:hAnsi="Times New Roman" w:cs="Times New Roman"/>
          <w:sz w:val="24"/>
          <w:szCs w:val="24"/>
          <w:shd w:val="clear" w:color="auto" w:fill="FFFFFF"/>
          <w:lang w:val="en-GB"/>
        </w:rPr>
        <w:t>w</w:t>
      </w:r>
      <w:r w:rsidRPr="0084637D">
        <w:rPr>
          <w:rFonts w:ascii="Times New Roman" w:hAnsi="Times New Roman" w:cs="Times New Roman"/>
          <w:sz w:val="24"/>
          <w:szCs w:val="24"/>
          <w:shd w:val="clear" w:color="auto" w:fill="FFFFFF"/>
          <w:lang w:val="en-GB"/>
        </w:rPr>
        <w:t xml:space="preserve">ith </w:t>
      </w:r>
      <w:r w:rsidR="00483891">
        <w:rPr>
          <w:rFonts w:ascii="Times New Roman" w:hAnsi="Times New Roman" w:cs="Times New Roman"/>
          <w:sz w:val="24"/>
          <w:szCs w:val="24"/>
          <w:shd w:val="clear" w:color="auto" w:fill="FFFFFF"/>
          <w:lang w:val="en-GB"/>
        </w:rPr>
        <w:t>f</w:t>
      </w:r>
      <w:r w:rsidRPr="0084637D">
        <w:rPr>
          <w:rFonts w:ascii="Times New Roman" w:hAnsi="Times New Roman" w:cs="Times New Roman"/>
          <w:sz w:val="24"/>
          <w:szCs w:val="24"/>
          <w:shd w:val="clear" w:color="auto" w:fill="FFFFFF"/>
          <w:lang w:val="en-GB"/>
        </w:rPr>
        <w:t xml:space="preserve">amily </w:t>
      </w:r>
      <w:r w:rsidR="00483891">
        <w:rPr>
          <w:rFonts w:ascii="Times New Roman" w:hAnsi="Times New Roman" w:cs="Times New Roman"/>
          <w:sz w:val="24"/>
          <w:szCs w:val="24"/>
          <w:shd w:val="clear" w:color="auto" w:fill="FFFFFF"/>
          <w:lang w:val="en-GB"/>
        </w:rPr>
        <w:t>l</w:t>
      </w:r>
      <w:r w:rsidRPr="0084637D">
        <w:rPr>
          <w:rFonts w:ascii="Times New Roman" w:hAnsi="Times New Roman" w:cs="Times New Roman"/>
          <w:sz w:val="24"/>
          <w:szCs w:val="24"/>
          <w:shd w:val="clear" w:color="auto" w:fill="FFFFFF"/>
          <w:lang w:val="en-GB"/>
        </w:rPr>
        <w:t>ife in Europe. </w:t>
      </w:r>
      <w:r w:rsidRPr="0084637D">
        <w:rPr>
          <w:rFonts w:ascii="Times New Roman" w:hAnsi="Times New Roman" w:cs="Times New Roman"/>
          <w:i/>
          <w:iCs/>
          <w:sz w:val="24"/>
          <w:szCs w:val="24"/>
          <w:shd w:val="clear" w:color="auto" w:fill="FFFFFF"/>
          <w:lang w:val="en-GB"/>
        </w:rPr>
        <w:t>Journal of Family Issues</w:t>
      </w:r>
      <w:r w:rsidRPr="0084637D">
        <w:rPr>
          <w:rFonts w:ascii="Times New Roman" w:hAnsi="Times New Roman" w:cs="Times New Roman"/>
          <w:sz w:val="24"/>
          <w:szCs w:val="24"/>
          <w:shd w:val="clear" w:color="auto" w:fill="FFFFFF"/>
          <w:lang w:val="en-GB"/>
        </w:rPr>
        <w:t>, </w:t>
      </w:r>
      <w:r w:rsidRPr="0084637D">
        <w:rPr>
          <w:rFonts w:ascii="Times New Roman" w:hAnsi="Times New Roman" w:cs="Times New Roman"/>
          <w:i/>
          <w:iCs/>
          <w:sz w:val="24"/>
          <w:szCs w:val="24"/>
          <w:shd w:val="clear" w:color="auto" w:fill="FFFFFF"/>
          <w:lang w:val="en-GB"/>
        </w:rPr>
        <w:t>40</w:t>
      </w:r>
      <w:r w:rsidRPr="0084637D">
        <w:rPr>
          <w:rFonts w:ascii="Times New Roman" w:hAnsi="Times New Roman" w:cs="Times New Roman"/>
          <w:sz w:val="24"/>
          <w:szCs w:val="24"/>
          <w:shd w:val="clear" w:color="auto" w:fill="FFFFFF"/>
          <w:lang w:val="en-GB"/>
        </w:rPr>
        <w:t>(1), 3–32. </w:t>
      </w:r>
      <w:r w:rsidR="0084637D" w:rsidRPr="0084637D">
        <w:rPr>
          <w:rFonts w:ascii="Times New Roman" w:hAnsi="Times New Roman" w:cs="Times New Roman"/>
          <w:sz w:val="24"/>
          <w:szCs w:val="24"/>
          <w:shd w:val="clear" w:color="auto" w:fill="FFFFFF"/>
          <w:lang w:val="en-GB"/>
        </w:rPr>
        <w:t>doi:10.1177/0192513X18802328</w:t>
      </w:r>
    </w:p>
    <w:p w14:paraId="0DA4C8F4" w14:textId="221805F7" w:rsidR="006346E9" w:rsidRPr="0084637D" w:rsidRDefault="006346E9"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sz w:val="24"/>
          <w:szCs w:val="24"/>
          <w:lang w:val="en-US"/>
        </w:rPr>
        <w:t xml:space="preserve">Blossfeld, H.-P., Buchholz, S., Mills, M., &amp; Kurz, K. (Eds.) (2005). </w:t>
      </w:r>
      <w:r w:rsidRPr="0084637D">
        <w:rPr>
          <w:rFonts w:ascii="Times New Roman" w:hAnsi="Times New Roman" w:cs="Times New Roman"/>
          <w:i/>
          <w:sz w:val="24"/>
          <w:szCs w:val="24"/>
          <w:lang w:val="en-US"/>
        </w:rPr>
        <w:t xml:space="preserve">Globalization, </w:t>
      </w:r>
      <w:r w:rsidR="00483891">
        <w:rPr>
          <w:rFonts w:ascii="Times New Roman" w:hAnsi="Times New Roman" w:cs="Times New Roman"/>
          <w:i/>
          <w:sz w:val="24"/>
          <w:szCs w:val="24"/>
          <w:lang w:val="en-US"/>
        </w:rPr>
        <w:t>uncertainty, and youth in s</w:t>
      </w:r>
      <w:r w:rsidRPr="0084637D">
        <w:rPr>
          <w:rFonts w:ascii="Times New Roman" w:hAnsi="Times New Roman" w:cs="Times New Roman"/>
          <w:i/>
          <w:sz w:val="24"/>
          <w:szCs w:val="24"/>
          <w:lang w:val="en-US"/>
        </w:rPr>
        <w:t>ociety.</w:t>
      </w:r>
      <w:r w:rsidRPr="0084637D">
        <w:rPr>
          <w:rFonts w:ascii="Times New Roman" w:hAnsi="Times New Roman" w:cs="Times New Roman"/>
          <w:sz w:val="24"/>
          <w:szCs w:val="24"/>
          <w:lang w:val="en-US"/>
        </w:rPr>
        <w:t xml:space="preserve"> London, UK: Routledge.</w:t>
      </w:r>
    </w:p>
    <w:p w14:paraId="5BF56034" w14:textId="6E20B029" w:rsidR="00571268" w:rsidRPr="0056772C" w:rsidRDefault="00571268" w:rsidP="0056772C">
      <w:pPr>
        <w:spacing w:after="0" w:line="480" w:lineRule="auto"/>
        <w:ind w:left="284" w:hanging="284"/>
        <w:jc w:val="both"/>
        <w:rPr>
          <w:rFonts w:ascii="Times New Roman" w:eastAsia="Times New Roman" w:hAnsi="Times New Roman" w:cs="Times New Roman"/>
          <w:sz w:val="24"/>
          <w:szCs w:val="24"/>
          <w:lang w:val="en-GB" w:eastAsia="en-GB"/>
        </w:rPr>
      </w:pPr>
      <w:r w:rsidRPr="00571268">
        <w:rPr>
          <w:rFonts w:ascii="Times New Roman" w:eastAsia="Times New Roman" w:hAnsi="Times New Roman" w:cs="Times New Roman"/>
          <w:sz w:val="24"/>
          <w:szCs w:val="24"/>
          <w:lang w:val="en-GB" w:eastAsia="en-GB"/>
        </w:rPr>
        <w:t>Bolger, N., DeLongis, A., Kessler, R. C.</w:t>
      </w:r>
      <w:r w:rsidR="00483891">
        <w:rPr>
          <w:rFonts w:ascii="Times New Roman" w:eastAsia="Times New Roman" w:hAnsi="Times New Roman" w:cs="Times New Roman"/>
          <w:sz w:val="24"/>
          <w:szCs w:val="24"/>
          <w:lang w:val="en-GB" w:eastAsia="en-GB"/>
        </w:rPr>
        <w:t>, &amp; Wethington, E. (1989). The c</w:t>
      </w:r>
      <w:r w:rsidRPr="00571268">
        <w:rPr>
          <w:rFonts w:ascii="Times New Roman" w:eastAsia="Times New Roman" w:hAnsi="Times New Roman" w:cs="Times New Roman"/>
          <w:sz w:val="24"/>
          <w:szCs w:val="24"/>
          <w:lang w:val="en-GB" w:eastAsia="en-GB"/>
        </w:rPr>
        <w:t>ontagi</w:t>
      </w:r>
      <w:r w:rsidR="00483891">
        <w:rPr>
          <w:rFonts w:ascii="Times New Roman" w:eastAsia="Times New Roman" w:hAnsi="Times New Roman" w:cs="Times New Roman"/>
          <w:sz w:val="24"/>
          <w:szCs w:val="24"/>
          <w:lang w:val="en-GB" w:eastAsia="en-GB"/>
        </w:rPr>
        <w:t>on of s</w:t>
      </w:r>
      <w:r w:rsidRPr="00571268">
        <w:rPr>
          <w:rFonts w:ascii="Times New Roman" w:eastAsia="Times New Roman" w:hAnsi="Times New Roman" w:cs="Times New Roman"/>
          <w:sz w:val="24"/>
          <w:szCs w:val="24"/>
          <w:lang w:val="en-GB" w:eastAsia="en-GB"/>
        </w:rPr>
        <w:t xml:space="preserve">tress across </w:t>
      </w:r>
      <w:r w:rsidR="00483891">
        <w:rPr>
          <w:rFonts w:ascii="Times New Roman" w:eastAsia="Times New Roman" w:hAnsi="Times New Roman" w:cs="Times New Roman"/>
          <w:sz w:val="24"/>
          <w:szCs w:val="24"/>
          <w:lang w:val="en-GB" w:eastAsia="en-GB"/>
        </w:rPr>
        <w:t>multiple r</w:t>
      </w:r>
      <w:r w:rsidRPr="00571268">
        <w:rPr>
          <w:rFonts w:ascii="Times New Roman" w:eastAsia="Times New Roman" w:hAnsi="Times New Roman" w:cs="Times New Roman"/>
          <w:sz w:val="24"/>
          <w:szCs w:val="24"/>
          <w:lang w:val="en-GB" w:eastAsia="en-GB"/>
        </w:rPr>
        <w:t xml:space="preserve">oles. </w:t>
      </w:r>
      <w:r w:rsidRPr="00571268">
        <w:rPr>
          <w:rFonts w:ascii="Times New Roman" w:eastAsia="Times New Roman" w:hAnsi="Times New Roman" w:cs="Times New Roman"/>
          <w:i/>
          <w:iCs/>
          <w:sz w:val="24"/>
          <w:szCs w:val="24"/>
          <w:lang w:val="en-GB" w:eastAsia="en-GB"/>
        </w:rPr>
        <w:t>Journal of Marriage and the Family</w:t>
      </w:r>
      <w:r w:rsidRPr="00571268">
        <w:rPr>
          <w:rFonts w:ascii="Times New Roman" w:eastAsia="Times New Roman" w:hAnsi="Times New Roman" w:cs="Times New Roman"/>
          <w:sz w:val="24"/>
          <w:szCs w:val="24"/>
          <w:lang w:val="en-GB" w:eastAsia="en-GB"/>
        </w:rPr>
        <w:t xml:space="preserve">, </w:t>
      </w:r>
      <w:r w:rsidRPr="00571268">
        <w:rPr>
          <w:rFonts w:ascii="Times New Roman" w:eastAsia="Times New Roman" w:hAnsi="Times New Roman" w:cs="Times New Roman"/>
          <w:i/>
          <w:iCs/>
          <w:sz w:val="24"/>
          <w:szCs w:val="24"/>
          <w:lang w:val="en-GB" w:eastAsia="en-GB"/>
        </w:rPr>
        <w:t>51</w:t>
      </w:r>
      <w:r w:rsidRPr="00571268">
        <w:rPr>
          <w:rFonts w:ascii="Times New Roman" w:eastAsia="Times New Roman" w:hAnsi="Times New Roman" w:cs="Times New Roman"/>
          <w:sz w:val="24"/>
          <w:szCs w:val="24"/>
          <w:lang w:val="en-GB" w:eastAsia="en-GB"/>
        </w:rPr>
        <w:t xml:space="preserve">(1), 175–183. </w:t>
      </w:r>
      <w:r>
        <w:rPr>
          <w:rFonts w:ascii="Times New Roman" w:eastAsia="Times New Roman" w:hAnsi="Times New Roman" w:cs="Times New Roman"/>
          <w:sz w:val="24"/>
          <w:szCs w:val="24"/>
          <w:lang w:val="en-GB" w:eastAsia="en-GB"/>
        </w:rPr>
        <w:t>d</w:t>
      </w:r>
      <w:r w:rsidRPr="00571268">
        <w:rPr>
          <w:rFonts w:ascii="Times New Roman" w:eastAsia="Times New Roman" w:hAnsi="Times New Roman" w:cs="Times New Roman"/>
          <w:sz w:val="24"/>
          <w:szCs w:val="24"/>
          <w:lang w:val="en-GB" w:eastAsia="en-GB"/>
        </w:rPr>
        <w:t>oi:</w:t>
      </w:r>
      <w:r w:rsidRPr="0056772C">
        <w:rPr>
          <w:rFonts w:ascii="Times New Roman" w:hAnsi="Times New Roman" w:cs="Times New Roman"/>
          <w:sz w:val="24"/>
          <w:szCs w:val="24"/>
          <w:lang w:val="en-GB"/>
        </w:rPr>
        <w:t xml:space="preserve"> </w:t>
      </w:r>
      <w:r w:rsidRPr="0056772C">
        <w:rPr>
          <w:rFonts w:ascii="Times New Roman" w:hAnsi="Times New Roman" w:cs="Times New Roman"/>
          <w:sz w:val="24"/>
          <w:szCs w:val="24"/>
          <w:shd w:val="clear" w:color="auto" w:fill="FFFFFF"/>
          <w:lang w:val="en-GB"/>
        </w:rPr>
        <w:t>10.2307/352378</w:t>
      </w:r>
    </w:p>
    <w:p w14:paraId="05BDE5E7" w14:textId="6BCABE59"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Brülle, J. (2016). Demographic trends and the changing ability of households to buffer poverty risks in Germany. </w:t>
      </w:r>
      <w:r w:rsidRPr="0084637D">
        <w:rPr>
          <w:rFonts w:ascii="Times New Roman" w:hAnsi="Times New Roman" w:cs="Times New Roman"/>
          <w:i/>
          <w:iCs/>
          <w:noProof/>
          <w:sz w:val="24"/>
          <w:szCs w:val="24"/>
          <w:lang w:val="en-US"/>
        </w:rPr>
        <w:t>European Sociological Review</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32</w:t>
      </w:r>
      <w:r w:rsidRPr="0084637D">
        <w:rPr>
          <w:rFonts w:ascii="Times New Roman" w:hAnsi="Times New Roman" w:cs="Times New Roman"/>
          <w:noProof/>
          <w:sz w:val="24"/>
          <w:szCs w:val="24"/>
          <w:lang w:val="en-US"/>
        </w:rPr>
        <w:t xml:space="preserve">(6), 766–778. </w:t>
      </w:r>
      <w:r w:rsidR="0084637D" w:rsidRPr="0084637D">
        <w:rPr>
          <w:rFonts w:ascii="Times New Roman" w:hAnsi="Times New Roman" w:cs="Times New Roman"/>
          <w:noProof/>
          <w:sz w:val="24"/>
          <w:szCs w:val="24"/>
          <w:lang w:val="en-US"/>
        </w:rPr>
        <w:t>doi:</w:t>
      </w:r>
      <w:r w:rsidR="0084637D" w:rsidRPr="00F7125C">
        <w:rPr>
          <w:rFonts w:ascii="Times New Roman" w:hAnsi="Times New Roman" w:cs="Times New Roman"/>
          <w:sz w:val="24"/>
          <w:szCs w:val="24"/>
          <w:bdr w:val="none" w:sz="0" w:space="0" w:color="auto" w:frame="1"/>
          <w:shd w:val="clear" w:color="auto" w:fill="FFFFFF"/>
          <w:lang w:val="en-GB"/>
        </w:rPr>
        <w:t>10.1093/esr/jcw033</w:t>
      </w:r>
    </w:p>
    <w:p w14:paraId="6129774D" w14:textId="6C19E6CE"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Cheng, G. H. L.,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Chan, D. K. S. (2008). Who suffers more from job insecurity? A meta-analytic review. </w:t>
      </w:r>
      <w:r w:rsidRPr="0084637D">
        <w:rPr>
          <w:rFonts w:ascii="Times New Roman" w:hAnsi="Times New Roman" w:cs="Times New Roman"/>
          <w:i/>
          <w:iCs/>
          <w:noProof/>
          <w:sz w:val="24"/>
          <w:szCs w:val="24"/>
          <w:lang w:val="en-US"/>
        </w:rPr>
        <w:t>Applied Psychology</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57</w:t>
      </w:r>
      <w:r w:rsidRPr="0084637D">
        <w:rPr>
          <w:rFonts w:ascii="Times New Roman" w:hAnsi="Times New Roman" w:cs="Times New Roman"/>
          <w:noProof/>
          <w:sz w:val="24"/>
          <w:szCs w:val="24"/>
          <w:lang w:val="en-US"/>
        </w:rPr>
        <w:t>(2), 272–303</w:t>
      </w:r>
      <w:r w:rsidR="00CC169E" w:rsidRPr="0084637D">
        <w:rPr>
          <w:rFonts w:ascii="Times New Roman" w:hAnsi="Times New Roman" w:cs="Times New Roman"/>
          <w:noProof/>
          <w:sz w:val="24"/>
          <w:szCs w:val="24"/>
          <w:lang w:val="en-US"/>
        </w:rPr>
        <w:t>.</w:t>
      </w:r>
      <w:r w:rsidR="0084637D" w:rsidRPr="0084637D">
        <w:rPr>
          <w:rFonts w:ascii="Times New Roman" w:hAnsi="Times New Roman" w:cs="Times New Roman"/>
          <w:noProof/>
          <w:sz w:val="24"/>
          <w:szCs w:val="24"/>
          <w:lang w:val="en-US"/>
        </w:rPr>
        <w:t xml:space="preserve"> doi:</w:t>
      </w:r>
      <w:r w:rsidR="0084637D" w:rsidRPr="0084637D">
        <w:rPr>
          <w:rFonts w:ascii="Times New Roman" w:hAnsi="Times New Roman" w:cs="Times New Roman"/>
          <w:bCs/>
          <w:sz w:val="24"/>
          <w:szCs w:val="24"/>
          <w:shd w:val="clear" w:color="auto" w:fill="FFFFFF"/>
          <w:lang w:val="en-GB"/>
        </w:rPr>
        <w:t>10.1111/j.1464-0597.2007.00312.x</w:t>
      </w:r>
    </w:p>
    <w:p w14:paraId="0ED2C182" w14:textId="352A2A67"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Cheng, T., Mauno, S.,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Lee, C. (2014a). Do </w:t>
      </w:r>
      <w:r w:rsidR="00483891">
        <w:rPr>
          <w:rFonts w:ascii="Times New Roman" w:hAnsi="Times New Roman" w:cs="Times New Roman"/>
          <w:noProof/>
          <w:sz w:val="24"/>
          <w:szCs w:val="24"/>
          <w:lang w:val="en-US"/>
        </w:rPr>
        <w:t>job c</w:t>
      </w:r>
      <w:r w:rsidRPr="0084637D">
        <w:rPr>
          <w:rFonts w:ascii="Times New Roman" w:hAnsi="Times New Roman" w:cs="Times New Roman"/>
          <w:noProof/>
          <w:sz w:val="24"/>
          <w:szCs w:val="24"/>
          <w:lang w:val="en-US"/>
        </w:rPr>
        <w:t xml:space="preserve">ontrol, </w:t>
      </w:r>
      <w:r w:rsidR="00483891">
        <w:rPr>
          <w:rFonts w:ascii="Times New Roman" w:hAnsi="Times New Roman" w:cs="Times New Roman"/>
          <w:noProof/>
          <w:sz w:val="24"/>
          <w:szCs w:val="24"/>
          <w:lang w:val="en-US"/>
        </w:rPr>
        <w:t>s</w:t>
      </w:r>
      <w:r w:rsidRPr="0084637D">
        <w:rPr>
          <w:rFonts w:ascii="Times New Roman" w:hAnsi="Times New Roman" w:cs="Times New Roman"/>
          <w:noProof/>
          <w:sz w:val="24"/>
          <w:szCs w:val="24"/>
          <w:lang w:val="en-US"/>
        </w:rPr>
        <w:t xml:space="preserve">upport, and </w:t>
      </w:r>
      <w:r w:rsidR="00483891">
        <w:rPr>
          <w:rFonts w:ascii="Times New Roman" w:hAnsi="Times New Roman" w:cs="Times New Roman"/>
          <w:noProof/>
          <w:sz w:val="24"/>
          <w:szCs w:val="24"/>
          <w:lang w:val="en-US"/>
        </w:rPr>
        <w:t>optimism help j</w:t>
      </w:r>
      <w:r w:rsidRPr="0084637D">
        <w:rPr>
          <w:rFonts w:ascii="Times New Roman" w:hAnsi="Times New Roman" w:cs="Times New Roman"/>
          <w:noProof/>
          <w:sz w:val="24"/>
          <w:szCs w:val="24"/>
          <w:lang w:val="en-US"/>
        </w:rPr>
        <w:t xml:space="preserve">ob </w:t>
      </w:r>
      <w:r w:rsidR="00483891">
        <w:rPr>
          <w:rFonts w:ascii="Times New Roman" w:hAnsi="Times New Roman" w:cs="Times New Roman"/>
          <w:noProof/>
          <w:sz w:val="24"/>
          <w:szCs w:val="24"/>
          <w:lang w:val="en-US"/>
        </w:rPr>
        <w:t>i</w:t>
      </w:r>
      <w:r w:rsidRPr="0084637D">
        <w:rPr>
          <w:rFonts w:ascii="Times New Roman" w:hAnsi="Times New Roman" w:cs="Times New Roman"/>
          <w:noProof/>
          <w:sz w:val="24"/>
          <w:szCs w:val="24"/>
          <w:lang w:val="en-US"/>
        </w:rPr>
        <w:t xml:space="preserve">nsecure </w:t>
      </w:r>
      <w:r w:rsidR="00483891">
        <w:rPr>
          <w:rFonts w:ascii="Times New Roman" w:hAnsi="Times New Roman" w:cs="Times New Roman"/>
          <w:noProof/>
          <w:sz w:val="24"/>
          <w:szCs w:val="24"/>
          <w:lang w:val="en-US"/>
        </w:rPr>
        <w:t>employees? A t</w:t>
      </w:r>
      <w:r w:rsidRPr="0084637D">
        <w:rPr>
          <w:rFonts w:ascii="Times New Roman" w:hAnsi="Times New Roman" w:cs="Times New Roman"/>
          <w:noProof/>
          <w:sz w:val="24"/>
          <w:szCs w:val="24"/>
          <w:lang w:val="en-US"/>
        </w:rPr>
        <w:t>hree-</w:t>
      </w:r>
      <w:r w:rsidR="00483891">
        <w:rPr>
          <w:rFonts w:ascii="Times New Roman" w:hAnsi="Times New Roman" w:cs="Times New Roman"/>
          <w:noProof/>
          <w:sz w:val="24"/>
          <w:szCs w:val="24"/>
          <w:lang w:val="en-US"/>
        </w:rPr>
        <w:t>wave s</w:t>
      </w:r>
      <w:r w:rsidRPr="0084637D">
        <w:rPr>
          <w:rFonts w:ascii="Times New Roman" w:hAnsi="Times New Roman" w:cs="Times New Roman"/>
          <w:noProof/>
          <w:sz w:val="24"/>
          <w:szCs w:val="24"/>
          <w:lang w:val="en-US"/>
        </w:rPr>
        <w:t xml:space="preserve">tudy of </w:t>
      </w:r>
      <w:r w:rsidR="00483891">
        <w:rPr>
          <w:rFonts w:ascii="Times New Roman" w:hAnsi="Times New Roman" w:cs="Times New Roman"/>
          <w:noProof/>
          <w:sz w:val="24"/>
          <w:szCs w:val="24"/>
          <w:lang w:val="en-US"/>
        </w:rPr>
        <w:t>b</w:t>
      </w:r>
      <w:r w:rsidRPr="0084637D">
        <w:rPr>
          <w:rFonts w:ascii="Times New Roman" w:hAnsi="Times New Roman" w:cs="Times New Roman"/>
          <w:noProof/>
          <w:sz w:val="24"/>
          <w:szCs w:val="24"/>
          <w:lang w:val="en-US"/>
        </w:rPr>
        <w:t xml:space="preserve">uffering </w:t>
      </w:r>
      <w:r w:rsidR="00483891">
        <w:rPr>
          <w:rFonts w:ascii="Times New Roman" w:hAnsi="Times New Roman" w:cs="Times New Roman"/>
          <w:noProof/>
          <w:sz w:val="24"/>
          <w:szCs w:val="24"/>
          <w:lang w:val="en-US"/>
        </w:rPr>
        <w:t>e</w:t>
      </w:r>
      <w:r w:rsidRPr="0084637D">
        <w:rPr>
          <w:rFonts w:ascii="Times New Roman" w:hAnsi="Times New Roman" w:cs="Times New Roman"/>
          <w:noProof/>
          <w:sz w:val="24"/>
          <w:szCs w:val="24"/>
          <w:lang w:val="en-US"/>
        </w:rPr>
        <w:t xml:space="preserve">ffects on </w:t>
      </w:r>
      <w:r w:rsidR="00483891">
        <w:rPr>
          <w:rFonts w:ascii="Times New Roman" w:hAnsi="Times New Roman" w:cs="Times New Roman"/>
          <w:noProof/>
          <w:sz w:val="24"/>
          <w:szCs w:val="24"/>
          <w:lang w:val="en-US"/>
        </w:rPr>
        <w:t>j</w:t>
      </w:r>
      <w:r w:rsidRPr="0084637D">
        <w:rPr>
          <w:rFonts w:ascii="Times New Roman" w:hAnsi="Times New Roman" w:cs="Times New Roman"/>
          <w:noProof/>
          <w:sz w:val="24"/>
          <w:szCs w:val="24"/>
          <w:lang w:val="en-US"/>
        </w:rPr>
        <w:t xml:space="preserve">ob </w:t>
      </w:r>
      <w:r w:rsidR="00483891">
        <w:rPr>
          <w:rFonts w:ascii="Times New Roman" w:hAnsi="Times New Roman" w:cs="Times New Roman"/>
          <w:noProof/>
          <w:sz w:val="24"/>
          <w:szCs w:val="24"/>
          <w:lang w:val="en-US"/>
        </w:rPr>
        <w:t>s</w:t>
      </w:r>
      <w:r w:rsidRPr="0084637D">
        <w:rPr>
          <w:rFonts w:ascii="Times New Roman" w:hAnsi="Times New Roman" w:cs="Times New Roman"/>
          <w:noProof/>
          <w:sz w:val="24"/>
          <w:szCs w:val="24"/>
          <w:lang w:val="en-US"/>
        </w:rPr>
        <w:t xml:space="preserve">atisfaction, </w:t>
      </w:r>
      <w:r w:rsidR="00483891">
        <w:rPr>
          <w:rFonts w:ascii="Times New Roman" w:hAnsi="Times New Roman" w:cs="Times New Roman"/>
          <w:noProof/>
          <w:sz w:val="24"/>
          <w:szCs w:val="24"/>
          <w:lang w:val="en-US"/>
        </w:rPr>
        <w:t>v</w:t>
      </w:r>
      <w:r w:rsidRPr="0084637D">
        <w:rPr>
          <w:rFonts w:ascii="Times New Roman" w:hAnsi="Times New Roman" w:cs="Times New Roman"/>
          <w:noProof/>
          <w:sz w:val="24"/>
          <w:szCs w:val="24"/>
          <w:lang w:val="en-US"/>
        </w:rPr>
        <w:t xml:space="preserve">igor and </w:t>
      </w:r>
      <w:r w:rsidR="00483891">
        <w:rPr>
          <w:rFonts w:ascii="Times New Roman" w:hAnsi="Times New Roman" w:cs="Times New Roman"/>
          <w:noProof/>
          <w:sz w:val="24"/>
          <w:szCs w:val="24"/>
          <w:lang w:val="en-US"/>
        </w:rPr>
        <w:t>w</w:t>
      </w:r>
      <w:r w:rsidRPr="0084637D">
        <w:rPr>
          <w:rFonts w:ascii="Times New Roman" w:hAnsi="Times New Roman" w:cs="Times New Roman"/>
          <w:noProof/>
          <w:sz w:val="24"/>
          <w:szCs w:val="24"/>
          <w:lang w:val="en-US"/>
        </w:rPr>
        <w:t>ork-</w:t>
      </w:r>
      <w:r w:rsidR="00483891">
        <w:rPr>
          <w:rFonts w:ascii="Times New Roman" w:hAnsi="Times New Roman" w:cs="Times New Roman"/>
          <w:noProof/>
          <w:sz w:val="24"/>
          <w:szCs w:val="24"/>
          <w:lang w:val="en-US"/>
        </w:rPr>
        <w:t>f</w:t>
      </w:r>
      <w:r w:rsidRPr="0084637D">
        <w:rPr>
          <w:rFonts w:ascii="Times New Roman" w:hAnsi="Times New Roman" w:cs="Times New Roman"/>
          <w:noProof/>
          <w:sz w:val="24"/>
          <w:szCs w:val="24"/>
          <w:lang w:val="en-US"/>
        </w:rPr>
        <w:t xml:space="preserve">amily </w:t>
      </w:r>
      <w:r w:rsidR="00483891">
        <w:rPr>
          <w:rFonts w:ascii="Times New Roman" w:hAnsi="Times New Roman" w:cs="Times New Roman"/>
          <w:noProof/>
          <w:sz w:val="24"/>
          <w:szCs w:val="24"/>
          <w:lang w:val="en-US"/>
        </w:rPr>
        <w:t>e</w:t>
      </w:r>
      <w:r w:rsidRPr="0084637D">
        <w:rPr>
          <w:rFonts w:ascii="Times New Roman" w:hAnsi="Times New Roman" w:cs="Times New Roman"/>
          <w:noProof/>
          <w:sz w:val="24"/>
          <w:szCs w:val="24"/>
          <w:lang w:val="en-US"/>
        </w:rPr>
        <w:t xml:space="preserve">nrichment. </w:t>
      </w:r>
      <w:r w:rsidRPr="0084637D">
        <w:rPr>
          <w:rFonts w:ascii="Times New Roman" w:hAnsi="Times New Roman" w:cs="Times New Roman"/>
          <w:i/>
          <w:iCs/>
          <w:noProof/>
          <w:sz w:val="24"/>
          <w:szCs w:val="24"/>
          <w:lang w:val="en-US"/>
        </w:rPr>
        <w:t>Social Indicators Research</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118</w:t>
      </w:r>
      <w:r w:rsidR="00CC169E" w:rsidRPr="0084637D">
        <w:rPr>
          <w:rFonts w:ascii="Times New Roman" w:hAnsi="Times New Roman" w:cs="Times New Roman"/>
          <w:noProof/>
          <w:sz w:val="24"/>
          <w:szCs w:val="24"/>
          <w:lang w:val="en-US"/>
        </w:rPr>
        <w:t>(3), 1269–1291.</w:t>
      </w:r>
      <w:r w:rsidR="0084637D" w:rsidRPr="0084637D">
        <w:rPr>
          <w:rFonts w:ascii="Times New Roman" w:hAnsi="Times New Roman" w:cs="Times New Roman"/>
          <w:noProof/>
          <w:sz w:val="24"/>
          <w:szCs w:val="24"/>
          <w:lang w:val="en-US"/>
        </w:rPr>
        <w:t xml:space="preserve"> doi:</w:t>
      </w:r>
      <w:r w:rsidR="0084637D" w:rsidRPr="00483891">
        <w:rPr>
          <w:rFonts w:ascii="Times New Roman" w:hAnsi="Times New Roman" w:cs="Times New Roman"/>
          <w:spacing w:val="4"/>
          <w:sz w:val="24"/>
          <w:szCs w:val="24"/>
          <w:shd w:val="clear" w:color="auto" w:fill="FCFCFC"/>
          <w:lang w:val="en-GB"/>
        </w:rPr>
        <w:t>10.1007/s11205-013-0467-8</w:t>
      </w:r>
    </w:p>
    <w:p w14:paraId="4656475B" w14:textId="20490A9D"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lastRenderedPageBreak/>
        <w:t xml:space="preserve">Cheng, T., Mauno, S.,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Lee, C. (2014b). The buffering effect of coping strategies in the relationship between job insecurity and employee well-being. </w:t>
      </w:r>
      <w:r w:rsidRPr="0084637D">
        <w:rPr>
          <w:rFonts w:ascii="Times New Roman" w:hAnsi="Times New Roman" w:cs="Times New Roman"/>
          <w:i/>
          <w:iCs/>
          <w:noProof/>
          <w:sz w:val="24"/>
          <w:szCs w:val="24"/>
          <w:lang w:val="en-US"/>
        </w:rPr>
        <w:t>Economic and Industrial Democracy</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35</w:t>
      </w:r>
      <w:r w:rsidR="00CC169E" w:rsidRPr="0084637D">
        <w:rPr>
          <w:rFonts w:ascii="Times New Roman" w:hAnsi="Times New Roman" w:cs="Times New Roman"/>
          <w:noProof/>
          <w:sz w:val="24"/>
          <w:szCs w:val="24"/>
          <w:lang w:val="en-US"/>
        </w:rPr>
        <w:t>(1), 71–94.</w:t>
      </w:r>
      <w:r w:rsidR="0084637D" w:rsidRPr="0084637D">
        <w:rPr>
          <w:rFonts w:ascii="Times New Roman" w:hAnsi="Times New Roman" w:cs="Times New Roman"/>
          <w:noProof/>
          <w:sz w:val="24"/>
          <w:szCs w:val="24"/>
          <w:lang w:val="en-US"/>
        </w:rPr>
        <w:t xml:space="preserve"> doi:</w:t>
      </w:r>
      <w:r w:rsidR="0084637D" w:rsidRPr="00F7125C">
        <w:rPr>
          <w:rFonts w:ascii="Times New Roman" w:hAnsi="Times New Roman" w:cs="Times New Roman"/>
          <w:sz w:val="24"/>
          <w:szCs w:val="24"/>
          <w:shd w:val="clear" w:color="auto" w:fill="FFFFFF"/>
          <w:lang w:val="en-GB"/>
        </w:rPr>
        <w:t>10.1177/0143831X12463170</w:t>
      </w:r>
    </w:p>
    <w:p w14:paraId="76FC518F" w14:textId="19C1C25C" w:rsidR="005770FF" w:rsidRPr="00F7125C" w:rsidRDefault="006C6B7E"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rPr>
      </w:pPr>
      <w:r w:rsidRPr="0084637D">
        <w:rPr>
          <w:rFonts w:ascii="Times New Roman" w:hAnsi="Times New Roman" w:cs="Times New Roman"/>
          <w:noProof/>
          <w:sz w:val="24"/>
          <w:szCs w:val="24"/>
          <w:lang w:val="en-US"/>
        </w:rPr>
        <w:t>Conger, R., Conger, K.</w:t>
      </w:r>
      <w:r w:rsidR="005770FF" w:rsidRPr="0084637D">
        <w:rPr>
          <w:rFonts w:ascii="Times New Roman" w:hAnsi="Times New Roman" w:cs="Times New Roman"/>
          <w:noProof/>
          <w:sz w:val="24"/>
          <w:szCs w:val="24"/>
          <w:lang w:val="en-US"/>
        </w:rPr>
        <w:t xml:space="preserve">,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Martin, M.</w:t>
      </w:r>
      <w:r w:rsidR="005770FF" w:rsidRPr="0084637D">
        <w:rPr>
          <w:rFonts w:ascii="Times New Roman" w:hAnsi="Times New Roman" w:cs="Times New Roman"/>
          <w:noProof/>
          <w:sz w:val="24"/>
          <w:szCs w:val="24"/>
          <w:lang w:val="en-US"/>
        </w:rPr>
        <w:t xml:space="preserve"> (2010). Socioeconomic </w:t>
      </w:r>
      <w:r w:rsidR="00483891">
        <w:rPr>
          <w:rFonts w:ascii="Times New Roman" w:hAnsi="Times New Roman" w:cs="Times New Roman"/>
          <w:noProof/>
          <w:sz w:val="24"/>
          <w:szCs w:val="24"/>
          <w:lang w:val="en-US"/>
        </w:rPr>
        <w:t>s</w:t>
      </w:r>
      <w:r w:rsidR="005770FF" w:rsidRPr="0084637D">
        <w:rPr>
          <w:rFonts w:ascii="Times New Roman" w:hAnsi="Times New Roman" w:cs="Times New Roman"/>
          <w:noProof/>
          <w:sz w:val="24"/>
          <w:szCs w:val="24"/>
          <w:lang w:val="en-US"/>
        </w:rPr>
        <w:t xml:space="preserve">tatus, </w:t>
      </w:r>
      <w:r w:rsidR="00483891">
        <w:rPr>
          <w:rFonts w:ascii="Times New Roman" w:hAnsi="Times New Roman" w:cs="Times New Roman"/>
          <w:noProof/>
          <w:sz w:val="24"/>
          <w:szCs w:val="24"/>
          <w:lang w:val="en-US"/>
        </w:rPr>
        <w:t>f</w:t>
      </w:r>
      <w:r w:rsidR="005770FF" w:rsidRPr="0084637D">
        <w:rPr>
          <w:rFonts w:ascii="Times New Roman" w:hAnsi="Times New Roman" w:cs="Times New Roman"/>
          <w:noProof/>
          <w:sz w:val="24"/>
          <w:szCs w:val="24"/>
          <w:lang w:val="en-US"/>
        </w:rPr>
        <w:t xml:space="preserve">amily </w:t>
      </w:r>
      <w:r w:rsidR="00483891">
        <w:rPr>
          <w:rFonts w:ascii="Times New Roman" w:hAnsi="Times New Roman" w:cs="Times New Roman"/>
          <w:noProof/>
          <w:sz w:val="24"/>
          <w:szCs w:val="24"/>
          <w:lang w:val="en-US"/>
        </w:rPr>
        <w:t>p</w:t>
      </w:r>
      <w:r w:rsidR="005770FF" w:rsidRPr="0084637D">
        <w:rPr>
          <w:rFonts w:ascii="Times New Roman" w:hAnsi="Times New Roman" w:cs="Times New Roman"/>
          <w:noProof/>
          <w:sz w:val="24"/>
          <w:szCs w:val="24"/>
          <w:lang w:val="en-US"/>
        </w:rPr>
        <w:t xml:space="preserve">rocesses, and </w:t>
      </w:r>
      <w:r w:rsidR="00483891">
        <w:rPr>
          <w:rFonts w:ascii="Times New Roman" w:hAnsi="Times New Roman" w:cs="Times New Roman"/>
          <w:noProof/>
          <w:sz w:val="24"/>
          <w:szCs w:val="24"/>
          <w:lang w:val="en-US"/>
        </w:rPr>
        <w:t>i</w:t>
      </w:r>
      <w:r w:rsidR="005770FF" w:rsidRPr="0084637D">
        <w:rPr>
          <w:rFonts w:ascii="Times New Roman" w:hAnsi="Times New Roman" w:cs="Times New Roman"/>
          <w:noProof/>
          <w:sz w:val="24"/>
          <w:szCs w:val="24"/>
          <w:lang w:val="en-US"/>
        </w:rPr>
        <w:t xml:space="preserve">ndividual </w:t>
      </w:r>
      <w:r w:rsidR="00483891">
        <w:rPr>
          <w:rFonts w:ascii="Times New Roman" w:hAnsi="Times New Roman" w:cs="Times New Roman"/>
          <w:noProof/>
          <w:sz w:val="24"/>
          <w:szCs w:val="24"/>
          <w:lang w:val="en-US"/>
        </w:rPr>
        <w:t>d</w:t>
      </w:r>
      <w:r w:rsidR="005770FF" w:rsidRPr="0084637D">
        <w:rPr>
          <w:rFonts w:ascii="Times New Roman" w:hAnsi="Times New Roman" w:cs="Times New Roman"/>
          <w:noProof/>
          <w:sz w:val="24"/>
          <w:szCs w:val="24"/>
          <w:lang w:val="en-US"/>
        </w:rPr>
        <w:t xml:space="preserve">evelopment. </w:t>
      </w:r>
      <w:r w:rsidR="005770FF" w:rsidRPr="00F7125C">
        <w:rPr>
          <w:rFonts w:ascii="Times New Roman" w:hAnsi="Times New Roman" w:cs="Times New Roman"/>
          <w:i/>
          <w:iCs/>
          <w:noProof/>
          <w:sz w:val="24"/>
          <w:szCs w:val="24"/>
        </w:rPr>
        <w:t>Journal of Marriage and Family</w:t>
      </w:r>
      <w:r w:rsidR="005770FF" w:rsidRPr="00F7125C">
        <w:rPr>
          <w:rFonts w:ascii="Times New Roman" w:hAnsi="Times New Roman" w:cs="Times New Roman"/>
          <w:noProof/>
          <w:sz w:val="24"/>
          <w:szCs w:val="24"/>
        </w:rPr>
        <w:t xml:space="preserve">, </w:t>
      </w:r>
      <w:r w:rsidR="005770FF" w:rsidRPr="00F7125C">
        <w:rPr>
          <w:rFonts w:ascii="Times New Roman" w:hAnsi="Times New Roman" w:cs="Times New Roman"/>
          <w:i/>
          <w:iCs/>
          <w:noProof/>
          <w:sz w:val="24"/>
          <w:szCs w:val="24"/>
        </w:rPr>
        <w:t>72</w:t>
      </w:r>
      <w:r w:rsidR="005770FF" w:rsidRPr="00F7125C">
        <w:rPr>
          <w:rFonts w:ascii="Times New Roman" w:hAnsi="Times New Roman" w:cs="Times New Roman"/>
          <w:noProof/>
          <w:sz w:val="24"/>
          <w:szCs w:val="24"/>
        </w:rPr>
        <w:t>(3), 685–704.</w:t>
      </w:r>
      <w:r w:rsidR="0084637D" w:rsidRPr="00F7125C">
        <w:rPr>
          <w:rFonts w:ascii="Times New Roman" w:hAnsi="Times New Roman" w:cs="Times New Roman"/>
          <w:noProof/>
          <w:sz w:val="24"/>
          <w:szCs w:val="24"/>
        </w:rPr>
        <w:t xml:space="preserve"> doi:</w:t>
      </w:r>
      <w:r w:rsidR="0084637D" w:rsidRPr="00F7125C">
        <w:rPr>
          <w:rFonts w:ascii="Times New Roman" w:hAnsi="Times New Roman" w:cs="Times New Roman"/>
          <w:bCs/>
          <w:sz w:val="24"/>
          <w:szCs w:val="24"/>
          <w:shd w:val="clear" w:color="auto" w:fill="FFFFFF"/>
        </w:rPr>
        <w:t>10.1111/j.1741-3737.2010.00725.x</w:t>
      </w:r>
    </w:p>
    <w:p w14:paraId="48D1E38B" w14:textId="057F4CBA"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rPr>
        <w:t>Danner-Vl</w:t>
      </w:r>
      <w:r w:rsidR="006C6B7E" w:rsidRPr="0084637D">
        <w:rPr>
          <w:rFonts w:ascii="Times New Roman" w:hAnsi="Times New Roman" w:cs="Times New Roman"/>
          <w:noProof/>
          <w:sz w:val="24"/>
          <w:szCs w:val="24"/>
        </w:rPr>
        <w:t>aardingerbroek, G., Kluwer, E., Van Steenbergen, E.</w:t>
      </w:r>
      <w:r w:rsidRPr="0084637D">
        <w:rPr>
          <w:rFonts w:ascii="Times New Roman" w:hAnsi="Times New Roman" w:cs="Times New Roman"/>
          <w:noProof/>
          <w:sz w:val="24"/>
          <w:szCs w:val="24"/>
        </w:rPr>
        <w:t xml:space="preserve">, </w:t>
      </w:r>
      <w:r w:rsidR="006B0F8A" w:rsidRPr="0084637D">
        <w:rPr>
          <w:rFonts w:ascii="Times New Roman" w:hAnsi="Times New Roman" w:cs="Times New Roman"/>
          <w:noProof/>
          <w:sz w:val="24"/>
          <w:szCs w:val="24"/>
        </w:rPr>
        <w:t xml:space="preserve">&amp; </w:t>
      </w:r>
      <w:r w:rsidRPr="0084637D">
        <w:rPr>
          <w:rFonts w:ascii="Times New Roman" w:hAnsi="Times New Roman" w:cs="Times New Roman"/>
          <w:noProof/>
          <w:sz w:val="24"/>
          <w:szCs w:val="24"/>
        </w:rPr>
        <w:t xml:space="preserve">Van Der Lippe, T. (2013). </w:t>
      </w:r>
      <w:r w:rsidRPr="0084637D">
        <w:rPr>
          <w:rFonts w:ascii="Times New Roman" w:hAnsi="Times New Roman" w:cs="Times New Roman"/>
          <w:noProof/>
          <w:sz w:val="24"/>
          <w:szCs w:val="24"/>
          <w:lang w:val="en-US"/>
        </w:rPr>
        <w:t xml:space="preserve">Knock, knock, anybody home? Psychological availability as link between work and relationship. </w:t>
      </w:r>
      <w:r w:rsidRPr="0084637D">
        <w:rPr>
          <w:rFonts w:ascii="Times New Roman" w:hAnsi="Times New Roman" w:cs="Times New Roman"/>
          <w:i/>
          <w:iCs/>
          <w:noProof/>
          <w:sz w:val="24"/>
          <w:szCs w:val="24"/>
          <w:lang w:val="en-US"/>
        </w:rPr>
        <w:t>Personal Relationships</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20</w:t>
      </w:r>
      <w:r w:rsidRPr="0084637D">
        <w:rPr>
          <w:rFonts w:ascii="Times New Roman" w:hAnsi="Times New Roman" w:cs="Times New Roman"/>
          <w:noProof/>
          <w:sz w:val="24"/>
          <w:szCs w:val="24"/>
          <w:lang w:val="en-US"/>
        </w:rPr>
        <w:t xml:space="preserve">(1), 52–68. </w:t>
      </w:r>
      <w:r w:rsidR="0084637D" w:rsidRPr="0084637D">
        <w:rPr>
          <w:rFonts w:ascii="Times New Roman" w:hAnsi="Times New Roman" w:cs="Times New Roman"/>
          <w:noProof/>
          <w:sz w:val="24"/>
          <w:szCs w:val="24"/>
          <w:lang w:val="en-US"/>
        </w:rPr>
        <w:t>doi:</w:t>
      </w:r>
      <w:r w:rsidR="0084637D" w:rsidRPr="007D5553">
        <w:rPr>
          <w:rFonts w:ascii="Times New Roman" w:hAnsi="Times New Roman" w:cs="Times New Roman"/>
          <w:bCs/>
          <w:sz w:val="24"/>
          <w:szCs w:val="24"/>
          <w:shd w:val="clear" w:color="auto" w:fill="FFFFFF"/>
          <w:lang w:val="en-GB"/>
        </w:rPr>
        <w:t>10.1111/j.1475-6811.2012.01396.x</w:t>
      </w:r>
    </w:p>
    <w:p w14:paraId="754F9D1E" w14:textId="4AE72282"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Eichhorst, W., Marx, P.,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Wehner, C. (2017). Labor market reforms in Europe: </w:t>
      </w:r>
      <w:r w:rsidR="00483891">
        <w:rPr>
          <w:rFonts w:ascii="Times New Roman" w:hAnsi="Times New Roman" w:cs="Times New Roman"/>
          <w:noProof/>
          <w:sz w:val="24"/>
          <w:szCs w:val="24"/>
          <w:lang w:val="en-US"/>
        </w:rPr>
        <w:t>T</w:t>
      </w:r>
      <w:r w:rsidRPr="0084637D">
        <w:rPr>
          <w:rFonts w:ascii="Times New Roman" w:hAnsi="Times New Roman" w:cs="Times New Roman"/>
          <w:noProof/>
          <w:sz w:val="24"/>
          <w:szCs w:val="24"/>
          <w:lang w:val="en-US"/>
        </w:rPr>
        <w:t xml:space="preserve">owards more flexicure labor markets? </w:t>
      </w:r>
      <w:r w:rsidRPr="0084637D">
        <w:rPr>
          <w:rFonts w:ascii="Times New Roman" w:hAnsi="Times New Roman" w:cs="Times New Roman"/>
          <w:i/>
          <w:iCs/>
          <w:noProof/>
          <w:sz w:val="24"/>
          <w:szCs w:val="24"/>
          <w:lang w:val="en-US"/>
        </w:rPr>
        <w:t>Journal for Labour Market Research</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51</w:t>
      </w:r>
      <w:r w:rsidRPr="0084637D">
        <w:rPr>
          <w:rFonts w:ascii="Times New Roman" w:hAnsi="Times New Roman" w:cs="Times New Roman"/>
          <w:noProof/>
          <w:sz w:val="24"/>
          <w:szCs w:val="24"/>
          <w:lang w:val="en-US"/>
        </w:rPr>
        <w:t xml:space="preserve">(1), 3. </w:t>
      </w:r>
      <w:r w:rsidR="0084637D" w:rsidRPr="0084637D">
        <w:rPr>
          <w:rFonts w:ascii="Times New Roman" w:hAnsi="Times New Roman" w:cs="Times New Roman"/>
          <w:noProof/>
          <w:sz w:val="24"/>
          <w:szCs w:val="24"/>
          <w:lang w:val="en-US"/>
        </w:rPr>
        <w:t>d</w:t>
      </w:r>
      <w:r w:rsidR="003F63A4" w:rsidRPr="0084637D">
        <w:rPr>
          <w:rFonts w:ascii="Times New Roman" w:hAnsi="Times New Roman" w:cs="Times New Roman"/>
          <w:noProof/>
          <w:sz w:val="24"/>
          <w:szCs w:val="24"/>
          <w:lang w:val="en-US"/>
        </w:rPr>
        <w:t>oi:</w:t>
      </w:r>
      <w:r w:rsidR="003F63A4" w:rsidRPr="0084637D">
        <w:rPr>
          <w:rFonts w:ascii="Times New Roman" w:hAnsi="Times New Roman" w:cs="Times New Roman"/>
          <w:spacing w:val="4"/>
          <w:sz w:val="24"/>
          <w:szCs w:val="24"/>
          <w:shd w:val="clear" w:color="auto" w:fill="FCFCFC"/>
          <w:lang w:val="en-GB"/>
        </w:rPr>
        <w:t xml:space="preserve"> 10.1186/s12651-017-0231-7</w:t>
      </w:r>
    </w:p>
    <w:p w14:paraId="0A4B7BF7" w14:textId="77777777"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Eurofound. (2017). </w:t>
      </w:r>
      <w:r w:rsidRPr="0084637D">
        <w:rPr>
          <w:rFonts w:ascii="Times New Roman" w:hAnsi="Times New Roman" w:cs="Times New Roman"/>
          <w:i/>
          <w:iCs/>
          <w:noProof/>
          <w:sz w:val="24"/>
          <w:szCs w:val="24"/>
          <w:lang w:val="en-US"/>
        </w:rPr>
        <w:t>In-work poverty in the EU</w:t>
      </w:r>
      <w:r w:rsidRPr="0084637D">
        <w:rPr>
          <w:rFonts w:ascii="Times New Roman" w:hAnsi="Times New Roman" w:cs="Times New Roman"/>
          <w:noProof/>
          <w:sz w:val="24"/>
          <w:szCs w:val="24"/>
          <w:lang w:val="en-US"/>
        </w:rPr>
        <w:t>. Luxembourg, LU: Publication</w:t>
      </w:r>
      <w:r w:rsidR="00CC169E" w:rsidRPr="0084637D">
        <w:rPr>
          <w:rFonts w:ascii="Times New Roman" w:hAnsi="Times New Roman" w:cs="Times New Roman"/>
          <w:noProof/>
          <w:sz w:val="24"/>
          <w:szCs w:val="24"/>
          <w:lang w:val="en-US"/>
        </w:rPr>
        <w:t>s Office of the European Union.</w:t>
      </w:r>
    </w:p>
    <w:p w14:paraId="0CDF7425" w14:textId="7C01263B" w:rsidR="005770FF" w:rsidRPr="0084637D" w:rsidRDefault="006C6B7E"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Fincham, F.</w:t>
      </w:r>
      <w:r w:rsidR="005770FF" w:rsidRPr="0084637D">
        <w:rPr>
          <w:rFonts w:ascii="Times New Roman" w:hAnsi="Times New Roman" w:cs="Times New Roman"/>
          <w:noProof/>
          <w:sz w:val="24"/>
          <w:szCs w:val="24"/>
          <w:lang w:val="en-US"/>
        </w:rPr>
        <w:t xml:space="preserve">, </w:t>
      </w:r>
      <w:r w:rsidR="006B0F8A" w:rsidRPr="0084637D">
        <w:rPr>
          <w:rFonts w:ascii="Times New Roman" w:hAnsi="Times New Roman" w:cs="Times New Roman"/>
          <w:noProof/>
          <w:sz w:val="24"/>
          <w:szCs w:val="24"/>
          <w:lang w:val="en-US"/>
        </w:rPr>
        <w:t xml:space="preserve">&amp; </w:t>
      </w:r>
      <w:r w:rsidR="005770FF" w:rsidRPr="0084637D">
        <w:rPr>
          <w:rFonts w:ascii="Times New Roman" w:hAnsi="Times New Roman" w:cs="Times New Roman"/>
          <w:noProof/>
          <w:sz w:val="24"/>
          <w:szCs w:val="24"/>
          <w:lang w:val="en-US"/>
        </w:rPr>
        <w:t>Bea</w:t>
      </w:r>
      <w:r w:rsidR="00483891">
        <w:rPr>
          <w:rFonts w:ascii="Times New Roman" w:hAnsi="Times New Roman" w:cs="Times New Roman"/>
          <w:noProof/>
          <w:sz w:val="24"/>
          <w:szCs w:val="24"/>
          <w:lang w:val="en-US"/>
        </w:rPr>
        <w:t>ch, S. (2010). Marriage in the n</w:t>
      </w:r>
      <w:r w:rsidR="005770FF" w:rsidRPr="0084637D">
        <w:rPr>
          <w:rFonts w:ascii="Times New Roman" w:hAnsi="Times New Roman" w:cs="Times New Roman"/>
          <w:noProof/>
          <w:sz w:val="24"/>
          <w:szCs w:val="24"/>
          <w:lang w:val="en-US"/>
        </w:rPr>
        <w:t xml:space="preserve">ew </w:t>
      </w:r>
      <w:r w:rsidR="00483891">
        <w:rPr>
          <w:rFonts w:ascii="Times New Roman" w:hAnsi="Times New Roman" w:cs="Times New Roman"/>
          <w:noProof/>
          <w:sz w:val="24"/>
          <w:szCs w:val="24"/>
          <w:lang w:val="en-US"/>
        </w:rPr>
        <w:t>m</w:t>
      </w:r>
      <w:r w:rsidR="005770FF" w:rsidRPr="0084637D">
        <w:rPr>
          <w:rFonts w:ascii="Times New Roman" w:hAnsi="Times New Roman" w:cs="Times New Roman"/>
          <w:noProof/>
          <w:sz w:val="24"/>
          <w:szCs w:val="24"/>
          <w:lang w:val="en-US"/>
        </w:rPr>
        <w:t xml:space="preserve">illennium: A </w:t>
      </w:r>
      <w:r w:rsidR="00483891">
        <w:rPr>
          <w:rFonts w:ascii="Times New Roman" w:hAnsi="Times New Roman" w:cs="Times New Roman"/>
          <w:noProof/>
          <w:sz w:val="24"/>
          <w:szCs w:val="24"/>
          <w:lang w:val="en-US"/>
        </w:rPr>
        <w:t>d</w:t>
      </w:r>
      <w:r w:rsidR="005770FF" w:rsidRPr="0084637D">
        <w:rPr>
          <w:rFonts w:ascii="Times New Roman" w:hAnsi="Times New Roman" w:cs="Times New Roman"/>
          <w:noProof/>
          <w:sz w:val="24"/>
          <w:szCs w:val="24"/>
          <w:lang w:val="en-US"/>
        </w:rPr>
        <w:t xml:space="preserve">ecade in </w:t>
      </w:r>
      <w:r w:rsidR="00483891">
        <w:rPr>
          <w:rFonts w:ascii="Times New Roman" w:hAnsi="Times New Roman" w:cs="Times New Roman"/>
          <w:noProof/>
          <w:sz w:val="24"/>
          <w:szCs w:val="24"/>
          <w:lang w:val="en-US"/>
        </w:rPr>
        <w:t>r</w:t>
      </w:r>
      <w:r w:rsidR="005770FF" w:rsidRPr="0084637D">
        <w:rPr>
          <w:rFonts w:ascii="Times New Roman" w:hAnsi="Times New Roman" w:cs="Times New Roman"/>
          <w:noProof/>
          <w:sz w:val="24"/>
          <w:szCs w:val="24"/>
          <w:lang w:val="en-US"/>
        </w:rPr>
        <w:t xml:space="preserve">eview. </w:t>
      </w:r>
      <w:r w:rsidR="005770FF" w:rsidRPr="0084637D">
        <w:rPr>
          <w:rFonts w:ascii="Times New Roman" w:hAnsi="Times New Roman" w:cs="Times New Roman"/>
          <w:i/>
          <w:iCs/>
          <w:noProof/>
          <w:sz w:val="24"/>
          <w:szCs w:val="24"/>
          <w:lang w:val="en-US"/>
        </w:rPr>
        <w:t>Journal of Marriage and Family</w:t>
      </w:r>
      <w:r w:rsidR="005770FF"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i/>
          <w:iCs/>
          <w:noProof/>
          <w:sz w:val="24"/>
          <w:szCs w:val="24"/>
          <w:lang w:val="en-US"/>
        </w:rPr>
        <w:t>72</w:t>
      </w:r>
      <w:r w:rsidR="005770FF" w:rsidRPr="0084637D">
        <w:rPr>
          <w:rFonts w:ascii="Times New Roman" w:hAnsi="Times New Roman" w:cs="Times New Roman"/>
          <w:noProof/>
          <w:sz w:val="24"/>
          <w:szCs w:val="24"/>
          <w:lang w:val="en-US"/>
        </w:rPr>
        <w:t>(</w:t>
      </w:r>
      <w:r w:rsidR="00483891">
        <w:rPr>
          <w:rFonts w:ascii="Times New Roman" w:hAnsi="Times New Roman" w:cs="Times New Roman"/>
          <w:noProof/>
          <w:sz w:val="24"/>
          <w:szCs w:val="24"/>
          <w:lang w:val="en-US"/>
        </w:rPr>
        <w:t>3</w:t>
      </w:r>
      <w:r w:rsidR="005770FF" w:rsidRPr="0084637D">
        <w:rPr>
          <w:rFonts w:ascii="Times New Roman" w:hAnsi="Times New Roman" w:cs="Times New Roman"/>
          <w:noProof/>
          <w:sz w:val="24"/>
          <w:szCs w:val="24"/>
          <w:lang w:val="en-US"/>
        </w:rPr>
        <w:t xml:space="preserve">), 630–649. </w:t>
      </w:r>
      <w:r w:rsidR="003F63A4" w:rsidRPr="0084637D">
        <w:rPr>
          <w:rFonts w:ascii="Times New Roman" w:hAnsi="Times New Roman" w:cs="Times New Roman"/>
          <w:noProof/>
          <w:sz w:val="24"/>
          <w:szCs w:val="24"/>
          <w:lang w:val="en-US"/>
        </w:rPr>
        <w:t>doi:</w:t>
      </w:r>
      <w:r w:rsidR="003F63A4" w:rsidRPr="00483891">
        <w:rPr>
          <w:rFonts w:ascii="Times New Roman" w:hAnsi="Times New Roman" w:cs="Times New Roman"/>
          <w:bCs/>
          <w:sz w:val="24"/>
          <w:szCs w:val="24"/>
          <w:shd w:val="clear" w:color="auto" w:fill="FFFFFF"/>
          <w:lang w:val="en-GB"/>
        </w:rPr>
        <w:t>10.1111/j.1741-3737.2010.00722.x</w:t>
      </w:r>
    </w:p>
    <w:p w14:paraId="15C7A631" w14:textId="77777777" w:rsidR="001D4126" w:rsidRPr="007D5553" w:rsidRDefault="001D4126" w:rsidP="001D4126">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1D4126">
        <w:rPr>
          <w:rFonts w:ascii="Times New Roman" w:hAnsi="Times New Roman" w:cs="Times New Roman"/>
          <w:sz w:val="24"/>
          <w:szCs w:val="24"/>
          <w:shd w:val="clear" w:color="auto" w:fill="FFFFFF"/>
          <w:lang w:val="en-GB"/>
        </w:rPr>
        <w:t xml:space="preserve">de Graaf, P.M., &amp; Kalmijn, M. (2006). </w:t>
      </w:r>
      <w:r w:rsidRPr="007D5553">
        <w:rPr>
          <w:rFonts w:ascii="Times New Roman" w:hAnsi="Times New Roman" w:cs="Times New Roman"/>
          <w:sz w:val="24"/>
          <w:szCs w:val="24"/>
          <w:shd w:val="clear" w:color="auto" w:fill="FFFFFF"/>
          <w:lang w:val="en-GB"/>
        </w:rPr>
        <w:t xml:space="preserve">Change and </w:t>
      </w:r>
      <w:r>
        <w:rPr>
          <w:rFonts w:ascii="Times New Roman" w:hAnsi="Times New Roman" w:cs="Times New Roman"/>
          <w:sz w:val="24"/>
          <w:szCs w:val="24"/>
          <w:shd w:val="clear" w:color="auto" w:fill="FFFFFF"/>
          <w:lang w:val="en-GB"/>
        </w:rPr>
        <w:t>stability in the s</w:t>
      </w:r>
      <w:r w:rsidRPr="007D5553">
        <w:rPr>
          <w:rFonts w:ascii="Times New Roman" w:hAnsi="Times New Roman" w:cs="Times New Roman"/>
          <w:sz w:val="24"/>
          <w:szCs w:val="24"/>
          <w:shd w:val="clear" w:color="auto" w:fill="FFFFFF"/>
          <w:lang w:val="en-GB"/>
        </w:rPr>
        <w:t xml:space="preserve">ocial </w:t>
      </w:r>
      <w:r>
        <w:rPr>
          <w:rFonts w:ascii="Times New Roman" w:hAnsi="Times New Roman" w:cs="Times New Roman"/>
          <w:sz w:val="24"/>
          <w:szCs w:val="24"/>
          <w:shd w:val="clear" w:color="auto" w:fill="FFFFFF"/>
          <w:lang w:val="en-GB"/>
        </w:rPr>
        <w:t>d</w:t>
      </w:r>
      <w:r w:rsidRPr="007D5553">
        <w:rPr>
          <w:rFonts w:ascii="Times New Roman" w:hAnsi="Times New Roman" w:cs="Times New Roman"/>
          <w:sz w:val="24"/>
          <w:szCs w:val="24"/>
          <w:shd w:val="clear" w:color="auto" w:fill="FFFFFF"/>
          <w:lang w:val="en-GB"/>
        </w:rPr>
        <w:t xml:space="preserve">eterminants of </w:t>
      </w:r>
      <w:r>
        <w:rPr>
          <w:rFonts w:ascii="Times New Roman" w:hAnsi="Times New Roman" w:cs="Times New Roman"/>
          <w:sz w:val="24"/>
          <w:szCs w:val="24"/>
          <w:shd w:val="clear" w:color="auto" w:fill="FFFFFF"/>
          <w:lang w:val="en-GB"/>
        </w:rPr>
        <w:t>d</w:t>
      </w:r>
      <w:r w:rsidRPr="007D5553">
        <w:rPr>
          <w:rFonts w:ascii="Times New Roman" w:hAnsi="Times New Roman" w:cs="Times New Roman"/>
          <w:sz w:val="24"/>
          <w:szCs w:val="24"/>
          <w:shd w:val="clear" w:color="auto" w:fill="FFFFFF"/>
          <w:lang w:val="en-GB"/>
        </w:rPr>
        <w:t xml:space="preserve">ivorce: A </w:t>
      </w:r>
      <w:r>
        <w:rPr>
          <w:rFonts w:ascii="Times New Roman" w:hAnsi="Times New Roman" w:cs="Times New Roman"/>
          <w:sz w:val="24"/>
          <w:szCs w:val="24"/>
          <w:shd w:val="clear" w:color="auto" w:fill="FFFFFF"/>
          <w:lang w:val="en-GB"/>
        </w:rPr>
        <w:t>c</w:t>
      </w:r>
      <w:r w:rsidRPr="007D5553">
        <w:rPr>
          <w:rFonts w:ascii="Times New Roman" w:hAnsi="Times New Roman" w:cs="Times New Roman"/>
          <w:sz w:val="24"/>
          <w:szCs w:val="24"/>
          <w:shd w:val="clear" w:color="auto" w:fill="FFFFFF"/>
          <w:lang w:val="en-GB"/>
        </w:rPr>
        <w:t xml:space="preserve">omparison of </w:t>
      </w:r>
      <w:r>
        <w:rPr>
          <w:rFonts w:ascii="Times New Roman" w:hAnsi="Times New Roman" w:cs="Times New Roman"/>
          <w:sz w:val="24"/>
          <w:szCs w:val="24"/>
          <w:shd w:val="clear" w:color="auto" w:fill="FFFFFF"/>
          <w:lang w:val="en-GB"/>
        </w:rPr>
        <w:t>m</w:t>
      </w:r>
      <w:r w:rsidRPr="007D5553">
        <w:rPr>
          <w:rFonts w:ascii="Times New Roman" w:hAnsi="Times New Roman" w:cs="Times New Roman"/>
          <w:sz w:val="24"/>
          <w:szCs w:val="24"/>
          <w:shd w:val="clear" w:color="auto" w:fill="FFFFFF"/>
          <w:lang w:val="en-GB"/>
        </w:rPr>
        <w:t xml:space="preserve">arriage </w:t>
      </w:r>
      <w:r>
        <w:rPr>
          <w:rFonts w:ascii="Times New Roman" w:hAnsi="Times New Roman" w:cs="Times New Roman"/>
          <w:sz w:val="24"/>
          <w:szCs w:val="24"/>
          <w:shd w:val="clear" w:color="auto" w:fill="FFFFFF"/>
          <w:lang w:val="en-GB"/>
        </w:rPr>
        <w:t>c</w:t>
      </w:r>
      <w:r w:rsidRPr="007D5553">
        <w:rPr>
          <w:rFonts w:ascii="Times New Roman" w:hAnsi="Times New Roman" w:cs="Times New Roman"/>
          <w:sz w:val="24"/>
          <w:szCs w:val="24"/>
          <w:shd w:val="clear" w:color="auto" w:fill="FFFFFF"/>
          <w:lang w:val="en-GB"/>
        </w:rPr>
        <w:t>ohorts in the Netherlands. </w:t>
      </w:r>
      <w:r w:rsidRPr="007D5553">
        <w:rPr>
          <w:rStyle w:val="Emphasis"/>
          <w:rFonts w:ascii="Times New Roman" w:hAnsi="Times New Roman" w:cs="Times New Roman"/>
          <w:color w:val="auto"/>
          <w:sz w:val="24"/>
          <w:szCs w:val="24"/>
          <w:bdr w:val="none" w:sz="0" w:space="0" w:color="auto" w:frame="1"/>
          <w:shd w:val="clear" w:color="auto" w:fill="FFFFFF"/>
          <w:lang w:val="en-GB"/>
        </w:rPr>
        <w:t>European Sociological Review</w:t>
      </w:r>
      <w:r w:rsidRPr="007D5553">
        <w:rPr>
          <w:rFonts w:ascii="Times New Roman" w:hAnsi="Times New Roman" w:cs="Times New Roman"/>
          <w:i/>
          <w:sz w:val="24"/>
          <w:szCs w:val="24"/>
          <w:shd w:val="clear" w:color="auto" w:fill="FFFFFF"/>
          <w:lang w:val="en-GB"/>
        </w:rPr>
        <w:t>, 22</w:t>
      </w:r>
      <w:r w:rsidRPr="007D5553">
        <w:rPr>
          <w:rFonts w:ascii="Times New Roman" w:hAnsi="Times New Roman" w:cs="Times New Roman"/>
          <w:sz w:val="24"/>
          <w:szCs w:val="24"/>
          <w:shd w:val="clear" w:color="auto" w:fill="FFFFFF"/>
          <w:lang w:val="en-GB"/>
        </w:rPr>
        <w:t>(5), 561–572, </w:t>
      </w:r>
      <w:r w:rsidRPr="007D5553">
        <w:rPr>
          <w:rFonts w:ascii="Times New Roman" w:hAnsi="Times New Roman" w:cs="Times New Roman"/>
          <w:sz w:val="24"/>
          <w:szCs w:val="24"/>
          <w:bdr w:val="none" w:sz="0" w:space="0" w:color="auto" w:frame="1"/>
          <w:shd w:val="clear" w:color="auto" w:fill="FFFFFF"/>
          <w:lang w:val="en-GB"/>
        </w:rPr>
        <w:t>doi:10.1093/esr/jcl010</w:t>
      </w:r>
    </w:p>
    <w:p w14:paraId="737778DE" w14:textId="43E6BDCF"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Green, F. (2011). Unpacking the misery multiplier: How employability modifies the impacts of unemployment and job insecurity on life satisfaction and mental health. </w:t>
      </w:r>
      <w:r w:rsidRPr="0084637D">
        <w:rPr>
          <w:rFonts w:ascii="Times New Roman" w:hAnsi="Times New Roman" w:cs="Times New Roman"/>
          <w:i/>
          <w:iCs/>
          <w:noProof/>
          <w:sz w:val="24"/>
          <w:szCs w:val="24"/>
          <w:lang w:val="en-US"/>
        </w:rPr>
        <w:t>Journal of Health Economics</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30</w:t>
      </w:r>
      <w:r w:rsidR="00CC169E" w:rsidRPr="0084637D">
        <w:rPr>
          <w:rFonts w:ascii="Times New Roman" w:hAnsi="Times New Roman" w:cs="Times New Roman"/>
          <w:noProof/>
          <w:sz w:val="24"/>
          <w:szCs w:val="24"/>
          <w:lang w:val="en-US"/>
        </w:rPr>
        <w:t>(2), 265–276.</w:t>
      </w:r>
      <w:r w:rsidR="003F63A4" w:rsidRPr="0084637D">
        <w:rPr>
          <w:rFonts w:ascii="Times New Roman" w:hAnsi="Times New Roman" w:cs="Times New Roman"/>
          <w:noProof/>
          <w:sz w:val="24"/>
          <w:szCs w:val="24"/>
          <w:lang w:val="en-US"/>
        </w:rPr>
        <w:t xml:space="preserve"> doi:</w:t>
      </w:r>
      <w:r w:rsidR="003F63A4" w:rsidRPr="00F7125C">
        <w:rPr>
          <w:rFonts w:ascii="Times New Roman" w:hAnsi="Times New Roman" w:cs="Times New Roman"/>
          <w:sz w:val="24"/>
          <w:szCs w:val="24"/>
          <w:lang w:val="en-GB"/>
        </w:rPr>
        <w:t>10.1016/j.jhealeco.2010.12.005</w:t>
      </w:r>
    </w:p>
    <w:p w14:paraId="4964DD26" w14:textId="4F7F6CD7"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Grotti, R.,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Scherer, S. (2014). Accumulation of employment instability among partners-evidence from six EU countries. </w:t>
      </w:r>
      <w:r w:rsidRPr="0084637D">
        <w:rPr>
          <w:rFonts w:ascii="Times New Roman" w:hAnsi="Times New Roman" w:cs="Times New Roman"/>
          <w:i/>
          <w:iCs/>
          <w:noProof/>
          <w:sz w:val="24"/>
          <w:szCs w:val="24"/>
          <w:lang w:val="en-US"/>
        </w:rPr>
        <w:t>European Sociological Review</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30</w:t>
      </w:r>
      <w:r w:rsidRPr="0084637D">
        <w:rPr>
          <w:rFonts w:ascii="Times New Roman" w:hAnsi="Times New Roman" w:cs="Times New Roman"/>
          <w:noProof/>
          <w:sz w:val="24"/>
          <w:szCs w:val="24"/>
          <w:lang w:val="en-US"/>
        </w:rPr>
        <w:t xml:space="preserve">(5), 627–639. </w:t>
      </w:r>
      <w:r w:rsidR="003F63A4" w:rsidRPr="0084637D">
        <w:rPr>
          <w:rFonts w:ascii="Times New Roman" w:hAnsi="Times New Roman" w:cs="Times New Roman"/>
          <w:noProof/>
          <w:sz w:val="24"/>
          <w:szCs w:val="24"/>
          <w:lang w:val="en-US"/>
        </w:rPr>
        <w:t>doi:</w:t>
      </w:r>
      <w:r w:rsidR="003F63A4" w:rsidRPr="00F7125C">
        <w:rPr>
          <w:rFonts w:ascii="Times New Roman" w:hAnsi="Times New Roman" w:cs="Times New Roman"/>
          <w:sz w:val="24"/>
          <w:szCs w:val="24"/>
          <w:bdr w:val="none" w:sz="0" w:space="0" w:color="auto" w:frame="1"/>
          <w:shd w:val="clear" w:color="auto" w:fill="FFFFFF"/>
          <w:lang w:val="en-GB"/>
        </w:rPr>
        <w:t>10.1093/esr/jcu063</w:t>
      </w:r>
    </w:p>
    <w:p w14:paraId="3D84E86D" w14:textId="7AE8072D"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lastRenderedPageBreak/>
        <w:t xml:space="preserve">Hardie, J., Geist, C.,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Lucas, A. (2014). His and hers: Economic factors and relationship quality in Germany. </w:t>
      </w:r>
      <w:r w:rsidRPr="0084637D">
        <w:rPr>
          <w:rFonts w:ascii="Times New Roman" w:hAnsi="Times New Roman" w:cs="Times New Roman"/>
          <w:i/>
          <w:iCs/>
          <w:noProof/>
          <w:sz w:val="24"/>
          <w:szCs w:val="24"/>
          <w:lang w:val="en-US"/>
        </w:rPr>
        <w:t>Journal of Marriage and Family</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76</w:t>
      </w:r>
      <w:r w:rsidRPr="0084637D">
        <w:rPr>
          <w:rFonts w:ascii="Times New Roman" w:hAnsi="Times New Roman" w:cs="Times New Roman"/>
          <w:noProof/>
          <w:sz w:val="24"/>
          <w:szCs w:val="24"/>
          <w:lang w:val="en-US"/>
        </w:rPr>
        <w:t xml:space="preserve">(4), 728–743. </w:t>
      </w:r>
      <w:r w:rsidR="003F63A4" w:rsidRPr="0084637D">
        <w:rPr>
          <w:rFonts w:ascii="Times New Roman" w:hAnsi="Times New Roman" w:cs="Times New Roman"/>
          <w:noProof/>
          <w:sz w:val="24"/>
          <w:szCs w:val="24"/>
          <w:lang w:val="en-US"/>
        </w:rPr>
        <w:t>doi:</w:t>
      </w:r>
      <w:r w:rsidR="003F63A4" w:rsidRPr="0084637D">
        <w:rPr>
          <w:rFonts w:ascii="Times New Roman" w:hAnsi="Times New Roman" w:cs="Times New Roman"/>
          <w:sz w:val="24"/>
          <w:szCs w:val="24"/>
          <w:shd w:val="clear" w:color="auto" w:fill="FFFFFF"/>
          <w:lang w:val="en-GB"/>
        </w:rPr>
        <w:t>10.1111/jomf.12129</w:t>
      </w:r>
    </w:p>
    <w:p w14:paraId="2ED56D79" w14:textId="41B48CCE" w:rsidR="005D6087" w:rsidRPr="0084637D" w:rsidRDefault="005D6087"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GB"/>
        </w:rPr>
        <w:t xml:space="preserve">Hodges, S. D., Kiel, K. J., Kramer, A. D. I., Veach, D., &amp; Villanueva, B. R. (2010). Giving </w:t>
      </w:r>
      <w:r w:rsidR="00483891">
        <w:rPr>
          <w:rFonts w:ascii="Times New Roman" w:hAnsi="Times New Roman" w:cs="Times New Roman"/>
          <w:noProof/>
          <w:sz w:val="24"/>
          <w:szCs w:val="24"/>
          <w:lang w:val="en-GB"/>
        </w:rPr>
        <w:t>birth to e</w:t>
      </w:r>
      <w:r w:rsidRPr="0084637D">
        <w:rPr>
          <w:rFonts w:ascii="Times New Roman" w:hAnsi="Times New Roman" w:cs="Times New Roman"/>
          <w:noProof/>
          <w:sz w:val="24"/>
          <w:szCs w:val="24"/>
          <w:lang w:val="en-GB"/>
        </w:rPr>
        <w:t>mpat</w:t>
      </w:r>
      <w:r w:rsidR="00483891">
        <w:rPr>
          <w:rFonts w:ascii="Times New Roman" w:hAnsi="Times New Roman" w:cs="Times New Roman"/>
          <w:noProof/>
          <w:sz w:val="24"/>
          <w:szCs w:val="24"/>
          <w:lang w:val="en-GB"/>
        </w:rPr>
        <w:t>hy: The e</w:t>
      </w:r>
      <w:r w:rsidRPr="0084637D">
        <w:rPr>
          <w:rFonts w:ascii="Times New Roman" w:hAnsi="Times New Roman" w:cs="Times New Roman"/>
          <w:noProof/>
          <w:sz w:val="24"/>
          <w:szCs w:val="24"/>
          <w:lang w:val="en-GB"/>
        </w:rPr>
        <w:t xml:space="preserve">ffects of </w:t>
      </w:r>
      <w:r w:rsidR="00483891">
        <w:rPr>
          <w:rFonts w:ascii="Times New Roman" w:hAnsi="Times New Roman" w:cs="Times New Roman"/>
          <w:noProof/>
          <w:sz w:val="24"/>
          <w:szCs w:val="24"/>
          <w:lang w:val="en-GB"/>
        </w:rPr>
        <w:t>similar experience on empathic a</w:t>
      </w:r>
      <w:r w:rsidRPr="0084637D">
        <w:rPr>
          <w:rFonts w:ascii="Times New Roman" w:hAnsi="Times New Roman" w:cs="Times New Roman"/>
          <w:noProof/>
          <w:sz w:val="24"/>
          <w:szCs w:val="24"/>
          <w:lang w:val="en-GB"/>
        </w:rPr>
        <w:t xml:space="preserve">ccuracy, </w:t>
      </w:r>
      <w:r w:rsidR="00483891">
        <w:rPr>
          <w:rFonts w:ascii="Times New Roman" w:hAnsi="Times New Roman" w:cs="Times New Roman"/>
          <w:noProof/>
          <w:sz w:val="24"/>
          <w:szCs w:val="24"/>
          <w:lang w:val="en-GB"/>
        </w:rPr>
        <w:t>e</w:t>
      </w:r>
      <w:r w:rsidRPr="0084637D">
        <w:rPr>
          <w:rFonts w:ascii="Times New Roman" w:hAnsi="Times New Roman" w:cs="Times New Roman"/>
          <w:noProof/>
          <w:sz w:val="24"/>
          <w:szCs w:val="24"/>
          <w:lang w:val="en-GB"/>
        </w:rPr>
        <w:t xml:space="preserve">mpathic </w:t>
      </w:r>
      <w:r w:rsidR="00483891">
        <w:rPr>
          <w:rFonts w:ascii="Times New Roman" w:hAnsi="Times New Roman" w:cs="Times New Roman"/>
          <w:noProof/>
          <w:sz w:val="24"/>
          <w:szCs w:val="24"/>
          <w:lang w:val="en-GB"/>
        </w:rPr>
        <w:t>concern, and perceived e</w:t>
      </w:r>
      <w:r w:rsidRPr="0084637D">
        <w:rPr>
          <w:rFonts w:ascii="Times New Roman" w:hAnsi="Times New Roman" w:cs="Times New Roman"/>
          <w:noProof/>
          <w:sz w:val="24"/>
          <w:szCs w:val="24"/>
          <w:lang w:val="en-GB"/>
        </w:rPr>
        <w:t xml:space="preserve">mpathy. </w:t>
      </w:r>
      <w:r w:rsidRPr="0084637D">
        <w:rPr>
          <w:rFonts w:ascii="Times New Roman" w:hAnsi="Times New Roman" w:cs="Times New Roman"/>
          <w:i/>
          <w:iCs/>
          <w:noProof/>
          <w:sz w:val="24"/>
          <w:szCs w:val="24"/>
          <w:lang w:val="en-GB"/>
        </w:rPr>
        <w:t>Personality and Social Psychology Bulletin</w:t>
      </w:r>
      <w:r w:rsidRPr="0084637D">
        <w:rPr>
          <w:rFonts w:ascii="Times New Roman" w:hAnsi="Times New Roman" w:cs="Times New Roman"/>
          <w:noProof/>
          <w:sz w:val="24"/>
          <w:szCs w:val="24"/>
          <w:lang w:val="en-GB"/>
        </w:rPr>
        <w:t xml:space="preserve">, </w:t>
      </w:r>
      <w:r w:rsidRPr="0084637D">
        <w:rPr>
          <w:rFonts w:ascii="Times New Roman" w:hAnsi="Times New Roman" w:cs="Times New Roman"/>
          <w:i/>
          <w:iCs/>
          <w:noProof/>
          <w:sz w:val="24"/>
          <w:szCs w:val="24"/>
          <w:lang w:val="en-GB"/>
        </w:rPr>
        <w:t>36</w:t>
      </w:r>
      <w:r w:rsidRPr="0084637D">
        <w:rPr>
          <w:rFonts w:ascii="Times New Roman" w:hAnsi="Times New Roman" w:cs="Times New Roman"/>
          <w:noProof/>
          <w:sz w:val="24"/>
          <w:szCs w:val="24"/>
          <w:lang w:val="en-GB"/>
        </w:rPr>
        <w:t>(3), 398–409</w:t>
      </w:r>
      <w:r w:rsidR="003F63A4" w:rsidRPr="0084637D">
        <w:rPr>
          <w:rFonts w:ascii="Times New Roman" w:hAnsi="Times New Roman" w:cs="Times New Roman"/>
          <w:noProof/>
          <w:sz w:val="24"/>
          <w:szCs w:val="24"/>
          <w:lang w:val="en-GB"/>
        </w:rPr>
        <w:t>. doi:</w:t>
      </w:r>
      <w:r w:rsidR="003F63A4" w:rsidRPr="00483891">
        <w:rPr>
          <w:rFonts w:ascii="Times New Roman" w:hAnsi="Times New Roman" w:cs="Times New Roman"/>
          <w:sz w:val="24"/>
          <w:szCs w:val="24"/>
          <w:shd w:val="clear" w:color="auto" w:fill="FFFFFF"/>
          <w:lang w:val="en-GB"/>
        </w:rPr>
        <w:t>10.1177/0146167209350326</w:t>
      </w:r>
    </w:p>
    <w:p w14:paraId="4CD5868F" w14:textId="01A3817A"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Hughes, D.,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Galinsky, E. (1994). Work experiences and marital interactions: Elaborating the complexity of work. </w:t>
      </w:r>
      <w:r w:rsidRPr="0084637D">
        <w:rPr>
          <w:rFonts w:ascii="Times New Roman" w:hAnsi="Times New Roman" w:cs="Times New Roman"/>
          <w:i/>
          <w:iCs/>
          <w:noProof/>
          <w:sz w:val="24"/>
          <w:szCs w:val="24"/>
          <w:lang w:val="en-US"/>
        </w:rPr>
        <w:t>Journal of Organizational Behavior</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15</w:t>
      </w:r>
      <w:r w:rsidRPr="0084637D">
        <w:rPr>
          <w:rFonts w:ascii="Times New Roman" w:hAnsi="Times New Roman" w:cs="Times New Roman"/>
          <w:noProof/>
          <w:sz w:val="24"/>
          <w:szCs w:val="24"/>
          <w:lang w:val="en-US"/>
        </w:rPr>
        <w:t xml:space="preserve">(5), 423–438. </w:t>
      </w:r>
      <w:r w:rsidR="003F63A4" w:rsidRPr="0084637D">
        <w:rPr>
          <w:rFonts w:ascii="Times New Roman" w:hAnsi="Times New Roman" w:cs="Times New Roman"/>
          <w:noProof/>
          <w:sz w:val="24"/>
          <w:szCs w:val="24"/>
          <w:lang w:val="en-US"/>
        </w:rPr>
        <w:t>doi:</w:t>
      </w:r>
      <w:r w:rsidR="003F63A4" w:rsidRPr="00F7125C">
        <w:rPr>
          <w:rFonts w:ascii="Times New Roman" w:hAnsi="Times New Roman" w:cs="Times New Roman"/>
          <w:sz w:val="24"/>
          <w:szCs w:val="24"/>
          <w:lang w:val="en-GB"/>
        </w:rPr>
        <w:t xml:space="preserve"> </w:t>
      </w:r>
      <w:r w:rsidR="003F63A4" w:rsidRPr="00F7125C">
        <w:rPr>
          <w:rFonts w:ascii="Times New Roman" w:hAnsi="Times New Roman" w:cs="Times New Roman"/>
          <w:sz w:val="24"/>
          <w:szCs w:val="24"/>
          <w:shd w:val="clear" w:color="auto" w:fill="FFFFFF"/>
          <w:lang w:val="en-GB"/>
        </w:rPr>
        <w:t>10.1002/job.4030150507</w:t>
      </w:r>
    </w:p>
    <w:p w14:paraId="3698005B" w14:textId="3114A5FD"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Hughes, D., Galinsky, E.,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Morris, A. (1992). The </w:t>
      </w:r>
      <w:r w:rsidR="00483891">
        <w:rPr>
          <w:rFonts w:ascii="Times New Roman" w:hAnsi="Times New Roman" w:cs="Times New Roman"/>
          <w:noProof/>
          <w:sz w:val="24"/>
          <w:szCs w:val="24"/>
          <w:lang w:val="en-US"/>
        </w:rPr>
        <w:t>e</w:t>
      </w:r>
      <w:r w:rsidRPr="0084637D">
        <w:rPr>
          <w:rFonts w:ascii="Times New Roman" w:hAnsi="Times New Roman" w:cs="Times New Roman"/>
          <w:noProof/>
          <w:sz w:val="24"/>
          <w:szCs w:val="24"/>
          <w:lang w:val="en-US"/>
        </w:rPr>
        <w:t xml:space="preserve">ffects of </w:t>
      </w:r>
      <w:r w:rsidR="00483891">
        <w:rPr>
          <w:rFonts w:ascii="Times New Roman" w:hAnsi="Times New Roman" w:cs="Times New Roman"/>
          <w:noProof/>
          <w:sz w:val="24"/>
          <w:szCs w:val="24"/>
          <w:lang w:val="en-US"/>
        </w:rPr>
        <w:t>j</w:t>
      </w:r>
      <w:r w:rsidRPr="0084637D">
        <w:rPr>
          <w:rFonts w:ascii="Times New Roman" w:hAnsi="Times New Roman" w:cs="Times New Roman"/>
          <w:noProof/>
          <w:sz w:val="24"/>
          <w:szCs w:val="24"/>
          <w:lang w:val="en-US"/>
        </w:rPr>
        <w:t xml:space="preserve">ob </w:t>
      </w:r>
      <w:r w:rsidR="00483891">
        <w:rPr>
          <w:rFonts w:ascii="Times New Roman" w:hAnsi="Times New Roman" w:cs="Times New Roman"/>
          <w:noProof/>
          <w:sz w:val="24"/>
          <w:szCs w:val="24"/>
          <w:lang w:val="en-US"/>
        </w:rPr>
        <w:t>c</w:t>
      </w:r>
      <w:r w:rsidRPr="0084637D">
        <w:rPr>
          <w:rFonts w:ascii="Times New Roman" w:hAnsi="Times New Roman" w:cs="Times New Roman"/>
          <w:noProof/>
          <w:sz w:val="24"/>
          <w:szCs w:val="24"/>
          <w:lang w:val="en-US"/>
        </w:rPr>
        <w:t xml:space="preserve">haracteristics on </w:t>
      </w:r>
      <w:r w:rsidR="00483891">
        <w:rPr>
          <w:rFonts w:ascii="Times New Roman" w:hAnsi="Times New Roman" w:cs="Times New Roman"/>
          <w:noProof/>
          <w:sz w:val="24"/>
          <w:szCs w:val="24"/>
          <w:lang w:val="en-US"/>
        </w:rPr>
        <w:t>m</w:t>
      </w:r>
      <w:r w:rsidR="006031E0" w:rsidRPr="0084637D">
        <w:rPr>
          <w:rFonts w:ascii="Times New Roman" w:hAnsi="Times New Roman" w:cs="Times New Roman"/>
          <w:noProof/>
          <w:sz w:val="24"/>
          <w:szCs w:val="24"/>
          <w:lang w:val="en-US"/>
        </w:rPr>
        <w:t xml:space="preserve">arital </w:t>
      </w:r>
      <w:r w:rsidR="00483891">
        <w:rPr>
          <w:rFonts w:ascii="Times New Roman" w:hAnsi="Times New Roman" w:cs="Times New Roman"/>
          <w:noProof/>
          <w:sz w:val="24"/>
          <w:szCs w:val="24"/>
          <w:lang w:val="en-US"/>
        </w:rPr>
        <w:t>q</w:t>
      </w:r>
      <w:r w:rsidR="006031E0" w:rsidRPr="0084637D">
        <w:rPr>
          <w:rFonts w:ascii="Times New Roman" w:hAnsi="Times New Roman" w:cs="Times New Roman"/>
          <w:noProof/>
          <w:sz w:val="24"/>
          <w:szCs w:val="24"/>
          <w:lang w:val="en-US"/>
        </w:rPr>
        <w:t>uality</w:t>
      </w:r>
      <w:r w:rsidRPr="0084637D">
        <w:rPr>
          <w:rFonts w:ascii="Times New Roman" w:hAnsi="Times New Roman" w:cs="Times New Roman"/>
          <w:noProof/>
          <w:sz w:val="24"/>
          <w:szCs w:val="24"/>
          <w:lang w:val="en-US"/>
        </w:rPr>
        <w:t xml:space="preserve">: Specifying </w:t>
      </w:r>
      <w:r w:rsidR="00483891">
        <w:rPr>
          <w:rFonts w:ascii="Times New Roman" w:hAnsi="Times New Roman" w:cs="Times New Roman"/>
          <w:noProof/>
          <w:sz w:val="24"/>
          <w:szCs w:val="24"/>
          <w:lang w:val="en-US"/>
        </w:rPr>
        <w:t>l</w:t>
      </w:r>
      <w:r w:rsidRPr="0084637D">
        <w:rPr>
          <w:rFonts w:ascii="Times New Roman" w:hAnsi="Times New Roman" w:cs="Times New Roman"/>
          <w:noProof/>
          <w:sz w:val="24"/>
          <w:szCs w:val="24"/>
          <w:lang w:val="en-US"/>
        </w:rPr>
        <w:t xml:space="preserve">inking </w:t>
      </w:r>
      <w:r w:rsidR="00483891">
        <w:rPr>
          <w:rFonts w:ascii="Times New Roman" w:hAnsi="Times New Roman" w:cs="Times New Roman"/>
          <w:noProof/>
          <w:sz w:val="24"/>
          <w:szCs w:val="24"/>
          <w:lang w:val="en-US"/>
        </w:rPr>
        <w:t>m</w:t>
      </w:r>
      <w:r w:rsidRPr="0084637D">
        <w:rPr>
          <w:rFonts w:ascii="Times New Roman" w:hAnsi="Times New Roman" w:cs="Times New Roman"/>
          <w:noProof/>
          <w:sz w:val="24"/>
          <w:szCs w:val="24"/>
          <w:lang w:val="en-US"/>
        </w:rPr>
        <w:t xml:space="preserve">echanisms. </w:t>
      </w:r>
      <w:r w:rsidRPr="0084637D">
        <w:rPr>
          <w:rFonts w:ascii="Times New Roman" w:hAnsi="Times New Roman" w:cs="Times New Roman"/>
          <w:i/>
          <w:iCs/>
          <w:noProof/>
          <w:sz w:val="24"/>
          <w:szCs w:val="24"/>
          <w:lang w:val="en-US"/>
        </w:rPr>
        <w:t>Journal of Marriage and the Family</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54</w:t>
      </w:r>
      <w:r w:rsidRPr="0084637D">
        <w:rPr>
          <w:rFonts w:ascii="Times New Roman" w:hAnsi="Times New Roman" w:cs="Times New Roman"/>
          <w:noProof/>
          <w:sz w:val="24"/>
          <w:szCs w:val="24"/>
          <w:lang w:val="en-US"/>
        </w:rPr>
        <w:t>(1), 31–42.</w:t>
      </w:r>
      <w:r w:rsidR="003F63A4" w:rsidRPr="0084637D">
        <w:rPr>
          <w:rFonts w:ascii="Times New Roman" w:hAnsi="Times New Roman" w:cs="Times New Roman"/>
          <w:noProof/>
          <w:sz w:val="24"/>
          <w:szCs w:val="24"/>
          <w:lang w:val="en-US"/>
        </w:rPr>
        <w:t xml:space="preserve"> doi:</w:t>
      </w:r>
      <w:r w:rsidR="003F63A4" w:rsidRPr="00483891">
        <w:rPr>
          <w:rFonts w:ascii="Times New Roman" w:hAnsi="Times New Roman" w:cs="Times New Roman"/>
          <w:sz w:val="24"/>
          <w:szCs w:val="24"/>
          <w:shd w:val="clear" w:color="auto" w:fill="FFFFFF"/>
          <w:lang w:val="en-GB"/>
        </w:rPr>
        <w:t>10.2307/353273</w:t>
      </w:r>
    </w:p>
    <w:p w14:paraId="005265D3" w14:textId="03F141C6" w:rsidR="005770FF" w:rsidRPr="0084637D" w:rsidRDefault="006C6B7E"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Ilies, R., Wilson, K.</w:t>
      </w:r>
      <w:r w:rsidR="005770FF" w:rsidRPr="0084637D">
        <w:rPr>
          <w:rFonts w:ascii="Times New Roman" w:hAnsi="Times New Roman" w:cs="Times New Roman"/>
          <w:noProof/>
          <w:sz w:val="24"/>
          <w:szCs w:val="24"/>
          <w:lang w:val="en-US"/>
        </w:rPr>
        <w:t xml:space="preserve">,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Wagner, D. </w:t>
      </w:r>
      <w:r w:rsidR="005770FF" w:rsidRPr="0084637D">
        <w:rPr>
          <w:rFonts w:ascii="Times New Roman" w:hAnsi="Times New Roman" w:cs="Times New Roman"/>
          <w:noProof/>
          <w:sz w:val="24"/>
          <w:szCs w:val="24"/>
          <w:lang w:val="en-US"/>
        </w:rPr>
        <w:t xml:space="preserve">(2009). The </w:t>
      </w:r>
      <w:r w:rsidR="00483891">
        <w:rPr>
          <w:rFonts w:ascii="Times New Roman" w:hAnsi="Times New Roman" w:cs="Times New Roman"/>
          <w:noProof/>
          <w:sz w:val="24"/>
          <w:szCs w:val="24"/>
          <w:lang w:val="en-US"/>
        </w:rPr>
        <w:t>s</w:t>
      </w:r>
      <w:r w:rsidR="005770FF" w:rsidRPr="0084637D">
        <w:rPr>
          <w:rFonts w:ascii="Times New Roman" w:hAnsi="Times New Roman" w:cs="Times New Roman"/>
          <w:noProof/>
          <w:sz w:val="24"/>
          <w:szCs w:val="24"/>
          <w:lang w:val="en-US"/>
        </w:rPr>
        <w:t xml:space="preserve">pillover </w:t>
      </w:r>
      <w:r w:rsidR="00483891">
        <w:rPr>
          <w:rFonts w:ascii="Times New Roman" w:hAnsi="Times New Roman" w:cs="Times New Roman"/>
          <w:noProof/>
          <w:sz w:val="24"/>
          <w:szCs w:val="24"/>
          <w:lang w:val="en-US"/>
        </w:rPr>
        <w:t>o</w:t>
      </w:r>
      <w:r w:rsidR="005770FF" w:rsidRPr="0084637D">
        <w:rPr>
          <w:rFonts w:ascii="Times New Roman" w:hAnsi="Times New Roman" w:cs="Times New Roman"/>
          <w:noProof/>
          <w:sz w:val="24"/>
          <w:szCs w:val="24"/>
          <w:lang w:val="en-US"/>
        </w:rPr>
        <w:t xml:space="preserve">f </w:t>
      </w:r>
      <w:r w:rsidR="00483891">
        <w:rPr>
          <w:rFonts w:ascii="Times New Roman" w:hAnsi="Times New Roman" w:cs="Times New Roman"/>
          <w:noProof/>
          <w:sz w:val="24"/>
          <w:szCs w:val="24"/>
          <w:lang w:val="en-US"/>
        </w:rPr>
        <w:t>d</w:t>
      </w:r>
      <w:r w:rsidR="005770FF" w:rsidRPr="0084637D">
        <w:rPr>
          <w:rFonts w:ascii="Times New Roman" w:hAnsi="Times New Roman" w:cs="Times New Roman"/>
          <w:noProof/>
          <w:sz w:val="24"/>
          <w:szCs w:val="24"/>
          <w:lang w:val="en-US"/>
        </w:rPr>
        <w:t xml:space="preserve">aily </w:t>
      </w:r>
      <w:r w:rsidR="00483891">
        <w:rPr>
          <w:rFonts w:ascii="Times New Roman" w:hAnsi="Times New Roman" w:cs="Times New Roman"/>
          <w:noProof/>
          <w:sz w:val="24"/>
          <w:szCs w:val="24"/>
          <w:lang w:val="en-US"/>
        </w:rPr>
        <w:t>j</w:t>
      </w:r>
      <w:r w:rsidR="005770FF" w:rsidRPr="0084637D">
        <w:rPr>
          <w:rFonts w:ascii="Times New Roman" w:hAnsi="Times New Roman" w:cs="Times New Roman"/>
          <w:noProof/>
          <w:sz w:val="24"/>
          <w:szCs w:val="24"/>
          <w:lang w:val="en-US"/>
        </w:rPr>
        <w:t xml:space="preserve">ob </w:t>
      </w:r>
      <w:r w:rsidR="00483891">
        <w:rPr>
          <w:rFonts w:ascii="Times New Roman" w:hAnsi="Times New Roman" w:cs="Times New Roman"/>
          <w:noProof/>
          <w:sz w:val="24"/>
          <w:szCs w:val="24"/>
          <w:lang w:val="en-US"/>
        </w:rPr>
        <w:t>s</w:t>
      </w:r>
      <w:r w:rsidR="005770FF" w:rsidRPr="0084637D">
        <w:rPr>
          <w:rFonts w:ascii="Times New Roman" w:hAnsi="Times New Roman" w:cs="Times New Roman"/>
          <w:noProof/>
          <w:sz w:val="24"/>
          <w:szCs w:val="24"/>
          <w:lang w:val="en-US"/>
        </w:rPr>
        <w:t xml:space="preserve">atisfaction </w:t>
      </w:r>
      <w:r w:rsidR="00483891">
        <w:rPr>
          <w:rFonts w:ascii="Times New Roman" w:hAnsi="Times New Roman" w:cs="Times New Roman"/>
          <w:noProof/>
          <w:sz w:val="24"/>
          <w:szCs w:val="24"/>
          <w:lang w:val="en-US"/>
        </w:rPr>
        <w:t>o</w:t>
      </w:r>
      <w:r w:rsidR="005770FF" w:rsidRPr="0084637D">
        <w:rPr>
          <w:rFonts w:ascii="Times New Roman" w:hAnsi="Times New Roman" w:cs="Times New Roman"/>
          <w:noProof/>
          <w:sz w:val="24"/>
          <w:szCs w:val="24"/>
          <w:lang w:val="en-US"/>
        </w:rPr>
        <w:t xml:space="preserve">nto </w:t>
      </w:r>
      <w:r w:rsidR="00483891">
        <w:rPr>
          <w:rFonts w:ascii="Times New Roman" w:hAnsi="Times New Roman" w:cs="Times New Roman"/>
          <w:noProof/>
          <w:sz w:val="24"/>
          <w:szCs w:val="24"/>
          <w:lang w:val="en-US"/>
        </w:rPr>
        <w:t>e</w:t>
      </w:r>
      <w:r w:rsidR="005770FF" w:rsidRPr="0084637D">
        <w:rPr>
          <w:rFonts w:ascii="Times New Roman" w:hAnsi="Times New Roman" w:cs="Times New Roman"/>
          <w:noProof/>
          <w:sz w:val="24"/>
          <w:szCs w:val="24"/>
          <w:lang w:val="en-US"/>
        </w:rPr>
        <w:t xml:space="preserve">mployees’ </w:t>
      </w:r>
      <w:r w:rsidR="00483891">
        <w:rPr>
          <w:rFonts w:ascii="Times New Roman" w:hAnsi="Times New Roman" w:cs="Times New Roman"/>
          <w:noProof/>
          <w:sz w:val="24"/>
          <w:szCs w:val="24"/>
          <w:lang w:val="en-US"/>
        </w:rPr>
        <w:t>f</w:t>
      </w:r>
      <w:r w:rsidR="005770FF" w:rsidRPr="0084637D">
        <w:rPr>
          <w:rFonts w:ascii="Times New Roman" w:hAnsi="Times New Roman" w:cs="Times New Roman"/>
          <w:noProof/>
          <w:sz w:val="24"/>
          <w:szCs w:val="24"/>
          <w:lang w:val="en-US"/>
        </w:rPr>
        <w:t xml:space="preserve">amily </w:t>
      </w:r>
      <w:r w:rsidR="00483891">
        <w:rPr>
          <w:rFonts w:ascii="Times New Roman" w:hAnsi="Times New Roman" w:cs="Times New Roman"/>
          <w:noProof/>
          <w:sz w:val="24"/>
          <w:szCs w:val="24"/>
          <w:lang w:val="en-US"/>
        </w:rPr>
        <w:t>l</w:t>
      </w:r>
      <w:r w:rsidR="005770FF" w:rsidRPr="0084637D">
        <w:rPr>
          <w:rFonts w:ascii="Times New Roman" w:hAnsi="Times New Roman" w:cs="Times New Roman"/>
          <w:noProof/>
          <w:sz w:val="24"/>
          <w:szCs w:val="24"/>
          <w:lang w:val="en-US"/>
        </w:rPr>
        <w:t xml:space="preserve">ives: The </w:t>
      </w:r>
      <w:r w:rsidR="00483891">
        <w:rPr>
          <w:rFonts w:ascii="Times New Roman" w:hAnsi="Times New Roman" w:cs="Times New Roman"/>
          <w:noProof/>
          <w:sz w:val="24"/>
          <w:szCs w:val="24"/>
          <w:lang w:val="en-US"/>
        </w:rPr>
        <w:t>f</w:t>
      </w:r>
      <w:r w:rsidR="005770FF" w:rsidRPr="0084637D">
        <w:rPr>
          <w:rFonts w:ascii="Times New Roman" w:hAnsi="Times New Roman" w:cs="Times New Roman"/>
          <w:noProof/>
          <w:sz w:val="24"/>
          <w:szCs w:val="24"/>
          <w:lang w:val="en-US"/>
        </w:rPr>
        <w:t xml:space="preserve">acilitating </w:t>
      </w:r>
      <w:r w:rsidR="00483891">
        <w:rPr>
          <w:rFonts w:ascii="Times New Roman" w:hAnsi="Times New Roman" w:cs="Times New Roman"/>
          <w:noProof/>
          <w:sz w:val="24"/>
          <w:szCs w:val="24"/>
          <w:lang w:val="en-US"/>
        </w:rPr>
        <w:t>r</w:t>
      </w:r>
      <w:r w:rsidR="005770FF" w:rsidRPr="0084637D">
        <w:rPr>
          <w:rFonts w:ascii="Times New Roman" w:hAnsi="Times New Roman" w:cs="Times New Roman"/>
          <w:noProof/>
          <w:sz w:val="24"/>
          <w:szCs w:val="24"/>
          <w:lang w:val="en-US"/>
        </w:rPr>
        <w:t xml:space="preserve">ole </w:t>
      </w:r>
      <w:r w:rsidR="00483891">
        <w:rPr>
          <w:rFonts w:ascii="Times New Roman" w:hAnsi="Times New Roman" w:cs="Times New Roman"/>
          <w:noProof/>
          <w:sz w:val="24"/>
          <w:szCs w:val="24"/>
          <w:lang w:val="en-US"/>
        </w:rPr>
        <w:t>o</w:t>
      </w:r>
      <w:r w:rsidR="005770FF" w:rsidRPr="0084637D">
        <w:rPr>
          <w:rFonts w:ascii="Times New Roman" w:hAnsi="Times New Roman" w:cs="Times New Roman"/>
          <w:noProof/>
          <w:sz w:val="24"/>
          <w:szCs w:val="24"/>
          <w:lang w:val="en-US"/>
        </w:rPr>
        <w:t xml:space="preserve">f </w:t>
      </w:r>
      <w:r w:rsidR="00483891">
        <w:rPr>
          <w:rFonts w:ascii="Times New Roman" w:hAnsi="Times New Roman" w:cs="Times New Roman"/>
          <w:noProof/>
          <w:sz w:val="24"/>
          <w:szCs w:val="24"/>
          <w:lang w:val="en-US"/>
        </w:rPr>
        <w:t>w</w:t>
      </w:r>
      <w:r w:rsidR="005770FF" w:rsidRPr="0084637D">
        <w:rPr>
          <w:rFonts w:ascii="Times New Roman" w:hAnsi="Times New Roman" w:cs="Times New Roman"/>
          <w:noProof/>
          <w:sz w:val="24"/>
          <w:szCs w:val="24"/>
          <w:lang w:val="en-US"/>
        </w:rPr>
        <w:t>ork-</w:t>
      </w:r>
      <w:r w:rsidR="00483891">
        <w:rPr>
          <w:rFonts w:ascii="Times New Roman" w:hAnsi="Times New Roman" w:cs="Times New Roman"/>
          <w:noProof/>
          <w:sz w:val="24"/>
          <w:szCs w:val="24"/>
          <w:lang w:val="en-US"/>
        </w:rPr>
        <w:t>f</w:t>
      </w:r>
      <w:r w:rsidR="005770FF" w:rsidRPr="0084637D">
        <w:rPr>
          <w:rFonts w:ascii="Times New Roman" w:hAnsi="Times New Roman" w:cs="Times New Roman"/>
          <w:noProof/>
          <w:sz w:val="24"/>
          <w:szCs w:val="24"/>
          <w:lang w:val="en-US"/>
        </w:rPr>
        <w:t xml:space="preserve">amily </w:t>
      </w:r>
      <w:r w:rsidR="00483891">
        <w:rPr>
          <w:rFonts w:ascii="Times New Roman" w:hAnsi="Times New Roman" w:cs="Times New Roman"/>
          <w:noProof/>
          <w:sz w:val="24"/>
          <w:szCs w:val="24"/>
          <w:lang w:val="en-US"/>
        </w:rPr>
        <w:t>i</w:t>
      </w:r>
      <w:r w:rsidR="005770FF" w:rsidRPr="0084637D">
        <w:rPr>
          <w:rFonts w:ascii="Times New Roman" w:hAnsi="Times New Roman" w:cs="Times New Roman"/>
          <w:noProof/>
          <w:sz w:val="24"/>
          <w:szCs w:val="24"/>
          <w:lang w:val="en-US"/>
        </w:rPr>
        <w:t xml:space="preserve">ntegration. </w:t>
      </w:r>
      <w:r w:rsidR="005770FF" w:rsidRPr="0084637D">
        <w:rPr>
          <w:rFonts w:ascii="Times New Roman" w:hAnsi="Times New Roman" w:cs="Times New Roman"/>
          <w:i/>
          <w:iCs/>
          <w:noProof/>
          <w:sz w:val="24"/>
          <w:szCs w:val="24"/>
          <w:lang w:val="en-US"/>
        </w:rPr>
        <w:t>Academy of Management Journal</w:t>
      </w:r>
      <w:r w:rsidR="005770FF"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i/>
          <w:iCs/>
          <w:noProof/>
          <w:sz w:val="24"/>
          <w:szCs w:val="24"/>
          <w:lang w:val="en-US"/>
        </w:rPr>
        <w:t>52</w:t>
      </w:r>
      <w:r w:rsidR="00CC169E" w:rsidRPr="0084637D">
        <w:rPr>
          <w:rFonts w:ascii="Times New Roman" w:hAnsi="Times New Roman" w:cs="Times New Roman"/>
          <w:noProof/>
          <w:sz w:val="24"/>
          <w:szCs w:val="24"/>
          <w:lang w:val="en-US"/>
        </w:rPr>
        <w:t>(1), 87–102.</w:t>
      </w:r>
      <w:r w:rsidR="003F63A4" w:rsidRPr="0084637D">
        <w:rPr>
          <w:rFonts w:ascii="Times New Roman" w:hAnsi="Times New Roman" w:cs="Times New Roman"/>
          <w:noProof/>
          <w:sz w:val="24"/>
          <w:szCs w:val="24"/>
          <w:lang w:val="en-US"/>
        </w:rPr>
        <w:t xml:space="preserve"> doi:</w:t>
      </w:r>
      <w:r w:rsidR="003F63A4" w:rsidRPr="00483891">
        <w:rPr>
          <w:rFonts w:ascii="Times New Roman" w:hAnsi="Times New Roman" w:cs="Times New Roman"/>
          <w:sz w:val="24"/>
          <w:szCs w:val="24"/>
          <w:shd w:val="clear" w:color="auto" w:fill="FFFFFF"/>
          <w:lang w:val="en-GB"/>
        </w:rPr>
        <w:t>10.5465/amj.2009.36461938</w:t>
      </w:r>
    </w:p>
    <w:p w14:paraId="7418FD0E" w14:textId="5E217736"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I</w:t>
      </w:r>
      <w:r w:rsidR="00483891">
        <w:rPr>
          <w:rFonts w:ascii="Times New Roman" w:hAnsi="Times New Roman" w:cs="Times New Roman"/>
          <w:noProof/>
          <w:sz w:val="24"/>
          <w:szCs w:val="24"/>
          <w:lang w:val="en-US"/>
        </w:rPr>
        <w:t>nanc, H. (2018). Unemployment, temporary w</w:t>
      </w:r>
      <w:r w:rsidRPr="0084637D">
        <w:rPr>
          <w:rFonts w:ascii="Times New Roman" w:hAnsi="Times New Roman" w:cs="Times New Roman"/>
          <w:noProof/>
          <w:sz w:val="24"/>
          <w:szCs w:val="24"/>
          <w:lang w:val="en-US"/>
        </w:rPr>
        <w:t xml:space="preserve">ork, </w:t>
      </w:r>
      <w:r w:rsidR="00483891">
        <w:rPr>
          <w:rFonts w:ascii="Times New Roman" w:hAnsi="Times New Roman" w:cs="Times New Roman"/>
          <w:noProof/>
          <w:sz w:val="24"/>
          <w:szCs w:val="24"/>
          <w:lang w:val="en-US"/>
        </w:rPr>
        <w:t>and s</w:t>
      </w:r>
      <w:r w:rsidRPr="0084637D">
        <w:rPr>
          <w:rFonts w:ascii="Times New Roman" w:hAnsi="Times New Roman" w:cs="Times New Roman"/>
          <w:noProof/>
          <w:sz w:val="24"/>
          <w:szCs w:val="24"/>
          <w:lang w:val="en-US"/>
        </w:rPr>
        <w:t xml:space="preserve">ubjective </w:t>
      </w:r>
      <w:r w:rsidR="00483891">
        <w:rPr>
          <w:rFonts w:ascii="Times New Roman" w:hAnsi="Times New Roman" w:cs="Times New Roman"/>
          <w:noProof/>
          <w:sz w:val="24"/>
          <w:szCs w:val="24"/>
          <w:lang w:val="en-US"/>
        </w:rPr>
        <w:t>w</w:t>
      </w:r>
      <w:r w:rsidRPr="0084637D">
        <w:rPr>
          <w:rFonts w:ascii="Times New Roman" w:hAnsi="Times New Roman" w:cs="Times New Roman"/>
          <w:noProof/>
          <w:sz w:val="24"/>
          <w:szCs w:val="24"/>
          <w:lang w:val="en-US"/>
        </w:rPr>
        <w:t>ell-</w:t>
      </w:r>
      <w:r w:rsidR="00483891">
        <w:rPr>
          <w:rFonts w:ascii="Times New Roman" w:hAnsi="Times New Roman" w:cs="Times New Roman"/>
          <w:noProof/>
          <w:sz w:val="24"/>
          <w:szCs w:val="24"/>
          <w:lang w:val="en-US"/>
        </w:rPr>
        <w:t>being: The g</w:t>
      </w:r>
      <w:r w:rsidRPr="0084637D">
        <w:rPr>
          <w:rFonts w:ascii="Times New Roman" w:hAnsi="Times New Roman" w:cs="Times New Roman"/>
          <w:noProof/>
          <w:sz w:val="24"/>
          <w:szCs w:val="24"/>
          <w:lang w:val="en-US"/>
        </w:rPr>
        <w:t xml:space="preserve">endered </w:t>
      </w:r>
      <w:r w:rsidR="00483891">
        <w:rPr>
          <w:rFonts w:ascii="Times New Roman" w:hAnsi="Times New Roman" w:cs="Times New Roman"/>
          <w:noProof/>
          <w:sz w:val="24"/>
          <w:szCs w:val="24"/>
          <w:lang w:val="en-US"/>
        </w:rPr>
        <w:t>e</w:t>
      </w:r>
      <w:r w:rsidRPr="0084637D">
        <w:rPr>
          <w:rFonts w:ascii="Times New Roman" w:hAnsi="Times New Roman" w:cs="Times New Roman"/>
          <w:noProof/>
          <w:sz w:val="24"/>
          <w:szCs w:val="24"/>
          <w:lang w:val="en-US"/>
        </w:rPr>
        <w:t xml:space="preserve">ffect of </w:t>
      </w:r>
      <w:r w:rsidR="00483891">
        <w:rPr>
          <w:rFonts w:ascii="Times New Roman" w:hAnsi="Times New Roman" w:cs="Times New Roman"/>
          <w:noProof/>
          <w:sz w:val="24"/>
          <w:szCs w:val="24"/>
          <w:lang w:val="en-US"/>
        </w:rPr>
        <w:t>s</w:t>
      </w:r>
      <w:r w:rsidRPr="0084637D">
        <w:rPr>
          <w:rFonts w:ascii="Times New Roman" w:hAnsi="Times New Roman" w:cs="Times New Roman"/>
          <w:noProof/>
          <w:sz w:val="24"/>
          <w:szCs w:val="24"/>
          <w:lang w:val="en-US"/>
        </w:rPr>
        <w:t xml:space="preserve">pousal </w:t>
      </w:r>
      <w:r w:rsidR="00483891">
        <w:rPr>
          <w:rFonts w:ascii="Times New Roman" w:hAnsi="Times New Roman" w:cs="Times New Roman"/>
          <w:noProof/>
          <w:sz w:val="24"/>
          <w:szCs w:val="24"/>
          <w:lang w:val="en-US"/>
        </w:rPr>
        <w:t>l</w:t>
      </w:r>
      <w:r w:rsidRPr="0084637D">
        <w:rPr>
          <w:rFonts w:ascii="Times New Roman" w:hAnsi="Times New Roman" w:cs="Times New Roman"/>
          <w:noProof/>
          <w:sz w:val="24"/>
          <w:szCs w:val="24"/>
          <w:lang w:val="en-US"/>
        </w:rPr>
        <w:t xml:space="preserve">abor </w:t>
      </w:r>
      <w:r w:rsidR="00483891">
        <w:rPr>
          <w:rFonts w:ascii="Times New Roman" w:hAnsi="Times New Roman" w:cs="Times New Roman"/>
          <w:noProof/>
          <w:sz w:val="24"/>
          <w:szCs w:val="24"/>
          <w:lang w:val="en-US"/>
        </w:rPr>
        <w:t>m</w:t>
      </w:r>
      <w:r w:rsidRPr="0084637D">
        <w:rPr>
          <w:rFonts w:ascii="Times New Roman" w:hAnsi="Times New Roman" w:cs="Times New Roman"/>
          <w:noProof/>
          <w:sz w:val="24"/>
          <w:szCs w:val="24"/>
          <w:lang w:val="en-US"/>
        </w:rPr>
        <w:t xml:space="preserve">arket </w:t>
      </w:r>
      <w:r w:rsidR="00483891">
        <w:rPr>
          <w:rFonts w:ascii="Times New Roman" w:hAnsi="Times New Roman" w:cs="Times New Roman"/>
          <w:noProof/>
          <w:sz w:val="24"/>
          <w:szCs w:val="24"/>
          <w:lang w:val="en-US"/>
        </w:rPr>
        <w:t>i</w:t>
      </w:r>
      <w:r w:rsidRPr="0084637D">
        <w:rPr>
          <w:rFonts w:ascii="Times New Roman" w:hAnsi="Times New Roman" w:cs="Times New Roman"/>
          <w:noProof/>
          <w:sz w:val="24"/>
          <w:szCs w:val="24"/>
          <w:lang w:val="en-US"/>
        </w:rPr>
        <w:t xml:space="preserve">nsecurity. </w:t>
      </w:r>
      <w:r w:rsidRPr="0084637D">
        <w:rPr>
          <w:rFonts w:ascii="Times New Roman" w:hAnsi="Times New Roman" w:cs="Times New Roman"/>
          <w:i/>
          <w:iCs/>
          <w:noProof/>
          <w:sz w:val="24"/>
          <w:szCs w:val="24"/>
          <w:lang w:val="en-US"/>
        </w:rPr>
        <w:t>American Sociological Review</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83</w:t>
      </w:r>
      <w:r w:rsidR="00CC169E" w:rsidRPr="0084637D">
        <w:rPr>
          <w:rFonts w:ascii="Times New Roman" w:hAnsi="Times New Roman" w:cs="Times New Roman"/>
          <w:noProof/>
          <w:sz w:val="24"/>
          <w:szCs w:val="24"/>
          <w:lang w:val="en-US"/>
        </w:rPr>
        <w:t>(3), 536–566.</w:t>
      </w:r>
      <w:r w:rsidR="003F63A4" w:rsidRPr="0084637D">
        <w:rPr>
          <w:rFonts w:ascii="Times New Roman" w:hAnsi="Times New Roman" w:cs="Times New Roman"/>
          <w:noProof/>
          <w:sz w:val="24"/>
          <w:szCs w:val="24"/>
          <w:lang w:val="en-US"/>
        </w:rPr>
        <w:t xml:space="preserve"> doi:</w:t>
      </w:r>
      <w:r w:rsidR="003F63A4" w:rsidRPr="0084637D">
        <w:rPr>
          <w:rFonts w:ascii="Times New Roman" w:hAnsi="Times New Roman" w:cs="Times New Roman"/>
          <w:sz w:val="24"/>
          <w:szCs w:val="24"/>
          <w:shd w:val="clear" w:color="auto" w:fill="FFFFFF"/>
          <w:lang w:val="en-GB"/>
        </w:rPr>
        <w:t>10.1177/0003122418772061</w:t>
      </w:r>
    </w:p>
    <w:p w14:paraId="465A6244" w14:textId="58B6DD6A" w:rsidR="006A493D"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Jiang, L.,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Lavayss</w:t>
      </w:r>
      <w:r w:rsidR="00483891">
        <w:rPr>
          <w:rFonts w:ascii="Times New Roman" w:hAnsi="Times New Roman" w:cs="Times New Roman"/>
          <w:noProof/>
          <w:sz w:val="24"/>
          <w:szCs w:val="24"/>
          <w:lang w:val="en-US"/>
        </w:rPr>
        <w:t>e, L. M. (2018). Cognitive and affective j</w:t>
      </w:r>
      <w:r w:rsidRPr="0084637D">
        <w:rPr>
          <w:rFonts w:ascii="Times New Roman" w:hAnsi="Times New Roman" w:cs="Times New Roman"/>
          <w:noProof/>
          <w:sz w:val="24"/>
          <w:szCs w:val="24"/>
          <w:lang w:val="en-US"/>
        </w:rPr>
        <w:t xml:space="preserve">ob </w:t>
      </w:r>
      <w:r w:rsidR="00483891">
        <w:rPr>
          <w:rFonts w:ascii="Times New Roman" w:hAnsi="Times New Roman" w:cs="Times New Roman"/>
          <w:noProof/>
          <w:sz w:val="24"/>
          <w:szCs w:val="24"/>
          <w:lang w:val="en-US"/>
        </w:rPr>
        <w:t>i</w:t>
      </w:r>
      <w:r w:rsidRPr="0084637D">
        <w:rPr>
          <w:rFonts w:ascii="Times New Roman" w:hAnsi="Times New Roman" w:cs="Times New Roman"/>
          <w:noProof/>
          <w:sz w:val="24"/>
          <w:szCs w:val="24"/>
          <w:lang w:val="en-US"/>
        </w:rPr>
        <w:t xml:space="preserve">nsecurity: A </w:t>
      </w:r>
      <w:r w:rsidR="00483891">
        <w:rPr>
          <w:rFonts w:ascii="Times New Roman" w:hAnsi="Times New Roman" w:cs="Times New Roman"/>
          <w:noProof/>
          <w:sz w:val="24"/>
          <w:szCs w:val="24"/>
          <w:lang w:val="en-US"/>
        </w:rPr>
        <w:t>m</w:t>
      </w:r>
      <w:r w:rsidRPr="0084637D">
        <w:rPr>
          <w:rFonts w:ascii="Times New Roman" w:hAnsi="Times New Roman" w:cs="Times New Roman"/>
          <w:noProof/>
          <w:sz w:val="24"/>
          <w:szCs w:val="24"/>
          <w:lang w:val="en-US"/>
        </w:rPr>
        <w:t>eta-</w:t>
      </w:r>
      <w:r w:rsidR="00483891">
        <w:rPr>
          <w:rFonts w:ascii="Times New Roman" w:hAnsi="Times New Roman" w:cs="Times New Roman"/>
          <w:noProof/>
          <w:sz w:val="24"/>
          <w:szCs w:val="24"/>
          <w:lang w:val="en-US"/>
        </w:rPr>
        <w:t>a</w:t>
      </w:r>
      <w:r w:rsidRPr="0084637D">
        <w:rPr>
          <w:rFonts w:ascii="Times New Roman" w:hAnsi="Times New Roman" w:cs="Times New Roman"/>
          <w:noProof/>
          <w:sz w:val="24"/>
          <w:szCs w:val="24"/>
          <w:lang w:val="en-US"/>
        </w:rPr>
        <w:t xml:space="preserve">nalysis and a </w:t>
      </w:r>
      <w:r w:rsidR="00483891">
        <w:rPr>
          <w:rFonts w:ascii="Times New Roman" w:hAnsi="Times New Roman" w:cs="Times New Roman"/>
          <w:noProof/>
          <w:sz w:val="24"/>
          <w:szCs w:val="24"/>
          <w:lang w:val="en-US"/>
        </w:rPr>
        <w:t>p</w:t>
      </w:r>
      <w:r w:rsidRPr="0084637D">
        <w:rPr>
          <w:rFonts w:ascii="Times New Roman" w:hAnsi="Times New Roman" w:cs="Times New Roman"/>
          <w:noProof/>
          <w:sz w:val="24"/>
          <w:szCs w:val="24"/>
          <w:lang w:val="en-US"/>
        </w:rPr>
        <w:t>rimary</w:t>
      </w:r>
      <w:r w:rsidR="00483891">
        <w:rPr>
          <w:rFonts w:ascii="Times New Roman" w:hAnsi="Times New Roman" w:cs="Times New Roman"/>
          <w:noProof/>
          <w:sz w:val="24"/>
          <w:szCs w:val="24"/>
          <w:lang w:val="en-US"/>
        </w:rPr>
        <w:t xml:space="preserve"> s</w:t>
      </w:r>
      <w:r w:rsidRPr="0084637D">
        <w:rPr>
          <w:rFonts w:ascii="Times New Roman" w:hAnsi="Times New Roman" w:cs="Times New Roman"/>
          <w:noProof/>
          <w:sz w:val="24"/>
          <w:szCs w:val="24"/>
          <w:lang w:val="en-US"/>
        </w:rPr>
        <w:t xml:space="preserve">tudy. </w:t>
      </w:r>
      <w:r w:rsidRPr="0084637D">
        <w:rPr>
          <w:rFonts w:ascii="Times New Roman" w:hAnsi="Times New Roman" w:cs="Times New Roman"/>
          <w:i/>
          <w:iCs/>
          <w:noProof/>
          <w:sz w:val="24"/>
          <w:szCs w:val="24"/>
          <w:lang w:val="en-US"/>
        </w:rPr>
        <w:t>Journal of Management</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44</w:t>
      </w:r>
      <w:r w:rsidRPr="0084637D">
        <w:rPr>
          <w:rFonts w:ascii="Times New Roman" w:hAnsi="Times New Roman" w:cs="Times New Roman"/>
          <w:noProof/>
          <w:sz w:val="24"/>
          <w:szCs w:val="24"/>
          <w:lang w:val="en-US"/>
        </w:rPr>
        <w:t xml:space="preserve">(6), 2307–2342. </w:t>
      </w:r>
      <w:r w:rsidR="003F63A4" w:rsidRPr="0084637D">
        <w:rPr>
          <w:rFonts w:ascii="Times New Roman" w:hAnsi="Times New Roman" w:cs="Times New Roman"/>
          <w:noProof/>
          <w:sz w:val="24"/>
          <w:szCs w:val="24"/>
          <w:lang w:val="en-US"/>
        </w:rPr>
        <w:t>doi:</w:t>
      </w:r>
      <w:r w:rsidR="003F63A4" w:rsidRPr="00F7125C">
        <w:rPr>
          <w:rFonts w:ascii="Times New Roman" w:hAnsi="Times New Roman" w:cs="Times New Roman"/>
          <w:sz w:val="24"/>
          <w:szCs w:val="24"/>
          <w:shd w:val="clear" w:color="auto" w:fill="FFFFFF"/>
          <w:lang w:val="en-GB"/>
        </w:rPr>
        <w:t>10.1177/0149206318773853</w:t>
      </w:r>
    </w:p>
    <w:p w14:paraId="1AFBF57A" w14:textId="4040A492" w:rsidR="006A493D" w:rsidRPr="0084637D" w:rsidRDefault="006A493D"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GB"/>
        </w:rPr>
        <w:t xml:space="preserve">Johnson, D. R., &amp; Booth, A. (1998). Marital quality: A product of the dyadic environment or individual factors? </w:t>
      </w:r>
      <w:r w:rsidRPr="0084637D">
        <w:rPr>
          <w:rFonts w:ascii="Times New Roman" w:hAnsi="Times New Roman" w:cs="Times New Roman"/>
          <w:i/>
          <w:iCs/>
          <w:noProof/>
          <w:sz w:val="24"/>
          <w:szCs w:val="24"/>
          <w:lang w:val="en-GB"/>
        </w:rPr>
        <w:t>Social Forces</w:t>
      </w:r>
      <w:r w:rsidRPr="0084637D">
        <w:rPr>
          <w:rFonts w:ascii="Times New Roman" w:hAnsi="Times New Roman" w:cs="Times New Roman"/>
          <w:noProof/>
          <w:sz w:val="24"/>
          <w:szCs w:val="24"/>
          <w:lang w:val="en-GB"/>
        </w:rPr>
        <w:t xml:space="preserve">, </w:t>
      </w:r>
      <w:r w:rsidRPr="0084637D">
        <w:rPr>
          <w:rFonts w:ascii="Times New Roman" w:hAnsi="Times New Roman" w:cs="Times New Roman"/>
          <w:i/>
          <w:iCs/>
          <w:noProof/>
          <w:sz w:val="24"/>
          <w:szCs w:val="24"/>
          <w:lang w:val="en-GB"/>
        </w:rPr>
        <w:t>76</w:t>
      </w:r>
      <w:r w:rsidRPr="0084637D">
        <w:rPr>
          <w:rFonts w:ascii="Times New Roman" w:hAnsi="Times New Roman" w:cs="Times New Roman"/>
          <w:noProof/>
          <w:sz w:val="24"/>
          <w:szCs w:val="24"/>
          <w:lang w:val="en-GB"/>
        </w:rPr>
        <w:t>(3), 883–904.</w:t>
      </w:r>
      <w:r w:rsidR="003F63A4" w:rsidRPr="0084637D">
        <w:rPr>
          <w:rFonts w:ascii="Times New Roman" w:hAnsi="Times New Roman" w:cs="Times New Roman"/>
          <w:noProof/>
          <w:sz w:val="24"/>
          <w:szCs w:val="24"/>
          <w:lang w:val="en-GB"/>
        </w:rPr>
        <w:t xml:space="preserve"> doi:</w:t>
      </w:r>
      <w:r w:rsidR="003F63A4" w:rsidRPr="00F7125C">
        <w:rPr>
          <w:rFonts w:ascii="Times New Roman" w:hAnsi="Times New Roman" w:cs="Times New Roman"/>
          <w:sz w:val="24"/>
          <w:szCs w:val="24"/>
          <w:shd w:val="clear" w:color="auto" w:fill="FFFFFF"/>
          <w:lang w:val="en-GB"/>
        </w:rPr>
        <w:t>10.2307/3005697</w:t>
      </w:r>
    </w:p>
    <w:p w14:paraId="0B1EEC1B" w14:textId="569A4194" w:rsidR="005770FF" w:rsidRPr="0084637D" w:rsidRDefault="006C6B7E"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Johnston, D.</w:t>
      </w:r>
      <w:r w:rsidR="005770FF" w:rsidRPr="0084637D">
        <w:rPr>
          <w:rFonts w:ascii="Times New Roman" w:hAnsi="Times New Roman" w:cs="Times New Roman"/>
          <w:noProof/>
          <w:sz w:val="24"/>
          <w:szCs w:val="24"/>
          <w:lang w:val="en-US"/>
        </w:rPr>
        <w:t xml:space="preserve">,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Swanson, D.</w:t>
      </w:r>
      <w:r w:rsidR="005770FF" w:rsidRPr="0084637D">
        <w:rPr>
          <w:rFonts w:ascii="Times New Roman" w:hAnsi="Times New Roman" w:cs="Times New Roman"/>
          <w:noProof/>
          <w:sz w:val="24"/>
          <w:szCs w:val="24"/>
          <w:lang w:val="en-US"/>
        </w:rPr>
        <w:t xml:space="preserve"> (2006). Constructing the “good mother”: The experience of </w:t>
      </w:r>
      <w:r w:rsidR="005770FF" w:rsidRPr="0084637D">
        <w:rPr>
          <w:rFonts w:ascii="Times New Roman" w:hAnsi="Times New Roman" w:cs="Times New Roman"/>
          <w:noProof/>
          <w:sz w:val="24"/>
          <w:szCs w:val="24"/>
          <w:lang w:val="en-US"/>
        </w:rPr>
        <w:lastRenderedPageBreak/>
        <w:t xml:space="preserve">mothering ideologies by work status. </w:t>
      </w:r>
      <w:r w:rsidR="005770FF" w:rsidRPr="0084637D">
        <w:rPr>
          <w:rFonts w:ascii="Times New Roman" w:hAnsi="Times New Roman" w:cs="Times New Roman"/>
          <w:i/>
          <w:iCs/>
          <w:noProof/>
          <w:sz w:val="24"/>
          <w:szCs w:val="24"/>
          <w:lang w:val="en-US"/>
        </w:rPr>
        <w:t>Sex Roles</w:t>
      </w:r>
      <w:r w:rsidR="005770FF"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i/>
          <w:iCs/>
          <w:noProof/>
          <w:sz w:val="24"/>
          <w:szCs w:val="24"/>
          <w:lang w:val="en-US"/>
        </w:rPr>
        <w:t>54</w:t>
      </w:r>
      <w:r w:rsidR="005770FF" w:rsidRPr="0084637D">
        <w:rPr>
          <w:rFonts w:ascii="Times New Roman" w:hAnsi="Times New Roman" w:cs="Times New Roman"/>
          <w:noProof/>
          <w:sz w:val="24"/>
          <w:szCs w:val="24"/>
          <w:lang w:val="en-US"/>
        </w:rPr>
        <w:t xml:space="preserve">(7–8), 509–519. </w:t>
      </w:r>
      <w:r w:rsidR="003F63A4" w:rsidRPr="0084637D">
        <w:rPr>
          <w:rFonts w:ascii="Times New Roman" w:hAnsi="Times New Roman" w:cs="Times New Roman"/>
          <w:noProof/>
          <w:sz w:val="24"/>
          <w:szCs w:val="24"/>
          <w:lang w:val="en-US"/>
        </w:rPr>
        <w:t>doi:</w:t>
      </w:r>
      <w:r w:rsidR="003F63A4" w:rsidRPr="00F7125C">
        <w:rPr>
          <w:rFonts w:ascii="Times New Roman" w:hAnsi="Times New Roman" w:cs="Times New Roman"/>
          <w:spacing w:val="4"/>
          <w:sz w:val="24"/>
          <w:szCs w:val="24"/>
          <w:shd w:val="clear" w:color="auto" w:fill="FCFCFC"/>
          <w:lang w:val="en-GB"/>
        </w:rPr>
        <w:t>10.1007/s11199-006-9021-3</w:t>
      </w:r>
    </w:p>
    <w:p w14:paraId="3C5479F0" w14:textId="228008C9" w:rsidR="005770FF" w:rsidRPr="0084637D" w:rsidRDefault="00807D98"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Larson, J., Wilson, S.</w:t>
      </w:r>
      <w:r w:rsidR="005770FF" w:rsidRPr="0084637D">
        <w:rPr>
          <w:rFonts w:ascii="Times New Roman" w:hAnsi="Times New Roman" w:cs="Times New Roman"/>
          <w:noProof/>
          <w:sz w:val="24"/>
          <w:szCs w:val="24"/>
          <w:lang w:val="en-US"/>
        </w:rPr>
        <w:t xml:space="preserve">, </w:t>
      </w:r>
      <w:r w:rsidR="006B0F8A" w:rsidRPr="0084637D">
        <w:rPr>
          <w:rFonts w:ascii="Times New Roman" w:hAnsi="Times New Roman" w:cs="Times New Roman"/>
          <w:noProof/>
          <w:sz w:val="24"/>
          <w:szCs w:val="24"/>
          <w:lang w:val="en-US"/>
        </w:rPr>
        <w:t xml:space="preserve">&amp; </w:t>
      </w:r>
      <w:r w:rsidR="005770FF" w:rsidRPr="0084637D">
        <w:rPr>
          <w:rFonts w:ascii="Times New Roman" w:hAnsi="Times New Roman" w:cs="Times New Roman"/>
          <w:noProof/>
          <w:sz w:val="24"/>
          <w:szCs w:val="24"/>
          <w:lang w:val="en-US"/>
        </w:rPr>
        <w:t xml:space="preserve">Beley, R. (1994). The </w:t>
      </w:r>
      <w:r w:rsidR="001D4126">
        <w:rPr>
          <w:rFonts w:ascii="Times New Roman" w:hAnsi="Times New Roman" w:cs="Times New Roman"/>
          <w:noProof/>
          <w:sz w:val="24"/>
          <w:szCs w:val="24"/>
          <w:lang w:val="en-US"/>
        </w:rPr>
        <w:t>i</w:t>
      </w:r>
      <w:r w:rsidR="005770FF" w:rsidRPr="0084637D">
        <w:rPr>
          <w:rFonts w:ascii="Times New Roman" w:hAnsi="Times New Roman" w:cs="Times New Roman"/>
          <w:noProof/>
          <w:sz w:val="24"/>
          <w:szCs w:val="24"/>
          <w:lang w:val="en-US"/>
        </w:rPr>
        <w:t xml:space="preserve">mpact of </w:t>
      </w:r>
      <w:r w:rsidR="001D4126">
        <w:rPr>
          <w:rFonts w:ascii="Times New Roman" w:hAnsi="Times New Roman" w:cs="Times New Roman"/>
          <w:noProof/>
          <w:sz w:val="24"/>
          <w:szCs w:val="24"/>
          <w:lang w:val="en-US"/>
        </w:rPr>
        <w:t>j</w:t>
      </w:r>
      <w:r w:rsidR="005770FF" w:rsidRPr="0084637D">
        <w:rPr>
          <w:rFonts w:ascii="Times New Roman" w:hAnsi="Times New Roman" w:cs="Times New Roman"/>
          <w:noProof/>
          <w:sz w:val="24"/>
          <w:szCs w:val="24"/>
          <w:lang w:val="en-US"/>
        </w:rPr>
        <w:t xml:space="preserve">ob </w:t>
      </w:r>
      <w:r w:rsidR="001D4126">
        <w:rPr>
          <w:rFonts w:ascii="Times New Roman" w:hAnsi="Times New Roman" w:cs="Times New Roman"/>
          <w:noProof/>
          <w:sz w:val="24"/>
          <w:szCs w:val="24"/>
          <w:lang w:val="en-US"/>
        </w:rPr>
        <w:t>i</w:t>
      </w:r>
      <w:r w:rsidR="005770FF" w:rsidRPr="0084637D">
        <w:rPr>
          <w:rFonts w:ascii="Times New Roman" w:hAnsi="Times New Roman" w:cs="Times New Roman"/>
          <w:noProof/>
          <w:sz w:val="24"/>
          <w:szCs w:val="24"/>
          <w:lang w:val="en-US"/>
        </w:rPr>
        <w:t xml:space="preserve">nsecurity on </w:t>
      </w:r>
      <w:r w:rsidR="001D4126">
        <w:rPr>
          <w:rFonts w:ascii="Times New Roman" w:hAnsi="Times New Roman" w:cs="Times New Roman"/>
          <w:noProof/>
          <w:sz w:val="24"/>
          <w:szCs w:val="24"/>
          <w:lang w:val="en-US"/>
        </w:rPr>
        <w:t>m</w:t>
      </w:r>
      <w:r w:rsidR="005770FF" w:rsidRPr="0084637D">
        <w:rPr>
          <w:rFonts w:ascii="Times New Roman" w:hAnsi="Times New Roman" w:cs="Times New Roman"/>
          <w:noProof/>
          <w:sz w:val="24"/>
          <w:szCs w:val="24"/>
          <w:lang w:val="en-US"/>
        </w:rPr>
        <w:t xml:space="preserve">arital and </w:t>
      </w:r>
      <w:r w:rsidR="001D4126">
        <w:rPr>
          <w:rFonts w:ascii="Times New Roman" w:hAnsi="Times New Roman" w:cs="Times New Roman"/>
          <w:noProof/>
          <w:sz w:val="24"/>
          <w:szCs w:val="24"/>
          <w:lang w:val="en-US"/>
        </w:rPr>
        <w:t>f</w:t>
      </w:r>
      <w:r w:rsidR="005770FF" w:rsidRPr="0084637D">
        <w:rPr>
          <w:rFonts w:ascii="Times New Roman" w:hAnsi="Times New Roman" w:cs="Times New Roman"/>
          <w:noProof/>
          <w:sz w:val="24"/>
          <w:szCs w:val="24"/>
          <w:lang w:val="en-US"/>
        </w:rPr>
        <w:t xml:space="preserve">amily </w:t>
      </w:r>
      <w:r w:rsidR="001D4126">
        <w:rPr>
          <w:rFonts w:ascii="Times New Roman" w:hAnsi="Times New Roman" w:cs="Times New Roman"/>
          <w:noProof/>
          <w:sz w:val="24"/>
          <w:szCs w:val="24"/>
          <w:lang w:val="en-US"/>
        </w:rPr>
        <w:t>r</w:t>
      </w:r>
      <w:r w:rsidR="005770FF" w:rsidRPr="0084637D">
        <w:rPr>
          <w:rFonts w:ascii="Times New Roman" w:hAnsi="Times New Roman" w:cs="Times New Roman"/>
          <w:noProof/>
          <w:sz w:val="24"/>
          <w:szCs w:val="24"/>
          <w:lang w:val="en-US"/>
        </w:rPr>
        <w:t xml:space="preserve">elationships. </w:t>
      </w:r>
      <w:r w:rsidR="005770FF" w:rsidRPr="0084637D">
        <w:rPr>
          <w:rFonts w:ascii="Times New Roman" w:hAnsi="Times New Roman" w:cs="Times New Roman"/>
          <w:i/>
          <w:iCs/>
          <w:noProof/>
          <w:sz w:val="24"/>
          <w:szCs w:val="24"/>
          <w:lang w:val="en-US"/>
        </w:rPr>
        <w:t>Family Relations</w:t>
      </w:r>
      <w:r w:rsidR="005770FF"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i/>
          <w:iCs/>
          <w:noProof/>
          <w:sz w:val="24"/>
          <w:szCs w:val="24"/>
          <w:lang w:val="en-US"/>
        </w:rPr>
        <w:t>43</w:t>
      </w:r>
      <w:r w:rsidR="005770FF" w:rsidRPr="0084637D">
        <w:rPr>
          <w:rFonts w:ascii="Times New Roman" w:hAnsi="Times New Roman" w:cs="Times New Roman"/>
          <w:noProof/>
          <w:sz w:val="24"/>
          <w:szCs w:val="24"/>
          <w:lang w:val="en-US"/>
        </w:rPr>
        <w:t>(2), 138–143.</w:t>
      </w:r>
      <w:r w:rsidR="003F63A4" w:rsidRPr="0084637D">
        <w:rPr>
          <w:rFonts w:ascii="Times New Roman" w:hAnsi="Times New Roman" w:cs="Times New Roman"/>
          <w:noProof/>
          <w:sz w:val="24"/>
          <w:szCs w:val="24"/>
          <w:lang w:val="en-US"/>
        </w:rPr>
        <w:t xml:space="preserve"> doi:</w:t>
      </w:r>
      <w:r w:rsidR="003F63A4" w:rsidRPr="001D4126">
        <w:rPr>
          <w:rFonts w:ascii="Times New Roman" w:hAnsi="Times New Roman" w:cs="Times New Roman"/>
          <w:sz w:val="24"/>
          <w:szCs w:val="24"/>
          <w:shd w:val="clear" w:color="auto" w:fill="FFFFFF"/>
          <w:lang w:val="en-GB"/>
        </w:rPr>
        <w:t>10.2307/585315</w:t>
      </w:r>
    </w:p>
    <w:p w14:paraId="0FD6B386" w14:textId="70CDE27A"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Lübke, C.,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Erlinghagen, M. (2014). Self-perceived job insecurity across Europe over time: Does changing context matter? </w:t>
      </w:r>
      <w:r w:rsidRPr="0084637D">
        <w:rPr>
          <w:rFonts w:ascii="Times New Roman" w:hAnsi="Times New Roman" w:cs="Times New Roman"/>
          <w:i/>
          <w:iCs/>
          <w:noProof/>
          <w:sz w:val="24"/>
          <w:szCs w:val="24"/>
          <w:lang w:val="en-US"/>
        </w:rPr>
        <w:t>Journal of European Social Policy</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24</w:t>
      </w:r>
      <w:r w:rsidRPr="0084637D">
        <w:rPr>
          <w:rFonts w:ascii="Times New Roman" w:hAnsi="Times New Roman" w:cs="Times New Roman"/>
          <w:noProof/>
          <w:sz w:val="24"/>
          <w:szCs w:val="24"/>
          <w:lang w:val="en-US"/>
        </w:rPr>
        <w:t xml:space="preserve">(4), 319–336. </w:t>
      </w:r>
      <w:r w:rsidR="003F63A4" w:rsidRPr="0084637D">
        <w:rPr>
          <w:rFonts w:ascii="Times New Roman" w:hAnsi="Times New Roman" w:cs="Times New Roman"/>
          <w:noProof/>
          <w:sz w:val="24"/>
          <w:szCs w:val="24"/>
          <w:lang w:val="en-US"/>
        </w:rPr>
        <w:t>doi:</w:t>
      </w:r>
      <w:r w:rsidR="003F63A4" w:rsidRPr="00F7125C">
        <w:rPr>
          <w:rFonts w:ascii="Times New Roman" w:hAnsi="Times New Roman" w:cs="Times New Roman"/>
          <w:sz w:val="24"/>
          <w:szCs w:val="24"/>
          <w:shd w:val="clear" w:color="auto" w:fill="FFFFFF"/>
          <w:lang w:val="en-GB"/>
        </w:rPr>
        <w:t>10.1177/0958928714538215</w:t>
      </w:r>
    </w:p>
    <w:p w14:paraId="3AB1CC29" w14:textId="2E2DCD19"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Lugtig, P. (2014). Panel </w:t>
      </w:r>
      <w:r w:rsidR="001D4126">
        <w:rPr>
          <w:rFonts w:ascii="Times New Roman" w:hAnsi="Times New Roman" w:cs="Times New Roman"/>
          <w:noProof/>
          <w:sz w:val="24"/>
          <w:szCs w:val="24"/>
          <w:lang w:val="en-US"/>
        </w:rPr>
        <w:t>attrition: Separating stayers, f</w:t>
      </w:r>
      <w:r w:rsidRPr="0084637D">
        <w:rPr>
          <w:rFonts w:ascii="Times New Roman" w:hAnsi="Times New Roman" w:cs="Times New Roman"/>
          <w:noProof/>
          <w:sz w:val="24"/>
          <w:szCs w:val="24"/>
          <w:lang w:val="en-US"/>
        </w:rPr>
        <w:t xml:space="preserve">ast </w:t>
      </w:r>
      <w:r w:rsidR="001D4126">
        <w:rPr>
          <w:rFonts w:ascii="Times New Roman" w:hAnsi="Times New Roman" w:cs="Times New Roman"/>
          <w:noProof/>
          <w:sz w:val="24"/>
          <w:szCs w:val="24"/>
          <w:lang w:val="en-US"/>
        </w:rPr>
        <w:t>a</w:t>
      </w:r>
      <w:r w:rsidRPr="0084637D">
        <w:rPr>
          <w:rFonts w:ascii="Times New Roman" w:hAnsi="Times New Roman" w:cs="Times New Roman"/>
          <w:noProof/>
          <w:sz w:val="24"/>
          <w:szCs w:val="24"/>
          <w:lang w:val="en-US"/>
        </w:rPr>
        <w:t xml:space="preserve">ttriters, </w:t>
      </w:r>
      <w:r w:rsidR="001D4126">
        <w:rPr>
          <w:rFonts w:ascii="Times New Roman" w:hAnsi="Times New Roman" w:cs="Times New Roman"/>
          <w:noProof/>
          <w:sz w:val="24"/>
          <w:szCs w:val="24"/>
          <w:lang w:val="en-US"/>
        </w:rPr>
        <w:t>g</w:t>
      </w:r>
      <w:r w:rsidRPr="0084637D">
        <w:rPr>
          <w:rFonts w:ascii="Times New Roman" w:hAnsi="Times New Roman" w:cs="Times New Roman"/>
          <w:noProof/>
          <w:sz w:val="24"/>
          <w:szCs w:val="24"/>
          <w:lang w:val="en-US"/>
        </w:rPr>
        <w:t xml:space="preserve">radual </w:t>
      </w:r>
      <w:r w:rsidR="001D4126">
        <w:rPr>
          <w:rFonts w:ascii="Times New Roman" w:hAnsi="Times New Roman" w:cs="Times New Roman"/>
          <w:noProof/>
          <w:sz w:val="24"/>
          <w:szCs w:val="24"/>
          <w:lang w:val="en-US"/>
        </w:rPr>
        <w:t>attriters, and l</w:t>
      </w:r>
      <w:r w:rsidRPr="0084637D">
        <w:rPr>
          <w:rFonts w:ascii="Times New Roman" w:hAnsi="Times New Roman" w:cs="Times New Roman"/>
          <w:noProof/>
          <w:sz w:val="24"/>
          <w:szCs w:val="24"/>
          <w:lang w:val="en-US"/>
        </w:rPr>
        <w:t xml:space="preserve">urkers. </w:t>
      </w:r>
      <w:r w:rsidRPr="0084637D">
        <w:rPr>
          <w:rFonts w:ascii="Times New Roman" w:hAnsi="Times New Roman" w:cs="Times New Roman"/>
          <w:i/>
          <w:iCs/>
          <w:noProof/>
          <w:sz w:val="24"/>
          <w:szCs w:val="24"/>
          <w:lang w:val="en-US"/>
        </w:rPr>
        <w:t>Sociological Methods and Research</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43</w:t>
      </w:r>
      <w:r w:rsidRPr="0084637D">
        <w:rPr>
          <w:rFonts w:ascii="Times New Roman" w:hAnsi="Times New Roman" w:cs="Times New Roman"/>
          <w:noProof/>
          <w:sz w:val="24"/>
          <w:szCs w:val="24"/>
          <w:lang w:val="en-US"/>
        </w:rPr>
        <w:t xml:space="preserve">(4), 699–723. </w:t>
      </w:r>
      <w:r w:rsidR="003F63A4" w:rsidRPr="0084637D">
        <w:rPr>
          <w:rFonts w:ascii="Times New Roman" w:hAnsi="Times New Roman" w:cs="Times New Roman"/>
          <w:noProof/>
          <w:sz w:val="24"/>
          <w:szCs w:val="24"/>
          <w:lang w:val="en-US"/>
        </w:rPr>
        <w:t>doi:</w:t>
      </w:r>
      <w:r w:rsidR="003F63A4" w:rsidRPr="001D4126">
        <w:rPr>
          <w:rFonts w:ascii="Times New Roman" w:hAnsi="Times New Roman" w:cs="Times New Roman"/>
          <w:sz w:val="24"/>
          <w:szCs w:val="24"/>
          <w:lang w:val="en-GB"/>
        </w:rPr>
        <w:t xml:space="preserve"> </w:t>
      </w:r>
      <w:r w:rsidR="003F63A4" w:rsidRPr="001D4126">
        <w:rPr>
          <w:rFonts w:ascii="Times New Roman" w:hAnsi="Times New Roman" w:cs="Times New Roman"/>
          <w:sz w:val="24"/>
          <w:szCs w:val="24"/>
          <w:shd w:val="clear" w:color="auto" w:fill="FFFFFF"/>
          <w:lang w:val="en-GB"/>
        </w:rPr>
        <w:t>10.1177/0049124113520305</w:t>
      </w:r>
    </w:p>
    <w:p w14:paraId="51F20860" w14:textId="625A71BB"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Mantler, J., Matejicek, A., Matheson, K.,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Anisman, H. (2005). Coping with employment uncertainty: a comparison of employed and unemployed workers. </w:t>
      </w:r>
      <w:r w:rsidRPr="0084637D">
        <w:rPr>
          <w:rFonts w:ascii="Times New Roman" w:hAnsi="Times New Roman" w:cs="Times New Roman"/>
          <w:i/>
          <w:iCs/>
          <w:noProof/>
          <w:sz w:val="24"/>
          <w:szCs w:val="24"/>
          <w:lang w:val="en-US"/>
        </w:rPr>
        <w:t>Journal of Occupational Health Psychology</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10</w:t>
      </w:r>
      <w:r w:rsidRPr="0084637D">
        <w:rPr>
          <w:rFonts w:ascii="Times New Roman" w:hAnsi="Times New Roman" w:cs="Times New Roman"/>
          <w:noProof/>
          <w:sz w:val="24"/>
          <w:szCs w:val="24"/>
          <w:lang w:val="en-US"/>
        </w:rPr>
        <w:t>(3), 200–209.</w:t>
      </w:r>
      <w:r w:rsidR="003F63A4" w:rsidRPr="0084637D">
        <w:rPr>
          <w:rFonts w:ascii="Times New Roman" w:hAnsi="Times New Roman" w:cs="Times New Roman"/>
          <w:noProof/>
          <w:sz w:val="24"/>
          <w:szCs w:val="24"/>
          <w:lang w:val="en-US"/>
        </w:rPr>
        <w:t xml:space="preserve"> doi:</w:t>
      </w:r>
      <w:r w:rsidR="003F63A4" w:rsidRPr="00AB4A29">
        <w:rPr>
          <w:rFonts w:ascii="Times New Roman" w:hAnsi="Times New Roman" w:cs="Times New Roman"/>
          <w:sz w:val="24"/>
          <w:szCs w:val="24"/>
          <w:shd w:val="clear" w:color="auto" w:fill="FFFFFF"/>
          <w:lang w:val="en-GB"/>
        </w:rPr>
        <w:t>10.1037/1076-8998.10.3.200</w:t>
      </w:r>
    </w:p>
    <w:p w14:paraId="4D382FA7" w14:textId="7A02E02D" w:rsidR="005770FF" w:rsidRPr="001D4126" w:rsidRDefault="005770FF" w:rsidP="00AB4A29">
      <w:pPr>
        <w:spacing w:after="0" w:line="480" w:lineRule="auto"/>
        <w:ind w:left="284" w:hanging="284"/>
        <w:jc w:val="both"/>
        <w:rPr>
          <w:rFonts w:ascii="Times New Roman" w:hAnsi="Times New Roman" w:cs="Times New Roman"/>
          <w:sz w:val="24"/>
          <w:szCs w:val="24"/>
          <w:lang w:val="en-GB"/>
        </w:rPr>
      </w:pPr>
      <w:r w:rsidRPr="0084637D">
        <w:rPr>
          <w:rFonts w:ascii="Times New Roman" w:hAnsi="Times New Roman" w:cs="Times New Roman"/>
          <w:noProof/>
          <w:sz w:val="24"/>
          <w:szCs w:val="24"/>
          <w:lang w:val="en-US"/>
        </w:rPr>
        <w:t xml:space="preserve">Mauno, S., Cheng, T., </w:t>
      </w:r>
      <w:r w:rsidR="006B0F8A"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Lim, V. (2017). The </w:t>
      </w:r>
      <w:r w:rsidR="001D4126">
        <w:rPr>
          <w:rFonts w:ascii="Times New Roman" w:hAnsi="Times New Roman" w:cs="Times New Roman"/>
          <w:noProof/>
          <w:sz w:val="24"/>
          <w:szCs w:val="24"/>
          <w:lang w:val="en-US"/>
        </w:rPr>
        <w:t>far-r</w:t>
      </w:r>
      <w:r w:rsidRPr="0084637D">
        <w:rPr>
          <w:rFonts w:ascii="Times New Roman" w:hAnsi="Times New Roman" w:cs="Times New Roman"/>
          <w:noProof/>
          <w:sz w:val="24"/>
          <w:szCs w:val="24"/>
          <w:lang w:val="en-US"/>
        </w:rPr>
        <w:t xml:space="preserve">eaching </w:t>
      </w:r>
      <w:r w:rsidR="001D4126">
        <w:rPr>
          <w:rFonts w:ascii="Times New Roman" w:hAnsi="Times New Roman" w:cs="Times New Roman"/>
          <w:noProof/>
          <w:sz w:val="24"/>
          <w:szCs w:val="24"/>
          <w:lang w:val="en-US"/>
        </w:rPr>
        <w:t>c</w:t>
      </w:r>
      <w:r w:rsidRPr="0084637D">
        <w:rPr>
          <w:rFonts w:ascii="Times New Roman" w:hAnsi="Times New Roman" w:cs="Times New Roman"/>
          <w:noProof/>
          <w:sz w:val="24"/>
          <w:szCs w:val="24"/>
          <w:lang w:val="en-US"/>
        </w:rPr>
        <w:t xml:space="preserve">onsequences of </w:t>
      </w:r>
      <w:r w:rsidR="001D4126">
        <w:rPr>
          <w:rFonts w:ascii="Times New Roman" w:hAnsi="Times New Roman" w:cs="Times New Roman"/>
          <w:noProof/>
          <w:sz w:val="24"/>
          <w:szCs w:val="24"/>
          <w:lang w:val="en-US"/>
        </w:rPr>
        <w:t>job i</w:t>
      </w:r>
      <w:r w:rsidRPr="0084637D">
        <w:rPr>
          <w:rFonts w:ascii="Times New Roman" w:hAnsi="Times New Roman" w:cs="Times New Roman"/>
          <w:noProof/>
          <w:sz w:val="24"/>
          <w:szCs w:val="24"/>
          <w:lang w:val="en-US"/>
        </w:rPr>
        <w:t xml:space="preserve">nsecurity: A </w:t>
      </w:r>
      <w:r w:rsidR="001D4126">
        <w:rPr>
          <w:rFonts w:ascii="Times New Roman" w:hAnsi="Times New Roman" w:cs="Times New Roman"/>
          <w:noProof/>
          <w:sz w:val="24"/>
          <w:szCs w:val="24"/>
          <w:lang w:val="en-US"/>
        </w:rPr>
        <w:t>review on f</w:t>
      </w:r>
      <w:r w:rsidRPr="0084637D">
        <w:rPr>
          <w:rFonts w:ascii="Times New Roman" w:hAnsi="Times New Roman" w:cs="Times New Roman"/>
          <w:noProof/>
          <w:sz w:val="24"/>
          <w:szCs w:val="24"/>
          <w:lang w:val="en-US"/>
        </w:rPr>
        <w:t>amily-</w:t>
      </w:r>
      <w:r w:rsidR="001D4126">
        <w:rPr>
          <w:rFonts w:ascii="Times New Roman" w:hAnsi="Times New Roman" w:cs="Times New Roman"/>
          <w:noProof/>
          <w:sz w:val="24"/>
          <w:szCs w:val="24"/>
          <w:lang w:val="en-US"/>
        </w:rPr>
        <w:t>r</w:t>
      </w:r>
      <w:r w:rsidRPr="0084637D">
        <w:rPr>
          <w:rFonts w:ascii="Times New Roman" w:hAnsi="Times New Roman" w:cs="Times New Roman"/>
          <w:noProof/>
          <w:sz w:val="24"/>
          <w:szCs w:val="24"/>
          <w:lang w:val="en-US"/>
        </w:rPr>
        <w:t xml:space="preserve">elated </w:t>
      </w:r>
      <w:r w:rsidR="001D4126">
        <w:rPr>
          <w:rFonts w:ascii="Times New Roman" w:hAnsi="Times New Roman" w:cs="Times New Roman"/>
          <w:noProof/>
          <w:sz w:val="24"/>
          <w:szCs w:val="24"/>
          <w:lang w:val="en-US"/>
        </w:rPr>
        <w:t>o</w:t>
      </w:r>
      <w:r w:rsidRPr="0084637D">
        <w:rPr>
          <w:rFonts w:ascii="Times New Roman" w:hAnsi="Times New Roman" w:cs="Times New Roman"/>
          <w:noProof/>
          <w:sz w:val="24"/>
          <w:szCs w:val="24"/>
          <w:lang w:val="en-US"/>
        </w:rPr>
        <w:t xml:space="preserve">utcomes. </w:t>
      </w:r>
      <w:r w:rsidRPr="0084637D">
        <w:rPr>
          <w:rFonts w:ascii="Times New Roman" w:hAnsi="Times New Roman" w:cs="Times New Roman"/>
          <w:i/>
          <w:iCs/>
          <w:noProof/>
          <w:sz w:val="24"/>
          <w:szCs w:val="24"/>
          <w:lang w:val="en-US"/>
        </w:rPr>
        <w:t>Marriage &amp; Family Review</w:t>
      </w:r>
      <w:r w:rsidRPr="0084637D">
        <w:rPr>
          <w:rFonts w:ascii="Times New Roman" w:hAnsi="Times New Roman" w:cs="Times New Roman"/>
          <w:noProof/>
          <w:sz w:val="24"/>
          <w:szCs w:val="24"/>
          <w:lang w:val="en-US"/>
        </w:rPr>
        <w:t xml:space="preserve">, 1–27. </w:t>
      </w:r>
      <w:r w:rsidR="00AB4A29">
        <w:rPr>
          <w:rFonts w:ascii="Times New Roman" w:hAnsi="Times New Roman" w:cs="Times New Roman"/>
          <w:noProof/>
          <w:sz w:val="24"/>
          <w:szCs w:val="24"/>
          <w:lang w:val="en-US"/>
        </w:rPr>
        <w:t>d</w:t>
      </w:r>
      <w:r w:rsidR="003F63A4" w:rsidRPr="0084637D">
        <w:rPr>
          <w:rFonts w:ascii="Times New Roman" w:hAnsi="Times New Roman" w:cs="Times New Roman"/>
          <w:noProof/>
          <w:sz w:val="24"/>
          <w:szCs w:val="24"/>
          <w:lang w:val="en-US"/>
        </w:rPr>
        <w:t>oi:</w:t>
      </w:r>
      <w:r w:rsidR="003F63A4" w:rsidRPr="001D4126">
        <w:rPr>
          <w:rFonts w:ascii="Times New Roman" w:hAnsi="Times New Roman" w:cs="Times New Roman"/>
          <w:sz w:val="24"/>
          <w:szCs w:val="24"/>
          <w:lang w:val="en-GB"/>
        </w:rPr>
        <w:t>10.1080/01494929.2017.1283382</w:t>
      </w:r>
    </w:p>
    <w:p w14:paraId="7F88FF44" w14:textId="3855D374" w:rsidR="005770FF" w:rsidRPr="001D4126"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GB"/>
        </w:rPr>
      </w:pPr>
      <w:r w:rsidRPr="0084637D">
        <w:rPr>
          <w:rFonts w:ascii="Times New Roman" w:hAnsi="Times New Roman" w:cs="Times New Roman"/>
          <w:noProof/>
          <w:sz w:val="24"/>
          <w:szCs w:val="24"/>
          <w:lang w:val="en-US"/>
        </w:rPr>
        <w:t xml:space="preserve">Mauno, S., </w:t>
      </w:r>
      <w:r w:rsidR="006B0F8A" w:rsidRPr="0084637D">
        <w:rPr>
          <w:rFonts w:ascii="Times New Roman" w:hAnsi="Times New Roman" w:cs="Times New Roman"/>
          <w:noProof/>
          <w:sz w:val="24"/>
          <w:szCs w:val="24"/>
          <w:lang w:val="en-US"/>
        </w:rPr>
        <w:t xml:space="preserve">&amp; </w:t>
      </w:r>
      <w:r w:rsidR="001D4126">
        <w:rPr>
          <w:rFonts w:ascii="Times New Roman" w:hAnsi="Times New Roman" w:cs="Times New Roman"/>
          <w:noProof/>
          <w:sz w:val="24"/>
          <w:szCs w:val="24"/>
          <w:lang w:val="en-US"/>
        </w:rPr>
        <w:t>Kinnunen, U. (1999). The e</w:t>
      </w:r>
      <w:r w:rsidRPr="0084637D">
        <w:rPr>
          <w:rFonts w:ascii="Times New Roman" w:hAnsi="Times New Roman" w:cs="Times New Roman"/>
          <w:noProof/>
          <w:sz w:val="24"/>
          <w:szCs w:val="24"/>
          <w:lang w:val="en-US"/>
        </w:rPr>
        <w:t xml:space="preserve">ffects of </w:t>
      </w:r>
      <w:r w:rsidR="001D4126">
        <w:rPr>
          <w:rFonts w:ascii="Times New Roman" w:hAnsi="Times New Roman" w:cs="Times New Roman"/>
          <w:noProof/>
          <w:sz w:val="24"/>
          <w:szCs w:val="24"/>
          <w:lang w:val="en-US"/>
        </w:rPr>
        <w:t>j</w:t>
      </w:r>
      <w:r w:rsidRPr="0084637D">
        <w:rPr>
          <w:rFonts w:ascii="Times New Roman" w:hAnsi="Times New Roman" w:cs="Times New Roman"/>
          <w:noProof/>
          <w:sz w:val="24"/>
          <w:szCs w:val="24"/>
          <w:lang w:val="en-US"/>
        </w:rPr>
        <w:t xml:space="preserve">ob </w:t>
      </w:r>
      <w:r w:rsidR="001D4126">
        <w:rPr>
          <w:rFonts w:ascii="Times New Roman" w:hAnsi="Times New Roman" w:cs="Times New Roman"/>
          <w:noProof/>
          <w:sz w:val="24"/>
          <w:szCs w:val="24"/>
          <w:lang w:val="en-US"/>
        </w:rPr>
        <w:t>s</w:t>
      </w:r>
      <w:r w:rsidRPr="0084637D">
        <w:rPr>
          <w:rFonts w:ascii="Times New Roman" w:hAnsi="Times New Roman" w:cs="Times New Roman"/>
          <w:noProof/>
          <w:sz w:val="24"/>
          <w:szCs w:val="24"/>
          <w:lang w:val="en-US"/>
        </w:rPr>
        <w:t xml:space="preserve">tressors on </w:t>
      </w:r>
      <w:r w:rsidR="001D4126">
        <w:rPr>
          <w:rFonts w:ascii="Times New Roman" w:hAnsi="Times New Roman" w:cs="Times New Roman"/>
          <w:noProof/>
          <w:sz w:val="24"/>
          <w:szCs w:val="24"/>
          <w:lang w:val="en-US"/>
        </w:rPr>
        <w:t>m</w:t>
      </w:r>
      <w:r w:rsidRPr="0084637D">
        <w:rPr>
          <w:rFonts w:ascii="Times New Roman" w:hAnsi="Times New Roman" w:cs="Times New Roman"/>
          <w:noProof/>
          <w:sz w:val="24"/>
          <w:szCs w:val="24"/>
          <w:lang w:val="en-US"/>
        </w:rPr>
        <w:t xml:space="preserve">arital </w:t>
      </w:r>
      <w:r w:rsidR="001D4126">
        <w:rPr>
          <w:rFonts w:ascii="Times New Roman" w:hAnsi="Times New Roman" w:cs="Times New Roman"/>
          <w:noProof/>
          <w:sz w:val="24"/>
          <w:szCs w:val="24"/>
          <w:lang w:val="en-US"/>
        </w:rPr>
        <w:t>s</w:t>
      </w:r>
      <w:r w:rsidRPr="0084637D">
        <w:rPr>
          <w:rFonts w:ascii="Times New Roman" w:hAnsi="Times New Roman" w:cs="Times New Roman"/>
          <w:noProof/>
          <w:sz w:val="24"/>
          <w:szCs w:val="24"/>
          <w:lang w:val="en-US"/>
        </w:rPr>
        <w:t xml:space="preserve">atisfaction in Finnish </w:t>
      </w:r>
      <w:r w:rsidR="001D4126">
        <w:rPr>
          <w:rFonts w:ascii="Times New Roman" w:hAnsi="Times New Roman" w:cs="Times New Roman"/>
          <w:noProof/>
          <w:sz w:val="24"/>
          <w:szCs w:val="24"/>
          <w:lang w:val="en-US"/>
        </w:rPr>
        <w:t>d</w:t>
      </w:r>
      <w:r w:rsidRPr="0084637D">
        <w:rPr>
          <w:rFonts w:ascii="Times New Roman" w:hAnsi="Times New Roman" w:cs="Times New Roman"/>
          <w:noProof/>
          <w:sz w:val="24"/>
          <w:szCs w:val="24"/>
          <w:lang w:val="en-US"/>
        </w:rPr>
        <w:t>ual-</w:t>
      </w:r>
      <w:r w:rsidR="001D4126">
        <w:rPr>
          <w:rFonts w:ascii="Times New Roman" w:hAnsi="Times New Roman" w:cs="Times New Roman"/>
          <w:noProof/>
          <w:sz w:val="24"/>
          <w:szCs w:val="24"/>
          <w:lang w:val="en-US"/>
        </w:rPr>
        <w:t>e</w:t>
      </w:r>
      <w:r w:rsidRPr="0084637D">
        <w:rPr>
          <w:rFonts w:ascii="Times New Roman" w:hAnsi="Times New Roman" w:cs="Times New Roman"/>
          <w:noProof/>
          <w:sz w:val="24"/>
          <w:szCs w:val="24"/>
          <w:lang w:val="en-US"/>
        </w:rPr>
        <w:t xml:space="preserve">arner </w:t>
      </w:r>
      <w:r w:rsidR="001D4126">
        <w:rPr>
          <w:rFonts w:ascii="Times New Roman" w:hAnsi="Times New Roman" w:cs="Times New Roman"/>
          <w:noProof/>
          <w:sz w:val="24"/>
          <w:szCs w:val="24"/>
          <w:lang w:val="en-US"/>
        </w:rPr>
        <w:t>c</w:t>
      </w:r>
      <w:r w:rsidRPr="0084637D">
        <w:rPr>
          <w:rFonts w:ascii="Times New Roman" w:hAnsi="Times New Roman" w:cs="Times New Roman"/>
          <w:noProof/>
          <w:sz w:val="24"/>
          <w:szCs w:val="24"/>
          <w:lang w:val="en-US"/>
        </w:rPr>
        <w:t xml:space="preserve">ouples. </w:t>
      </w:r>
      <w:r w:rsidRPr="001D4126">
        <w:rPr>
          <w:rFonts w:ascii="Times New Roman" w:hAnsi="Times New Roman" w:cs="Times New Roman"/>
          <w:i/>
          <w:iCs/>
          <w:noProof/>
          <w:sz w:val="24"/>
          <w:szCs w:val="24"/>
          <w:lang w:val="en-GB"/>
        </w:rPr>
        <w:t>Journal of Organizational Behavior</w:t>
      </w:r>
      <w:r w:rsidRPr="001D4126">
        <w:rPr>
          <w:rFonts w:ascii="Times New Roman" w:hAnsi="Times New Roman" w:cs="Times New Roman"/>
          <w:noProof/>
          <w:sz w:val="24"/>
          <w:szCs w:val="24"/>
          <w:lang w:val="en-GB"/>
        </w:rPr>
        <w:t xml:space="preserve">, </w:t>
      </w:r>
      <w:r w:rsidRPr="001D4126">
        <w:rPr>
          <w:rFonts w:ascii="Times New Roman" w:hAnsi="Times New Roman" w:cs="Times New Roman"/>
          <w:i/>
          <w:iCs/>
          <w:noProof/>
          <w:sz w:val="24"/>
          <w:szCs w:val="24"/>
          <w:lang w:val="en-GB"/>
        </w:rPr>
        <w:t>20</w:t>
      </w:r>
      <w:r w:rsidRPr="001D4126">
        <w:rPr>
          <w:rFonts w:ascii="Times New Roman" w:hAnsi="Times New Roman" w:cs="Times New Roman"/>
          <w:noProof/>
          <w:sz w:val="24"/>
          <w:szCs w:val="24"/>
          <w:lang w:val="en-GB"/>
        </w:rPr>
        <w:t>(6), 879–895.</w:t>
      </w:r>
      <w:r w:rsidR="003F63A4" w:rsidRPr="001D4126">
        <w:rPr>
          <w:rFonts w:ascii="Times New Roman" w:hAnsi="Times New Roman" w:cs="Times New Roman"/>
          <w:noProof/>
          <w:sz w:val="24"/>
          <w:szCs w:val="24"/>
          <w:lang w:val="en-GB"/>
        </w:rPr>
        <w:t xml:space="preserve"> doi:</w:t>
      </w:r>
      <w:r w:rsidR="003F63A4" w:rsidRPr="001D4126">
        <w:rPr>
          <w:rFonts w:ascii="Times New Roman" w:hAnsi="Times New Roman" w:cs="Times New Roman"/>
          <w:bCs/>
          <w:sz w:val="24"/>
          <w:szCs w:val="24"/>
          <w:shd w:val="clear" w:color="auto" w:fill="FFFFFF"/>
          <w:lang w:val="en-GB"/>
        </w:rPr>
        <w:t>10.1002/(SICI)1099-1379(199911)20:6&lt;879::AID-JOB982&gt;3.0.CO;2-2</w:t>
      </w:r>
    </w:p>
    <w:p w14:paraId="45B5DF98" w14:textId="6392BBAE"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F7125C">
        <w:rPr>
          <w:rFonts w:ascii="Times New Roman" w:hAnsi="Times New Roman" w:cs="Times New Roman"/>
          <w:noProof/>
          <w:sz w:val="24"/>
          <w:szCs w:val="24"/>
          <w:lang w:val="en-GB"/>
        </w:rPr>
        <w:t xml:space="preserve">Nieuwenhuis, R., van der Kolk, H., </w:t>
      </w:r>
      <w:r w:rsidR="006B0F8A" w:rsidRPr="00F7125C">
        <w:rPr>
          <w:rFonts w:ascii="Times New Roman" w:hAnsi="Times New Roman" w:cs="Times New Roman"/>
          <w:noProof/>
          <w:sz w:val="24"/>
          <w:szCs w:val="24"/>
          <w:lang w:val="en-GB"/>
        </w:rPr>
        <w:t xml:space="preserve">&amp; </w:t>
      </w:r>
      <w:r w:rsidRPr="00F7125C">
        <w:rPr>
          <w:rFonts w:ascii="Times New Roman" w:hAnsi="Times New Roman" w:cs="Times New Roman"/>
          <w:noProof/>
          <w:sz w:val="24"/>
          <w:szCs w:val="24"/>
          <w:lang w:val="en-GB"/>
        </w:rPr>
        <w:t xml:space="preserve">Need, A. (2017). </w:t>
      </w:r>
      <w:r w:rsidRPr="0084637D">
        <w:rPr>
          <w:rFonts w:ascii="Times New Roman" w:hAnsi="Times New Roman" w:cs="Times New Roman"/>
          <w:noProof/>
          <w:sz w:val="24"/>
          <w:szCs w:val="24"/>
          <w:lang w:val="en-US"/>
        </w:rPr>
        <w:t xml:space="preserve">Women’s earnings and household inequality in OECD countries, 1973–2013. </w:t>
      </w:r>
      <w:r w:rsidRPr="0084637D">
        <w:rPr>
          <w:rFonts w:ascii="Times New Roman" w:hAnsi="Times New Roman" w:cs="Times New Roman"/>
          <w:i/>
          <w:iCs/>
          <w:noProof/>
          <w:sz w:val="24"/>
          <w:szCs w:val="24"/>
          <w:lang w:val="en-US"/>
        </w:rPr>
        <w:t>Acta Sociologica</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60</w:t>
      </w:r>
      <w:r w:rsidRPr="0084637D">
        <w:rPr>
          <w:rFonts w:ascii="Times New Roman" w:hAnsi="Times New Roman" w:cs="Times New Roman"/>
          <w:noProof/>
          <w:sz w:val="24"/>
          <w:szCs w:val="24"/>
          <w:lang w:val="en-US"/>
        </w:rPr>
        <w:t xml:space="preserve">(1), 3–20. </w:t>
      </w:r>
      <w:r w:rsidR="00AB4A29">
        <w:rPr>
          <w:rFonts w:ascii="Times New Roman" w:hAnsi="Times New Roman" w:cs="Times New Roman"/>
          <w:noProof/>
          <w:sz w:val="24"/>
          <w:szCs w:val="24"/>
          <w:lang w:val="en-US"/>
        </w:rPr>
        <w:t>d</w:t>
      </w:r>
      <w:r w:rsidR="000A3E32" w:rsidRPr="0084637D">
        <w:rPr>
          <w:rFonts w:ascii="Times New Roman" w:hAnsi="Times New Roman" w:cs="Times New Roman"/>
          <w:noProof/>
          <w:sz w:val="24"/>
          <w:szCs w:val="24"/>
          <w:lang w:val="en-US"/>
        </w:rPr>
        <w:t>oi:</w:t>
      </w:r>
      <w:r w:rsidR="000A3E32" w:rsidRPr="00AB4A29">
        <w:rPr>
          <w:rFonts w:ascii="Times New Roman" w:hAnsi="Times New Roman" w:cs="Times New Roman"/>
          <w:sz w:val="24"/>
          <w:szCs w:val="24"/>
          <w:shd w:val="clear" w:color="auto" w:fill="FFFFFF"/>
          <w:lang w:val="en-GB"/>
        </w:rPr>
        <w:t>10.1177/0001699316654528</w:t>
      </w:r>
    </w:p>
    <w:p w14:paraId="00790C8A" w14:textId="42BC14CC" w:rsidR="000F3FAF" w:rsidRPr="0084637D" w:rsidRDefault="000F3FA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OECD (2019a). </w:t>
      </w:r>
      <w:r w:rsidRPr="0084637D">
        <w:rPr>
          <w:rFonts w:ascii="Times New Roman" w:hAnsi="Times New Roman" w:cs="Times New Roman"/>
          <w:i/>
          <w:noProof/>
          <w:sz w:val="24"/>
          <w:szCs w:val="24"/>
          <w:lang w:val="en-US"/>
        </w:rPr>
        <w:t>Part-time employment rate (indicator)</w:t>
      </w:r>
      <w:r w:rsidR="00207331">
        <w:rPr>
          <w:rFonts w:ascii="Times New Roman" w:hAnsi="Times New Roman" w:cs="Times New Roman"/>
          <w:noProof/>
          <w:sz w:val="24"/>
          <w:szCs w:val="24"/>
          <w:lang w:val="en-US"/>
        </w:rPr>
        <w:t xml:space="preserve">. doi:10.1787/f2ad596c-en (accessed </w:t>
      </w:r>
      <w:r w:rsidRPr="0084637D">
        <w:rPr>
          <w:rFonts w:ascii="Times New Roman" w:hAnsi="Times New Roman" w:cs="Times New Roman"/>
          <w:noProof/>
          <w:sz w:val="24"/>
          <w:szCs w:val="24"/>
          <w:lang w:val="en-US"/>
        </w:rPr>
        <w:t>27</w:t>
      </w:r>
      <w:r w:rsidR="00207331">
        <w:rPr>
          <w:rFonts w:ascii="Times New Roman" w:hAnsi="Times New Roman" w:cs="Times New Roman"/>
          <w:noProof/>
          <w:sz w:val="24"/>
          <w:szCs w:val="24"/>
          <w:lang w:val="en-US"/>
        </w:rPr>
        <w:t>-5-</w:t>
      </w:r>
      <w:r w:rsidRPr="0084637D">
        <w:rPr>
          <w:rFonts w:ascii="Times New Roman" w:hAnsi="Times New Roman" w:cs="Times New Roman"/>
          <w:noProof/>
          <w:sz w:val="24"/>
          <w:szCs w:val="24"/>
          <w:lang w:val="en-US"/>
        </w:rPr>
        <w:t>2019)</w:t>
      </w:r>
    </w:p>
    <w:p w14:paraId="6D4FA8DA" w14:textId="1AD57053" w:rsidR="000F3D73" w:rsidRDefault="000F3D73"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OECD (2019</w:t>
      </w:r>
      <w:r w:rsidR="000F3FAF" w:rsidRPr="0084637D">
        <w:rPr>
          <w:rFonts w:ascii="Times New Roman" w:hAnsi="Times New Roman" w:cs="Times New Roman"/>
          <w:noProof/>
          <w:sz w:val="24"/>
          <w:szCs w:val="24"/>
          <w:lang w:val="en-US"/>
        </w:rPr>
        <w:t>b</w:t>
      </w:r>
      <w:r w:rsidRPr="0084637D">
        <w:rPr>
          <w:rFonts w:ascii="Times New Roman" w:hAnsi="Times New Roman" w:cs="Times New Roman"/>
          <w:noProof/>
          <w:sz w:val="24"/>
          <w:szCs w:val="24"/>
          <w:lang w:val="en-US"/>
        </w:rPr>
        <w:t>)</w:t>
      </w:r>
      <w:r w:rsidR="00E161F4" w:rsidRPr="0084637D">
        <w:rPr>
          <w:rFonts w:ascii="Times New Roman" w:hAnsi="Times New Roman" w:cs="Times New Roman"/>
          <w:noProof/>
          <w:sz w:val="24"/>
          <w:szCs w:val="24"/>
          <w:lang w:val="en-US"/>
        </w:rPr>
        <w:t>.</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noProof/>
          <w:sz w:val="24"/>
          <w:szCs w:val="24"/>
          <w:lang w:val="en-US"/>
        </w:rPr>
        <w:t>Temporary employment (indicator)</w:t>
      </w:r>
      <w:r w:rsidRPr="0084637D">
        <w:rPr>
          <w:rFonts w:ascii="Times New Roman" w:hAnsi="Times New Roman" w:cs="Times New Roman"/>
          <w:noProof/>
          <w:sz w:val="24"/>
          <w:szCs w:val="24"/>
          <w:lang w:val="en-US"/>
        </w:rPr>
        <w:t>. doi:10.1787/75589b8a-en (</w:t>
      </w:r>
      <w:r w:rsidR="00207331">
        <w:rPr>
          <w:rFonts w:ascii="Times New Roman" w:hAnsi="Times New Roman" w:cs="Times New Roman"/>
          <w:noProof/>
          <w:sz w:val="24"/>
          <w:szCs w:val="24"/>
          <w:lang w:val="en-US"/>
        </w:rPr>
        <w:t xml:space="preserve">accessed </w:t>
      </w:r>
      <w:r w:rsidRPr="0084637D">
        <w:rPr>
          <w:rFonts w:ascii="Times New Roman" w:hAnsi="Times New Roman" w:cs="Times New Roman"/>
          <w:noProof/>
          <w:sz w:val="24"/>
          <w:szCs w:val="24"/>
          <w:lang w:val="en-US"/>
        </w:rPr>
        <w:t>26</w:t>
      </w:r>
      <w:r w:rsidR="00207331">
        <w:rPr>
          <w:rFonts w:ascii="Times New Roman" w:hAnsi="Times New Roman" w:cs="Times New Roman"/>
          <w:noProof/>
          <w:sz w:val="24"/>
          <w:szCs w:val="24"/>
          <w:lang w:val="en-US"/>
        </w:rPr>
        <w:t>-5-</w:t>
      </w:r>
      <w:r w:rsidRPr="0084637D">
        <w:rPr>
          <w:rFonts w:ascii="Times New Roman" w:hAnsi="Times New Roman" w:cs="Times New Roman"/>
          <w:noProof/>
          <w:sz w:val="24"/>
          <w:szCs w:val="24"/>
          <w:lang w:val="en-US"/>
        </w:rPr>
        <w:t>2019)</w:t>
      </w:r>
    </w:p>
    <w:p w14:paraId="32C2AC0A" w14:textId="4E58E1CD" w:rsidR="002C3C91" w:rsidRPr="0084637D" w:rsidRDefault="002C3C91"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2C3C91">
        <w:rPr>
          <w:rFonts w:ascii="Times New Roman" w:hAnsi="Times New Roman" w:cs="Times New Roman"/>
          <w:noProof/>
          <w:sz w:val="24"/>
          <w:szCs w:val="24"/>
          <w:lang w:val="en-US"/>
        </w:rPr>
        <w:lastRenderedPageBreak/>
        <w:t>OECD (2019</w:t>
      </w:r>
      <w:r w:rsidR="00207331">
        <w:rPr>
          <w:rFonts w:ascii="Times New Roman" w:hAnsi="Times New Roman" w:cs="Times New Roman"/>
          <w:noProof/>
          <w:sz w:val="24"/>
          <w:szCs w:val="24"/>
          <w:lang w:val="en-US"/>
        </w:rPr>
        <w:t>c</w:t>
      </w:r>
      <w:r w:rsidRPr="002C3C91">
        <w:rPr>
          <w:rFonts w:ascii="Times New Roman" w:hAnsi="Times New Roman" w:cs="Times New Roman"/>
          <w:noProof/>
          <w:sz w:val="24"/>
          <w:szCs w:val="24"/>
          <w:lang w:val="en-US"/>
        </w:rPr>
        <w:t>)</w:t>
      </w:r>
      <w:r w:rsidR="00207331">
        <w:rPr>
          <w:rFonts w:ascii="Times New Roman" w:hAnsi="Times New Roman" w:cs="Times New Roman"/>
          <w:noProof/>
          <w:sz w:val="24"/>
          <w:szCs w:val="24"/>
          <w:lang w:val="en-US"/>
        </w:rPr>
        <w:t>.</w:t>
      </w:r>
      <w:r w:rsidRPr="002C3C91">
        <w:rPr>
          <w:rFonts w:ascii="Times New Roman" w:hAnsi="Times New Roman" w:cs="Times New Roman"/>
          <w:noProof/>
          <w:sz w:val="24"/>
          <w:szCs w:val="24"/>
          <w:lang w:val="en-US"/>
        </w:rPr>
        <w:t xml:space="preserve"> </w:t>
      </w:r>
      <w:r w:rsidRPr="00207331">
        <w:rPr>
          <w:rFonts w:ascii="Times New Roman" w:hAnsi="Times New Roman" w:cs="Times New Roman"/>
          <w:i/>
          <w:noProof/>
          <w:sz w:val="24"/>
          <w:szCs w:val="24"/>
          <w:lang w:val="en-US"/>
        </w:rPr>
        <w:t>Employment by education level (indicator)</w:t>
      </w:r>
      <w:r w:rsidRPr="002C3C91">
        <w:rPr>
          <w:rFonts w:ascii="Times New Roman" w:hAnsi="Times New Roman" w:cs="Times New Roman"/>
          <w:noProof/>
          <w:sz w:val="24"/>
          <w:szCs w:val="24"/>
          <w:lang w:val="en-US"/>
        </w:rPr>
        <w:t>. doi: 10.1787/26f676c7-en (</w:t>
      </w:r>
      <w:r w:rsidR="00207331">
        <w:rPr>
          <w:rFonts w:ascii="Times New Roman" w:hAnsi="Times New Roman" w:cs="Times New Roman"/>
          <w:noProof/>
          <w:sz w:val="24"/>
          <w:szCs w:val="24"/>
          <w:lang w:val="en-US"/>
        </w:rPr>
        <w:t>a</w:t>
      </w:r>
      <w:r w:rsidRPr="002C3C91">
        <w:rPr>
          <w:rFonts w:ascii="Times New Roman" w:hAnsi="Times New Roman" w:cs="Times New Roman"/>
          <w:noProof/>
          <w:sz w:val="24"/>
          <w:szCs w:val="24"/>
          <w:lang w:val="en-US"/>
        </w:rPr>
        <w:t xml:space="preserve">ccessed </w:t>
      </w:r>
      <w:r w:rsidR="00207331">
        <w:rPr>
          <w:rFonts w:ascii="Times New Roman" w:hAnsi="Times New Roman" w:cs="Times New Roman"/>
          <w:noProof/>
          <w:sz w:val="24"/>
          <w:szCs w:val="24"/>
          <w:lang w:val="en-US"/>
        </w:rPr>
        <w:t>17-09-</w:t>
      </w:r>
      <w:r w:rsidRPr="002C3C91">
        <w:rPr>
          <w:rFonts w:ascii="Times New Roman" w:hAnsi="Times New Roman" w:cs="Times New Roman"/>
          <w:noProof/>
          <w:sz w:val="24"/>
          <w:szCs w:val="24"/>
          <w:lang w:val="en-US"/>
        </w:rPr>
        <w:t>2019)</w:t>
      </w:r>
    </w:p>
    <w:p w14:paraId="3946E8CE" w14:textId="26582E87" w:rsidR="005D6087" w:rsidRPr="0084637D" w:rsidRDefault="005D6087"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GB"/>
        </w:rPr>
      </w:pPr>
      <w:r w:rsidRPr="0084637D">
        <w:rPr>
          <w:rFonts w:ascii="Times New Roman" w:hAnsi="Times New Roman" w:cs="Times New Roman"/>
          <w:noProof/>
          <w:sz w:val="24"/>
          <w:szCs w:val="24"/>
          <w:lang w:val="en-GB"/>
        </w:rPr>
        <w:t>Oppe</w:t>
      </w:r>
      <w:r w:rsidR="001D4126">
        <w:rPr>
          <w:rFonts w:ascii="Times New Roman" w:hAnsi="Times New Roman" w:cs="Times New Roman"/>
          <w:noProof/>
          <w:sz w:val="24"/>
          <w:szCs w:val="24"/>
          <w:lang w:val="en-GB"/>
        </w:rPr>
        <w:t>nheimer, V. K. (1997). Women’s employment and the g</w:t>
      </w:r>
      <w:r w:rsidRPr="0084637D">
        <w:rPr>
          <w:rFonts w:ascii="Times New Roman" w:hAnsi="Times New Roman" w:cs="Times New Roman"/>
          <w:noProof/>
          <w:sz w:val="24"/>
          <w:szCs w:val="24"/>
          <w:lang w:val="en-GB"/>
        </w:rPr>
        <w:t xml:space="preserve">ain to </w:t>
      </w:r>
      <w:r w:rsidR="001D4126">
        <w:rPr>
          <w:rFonts w:ascii="Times New Roman" w:hAnsi="Times New Roman" w:cs="Times New Roman"/>
          <w:noProof/>
          <w:sz w:val="24"/>
          <w:szCs w:val="24"/>
          <w:lang w:val="en-GB"/>
        </w:rPr>
        <w:t>m</w:t>
      </w:r>
      <w:r w:rsidRPr="0084637D">
        <w:rPr>
          <w:rFonts w:ascii="Times New Roman" w:hAnsi="Times New Roman" w:cs="Times New Roman"/>
          <w:noProof/>
          <w:sz w:val="24"/>
          <w:szCs w:val="24"/>
          <w:lang w:val="en-GB"/>
        </w:rPr>
        <w:t xml:space="preserve">arriage: The </w:t>
      </w:r>
      <w:r w:rsidR="001D4126">
        <w:rPr>
          <w:rFonts w:ascii="Times New Roman" w:hAnsi="Times New Roman" w:cs="Times New Roman"/>
          <w:noProof/>
          <w:sz w:val="24"/>
          <w:szCs w:val="24"/>
          <w:lang w:val="en-GB"/>
        </w:rPr>
        <w:t>s</w:t>
      </w:r>
      <w:r w:rsidRPr="0084637D">
        <w:rPr>
          <w:rFonts w:ascii="Times New Roman" w:hAnsi="Times New Roman" w:cs="Times New Roman"/>
          <w:noProof/>
          <w:sz w:val="24"/>
          <w:szCs w:val="24"/>
          <w:lang w:val="en-GB"/>
        </w:rPr>
        <w:t xml:space="preserve">pecialization and </w:t>
      </w:r>
      <w:r w:rsidR="001D4126">
        <w:rPr>
          <w:rFonts w:ascii="Times New Roman" w:hAnsi="Times New Roman" w:cs="Times New Roman"/>
          <w:noProof/>
          <w:sz w:val="24"/>
          <w:szCs w:val="24"/>
          <w:lang w:val="en-GB"/>
        </w:rPr>
        <w:t>t</w:t>
      </w:r>
      <w:r w:rsidRPr="0084637D">
        <w:rPr>
          <w:rFonts w:ascii="Times New Roman" w:hAnsi="Times New Roman" w:cs="Times New Roman"/>
          <w:noProof/>
          <w:sz w:val="24"/>
          <w:szCs w:val="24"/>
          <w:lang w:val="en-GB"/>
        </w:rPr>
        <w:t xml:space="preserve">rading </w:t>
      </w:r>
      <w:r w:rsidR="001D4126">
        <w:rPr>
          <w:rFonts w:ascii="Times New Roman" w:hAnsi="Times New Roman" w:cs="Times New Roman"/>
          <w:noProof/>
          <w:sz w:val="24"/>
          <w:szCs w:val="24"/>
          <w:lang w:val="en-GB"/>
        </w:rPr>
        <w:t>m</w:t>
      </w:r>
      <w:r w:rsidRPr="0084637D">
        <w:rPr>
          <w:rFonts w:ascii="Times New Roman" w:hAnsi="Times New Roman" w:cs="Times New Roman"/>
          <w:noProof/>
          <w:sz w:val="24"/>
          <w:szCs w:val="24"/>
          <w:lang w:val="en-GB"/>
        </w:rPr>
        <w:t xml:space="preserve">odel. </w:t>
      </w:r>
      <w:r w:rsidRPr="0084637D">
        <w:rPr>
          <w:rFonts w:ascii="Times New Roman" w:hAnsi="Times New Roman" w:cs="Times New Roman"/>
          <w:i/>
          <w:iCs/>
          <w:noProof/>
          <w:sz w:val="24"/>
          <w:szCs w:val="24"/>
          <w:lang w:val="en-GB"/>
        </w:rPr>
        <w:t>Annual Review of Sociology</w:t>
      </w:r>
      <w:r w:rsidRPr="0084637D">
        <w:rPr>
          <w:rFonts w:ascii="Times New Roman" w:hAnsi="Times New Roman" w:cs="Times New Roman"/>
          <w:noProof/>
          <w:sz w:val="24"/>
          <w:szCs w:val="24"/>
          <w:lang w:val="en-GB"/>
        </w:rPr>
        <w:t xml:space="preserve">, </w:t>
      </w:r>
      <w:r w:rsidRPr="0084637D">
        <w:rPr>
          <w:rFonts w:ascii="Times New Roman" w:hAnsi="Times New Roman" w:cs="Times New Roman"/>
          <w:i/>
          <w:iCs/>
          <w:noProof/>
          <w:sz w:val="24"/>
          <w:szCs w:val="24"/>
          <w:lang w:val="en-GB"/>
        </w:rPr>
        <w:t>23</w:t>
      </w:r>
      <w:r w:rsidRPr="0084637D">
        <w:rPr>
          <w:rFonts w:ascii="Times New Roman" w:hAnsi="Times New Roman" w:cs="Times New Roman"/>
          <w:noProof/>
          <w:sz w:val="24"/>
          <w:szCs w:val="24"/>
          <w:lang w:val="en-GB"/>
        </w:rPr>
        <w:t>, 431–453.</w:t>
      </w:r>
      <w:r w:rsidR="000A3E32" w:rsidRPr="0084637D">
        <w:rPr>
          <w:rFonts w:ascii="Times New Roman" w:hAnsi="Times New Roman" w:cs="Times New Roman"/>
          <w:noProof/>
          <w:sz w:val="24"/>
          <w:szCs w:val="24"/>
          <w:lang w:val="en-GB"/>
        </w:rPr>
        <w:t xml:space="preserve"> doi:</w:t>
      </w:r>
      <w:r w:rsidR="00C47397" w:rsidRPr="00C47397">
        <w:t xml:space="preserve"> </w:t>
      </w:r>
      <w:hyperlink r:id="rId11" w:history="1">
        <w:r w:rsidR="00C47397" w:rsidRPr="00C47397">
          <w:rPr>
            <w:rStyle w:val="NoSpacingChar"/>
            <w:rFonts w:ascii="Times New Roman" w:hAnsi="Times New Roman" w:cs="Times New Roman"/>
            <w:sz w:val="24"/>
            <w:szCs w:val="24"/>
          </w:rPr>
          <w:t>10.1146/annurev.soc.23.1.431</w:t>
        </w:r>
      </w:hyperlink>
    </w:p>
    <w:p w14:paraId="705DF49C" w14:textId="76AEF209" w:rsidR="005770FF" w:rsidRPr="0084637D" w:rsidRDefault="00850EDC"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noProof/>
          <w:sz w:val="24"/>
          <w:szCs w:val="24"/>
          <w:lang w:val="en-US"/>
        </w:rPr>
        <w:t xml:space="preserve">Repetti, R., </w:t>
      </w:r>
      <w:r w:rsidR="006B0F8A" w:rsidRPr="0084637D">
        <w:rPr>
          <w:rFonts w:ascii="Times New Roman" w:hAnsi="Times New Roman" w:cs="Times New Roman"/>
          <w:noProof/>
          <w:sz w:val="24"/>
          <w:szCs w:val="24"/>
          <w:lang w:val="en-US"/>
        </w:rPr>
        <w:t xml:space="preserve">&amp; </w:t>
      </w:r>
      <w:r w:rsidR="005770FF" w:rsidRPr="0084637D">
        <w:rPr>
          <w:rFonts w:ascii="Times New Roman" w:hAnsi="Times New Roman" w:cs="Times New Roman"/>
          <w:noProof/>
          <w:sz w:val="24"/>
          <w:szCs w:val="24"/>
          <w:lang w:val="en-US"/>
        </w:rPr>
        <w:t xml:space="preserve">Wang, S. (2017). Effects of job stress on family relationships. </w:t>
      </w:r>
      <w:r w:rsidR="005770FF" w:rsidRPr="0084637D">
        <w:rPr>
          <w:rFonts w:ascii="Times New Roman" w:hAnsi="Times New Roman" w:cs="Times New Roman"/>
          <w:i/>
          <w:iCs/>
          <w:noProof/>
          <w:sz w:val="24"/>
          <w:szCs w:val="24"/>
          <w:lang w:val="en-US"/>
        </w:rPr>
        <w:t>Current Opinion in Psychology</w:t>
      </w:r>
      <w:r w:rsidR="005770FF"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i/>
          <w:iCs/>
          <w:noProof/>
          <w:sz w:val="24"/>
          <w:szCs w:val="24"/>
          <w:lang w:val="en-US"/>
        </w:rPr>
        <w:t>13</w:t>
      </w:r>
      <w:r w:rsidR="005770FF" w:rsidRPr="0084637D">
        <w:rPr>
          <w:rFonts w:ascii="Times New Roman" w:hAnsi="Times New Roman" w:cs="Times New Roman"/>
          <w:noProof/>
          <w:sz w:val="24"/>
          <w:szCs w:val="24"/>
          <w:lang w:val="en-US"/>
        </w:rPr>
        <w:t xml:space="preserve">, 15–18. </w:t>
      </w:r>
      <w:r w:rsidR="000A3E32" w:rsidRPr="0084637D">
        <w:rPr>
          <w:rFonts w:ascii="Times New Roman" w:hAnsi="Times New Roman" w:cs="Times New Roman"/>
          <w:noProof/>
          <w:sz w:val="24"/>
          <w:szCs w:val="24"/>
          <w:lang w:val="en-US"/>
        </w:rPr>
        <w:t>doi:</w:t>
      </w:r>
      <w:r w:rsidR="005770FF" w:rsidRPr="0084637D">
        <w:rPr>
          <w:rFonts w:ascii="Times New Roman" w:hAnsi="Times New Roman" w:cs="Times New Roman"/>
          <w:noProof/>
          <w:sz w:val="24"/>
          <w:szCs w:val="24"/>
          <w:lang w:val="en-US"/>
        </w:rPr>
        <w:t>10.1016/j.copsyc.2016.03.010</w:t>
      </w:r>
    </w:p>
    <w:p w14:paraId="74A23634" w14:textId="0F71D00B" w:rsidR="000A3E32" w:rsidRPr="0084637D" w:rsidRDefault="006C6B7E" w:rsidP="00AB4A29">
      <w:pPr>
        <w:shd w:val="clear" w:color="auto" w:fill="FFFFFF"/>
        <w:spacing w:after="0" w:line="480" w:lineRule="auto"/>
        <w:ind w:left="284" w:hanging="284"/>
        <w:jc w:val="both"/>
        <w:rPr>
          <w:rFonts w:ascii="Times New Roman" w:hAnsi="Times New Roman" w:cs="Times New Roman"/>
          <w:sz w:val="24"/>
          <w:szCs w:val="24"/>
          <w:lang w:val="en-GB"/>
        </w:rPr>
      </w:pPr>
      <w:r w:rsidRPr="0084637D">
        <w:rPr>
          <w:rFonts w:ascii="Times New Roman" w:hAnsi="Times New Roman" w:cs="Times New Roman"/>
          <w:noProof/>
          <w:sz w:val="24"/>
          <w:szCs w:val="24"/>
          <w:lang w:val="en-US"/>
        </w:rPr>
        <w:t>Rogers, S.</w:t>
      </w:r>
      <w:r w:rsidR="001D4126">
        <w:rPr>
          <w:rFonts w:ascii="Times New Roman" w:hAnsi="Times New Roman" w:cs="Times New Roman"/>
          <w:noProof/>
          <w:sz w:val="24"/>
          <w:szCs w:val="24"/>
          <w:lang w:val="en-US"/>
        </w:rPr>
        <w:t xml:space="preserve"> (2004). Dollars, d</w:t>
      </w:r>
      <w:r w:rsidR="005770FF" w:rsidRPr="0084637D">
        <w:rPr>
          <w:rFonts w:ascii="Times New Roman" w:hAnsi="Times New Roman" w:cs="Times New Roman"/>
          <w:noProof/>
          <w:sz w:val="24"/>
          <w:szCs w:val="24"/>
          <w:lang w:val="en-US"/>
        </w:rPr>
        <w:t xml:space="preserve">ependency, and </w:t>
      </w:r>
      <w:r w:rsidR="001D4126">
        <w:rPr>
          <w:rFonts w:ascii="Times New Roman" w:hAnsi="Times New Roman" w:cs="Times New Roman"/>
          <w:noProof/>
          <w:sz w:val="24"/>
          <w:szCs w:val="24"/>
          <w:lang w:val="en-US"/>
        </w:rPr>
        <w:t>d</w:t>
      </w:r>
      <w:r w:rsidR="005770FF" w:rsidRPr="0084637D">
        <w:rPr>
          <w:rFonts w:ascii="Times New Roman" w:hAnsi="Times New Roman" w:cs="Times New Roman"/>
          <w:noProof/>
          <w:sz w:val="24"/>
          <w:szCs w:val="24"/>
          <w:lang w:val="en-US"/>
        </w:rPr>
        <w:t xml:space="preserve">ivorce: Four </w:t>
      </w:r>
      <w:r w:rsidR="001D4126">
        <w:rPr>
          <w:rFonts w:ascii="Times New Roman" w:hAnsi="Times New Roman" w:cs="Times New Roman"/>
          <w:noProof/>
          <w:sz w:val="24"/>
          <w:szCs w:val="24"/>
          <w:lang w:val="en-US"/>
        </w:rPr>
        <w:t>p</w:t>
      </w:r>
      <w:r w:rsidR="005770FF" w:rsidRPr="0084637D">
        <w:rPr>
          <w:rFonts w:ascii="Times New Roman" w:hAnsi="Times New Roman" w:cs="Times New Roman"/>
          <w:noProof/>
          <w:sz w:val="24"/>
          <w:szCs w:val="24"/>
          <w:lang w:val="en-US"/>
        </w:rPr>
        <w:t xml:space="preserve">erspectives on the </w:t>
      </w:r>
      <w:r w:rsidR="001D4126">
        <w:rPr>
          <w:rFonts w:ascii="Times New Roman" w:hAnsi="Times New Roman" w:cs="Times New Roman"/>
          <w:noProof/>
          <w:sz w:val="24"/>
          <w:szCs w:val="24"/>
          <w:lang w:val="en-US"/>
        </w:rPr>
        <w:t>role of w</w:t>
      </w:r>
      <w:r w:rsidR="005770FF" w:rsidRPr="0084637D">
        <w:rPr>
          <w:rFonts w:ascii="Times New Roman" w:hAnsi="Times New Roman" w:cs="Times New Roman"/>
          <w:noProof/>
          <w:sz w:val="24"/>
          <w:szCs w:val="24"/>
          <w:lang w:val="en-US"/>
        </w:rPr>
        <w:t xml:space="preserve">ives’ </w:t>
      </w:r>
      <w:r w:rsidR="001D4126">
        <w:rPr>
          <w:rFonts w:ascii="Times New Roman" w:hAnsi="Times New Roman" w:cs="Times New Roman"/>
          <w:noProof/>
          <w:sz w:val="24"/>
          <w:szCs w:val="24"/>
          <w:lang w:val="en-US"/>
        </w:rPr>
        <w:t>i</w:t>
      </w:r>
      <w:r w:rsidR="005770FF" w:rsidRPr="0084637D">
        <w:rPr>
          <w:rFonts w:ascii="Times New Roman" w:hAnsi="Times New Roman" w:cs="Times New Roman"/>
          <w:noProof/>
          <w:sz w:val="24"/>
          <w:szCs w:val="24"/>
          <w:lang w:val="en-US"/>
        </w:rPr>
        <w:t xml:space="preserve">ncome. </w:t>
      </w:r>
      <w:r w:rsidR="005770FF" w:rsidRPr="0084637D">
        <w:rPr>
          <w:rFonts w:ascii="Times New Roman" w:hAnsi="Times New Roman" w:cs="Times New Roman"/>
          <w:i/>
          <w:iCs/>
          <w:noProof/>
          <w:sz w:val="24"/>
          <w:szCs w:val="24"/>
          <w:lang w:val="en-US"/>
        </w:rPr>
        <w:t>Journal of Marriage and Family</w:t>
      </w:r>
      <w:r w:rsidR="005770FF"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i/>
          <w:iCs/>
          <w:noProof/>
          <w:sz w:val="24"/>
          <w:szCs w:val="24"/>
          <w:lang w:val="en-US"/>
        </w:rPr>
        <w:t>66</w:t>
      </w:r>
      <w:r w:rsidR="005770FF" w:rsidRPr="0084637D">
        <w:rPr>
          <w:rFonts w:ascii="Times New Roman" w:hAnsi="Times New Roman" w:cs="Times New Roman"/>
          <w:noProof/>
          <w:sz w:val="24"/>
          <w:szCs w:val="24"/>
          <w:lang w:val="en-US"/>
        </w:rPr>
        <w:t>(1), 59–74.</w:t>
      </w:r>
      <w:r w:rsidR="000A3E32" w:rsidRPr="0084637D">
        <w:rPr>
          <w:rFonts w:ascii="Times New Roman" w:hAnsi="Times New Roman" w:cs="Times New Roman"/>
          <w:noProof/>
          <w:sz w:val="24"/>
          <w:szCs w:val="24"/>
          <w:lang w:val="en-US"/>
        </w:rPr>
        <w:t xml:space="preserve"> doi:</w:t>
      </w:r>
      <w:r w:rsidR="000A3E32" w:rsidRPr="0084637D">
        <w:rPr>
          <w:rFonts w:ascii="Times New Roman" w:hAnsi="Times New Roman" w:cs="Times New Roman"/>
          <w:bCs/>
          <w:sz w:val="24"/>
          <w:szCs w:val="24"/>
          <w:lang w:val="en-GB"/>
        </w:rPr>
        <w:t>10.1111/j.1741-3737.2004.00005.x</w:t>
      </w:r>
    </w:p>
    <w:p w14:paraId="7DED3561" w14:textId="77777777"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Scherpenzeel, A. (2009). </w:t>
      </w:r>
      <w:r w:rsidRPr="0084637D">
        <w:rPr>
          <w:rFonts w:ascii="Times New Roman" w:hAnsi="Times New Roman" w:cs="Times New Roman"/>
          <w:i/>
          <w:iCs/>
          <w:noProof/>
          <w:sz w:val="24"/>
          <w:szCs w:val="24"/>
          <w:lang w:val="en-US"/>
        </w:rPr>
        <w:t>Start of the LISS panel: Sample and recruitment of a probability-based Internet panel</w:t>
      </w:r>
      <w:r w:rsidRPr="0084637D">
        <w:rPr>
          <w:rFonts w:ascii="Times New Roman" w:hAnsi="Times New Roman" w:cs="Times New Roman"/>
          <w:noProof/>
          <w:sz w:val="24"/>
          <w:szCs w:val="24"/>
          <w:lang w:val="en-US"/>
        </w:rPr>
        <w:t>. Tilburg, NL: CentERdata.</w:t>
      </w:r>
    </w:p>
    <w:p w14:paraId="1025D635" w14:textId="3C789F28" w:rsidR="005770FF" w:rsidRPr="00743D5B"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rPr>
      </w:pPr>
      <w:r w:rsidRPr="0084637D">
        <w:rPr>
          <w:rFonts w:ascii="Times New Roman" w:hAnsi="Times New Roman" w:cs="Times New Roman"/>
          <w:noProof/>
          <w:sz w:val="24"/>
          <w:szCs w:val="24"/>
          <w:lang w:val="en-US"/>
        </w:rPr>
        <w:t xml:space="preserve">Silla, I., de Cuyper, N., Gracia, F. J., Peiró, J. M., </w:t>
      </w:r>
      <w:r w:rsidR="00502CF7" w:rsidRPr="0084637D">
        <w:rPr>
          <w:rFonts w:ascii="Times New Roman" w:hAnsi="Times New Roman" w:cs="Times New Roman"/>
          <w:noProof/>
          <w:sz w:val="24"/>
          <w:szCs w:val="24"/>
          <w:lang w:val="en-US"/>
        </w:rPr>
        <w:t xml:space="preserve">&amp; </w:t>
      </w:r>
      <w:r w:rsidR="00086E4B" w:rsidRPr="0084637D">
        <w:rPr>
          <w:rFonts w:ascii="Times New Roman" w:hAnsi="Times New Roman" w:cs="Times New Roman"/>
          <w:noProof/>
          <w:sz w:val="24"/>
          <w:szCs w:val="24"/>
          <w:lang w:val="en-US"/>
        </w:rPr>
        <w:t>D</w:t>
      </w:r>
      <w:r w:rsidRPr="0084637D">
        <w:rPr>
          <w:rFonts w:ascii="Times New Roman" w:hAnsi="Times New Roman" w:cs="Times New Roman"/>
          <w:noProof/>
          <w:sz w:val="24"/>
          <w:szCs w:val="24"/>
          <w:lang w:val="en-US"/>
        </w:rPr>
        <w:t xml:space="preserve">e Witte, H. (2009). Job insecurity and well-being: Moderation by employability. </w:t>
      </w:r>
      <w:r w:rsidRPr="00743D5B">
        <w:rPr>
          <w:rFonts w:ascii="Times New Roman" w:hAnsi="Times New Roman" w:cs="Times New Roman"/>
          <w:i/>
          <w:iCs/>
          <w:noProof/>
          <w:sz w:val="24"/>
          <w:szCs w:val="24"/>
        </w:rPr>
        <w:t>Journal of Happiness Studies</w:t>
      </w:r>
      <w:r w:rsidRPr="00743D5B">
        <w:rPr>
          <w:rFonts w:ascii="Times New Roman" w:hAnsi="Times New Roman" w:cs="Times New Roman"/>
          <w:noProof/>
          <w:sz w:val="24"/>
          <w:szCs w:val="24"/>
        </w:rPr>
        <w:t xml:space="preserve">, </w:t>
      </w:r>
      <w:r w:rsidRPr="00743D5B">
        <w:rPr>
          <w:rFonts w:ascii="Times New Roman" w:hAnsi="Times New Roman" w:cs="Times New Roman"/>
          <w:i/>
          <w:iCs/>
          <w:noProof/>
          <w:sz w:val="24"/>
          <w:szCs w:val="24"/>
        </w:rPr>
        <w:t>10</w:t>
      </w:r>
      <w:r w:rsidRPr="00743D5B">
        <w:rPr>
          <w:rFonts w:ascii="Times New Roman" w:hAnsi="Times New Roman" w:cs="Times New Roman"/>
          <w:noProof/>
          <w:sz w:val="24"/>
          <w:szCs w:val="24"/>
        </w:rPr>
        <w:t xml:space="preserve">(6), 739–751. </w:t>
      </w:r>
      <w:r w:rsidR="000A3E32" w:rsidRPr="00743D5B">
        <w:rPr>
          <w:rFonts w:ascii="Times New Roman" w:hAnsi="Times New Roman" w:cs="Times New Roman"/>
          <w:noProof/>
          <w:sz w:val="24"/>
          <w:szCs w:val="24"/>
        </w:rPr>
        <w:t>doi:</w:t>
      </w:r>
      <w:r w:rsidR="000A3E32" w:rsidRPr="00743D5B">
        <w:rPr>
          <w:rFonts w:ascii="Times New Roman" w:hAnsi="Times New Roman" w:cs="Times New Roman"/>
          <w:spacing w:val="4"/>
          <w:sz w:val="24"/>
          <w:szCs w:val="24"/>
          <w:shd w:val="clear" w:color="auto" w:fill="FCFCFC"/>
        </w:rPr>
        <w:t>10.1007/s10902-008-9119-0</w:t>
      </w:r>
    </w:p>
    <w:p w14:paraId="16976E6C" w14:textId="77777777"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743D5B">
        <w:rPr>
          <w:rFonts w:ascii="Times New Roman" w:hAnsi="Times New Roman" w:cs="Times New Roman"/>
          <w:noProof/>
          <w:sz w:val="24"/>
          <w:szCs w:val="24"/>
        </w:rPr>
        <w:t xml:space="preserve">Statistics Netherlands. (2017). Werknemers met zorgen over baanbehoud. </w:t>
      </w:r>
      <w:r w:rsidRPr="0084637D">
        <w:rPr>
          <w:rFonts w:ascii="Times New Roman" w:hAnsi="Times New Roman" w:cs="Times New Roman"/>
          <w:noProof/>
          <w:sz w:val="24"/>
          <w:szCs w:val="24"/>
          <w:lang w:val="en-US"/>
        </w:rPr>
        <w:t>Retrieved October 11, 2017, from www.cbs.nl/nl-nl/maatwerk/2017/19/werknemers-met-zorgen-over-baanbehoud</w:t>
      </w:r>
    </w:p>
    <w:p w14:paraId="4A73DD6E" w14:textId="6004F504"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rPr>
        <w:t xml:space="preserve">Thijs, P., te Grotenhuis, M., </w:t>
      </w:r>
      <w:r w:rsidR="00502CF7" w:rsidRPr="0084637D">
        <w:rPr>
          <w:rFonts w:ascii="Times New Roman" w:hAnsi="Times New Roman" w:cs="Times New Roman"/>
          <w:noProof/>
          <w:sz w:val="24"/>
          <w:szCs w:val="24"/>
        </w:rPr>
        <w:t xml:space="preserve">&amp; </w:t>
      </w:r>
      <w:r w:rsidRPr="0084637D">
        <w:rPr>
          <w:rFonts w:ascii="Times New Roman" w:hAnsi="Times New Roman" w:cs="Times New Roman"/>
          <w:noProof/>
          <w:sz w:val="24"/>
          <w:szCs w:val="24"/>
        </w:rPr>
        <w:t xml:space="preserve">Scheepers, P. (2017). </w:t>
      </w:r>
      <w:r w:rsidRPr="0084637D">
        <w:rPr>
          <w:rFonts w:ascii="Times New Roman" w:hAnsi="Times New Roman" w:cs="Times New Roman"/>
          <w:noProof/>
          <w:sz w:val="24"/>
          <w:szCs w:val="24"/>
          <w:lang w:val="en-US"/>
        </w:rPr>
        <w:t xml:space="preserve">The relationship between societal change and rising support for gender egalitarianism among men and women: Results from counterfactual analyses in the Netherlands, 1979–2012. </w:t>
      </w:r>
      <w:r w:rsidRPr="0084637D">
        <w:rPr>
          <w:rFonts w:ascii="Times New Roman" w:hAnsi="Times New Roman" w:cs="Times New Roman"/>
          <w:i/>
          <w:iCs/>
          <w:noProof/>
          <w:sz w:val="24"/>
          <w:szCs w:val="24"/>
          <w:lang w:val="en-US"/>
        </w:rPr>
        <w:t>Social Science Research</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68</w:t>
      </w:r>
      <w:r w:rsidR="00086E4B" w:rsidRPr="0084637D">
        <w:rPr>
          <w:rFonts w:ascii="Times New Roman" w:hAnsi="Times New Roman" w:cs="Times New Roman"/>
          <w:noProof/>
          <w:sz w:val="24"/>
          <w:szCs w:val="24"/>
          <w:lang w:val="en-US"/>
        </w:rPr>
        <w:t>, 176–194.</w:t>
      </w:r>
      <w:r w:rsidR="000A3E32" w:rsidRPr="0084637D">
        <w:rPr>
          <w:rFonts w:ascii="Times New Roman" w:hAnsi="Times New Roman" w:cs="Times New Roman"/>
          <w:noProof/>
          <w:sz w:val="24"/>
          <w:szCs w:val="24"/>
          <w:lang w:val="en-US"/>
        </w:rPr>
        <w:t xml:space="preserve"> doi:</w:t>
      </w:r>
      <w:r w:rsidR="000A3E32" w:rsidRPr="00F7125C">
        <w:rPr>
          <w:rFonts w:ascii="Times New Roman" w:hAnsi="Times New Roman" w:cs="Times New Roman"/>
          <w:sz w:val="24"/>
          <w:szCs w:val="24"/>
          <w:lang w:val="en-GB"/>
        </w:rPr>
        <w:t>10.1016/j.ssresearch.2017.05.004</w:t>
      </w:r>
    </w:p>
    <w:p w14:paraId="5A02A7A4" w14:textId="77777777" w:rsidR="005770FF" w:rsidRPr="0084637D" w:rsidRDefault="005770FF" w:rsidP="00AB4A29">
      <w:pPr>
        <w:widowControl w:val="0"/>
        <w:autoSpaceDE w:val="0"/>
        <w:autoSpaceDN w:val="0"/>
        <w:adjustRightInd w:val="0"/>
        <w:spacing w:after="0" w:line="480" w:lineRule="auto"/>
        <w:ind w:left="284" w:hanging="284"/>
        <w:jc w:val="both"/>
        <w:rPr>
          <w:rFonts w:ascii="Times New Roman" w:hAnsi="Times New Roman" w:cs="Times New Roman"/>
          <w:noProof/>
          <w:sz w:val="24"/>
          <w:szCs w:val="24"/>
          <w:lang w:val="en-US"/>
        </w:rPr>
      </w:pPr>
      <w:r w:rsidRPr="0084637D">
        <w:rPr>
          <w:rFonts w:ascii="Times New Roman" w:hAnsi="Times New Roman" w:cs="Times New Roman"/>
          <w:noProof/>
          <w:sz w:val="24"/>
          <w:szCs w:val="24"/>
          <w:lang w:val="en-US"/>
        </w:rPr>
        <w:t xml:space="preserve">Townsend, N. W. (2002). </w:t>
      </w:r>
      <w:r w:rsidRPr="0084637D">
        <w:rPr>
          <w:rFonts w:ascii="Times New Roman" w:hAnsi="Times New Roman" w:cs="Times New Roman"/>
          <w:i/>
          <w:iCs/>
          <w:noProof/>
          <w:sz w:val="24"/>
          <w:szCs w:val="24"/>
          <w:lang w:val="en-US"/>
        </w:rPr>
        <w:t>The package deal: Marriage, work, and fatherhood in men’s lives</w:t>
      </w:r>
      <w:r w:rsidRPr="0084637D">
        <w:rPr>
          <w:rFonts w:ascii="Times New Roman" w:hAnsi="Times New Roman" w:cs="Times New Roman"/>
          <w:noProof/>
          <w:sz w:val="24"/>
          <w:szCs w:val="24"/>
          <w:lang w:val="en-US"/>
        </w:rPr>
        <w:t>. Philadelphia: Temple University Press.</w:t>
      </w:r>
    </w:p>
    <w:p w14:paraId="5F375744" w14:textId="2830D6DE" w:rsidR="000A3E32" w:rsidRPr="00AB4A29" w:rsidRDefault="00086E4B" w:rsidP="00AB4A29">
      <w:pPr>
        <w:spacing w:after="0" w:line="480" w:lineRule="auto"/>
        <w:ind w:left="284" w:hanging="284"/>
        <w:jc w:val="both"/>
        <w:rPr>
          <w:rFonts w:ascii="Times New Roman" w:hAnsi="Times New Roman" w:cs="Times New Roman"/>
          <w:sz w:val="24"/>
          <w:szCs w:val="24"/>
          <w:lang w:val="en-GB"/>
        </w:rPr>
      </w:pPr>
      <w:r w:rsidRPr="0084637D">
        <w:rPr>
          <w:rFonts w:ascii="Times New Roman" w:hAnsi="Times New Roman" w:cs="Times New Roman"/>
          <w:noProof/>
          <w:sz w:val="24"/>
          <w:szCs w:val="24"/>
          <w:lang w:val="en-US"/>
        </w:rPr>
        <w:lastRenderedPageBreak/>
        <w:t>De Witte, H.</w:t>
      </w:r>
      <w:r w:rsidR="001D4126">
        <w:rPr>
          <w:rFonts w:ascii="Times New Roman" w:hAnsi="Times New Roman" w:cs="Times New Roman"/>
          <w:noProof/>
          <w:sz w:val="24"/>
          <w:szCs w:val="24"/>
          <w:lang w:val="en-US"/>
        </w:rPr>
        <w:t xml:space="preserve"> (1999). Job i</w:t>
      </w:r>
      <w:r w:rsidR="005770FF" w:rsidRPr="0084637D">
        <w:rPr>
          <w:rFonts w:ascii="Times New Roman" w:hAnsi="Times New Roman" w:cs="Times New Roman"/>
          <w:noProof/>
          <w:sz w:val="24"/>
          <w:szCs w:val="24"/>
          <w:lang w:val="en-US"/>
        </w:rPr>
        <w:t xml:space="preserve">nsecurity and </w:t>
      </w:r>
      <w:r w:rsidR="001D4126">
        <w:rPr>
          <w:rFonts w:ascii="Times New Roman" w:hAnsi="Times New Roman" w:cs="Times New Roman"/>
          <w:noProof/>
          <w:sz w:val="24"/>
          <w:szCs w:val="24"/>
          <w:lang w:val="en-US"/>
        </w:rPr>
        <w:t>psychological well-being: Review of the literature and e</w:t>
      </w:r>
      <w:r w:rsidR="005770FF" w:rsidRPr="0084637D">
        <w:rPr>
          <w:rFonts w:ascii="Times New Roman" w:hAnsi="Times New Roman" w:cs="Times New Roman"/>
          <w:noProof/>
          <w:sz w:val="24"/>
          <w:szCs w:val="24"/>
          <w:lang w:val="en-US"/>
        </w:rPr>
        <w:t>xploration o</w:t>
      </w:r>
      <w:r w:rsidR="001D4126">
        <w:rPr>
          <w:rFonts w:ascii="Times New Roman" w:hAnsi="Times New Roman" w:cs="Times New Roman"/>
          <w:noProof/>
          <w:sz w:val="24"/>
          <w:szCs w:val="24"/>
          <w:lang w:val="en-US"/>
        </w:rPr>
        <w:t>f some unresolved i</w:t>
      </w:r>
      <w:r w:rsidR="005770FF" w:rsidRPr="0084637D">
        <w:rPr>
          <w:rFonts w:ascii="Times New Roman" w:hAnsi="Times New Roman" w:cs="Times New Roman"/>
          <w:noProof/>
          <w:sz w:val="24"/>
          <w:szCs w:val="24"/>
          <w:lang w:val="en-US"/>
        </w:rPr>
        <w:t xml:space="preserve">ssues. </w:t>
      </w:r>
      <w:r w:rsidR="005770FF" w:rsidRPr="0084637D">
        <w:rPr>
          <w:rFonts w:ascii="Times New Roman" w:hAnsi="Times New Roman" w:cs="Times New Roman"/>
          <w:i/>
          <w:iCs/>
          <w:noProof/>
          <w:sz w:val="24"/>
          <w:szCs w:val="24"/>
          <w:lang w:val="en-US"/>
        </w:rPr>
        <w:t>European Journal of Work and Organizational Psychology</w:t>
      </w:r>
      <w:r w:rsidR="005770FF" w:rsidRPr="0084637D">
        <w:rPr>
          <w:rFonts w:ascii="Times New Roman" w:hAnsi="Times New Roman" w:cs="Times New Roman"/>
          <w:noProof/>
          <w:sz w:val="24"/>
          <w:szCs w:val="24"/>
          <w:lang w:val="en-US"/>
        </w:rPr>
        <w:t xml:space="preserve">, </w:t>
      </w:r>
      <w:r w:rsidR="005770FF" w:rsidRPr="0084637D">
        <w:rPr>
          <w:rFonts w:ascii="Times New Roman" w:hAnsi="Times New Roman" w:cs="Times New Roman"/>
          <w:i/>
          <w:iCs/>
          <w:noProof/>
          <w:sz w:val="24"/>
          <w:szCs w:val="24"/>
          <w:lang w:val="en-US"/>
        </w:rPr>
        <w:t>8</w:t>
      </w:r>
      <w:r w:rsidR="005770FF" w:rsidRPr="0084637D">
        <w:rPr>
          <w:rFonts w:ascii="Times New Roman" w:hAnsi="Times New Roman" w:cs="Times New Roman"/>
          <w:noProof/>
          <w:sz w:val="24"/>
          <w:szCs w:val="24"/>
          <w:lang w:val="en-US"/>
        </w:rPr>
        <w:t xml:space="preserve">(2), 155–177. </w:t>
      </w:r>
      <w:r w:rsidR="000A3E32" w:rsidRPr="0084637D">
        <w:rPr>
          <w:rFonts w:ascii="Times New Roman" w:hAnsi="Times New Roman" w:cs="Times New Roman"/>
          <w:noProof/>
          <w:sz w:val="24"/>
          <w:szCs w:val="24"/>
          <w:lang w:val="en-US"/>
        </w:rPr>
        <w:t>doi:</w:t>
      </w:r>
      <w:r w:rsidR="000A3E32" w:rsidRPr="00AB4A29">
        <w:rPr>
          <w:rFonts w:ascii="Times New Roman" w:hAnsi="Times New Roman" w:cs="Times New Roman"/>
          <w:sz w:val="24"/>
          <w:szCs w:val="24"/>
          <w:lang w:val="en-GB"/>
        </w:rPr>
        <w:t xml:space="preserve"> 10.1080/135943299398302</w:t>
      </w:r>
    </w:p>
    <w:p w14:paraId="2F2CAC7E" w14:textId="5D0D6008" w:rsidR="00942B0A" w:rsidRDefault="005770FF" w:rsidP="00AB4A29">
      <w:pPr>
        <w:shd w:val="clear" w:color="auto" w:fill="FFFFFF"/>
        <w:spacing w:after="0" w:line="480" w:lineRule="auto"/>
        <w:ind w:left="284" w:hanging="284"/>
        <w:jc w:val="both"/>
        <w:rPr>
          <w:rStyle w:val="Hyperlink"/>
          <w:rFonts w:ascii="Times New Roman" w:hAnsi="Times New Roman" w:cs="Times New Roman"/>
          <w:bCs/>
          <w:color w:val="auto"/>
          <w:sz w:val="24"/>
          <w:szCs w:val="24"/>
          <w:u w:val="none"/>
          <w:lang w:val="en-GB"/>
        </w:rPr>
      </w:pPr>
      <w:r w:rsidRPr="0084637D">
        <w:rPr>
          <w:rFonts w:ascii="Times New Roman" w:hAnsi="Times New Roman" w:cs="Times New Roman"/>
          <w:noProof/>
          <w:sz w:val="24"/>
          <w:szCs w:val="24"/>
          <w:lang w:val="en-US"/>
        </w:rPr>
        <w:t xml:space="preserve">Young, R., </w:t>
      </w:r>
      <w:r w:rsidR="00502CF7" w:rsidRPr="0084637D">
        <w:rPr>
          <w:rFonts w:ascii="Times New Roman" w:hAnsi="Times New Roman" w:cs="Times New Roman"/>
          <w:noProof/>
          <w:sz w:val="24"/>
          <w:szCs w:val="24"/>
          <w:lang w:val="en-US"/>
        </w:rPr>
        <w:t xml:space="preserve">&amp; </w:t>
      </w:r>
      <w:r w:rsidRPr="0084637D">
        <w:rPr>
          <w:rFonts w:ascii="Times New Roman" w:hAnsi="Times New Roman" w:cs="Times New Roman"/>
          <w:noProof/>
          <w:sz w:val="24"/>
          <w:szCs w:val="24"/>
          <w:lang w:val="en-US"/>
        </w:rPr>
        <w:t xml:space="preserve">Johnson, D. R. (2015). Handling Missing Values in Longitudinal Panel Data With Multiple Imputation. </w:t>
      </w:r>
      <w:r w:rsidRPr="0084637D">
        <w:rPr>
          <w:rFonts w:ascii="Times New Roman" w:hAnsi="Times New Roman" w:cs="Times New Roman"/>
          <w:i/>
          <w:iCs/>
          <w:noProof/>
          <w:sz w:val="24"/>
          <w:szCs w:val="24"/>
          <w:lang w:val="en-US"/>
        </w:rPr>
        <w:t>Journal of Marriage and Family</w:t>
      </w:r>
      <w:r w:rsidRPr="0084637D">
        <w:rPr>
          <w:rFonts w:ascii="Times New Roman" w:hAnsi="Times New Roman" w:cs="Times New Roman"/>
          <w:noProof/>
          <w:sz w:val="24"/>
          <w:szCs w:val="24"/>
          <w:lang w:val="en-US"/>
        </w:rPr>
        <w:t xml:space="preserve">, </w:t>
      </w:r>
      <w:r w:rsidRPr="0084637D">
        <w:rPr>
          <w:rFonts w:ascii="Times New Roman" w:hAnsi="Times New Roman" w:cs="Times New Roman"/>
          <w:i/>
          <w:iCs/>
          <w:noProof/>
          <w:sz w:val="24"/>
          <w:szCs w:val="24"/>
          <w:lang w:val="en-US"/>
        </w:rPr>
        <w:t>77</w:t>
      </w:r>
      <w:r w:rsidR="00086E4B" w:rsidRPr="0084637D">
        <w:rPr>
          <w:rFonts w:ascii="Times New Roman" w:hAnsi="Times New Roman" w:cs="Times New Roman"/>
          <w:noProof/>
          <w:sz w:val="24"/>
          <w:szCs w:val="24"/>
          <w:lang w:val="en-US"/>
        </w:rPr>
        <w:t>(1), 277–294.</w:t>
      </w:r>
      <w:r w:rsidR="000A3E32" w:rsidRPr="0084637D">
        <w:rPr>
          <w:rFonts w:ascii="Times New Roman" w:hAnsi="Times New Roman" w:cs="Times New Roman"/>
          <w:noProof/>
          <w:sz w:val="24"/>
          <w:szCs w:val="24"/>
          <w:lang w:val="en-US"/>
        </w:rPr>
        <w:t xml:space="preserve"> doi:</w:t>
      </w:r>
      <w:r w:rsidR="000A3E32" w:rsidRPr="00AB4A29">
        <w:rPr>
          <w:rStyle w:val="Hyperlink"/>
          <w:rFonts w:ascii="Times New Roman" w:hAnsi="Times New Roman" w:cs="Times New Roman"/>
          <w:bCs/>
          <w:color w:val="auto"/>
          <w:sz w:val="24"/>
          <w:szCs w:val="24"/>
          <w:u w:val="none"/>
          <w:lang w:val="en-GB"/>
        </w:rPr>
        <w:t>10.1111/jomf.12144</w:t>
      </w:r>
    </w:p>
    <w:p w14:paraId="1D39E868" w14:textId="263BFF44" w:rsidR="00EE4730" w:rsidRPr="00EE4730" w:rsidRDefault="00571268" w:rsidP="00EE4730">
      <w:pPr>
        <w:shd w:val="clear" w:color="auto" w:fill="FFFFFF"/>
        <w:spacing w:after="0" w:line="480" w:lineRule="auto"/>
        <w:ind w:left="284" w:hanging="284"/>
        <w:jc w:val="both"/>
        <w:rPr>
          <w:rFonts w:ascii="Times New Roman" w:hAnsi="Times New Roman" w:cs="Times New Roman"/>
          <w:sz w:val="24"/>
          <w:szCs w:val="24"/>
          <w:shd w:val="clear" w:color="auto" w:fill="FFFFFF"/>
          <w:lang w:val="en-GB"/>
        </w:rPr>
      </w:pPr>
      <w:r w:rsidRPr="001D4126">
        <w:rPr>
          <w:rFonts w:ascii="Times New Roman" w:hAnsi="Times New Roman" w:cs="Times New Roman"/>
          <w:sz w:val="24"/>
          <w:szCs w:val="24"/>
          <w:shd w:val="clear" w:color="auto" w:fill="FFFFFF"/>
          <w:lang w:val="en-GB"/>
        </w:rPr>
        <w:t>Westman, M. (201</w:t>
      </w:r>
      <w:r w:rsidR="001C511B" w:rsidRPr="001D4126">
        <w:rPr>
          <w:rFonts w:ascii="Times New Roman" w:hAnsi="Times New Roman" w:cs="Times New Roman"/>
          <w:sz w:val="24"/>
          <w:szCs w:val="24"/>
          <w:shd w:val="clear" w:color="auto" w:fill="FFFFFF"/>
          <w:lang w:val="en-GB"/>
        </w:rPr>
        <w:t>6</w:t>
      </w:r>
      <w:r w:rsidRPr="001D4126">
        <w:rPr>
          <w:rFonts w:ascii="Times New Roman" w:hAnsi="Times New Roman" w:cs="Times New Roman"/>
          <w:sz w:val="24"/>
          <w:szCs w:val="24"/>
          <w:shd w:val="clear" w:color="auto" w:fill="FFFFFF"/>
          <w:lang w:val="en-GB"/>
        </w:rPr>
        <w:t>). Old and new trends in crossover research. In</w:t>
      </w:r>
      <w:r w:rsidR="001C511B" w:rsidRPr="001D4126">
        <w:rPr>
          <w:rFonts w:ascii="Times New Roman" w:hAnsi="Times New Roman" w:cs="Times New Roman"/>
          <w:sz w:val="24"/>
          <w:szCs w:val="24"/>
          <w:shd w:val="clear" w:color="auto" w:fill="FFFFFF"/>
          <w:lang w:val="en-GB"/>
        </w:rPr>
        <w:t xml:space="preserve"> T. D. Allen &amp; L. T. Eby</w:t>
      </w:r>
      <w:r w:rsidRPr="001D4126">
        <w:rPr>
          <w:rFonts w:ascii="Times New Roman" w:hAnsi="Times New Roman" w:cs="Times New Roman"/>
          <w:sz w:val="24"/>
          <w:szCs w:val="24"/>
          <w:shd w:val="clear" w:color="auto" w:fill="FFFFFF"/>
          <w:lang w:val="en-GB"/>
        </w:rPr>
        <w:t xml:space="preserve"> </w:t>
      </w:r>
      <w:r w:rsidR="001C511B" w:rsidRPr="001D4126">
        <w:rPr>
          <w:rFonts w:ascii="Times New Roman" w:hAnsi="Times New Roman" w:cs="Times New Roman"/>
          <w:sz w:val="24"/>
          <w:szCs w:val="24"/>
          <w:shd w:val="clear" w:color="auto" w:fill="FFFFFF"/>
          <w:lang w:val="en-GB"/>
        </w:rPr>
        <w:t xml:space="preserve">(Eds.), </w:t>
      </w:r>
      <w:r w:rsidRPr="001D4126">
        <w:rPr>
          <w:rFonts w:ascii="Times New Roman" w:hAnsi="Times New Roman" w:cs="Times New Roman"/>
          <w:i/>
          <w:iCs/>
          <w:sz w:val="24"/>
          <w:szCs w:val="24"/>
          <w:shd w:val="clear" w:color="auto" w:fill="FFFFFF"/>
          <w:lang w:val="en-GB"/>
        </w:rPr>
        <w:t>The Oxford handbook of work and family</w:t>
      </w:r>
      <w:r w:rsidRPr="001D4126">
        <w:rPr>
          <w:rFonts w:ascii="Times New Roman" w:hAnsi="Times New Roman" w:cs="Times New Roman"/>
          <w:sz w:val="24"/>
          <w:szCs w:val="24"/>
          <w:shd w:val="clear" w:color="auto" w:fill="FFFFFF"/>
          <w:lang w:val="en-GB"/>
        </w:rPr>
        <w:t xml:space="preserve"> </w:t>
      </w:r>
      <w:r w:rsidR="001C511B" w:rsidRPr="001D4126">
        <w:rPr>
          <w:rFonts w:ascii="Times New Roman" w:hAnsi="Times New Roman" w:cs="Times New Roman"/>
          <w:sz w:val="24"/>
          <w:szCs w:val="24"/>
          <w:shd w:val="clear" w:color="auto" w:fill="FFFFFF"/>
          <w:lang w:val="en-GB"/>
        </w:rPr>
        <w:t xml:space="preserve">(pp. </w:t>
      </w:r>
      <w:r w:rsidRPr="001D4126">
        <w:rPr>
          <w:rFonts w:ascii="Times New Roman" w:hAnsi="Times New Roman" w:cs="Times New Roman"/>
          <w:sz w:val="24"/>
          <w:szCs w:val="24"/>
          <w:shd w:val="clear" w:color="auto" w:fill="FFFFFF"/>
          <w:lang w:val="en-GB"/>
        </w:rPr>
        <w:t>140-150</w:t>
      </w:r>
      <w:r w:rsidR="001C511B" w:rsidRPr="001D4126">
        <w:rPr>
          <w:rFonts w:ascii="Times New Roman" w:hAnsi="Times New Roman" w:cs="Times New Roman"/>
          <w:sz w:val="24"/>
          <w:szCs w:val="24"/>
          <w:shd w:val="clear" w:color="auto" w:fill="FFFFFF"/>
          <w:lang w:val="en-GB"/>
        </w:rPr>
        <w:t>). New York, USA: Oxford University Press.</w:t>
      </w:r>
      <w:r w:rsidR="00EE4730">
        <w:br w:type="page"/>
      </w:r>
    </w:p>
    <w:tbl>
      <w:tblPr>
        <w:tblW w:w="9144" w:type="dxa"/>
        <w:tblLook w:val="04A0" w:firstRow="1" w:lastRow="0" w:firstColumn="1" w:lastColumn="0" w:noHBand="0" w:noVBand="1"/>
      </w:tblPr>
      <w:tblGrid>
        <w:gridCol w:w="3052"/>
        <w:gridCol w:w="1456"/>
        <w:gridCol w:w="882"/>
        <w:gridCol w:w="1076"/>
        <w:gridCol w:w="801"/>
        <w:gridCol w:w="1076"/>
        <w:gridCol w:w="801"/>
      </w:tblGrid>
      <w:tr w:rsidR="00F634B4" w:rsidRPr="00C47397" w14:paraId="78FB8D8C" w14:textId="77777777" w:rsidTr="00F634B4">
        <w:trPr>
          <w:trHeight w:val="115"/>
        </w:trPr>
        <w:tc>
          <w:tcPr>
            <w:tcW w:w="0" w:type="auto"/>
            <w:gridSpan w:val="7"/>
            <w:tcBorders>
              <w:bottom w:val="single" w:sz="4" w:space="0" w:color="auto"/>
            </w:tcBorders>
            <w:shd w:val="clear" w:color="auto" w:fill="auto"/>
            <w:noWrap/>
            <w:vAlign w:val="center"/>
            <w:hideMark/>
          </w:tcPr>
          <w:p w14:paraId="4A033B02" w14:textId="538B2C93" w:rsidR="00F634B4" w:rsidRPr="00F634B4" w:rsidRDefault="00F634B4" w:rsidP="00F634B4">
            <w:pPr>
              <w:spacing w:after="0" w:line="240" w:lineRule="auto"/>
              <w:rPr>
                <w:rFonts w:ascii="Times New Roman" w:eastAsia="Times New Roman" w:hAnsi="Times New Roman" w:cs="Times New Roman"/>
                <w:sz w:val="24"/>
                <w:szCs w:val="20"/>
                <w:lang w:val="en-GB" w:eastAsia="en-GB"/>
              </w:rPr>
            </w:pPr>
            <w:r w:rsidRPr="00F634B4">
              <w:rPr>
                <w:rFonts w:ascii="Times New Roman" w:eastAsia="Times New Roman" w:hAnsi="Times New Roman" w:cs="Times New Roman"/>
                <w:sz w:val="24"/>
                <w:szCs w:val="20"/>
                <w:lang w:val="en-US" w:eastAsia="en-GB"/>
              </w:rPr>
              <w:lastRenderedPageBreak/>
              <w:t xml:space="preserve">Table 1. </w:t>
            </w:r>
            <w:r w:rsidRPr="00F634B4">
              <w:rPr>
                <w:rFonts w:ascii="Times New Roman" w:eastAsia="Times New Roman" w:hAnsi="Times New Roman" w:cs="Times New Roman"/>
                <w:i/>
                <w:iCs/>
                <w:sz w:val="24"/>
                <w:szCs w:val="20"/>
                <w:lang w:val="en-US" w:eastAsia="en-GB"/>
              </w:rPr>
              <w:t>Descriptive statistics of individual, partner, and relationship characteristics.</w:t>
            </w:r>
          </w:p>
        </w:tc>
      </w:tr>
      <w:tr w:rsidR="00F634B4" w:rsidRPr="00F634B4" w14:paraId="3B36DA1E" w14:textId="77777777" w:rsidTr="00F634B4">
        <w:trPr>
          <w:trHeight w:val="104"/>
        </w:trPr>
        <w:tc>
          <w:tcPr>
            <w:tcW w:w="0" w:type="auto"/>
            <w:tcBorders>
              <w:top w:val="single" w:sz="4" w:space="0" w:color="auto"/>
            </w:tcBorders>
            <w:shd w:val="clear" w:color="auto" w:fill="auto"/>
            <w:noWrap/>
            <w:hideMark/>
          </w:tcPr>
          <w:p w14:paraId="65721B2F"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shd w:val="clear" w:color="auto" w:fill="auto"/>
            <w:noWrap/>
            <w:hideMark/>
          </w:tcPr>
          <w:p w14:paraId="6589C67E"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shd w:val="clear" w:color="auto" w:fill="auto"/>
            <w:vAlign w:val="center"/>
            <w:hideMark/>
          </w:tcPr>
          <w:p w14:paraId="7190C99B"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gridSpan w:val="2"/>
            <w:tcBorders>
              <w:top w:val="single" w:sz="4" w:space="0" w:color="auto"/>
            </w:tcBorders>
            <w:shd w:val="clear" w:color="auto" w:fill="auto"/>
            <w:noWrap/>
            <w:vAlign w:val="center"/>
            <w:hideMark/>
          </w:tcPr>
          <w:p w14:paraId="5A93267C" w14:textId="77777777" w:rsidR="00F634B4" w:rsidRPr="00F634B4" w:rsidRDefault="00F634B4" w:rsidP="00F634B4">
            <w:pPr>
              <w:spacing w:after="0" w:line="240" w:lineRule="auto"/>
              <w:jc w:val="center"/>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Men</w:t>
            </w:r>
          </w:p>
        </w:tc>
        <w:tc>
          <w:tcPr>
            <w:tcW w:w="0" w:type="auto"/>
            <w:gridSpan w:val="2"/>
            <w:tcBorders>
              <w:top w:val="single" w:sz="4" w:space="0" w:color="auto"/>
            </w:tcBorders>
            <w:shd w:val="clear" w:color="auto" w:fill="auto"/>
            <w:noWrap/>
            <w:vAlign w:val="center"/>
            <w:hideMark/>
          </w:tcPr>
          <w:p w14:paraId="5A384188" w14:textId="77777777" w:rsidR="00F634B4" w:rsidRPr="00F634B4" w:rsidRDefault="00F634B4" w:rsidP="00F634B4">
            <w:pPr>
              <w:spacing w:after="0" w:line="240" w:lineRule="auto"/>
              <w:jc w:val="center"/>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Women</w:t>
            </w:r>
          </w:p>
        </w:tc>
      </w:tr>
      <w:tr w:rsidR="00F634B4" w:rsidRPr="00F634B4" w14:paraId="15A31A43" w14:textId="77777777" w:rsidTr="00F634B4">
        <w:trPr>
          <w:trHeight w:val="104"/>
        </w:trPr>
        <w:tc>
          <w:tcPr>
            <w:tcW w:w="0" w:type="auto"/>
            <w:shd w:val="clear" w:color="auto" w:fill="auto"/>
            <w:noWrap/>
            <w:hideMark/>
          </w:tcPr>
          <w:p w14:paraId="425A9753" w14:textId="77777777" w:rsidR="00F634B4" w:rsidRPr="00F634B4" w:rsidRDefault="00F634B4" w:rsidP="00F634B4">
            <w:pPr>
              <w:spacing w:after="0" w:line="240" w:lineRule="auto"/>
              <w:jc w:val="center"/>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286C309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Values</w:t>
            </w:r>
          </w:p>
        </w:tc>
        <w:tc>
          <w:tcPr>
            <w:tcW w:w="0" w:type="auto"/>
            <w:shd w:val="clear" w:color="auto" w:fill="auto"/>
            <w:hideMark/>
          </w:tcPr>
          <w:p w14:paraId="599181E6"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gridSpan w:val="2"/>
            <w:shd w:val="clear" w:color="auto" w:fill="auto"/>
            <w:noWrap/>
            <w:vAlign w:val="center"/>
            <w:hideMark/>
          </w:tcPr>
          <w:p w14:paraId="3E313B5B" w14:textId="77777777" w:rsidR="00F634B4" w:rsidRPr="00F634B4" w:rsidRDefault="00F634B4" w:rsidP="00F634B4">
            <w:pPr>
              <w:spacing w:after="0" w:line="240" w:lineRule="auto"/>
              <w:jc w:val="center"/>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(N= 5,779)</w:t>
            </w:r>
          </w:p>
        </w:tc>
        <w:tc>
          <w:tcPr>
            <w:tcW w:w="0" w:type="auto"/>
            <w:gridSpan w:val="2"/>
            <w:shd w:val="clear" w:color="auto" w:fill="auto"/>
            <w:noWrap/>
            <w:vAlign w:val="center"/>
            <w:hideMark/>
          </w:tcPr>
          <w:p w14:paraId="01BEF3FE" w14:textId="77777777" w:rsidR="00F634B4" w:rsidRPr="00F634B4" w:rsidRDefault="00F634B4" w:rsidP="00F634B4">
            <w:pPr>
              <w:spacing w:after="0" w:line="240" w:lineRule="auto"/>
              <w:jc w:val="center"/>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(N=5,757)</w:t>
            </w:r>
          </w:p>
        </w:tc>
      </w:tr>
      <w:tr w:rsidR="00F634B4" w:rsidRPr="00F634B4" w14:paraId="6466C6BE" w14:textId="77777777" w:rsidTr="00F634B4">
        <w:trPr>
          <w:trHeight w:val="110"/>
        </w:trPr>
        <w:tc>
          <w:tcPr>
            <w:tcW w:w="0" w:type="auto"/>
            <w:tcBorders>
              <w:bottom w:val="single" w:sz="4" w:space="0" w:color="auto"/>
            </w:tcBorders>
            <w:shd w:val="clear" w:color="auto" w:fill="auto"/>
            <w:noWrap/>
            <w:vAlign w:val="center"/>
            <w:hideMark/>
          </w:tcPr>
          <w:p w14:paraId="2D333EA8"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w:t>
            </w:r>
          </w:p>
        </w:tc>
        <w:tc>
          <w:tcPr>
            <w:tcW w:w="0" w:type="auto"/>
            <w:tcBorders>
              <w:bottom w:val="single" w:sz="4" w:space="0" w:color="auto"/>
            </w:tcBorders>
            <w:shd w:val="clear" w:color="auto" w:fill="auto"/>
            <w:noWrap/>
            <w:vAlign w:val="center"/>
            <w:hideMark/>
          </w:tcPr>
          <w:p w14:paraId="21F773F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Imputed (N)</w:t>
            </w:r>
          </w:p>
        </w:tc>
        <w:tc>
          <w:tcPr>
            <w:tcW w:w="0" w:type="auto"/>
            <w:tcBorders>
              <w:bottom w:val="single" w:sz="4" w:space="0" w:color="auto"/>
            </w:tcBorders>
            <w:shd w:val="clear" w:color="auto" w:fill="auto"/>
            <w:vAlign w:val="center"/>
            <w:hideMark/>
          </w:tcPr>
          <w:p w14:paraId="2D29C39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Range</w:t>
            </w:r>
          </w:p>
        </w:tc>
        <w:tc>
          <w:tcPr>
            <w:tcW w:w="0" w:type="auto"/>
            <w:tcBorders>
              <w:bottom w:val="single" w:sz="4" w:space="0" w:color="auto"/>
            </w:tcBorders>
            <w:shd w:val="clear" w:color="auto" w:fill="auto"/>
            <w:vAlign w:val="center"/>
            <w:hideMark/>
          </w:tcPr>
          <w:p w14:paraId="3642774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Mean/%</w:t>
            </w:r>
          </w:p>
        </w:tc>
        <w:tc>
          <w:tcPr>
            <w:tcW w:w="0" w:type="auto"/>
            <w:tcBorders>
              <w:bottom w:val="single" w:sz="4" w:space="0" w:color="auto"/>
            </w:tcBorders>
            <w:shd w:val="clear" w:color="auto" w:fill="auto"/>
            <w:vAlign w:val="center"/>
            <w:hideMark/>
          </w:tcPr>
          <w:p w14:paraId="2EE630A3"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SD</w:t>
            </w:r>
          </w:p>
        </w:tc>
        <w:tc>
          <w:tcPr>
            <w:tcW w:w="0" w:type="auto"/>
            <w:tcBorders>
              <w:bottom w:val="single" w:sz="4" w:space="0" w:color="auto"/>
            </w:tcBorders>
            <w:shd w:val="clear" w:color="auto" w:fill="auto"/>
            <w:vAlign w:val="center"/>
            <w:hideMark/>
          </w:tcPr>
          <w:p w14:paraId="4FE4BB40"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Mean/%</w:t>
            </w:r>
          </w:p>
        </w:tc>
        <w:tc>
          <w:tcPr>
            <w:tcW w:w="0" w:type="auto"/>
            <w:tcBorders>
              <w:bottom w:val="single" w:sz="4" w:space="0" w:color="auto"/>
            </w:tcBorders>
            <w:shd w:val="clear" w:color="auto" w:fill="auto"/>
            <w:vAlign w:val="center"/>
            <w:hideMark/>
          </w:tcPr>
          <w:p w14:paraId="14F05E8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SD</w:t>
            </w:r>
          </w:p>
        </w:tc>
      </w:tr>
      <w:tr w:rsidR="00F634B4" w:rsidRPr="00F634B4" w14:paraId="00C021ED" w14:textId="77777777" w:rsidTr="00F634B4">
        <w:trPr>
          <w:trHeight w:val="110"/>
        </w:trPr>
        <w:tc>
          <w:tcPr>
            <w:tcW w:w="0" w:type="auto"/>
            <w:tcBorders>
              <w:top w:val="single" w:sz="4" w:space="0" w:color="auto"/>
            </w:tcBorders>
            <w:shd w:val="clear" w:color="auto" w:fill="auto"/>
            <w:noWrap/>
            <w:vAlign w:val="center"/>
            <w:hideMark/>
          </w:tcPr>
          <w:p w14:paraId="55E34A3A"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Relationship satisfaction</w:t>
            </w:r>
          </w:p>
        </w:tc>
        <w:tc>
          <w:tcPr>
            <w:tcW w:w="0" w:type="auto"/>
            <w:tcBorders>
              <w:top w:val="single" w:sz="4" w:space="0" w:color="auto"/>
            </w:tcBorders>
            <w:shd w:val="clear" w:color="auto" w:fill="auto"/>
            <w:noWrap/>
            <w:vAlign w:val="center"/>
            <w:hideMark/>
          </w:tcPr>
          <w:p w14:paraId="0BA37FC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w:t>
            </w:r>
          </w:p>
        </w:tc>
        <w:tc>
          <w:tcPr>
            <w:tcW w:w="0" w:type="auto"/>
            <w:tcBorders>
              <w:top w:val="single" w:sz="4" w:space="0" w:color="auto"/>
            </w:tcBorders>
            <w:shd w:val="clear" w:color="auto" w:fill="auto"/>
            <w:noWrap/>
            <w:vAlign w:val="center"/>
            <w:hideMark/>
          </w:tcPr>
          <w:p w14:paraId="1A6A57B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0-10</w:t>
            </w:r>
          </w:p>
        </w:tc>
        <w:tc>
          <w:tcPr>
            <w:tcW w:w="0" w:type="auto"/>
            <w:tcBorders>
              <w:top w:val="single" w:sz="4" w:space="0" w:color="auto"/>
            </w:tcBorders>
            <w:shd w:val="clear" w:color="auto" w:fill="auto"/>
            <w:vAlign w:val="center"/>
            <w:hideMark/>
          </w:tcPr>
          <w:p w14:paraId="7CB45142"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8.32</w:t>
            </w:r>
          </w:p>
        </w:tc>
        <w:tc>
          <w:tcPr>
            <w:tcW w:w="0" w:type="auto"/>
            <w:tcBorders>
              <w:top w:val="single" w:sz="4" w:space="0" w:color="auto"/>
            </w:tcBorders>
            <w:shd w:val="clear" w:color="auto" w:fill="auto"/>
            <w:vAlign w:val="center"/>
            <w:hideMark/>
          </w:tcPr>
          <w:p w14:paraId="2C9E5740"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1.31</w:t>
            </w:r>
          </w:p>
        </w:tc>
        <w:tc>
          <w:tcPr>
            <w:tcW w:w="0" w:type="auto"/>
            <w:tcBorders>
              <w:top w:val="single" w:sz="4" w:space="0" w:color="auto"/>
            </w:tcBorders>
            <w:shd w:val="clear" w:color="auto" w:fill="auto"/>
            <w:vAlign w:val="center"/>
            <w:hideMark/>
          </w:tcPr>
          <w:p w14:paraId="5185F8E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8.26</w:t>
            </w:r>
          </w:p>
        </w:tc>
        <w:tc>
          <w:tcPr>
            <w:tcW w:w="0" w:type="auto"/>
            <w:tcBorders>
              <w:top w:val="single" w:sz="4" w:space="0" w:color="auto"/>
            </w:tcBorders>
            <w:shd w:val="clear" w:color="auto" w:fill="auto"/>
            <w:vAlign w:val="center"/>
            <w:hideMark/>
          </w:tcPr>
          <w:p w14:paraId="1BAAC123"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1.32</w:t>
            </w:r>
          </w:p>
        </w:tc>
      </w:tr>
      <w:tr w:rsidR="00F634B4" w:rsidRPr="00F634B4" w14:paraId="41237088" w14:textId="77777777" w:rsidTr="00F634B4">
        <w:trPr>
          <w:trHeight w:val="70"/>
        </w:trPr>
        <w:tc>
          <w:tcPr>
            <w:tcW w:w="0" w:type="auto"/>
            <w:shd w:val="clear" w:color="auto" w:fill="auto"/>
            <w:vAlign w:val="center"/>
            <w:hideMark/>
          </w:tcPr>
          <w:p w14:paraId="65E23C24" w14:textId="77777777" w:rsidR="00F634B4" w:rsidRPr="00F634B4" w:rsidRDefault="00F634B4" w:rsidP="00F634B4">
            <w:pPr>
              <w:spacing w:after="0" w:line="240" w:lineRule="auto"/>
              <w:rPr>
                <w:rFonts w:ascii="Times New Roman" w:eastAsia="Times New Roman" w:hAnsi="Times New Roman" w:cs="Times New Roman"/>
                <w:i/>
                <w:iCs/>
                <w:sz w:val="20"/>
                <w:szCs w:val="20"/>
                <w:lang w:val="en-GB" w:eastAsia="en-GB"/>
              </w:rPr>
            </w:pPr>
            <w:r w:rsidRPr="00F634B4">
              <w:rPr>
                <w:rFonts w:ascii="Times New Roman" w:eastAsia="Times New Roman" w:hAnsi="Times New Roman" w:cs="Times New Roman"/>
                <w:i/>
                <w:iCs/>
                <w:sz w:val="20"/>
                <w:szCs w:val="20"/>
                <w:lang w:val="en-US" w:eastAsia="en-GB"/>
              </w:rPr>
              <w:t>Individual's job position</w:t>
            </w:r>
          </w:p>
        </w:tc>
        <w:tc>
          <w:tcPr>
            <w:tcW w:w="0" w:type="auto"/>
            <w:shd w:val="clear" w:color="auto" w:fill="auto"/>
            <w:noWrap/>
            <w:vAlign w:val="center"/>
            <w:hideMark/>
          </w:tcPr>
          <w:p w14:paraId="332A100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304</w:t>
            </w:r>
          </w:p>
        </w:tc>
        <w:tc>
          <w:tcPr>
            <w:tcW w:w="0" w:type="auto"/>
            <w:shd w:val="clear" w:color="auto" w:fill="auto"/>
            <w:noWrap/>
            <w:vAlign w:val="bottom"/>
            <w:hideMark/>
          </w:tcPr>
          <w:p w14:paraId="6FB52DB6"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4A78B2B"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7A92A165"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6646A968"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3FDDF597"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r>
      <w:tr w:rsidR="00F634B4" w:rsidRPr="00F634B4" w14:paraId="3689FF7E" w14:textId="77777777" w:rsidTr="00F634B4">
        <w:trPr>
          <w:trHeight w:val="178"/>
        </w:trPr>
        <w:tc>
          <w:tcPr>
            <w:tcW w:w="0" w:type="auto"/>
            <w:shd w:val="clear" w:color="auto" w:fill="auto"/>
            <w:vAlign w:val="center"/>
            <w:hideMark/>
          </w:tcPr>
          <w:p w14:paraId="07A0E09C" w14:textId="77777777" w:rsidR="00F634B4" w:rsidRPr="00F634B4" w:rsidRDefault="00F634B4" w:rsidP="00F634B4">
            <w:pPr>
              <w:spacing w:after="0" w:line="240" w:lineRule="auto"/>
              <w:jc w:val="both"/>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Job is secure</w:t>
            </w:r>
          </w:p>
        </w:tc>
        <w:tc>
          <w:tcPr>
            <w:tcW w:w="0" w:type="auto"/>
            <w:shd w:val="clear" w:color="auto" w:fill="auto"/>
            <w:noWrap/>
            <w:vAlign w:val="center"/>
            <w:hideMark/>
          </w:tcPr>
          <w:p w14:paraId="41D573EC" w14:textId="77777777" w:rsidR="00F634B4" w:rsidRPr="00F634B4" w:rsidRDefault="00F634B4" w:rsidP="00F634B4">
            <w:pPr>
              <w:spacing w:after="0" w:line="240" w:lineRule="auto"/>
              <w:jc w:val="both"/>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34CD07DE"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38B38F0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18.43</w:t>
            </w:r>
          </w:p>
        </w:tc>
        <w:tc>
          <w:tcPr>
            <w:tcW w:w="0" w:type="auto"/>
            <w:shd w:val="clear" w:color="auto" w:fill="auto"/>
            <w:vAlign w:val="center"/>
            <w:hideMark/>
          </w:tcPr>
          <w:p w14:paraId="5B833FBC"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5530E59D"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14.78</w:t>
            </w:r>
          </w:p>
        </w:tc>
        <w:tc>
          <w:tcPr>
            <w:tcW w:w="0" w:type="auto"/>
            <w:shd w:val="clear" w:color="auto" w:fill="auto"/>
            <w:vAlign w:val="center"/>
            <w:hideMark/>
          </w:tcPr>
          <w:p w14:paraId="4FE59B77"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7A59CBE6" w14:textId="77777777" w:rsidTr="00F634B4">
        <w:trPr>
          <w:trHeight w:val="178"/>
        </w:trPr>
        <w:tc>
          <w:tcPr>
            <w:tcW w:w="0" w:type="auto"/>
            <w:shd w:val="clear" w:color="auto" w:fill="auto"/>
            <w:vAlign w:val="center"/>
            <w:hideMark/>
          </w:tcPr>
          <w:p w14:paraId="671B67C0" w14:textId="70EFEB27" w:rsidR="00F634B4" w:rsidRPr="00F634B4" w:rsidRDefault="00F634B4" w:rsidP="00F634B4">
            <w:pPr>
              <w:spacing w:after="0" w:line="240" w:lineRule="auto"/>
              <w:jc w:val="both"/>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Job is </w:t>
            </w:r>
            <w:r w:rsidR="005009E0">
              <w:rPr>
                <w:rFonts w:ascii="Times New Roman" w:eastAsia="Times New Roman" w:hAnsi="Times New Roman" w:cs="Times New Roman"/>
                <w:sz w:val="20"/>
                <w:szCs w:val="20"/>
                <w:lang w:val="en-US" w:eastAsia="en-GB"/>
              </w:rPr>
              <w:t>somewhat</w:t>
            </w:r>
            <w:r w:rsidRPr="00F634B4">
              <w:rPr>
                <w:rFonts w:ascii="Times New Roman" w:eastAsia="Times New Roman" w:hAnsi="Times New Roman" w:cs="Times New Roman"/>
                <w:sz w:val="20"/>
                <w:szCs w:val="20"/>
                <w:lang w:val="en-US" w:eastAsia="en-GB"/>
              </w:rPr>
              <w:t xml:space="preserve"> secure</w:t>
            </w:r>
          </w:p>
        </w:tc>
        <w:tc>
          <w:tcPr>
            <w:tcW w:w="0" w:type="auto"/>
            <w:shd w:val="clear" w:color="auto" w:fill="auto"/>
            <w:noWrap/>
            <w:vAlign w:val="center"/>
            <w:hideMark/>
          </w:tcPr>
          <w:p w14:paraId="21682EEE" w14:textId="77777777" w:rsidR="00F634B4" w:rsidRPr="00F634B4" w:rsidRDefault="00F634B4" w:rsidP="00F634B4">
            <w:pPr>
              <w:spacing w:after="0" w:line="240" w:lineRule="auto"/>
              <w:jc w:val="both"/>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34DD35CE"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2565F56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49.52</w:t>
            </w:r>
          </w:p>
        </w:tc>
        <w:tc>
          <w:tcPr>
            <w:tcW w:w="0" w:type="auto"/>
            <w:shd w:val="clear" w:color="auto" w:fill="auto"/>
            <w:vAlign w:val="center"/>
            <w:hideMark/>
          </w:tcPr>
          <w:p w14:paraId="53845AE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179FBAF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37.15</w:t>
            </w:r>
          </w:p>
        </w:tc>
        <w:tc>
          <w:tcPr>
            <w:tcW w:w="0" w:type="auto"/>
            <w:shd w:val="clear" w:color="auto" w:fill="auto"/>
            <w:vAlign w:val="center"/>
            <w:hideMark/>
          </w:tcPr>
          <w:p w14:paraId="65D3686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0F95197B" w14:textId="77777777" w:rsidTr="00F634B4">
        <w:trPr>
          <w:trHeight w:val="178"/>
        </w:trPr>
        <w:tc>
          <w:tcPr>
            <w:tcW w:w="0" w:type="auto"/>
            <w:shd w:val="clear" w:color="auto" w:fill="auto"/>
            <w:vAlign w:val="center"/>
            <w:hideMark/>
          </w:tcPr>
          <w:p w14:paraId="61F0407F"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Job is insecure</w:t>
            </w:r>
          </w:p>
        </w:tc>
        <w:tc>
          <w:tcPr>
            <w:tcW w:w="0" w:type="auto"/>
            <w:shd w:val="clear" w:color="auto" w:fill="auto"/>
            <w:noWrap/>
            <w:vAlign w:val="bottom"/>
            <w:hideMark/>
          </w:tcPr>
          <w:p w14:paraId="58E73169"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385F6AD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3F9301A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27.81</w:t>
            </w:r>
          </w:p>
        </w:tc>
        <w:tc>
          <w:tcPr>
            <w:tcW w:w="0" w:type="auto"/>
            <w:shd w:val="clear" w:color="auto" w:fill="auto"/>
            <w:noWrap/>
            <w:vAlign w:val="bottom"/>
            <w:hideMark/>
          </w:tcPr>
          <w:p w14:paraId="05B2BF42"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355FEFD0"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23.07</w:t>
            </w:r>
          </w:p>
        </w:tc>
        <w:tc>
          <w:tcPr>
            <w:tcW w:w="0" w:type="auto"/>
            <w:shd w:val="clear" w:color="auto" w:fill="auto"/>
            <w:noWrap/>
            <w:vAlign w:val="bottom"/>
            <w:hideMark/>
          </w:tcPr>
          <w:p w14:paraId="3C7FD82D"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3E21C18B" w14:textId="77777777" w:rsidTr="00F634B4">
        <w:trPr>
          <w:trHeight w:val="70"/>
        </w:trPr>
        <w:tc>
          <w:tcPr>
            <w:tcW w:w="0" w:type="auto"/>
            <w:shd w:val="clear" w:color="auto" w:fill="auto"/>
            <w:vAlign w:val="center"/>
            <w:hideMark/>
          </w:tcPr>
          <w:p w14:paraId="65FF4312"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Unemployed or unable to work</w:t>
            </w:r>
          </w:p>
        </w:tc>
        <w:tc>
          <w:tcPr>
            <w:tcW w:w="0" w:type="auto"/>
            <w:shd w:val="clear" w:color="auto" w:fill="auto"/>
            <w:noWrap/>
            <w:vAlign w:val="center"/>
            <w:hideMark/>
          </w:tcPr>
          <w:p w14:paraId="0CBCFD02"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4942E5AE"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267227A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4.24</w:t>
            </w:r>
          </w:p>
        </w:tc>
        <w:tc>
          <w:tcPr>
            <w:tcW w:w="0" w:type="auto"/>
            <w:shd w:val="clear" w:color="auto" w:fill="auto"/>
            <w:vAlign w:val="center"/>
            <w:hideMark/>
          </w:tcPr>
          <w:p w14:paraId="046799D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1585B017"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6.39</w:t>
            </w:r>
          </w:p>
        </w:tc>
        <w:tc>
          <w:tcPr>
            <w:tcW w:w="0" w:type="auto"/>
            <w:shd w:val="clear" w:color="auto" w:fill="auto"/>
            <w:vAlign w:val="center"/>
            <w:hideMark/>
          </w:tcPr>
          <w:p w14:paraId="44C113C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5A14E4D8" w14:textId="77777777" w:rsidTr="00F634B4">
        <w:trPr>
          <w:trHeight w:val="70"/>
        </w:trPr>
        <w:tc>
          <w:tcPr>
            <w:tcW w:w="0" w:type="auto"/>
            <w:shd w:val="clear" w:color="auto" w:fill="auto"/>
            <w:vAlign w:val="center"/>
            <w:hideMark/>
          </w:tcPr>
          <w:p w14:paraId="300AC711"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Homemaker</w:t>
            </w:r>
          </w:p>
        </w:tc>
        <w:tc>
          <w:tcPr>
            <w:tcW w:w="0" w:type="auto"/>
            <w:shd w:val="clear" w:color="auto" w:fill="auto"/>
            <w:noWrap/>
            <w:vAlign w:val="center"/>
            <w:hideMark/>
          </w:tcPr>
          <w:p w14:paraId="28839B4A"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5BE91DA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vAlign w:val="center"/>
            <w:hideMark/>
          </w:tcPr>
          <w:p w14:paraId="192288B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na</w:t>
            </w:r>
          </w:p>
        </w:tc>
        <w:tc>
          <w:tcPr>
            <w:tcW w:w="0" w:type="auto"/>
            <w:shd w:val="clear" w:color="auto" w:fill="auto"/>
            <w:vAlign w:val="center"/>
            <w:hideMark/>
          </w:tcPr>
          <w:p w14:paraId="5CE3F5E0"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305C75F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18.60</w:t>
            </w:r>
          </w:p>
        </w:tc>
        <w:tc>
          <w:tcPr>
            <w:tcW w:w="0" w:type="auto"/>
            <w:shd w:val="clear" w:color="auto" w:fill="auto"/>
            <w:vAlign w:val="center"/>
            <w:hideMark/>
          </w:tcPr>
          <w:p w14:paraId="6625FAD7"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36062F9F" w14:textId="77777777" w:rsidTr="00F634B4">
        <w:trPr>
          <w:trHeight w:val="70"/>
        </w:trPr>
        <w:tc>
          <w:tcPr>
            <w:tcW w:w="0" w:type="auto"/>
            <w:shd w:val="clear" w:color="auto" w:fill="auto"/>
            <w:vAlign w:val="center"/>
            <w:hideMark/>
          </w:tcPr>
          <w:p w14:paraId="6E9C0B08" w14:textId="77777777" w:rsidR="00F634B4" w:rsidRPr="00F634B4" w:rsidRDefault="00F634B4" w:rsidP="00F634B4">
            <w:pPr>
              <w:spacing w:after="0" w:line="240" w:lineRule="auto"/>
              <w:rPr>
                <w:rFonts w:ascii="Times New Roman" w:eastAsia="Times New Roman" w:hAnsi="Times New Roman" w:cs="Times New Roman"/>
                <w:i/>
                <w:iCs/>
                <w:sz w:val="20"/>
                <w:szCs w:val="20"/>
                <w:lang w:val="en-GB" w:eastAsia="en-GB"/>
              </w:rPr>
            </w:pPr>
            <w:r w:rsidRPr="00F634B4">
              <w:rPr>
                <w:rFonts w:ascii="Times New Roman" w:eastAsia="Times New Roman" w:hAnsi="Times New Roman" w:cs="Times New Roman"/>
                <w:i/>
                <w:iCs/>
                <w:sz w:val="20"/>
                <w:szCs w:val="20"/>
                <w:lang w:val="en-US" w:eastAsia="en-GB"/>
              </w:rPr>
              <w:t>Partner's job position</w:t>
            </w:r>
          </w:p>
        </w:tc>
        <w:tc>
          <w:tcPr>
            <w:tcW w:w="0" w:type="auto"/>
            <w:shd w:val="clear" w:color="auto" w:fill="auto"/>
            <w:noWrap/>
            <w:vAlign w:val="center"/>
            <w:hideMark/>
          </w:tcPr>
          <w:p w14:paraId="7360269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301</w:t>
            </w:r>
          </w:p>
        </w:tc>
        <w:tc>
          <w:tcPr>
            <w:tcW w:w="0" w:type="auto"/>
            <w:shd w:val="clear" w:color="auto" w:fill="auto"/>
            <w:noWrap/>
            <w:vAlign w:val="center"/>
            <w:hideMark/>
          </w:tcPr>
          <w:p w14:paraId="4AB481D6"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09E5BDA5"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4DA920AF"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6C57A6D3"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79A7D0E7"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r>
      <w:tr w:rsidR="00F634B4" w:rsidRPr="00F634B4" w14:paraId="21916652" w14:textId="77777777" w:rsidTr="00F634B4">
        <w:trPr>
          <w:trHeight w:val="178"/>
        </w:trPr>
        <w:tc>
          <w:tcPr>
            <w:tcW w:w="0" w:type="auto"/>
            <w:shd w:val="clear" w:color="auto" w:fill="auto"/>
            <w:vAlign w:val="center"/>
            <w:hideMark/>
          </w:tcPr>
          <w:p w14:paraId="265DAA6D" w14:textId="77777777" w:rsidR="00F634B4" w:rsidRPr="00F634B4" w:rsidRDefault="00F634B4" w:rsidP="00F634B4">
            <w:pPr>
              <w:spacing w:after="0" w:line="240" w:lineRule="auto"/>
              <w:jc w:val="both"/>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Job is secure</w:t>
            </w:r>
          </w:p>
        </w:tc>
        <w:tc>
          <w:tcPr>
            <w:tcW w:w="0" w:type="auto"/>
            <w:shd w:val="clear" w:color="auto" w:fill="auto"/>
            <w:noWrap/>
            <w:vAlign w:val="center"/>
            <w:hideMark/>
          </w:tcPr>
          <w:p w14:paraId="725FCBE5" w14:textId="77777777" w:rsidR="00F634B4" w:rsidRPr="00F634B4" w:rsidRDefault="00F634B4" w:rsidP="00F634B4">
            <w:pPr>
              <w:spacing w:after="0" w:line="240" w:lineRule="auto"/>
              <w:jc w:val="both"/>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601E0826"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7B2B92A9"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14.81</w:t>
            </w:r>
          </w:p>
        </w:tc>
        <w:tc>
          <w:tcPr>
            <w:tcW w:w="0" w:type="auto"/>
            <w:shd w:val="clear" w:color="auto" w:fill="auto"/>
            <w:vAlign w:val="center"/>
            <w:hideMark/>
          </w:tcPr>
          <w:p w14:paraId="51A65D12"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764D692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18.55</w:t>
            </w:r>
          </w:p>
        </w:tc>
        <w:tc>
          <w:tcPr>
            <w:tcW w:w="0" w:type="auto"/>
            <w:shd w:val="clear" w:color="auto" w:fill="auto"/>
            <w:vAlign w:val="center"/>
            <w:hideMark/>
          </w:tcPr>
          <w:p w14:paraId="12C819C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70ABF7D6" w14:textId="77777777" w:rsidTr="00F634B4">
        <w:trPr>
          <w:trHeight w:val="178"/>
        </w:trPr>
        <w:tc>
          <w:tcPr>
            <w:tcW w:w="0" w:type="auto"/>
            <w:shd w:val="clear" w:color="auto" w:fill="auto"/>
            <w:vAlign w:val="center"/>
            <w:hideMark/>
          </w:tcPr>
          <w:p w14:paraId="620F23C4" w14:textId="0325DF54" w:rsidR="00F634B4" w:rsidRPr="00F634B4" w:rsidRDefault="00F634B4" w:rsidP="00F634B4">
            <w:pPr>
              <w:spacing w:after="0" w:line="240" w:lineRule="auto"/>
              <w:jc w:val="both"/>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Job is </w:t>
            </w:r>
            <w:r w:rsidR="005009E0">
              <w:rPr>
                <w:rFonts w:ascii="Times New Roman" w:eastAsia="Times New Roman" w:hAnsi="Times New Roman" w:cs="Times New Roman"/>
                <w:sz w:val="20"/>
                <w:szCs w:val="20"/>
                <w:lang w:val="en-US" w:eastAsia="en-GB"/>
              </w:rPr>
              <w:t>somewhat</w:t>
            </w:r>
            <w:r w:rsidRPr="00F634B4">
              <w:rPr>
                <w:rFonts w:ascii="Times New Roman" w:eastAsia="Times New Roman" w:hAnsi="Times New Roman" w:cs="Times New Roman"/>
                <w:sz w:val="20"/>
                <w:szCs w:val="20"/>
                <w:lang w:val="en-US" w:eastAsia="en-GB"/>
              </w:rPr>
              <w:t xml:space="preserve"> secure</w:t>
            </w:r>
          </w:p>
        </w:tc>
        <w:tc>
          <w:tcPr>
            <w:tcW w:w="0" w:type="auto"/>
            <w:shd w:val="clear" w:color="auto" w:fill="auto"/>
            <w:noWrap/>
            <w:vAlign w:val="center"/>
            <w:hideMark/>
          </w:tcPr>
          <w:p w14:paraId="79DBF715" w14:textId="77777777" w:rsidR="00F634B4" w:rsidRPr="00F634B4" w:rsidRDefault="00F634B4" w:rsidP="00F634B4">
            <w:pPr>
              <w:spacing w:after="0" w:line="240" w:lineRule="auto"/>
              <w:jc w:val="both"/>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06A2DB8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30CC063C"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37.13</w:t>
            </w:r>
          </w:p>
        </w:tc>
        <w:tc>
          <w:tcPr>
            <w:tcW w:w="0" w:type="auto"/>
            <w:shd w:val="clear" w:color="auto" w:fill="auto"/>
            <w:vAlign w:val="center"/>
            <w:hideMark/>
          </w:tcPr>
          <w:p w14:paraId="1E17F6E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1866C95E"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49.24</w:t>
            </w:r>
          </w:p>
        </w:tc>
        <w:tc>
          <w:tcPr>
            <w:tcW w:w="0" w:type="auto"/>
            <w:shd w:val="clear" w:color="auto" w:fill="auto"/>
            <w:vAlign w:val="center"/>
            <w:hideMark/>
          </w:tcPr>
          <w:p w14:paraId="3A47D46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7E0339B6" w14:textId="77777777" w:rsidTr="00F634B4">
        <w:trPr>
          <w:trHeight w:val="178"/>
        </w:trPr>
        <w:tc>
          <w:tcPr>
            <w:tcW w:w="0" w:type="auto"/>
            <w:shd w:val="clear" w:color="auto" w:fill="auto"/>
            <w:vAlign w:val="center"/>
            <w:hideMark/>
          </w:tcPr>
          <w:p w14:paraId="104FC215"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Job is insecure</w:t>
            </w:r>
          </w:p>
        </w:tc>
        <w:tc>
          <w:tcPr>
            <w:tcW w:w="0" w:type="auto"/>
            <w:shd w:val="clear" w:color="auto" w:fill="auto"/>
            <w:noWrap/>
            <w:vAlign w:val="center"/>
            <w:hideMark/>
          </w:tcPr>
          <w:p w14:paraId="5ED5647D"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3B7CE67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41A2B2B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22.99</w:t>
            </w:r>
          </w:p>
        </w:tc>
        <w:tc>
          <w:tcPr>
            <w:tcW w:w="0" w:type="auto"/>
            <w:shd w:val="clear" w:color="auto" w:fill="auto"/>
            <w:vAlign w:val="center"/>
            <w:hideMark/>
          </w:tcPr>
          <w:p w14:paraId="19AEA22C"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5B903259"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27.93</w:t>
            </w:r>
          </w:p>
        </w:tc>
        <w:tc>
          <w:tcPr>
            <w:tcW w:w="0" w:type="auto"/>
            <w:shd w:val="clear" w:color="auto" w:fill="auto"/>
            <w:vAlign w:val="center"/>
            <w:hideMark/>
          </w:tcPr>
          <w:p w14:paraId="45E85B4C"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2CE1774B" w14:textId="77777777" w:rsidTr="00F634B4">
        <w:trPr>
          <w:trHeight w:val="70"/>
        </w:trPr>
        <w:tc>
          <w:tcPr>
            <w:tcW w:w="0" w:type="auto"/>
            <w:shd w:val="clear" w:color="auto" w:fill="auto"/>
            <w:vAlign w:val="center"/>
            <w:hideMark/>
          </w:tcPr>
          <w:p w14:paraId="5CCA09C7"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Unemployed or unable to work</w:t>
            </w:r>
          </w:p>
        </w:tc>
        <w:tc>
          <w:tcPr>
            <w:tcW w:w="0" w:type="auto"/>
            <w:shd w:val="clear" w:color="auto" w:fill="auto"/>
            <w:noWrap/>
            <w:vAlign w:val="center"/>
            <w:hideMark/>
          </w:tcPr>
          <w:p w14:paraId="4DE61180"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0E3A3F2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6B95AB5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6.42</w:t>
            </w:r>
          </w:p>
        </w:tc>
        <w:tc>
          <w:tcPr>
            <w:tcW w:w="0" w:type="auto"/>
            <w:shd w:val="clear" w:color="auto" w:fill="auto"/>
            <w:vAlign w:val="center"/>
            <w:hideMark/>
          </w:tcPr>
          <w:p w14:paraId="67DAD8D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51BE48DC"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4.27</w:t>
            </w:r>
          </w:p>
        </w:tc>
        <w:tc>
          <w:tcPr>
            <w:tcW w:w="0" w:type="auto"/>
            <w:shd w:val="clear" w:color="auto" w:fill="auto"/>
            <w:vAlign w:val="center"/>
            <w:hideMark/>
          </w:tcPr>
          <w:p w14:paraId="0BFE111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6B55277B" w14:textId="77777777" w:rsidTr="00F634B4">
        <w:trPr>
          <w:trHeight w:val="70"/>
        </w:trPr>
        <w:tc>
          <w:tcPr>
            <w:tcW w:w="0" w:type="auto"/>
            <w:shd w:val="clear" w:color="auto" w:fill="auto"/>
            <w:vAlign w:val="center"/>
            <w:hideMark/>
          </w:tcPr>
          <w:p w14:paraId="60AA41F9"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Homemaker</w:t>
            </w:r>
          </w:p>
        </w:tc>
        <w:tc>
          <w:tcPr>
            <w:tcW w:w="0" w:type="auto"/>
            <w:shd w:val="clear" w:color="auto" w:fill="auto"/>
            <w:noWrap/>
            <w:vAlign w:val="center"/>
            <w:hideMark/>
          </w:tcPr>
          <w:p w14:paraId="7EB1E377"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09704FA9"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34ACAA96"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18.65</w:t>
            </w:r>
          </w:p>
        </w:tc>
        <w:tc>
          <w:tcPr>
            <w:tcW w:w="0" w:type="auto"/>
            <w:shd w:val="clear" w:color="auto" w:fill="auto"/>
            <w:noWrap/>
            <w:vAlign w:val="center"/>
            <w:hideMark/>
          </w:tcPr>
          <w:p w14:paraId="5F190C1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5EF0BE4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na</w:t>
            </w:r>
          </w:p>
        </w:tc>
        <w:tc>
          <w:tcPr>
            <w:tcW w:w="0" w:type="auto"/>
            <w:shd w:val="clear" w:color="auto" w:fill="auto"/>
            <w:noWrap/>
            <w:vAlign w:val="center"/>
            <w:hideMark/>
          </w:tcPr>
          <w:p w14:paraId="54C02B97"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3211A85A" w14:textId="77777777" w:rsidTr="00F634B4">
        <w:trPr>
          <w:trHeight w:val="70"/>
        </w:trPr>
        <w:tc>
          <w:tcPr>
            <w:tcW w:w="0" w:type="auto"/>
            <w:shd w:val="clear" w:color="auto" w:fill="auto"/>
            <w:vAlign w:val="center"/>
            <w:hideMark/>
          </w:tcPr>
          <w:p w14:paraId="3CD87B8A"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Individual's education (years) </w:t>
            </w:r>
          </w:p>
        </w:tc>
        <w:tc>
          <w:tcPr>
            <w:tcW w:w="0" w:type="auto"/>
            <w:shd w:val="clear" w:color="auto" w:fill="auto"/>
            <w:noWrap/>
            <w:vAlign w:val="center"/>
            <w:hideMark/>
          </w:tcPr>
          <w:p w14:paraId="58083FA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w:t>
            </w:r>
          </w:p>
        </w:tc>
        <w:tc>
          <w:tcPr>
            <w:tcW w:w="0" w:type="auto"/>
            <w:shd w:val="clear" w:color="auto" w:fill="auto"/>
            <w:noWrap/>
            <w:vAlign w:val="center"/>
            <w:hideMark/>
          </w:tcPr>
          <w:p w14:paraId="4F7F3120"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4-16.5</w:t>
            </w:r>
          </w:p>
        </w:tc>
        <w:tc>
          <w:tcPr>
            <w:tcW w:w="0" w:type="auto"/>
            <w:shd w:val="clear" w:color="auto" w:fill="auto"/>
            <w:vAlign w:val="center"/>
            <w:hideMark/>
          </w:tcPr>
          <w:p w14:paraId="5D8C86B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11.32</w:t>
            </w:r>
          </w:p>
        </w:tc>
        <w:tc>
          <w:tcPr>
            <w:tcW w:w="0" w:type="auto"/>
            <w:shd w:val="clear" w:color="auto" w:fill="auto"/>
            <w:vAlign w:val="center"/>
            <w:hideMark/>
          </w:tcPr>
          <w:p w14:paraId="73182DF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3.09</w:t>
            </w:r>
          </w:p>
        </w:tc>
        <w:tc>
          <w:tcPr>
            <w:tcW w:w="0" w:type="auto"/>
            <w:shd w:val="clear" w:color="auto" w:fill="auto"/>
            <w:vAlign w:val="center"/>
            <w:hideMark/>
          </w:tcPr>
          <w:p w14:paraId="01A8F5C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10.94</w:t>
            </w:r>
          </w:p>
        </w:tc>
        <w:tc>
          <w:tcPr>
            <w:tcW w:w="0" w:type="auto"/>
            <w:shd w:val="clear" w:color="auto" w:fill="auto"/>
            <w:vAlign w:val="center"/>
            <w:hideMark/>
          </w:tcPr>
          <w:p w14:paraId="49EA06B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2.96</w:t>
            </w:r>
          </w:p>
        </w:tc>
      </w:tr>
      <w:tr w:rsidR="00F634B4" w:rsidRPr="00F634B4" w14:paraId="1FC48409" w14:textId="77777777" w:rsidTr="00F634B4">
        <w:trPr>
          <w:trHeight w:val="70"/>
        </w:trPr>
        <w:tc>
          <w:tcPr>
            <w:tcW w:w="0" w:type="auto"/>
            <w:shd w:val="clear" w:color="auto" w:fill="auto"/>
            <w:vAlign w:val="center"/>
            <w:hideMark/>
          </w:tcPr>
          <w:p w14:paraId="6A745744"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Partner's education (years)</w:t>
            </w:r>
          </w:p>
        </w:tc>
        <w:tc>
          <w:tcPr>
            <w:tcW w:w="0" w:type="auto"/>
            <w:shd w:val="clear" w:color="auto" w:fill="auto"/>
            <w:noWrap/>
            <w:vAlign w:val="center"/>
            <w:hideMark/>
          </w:tcPr>
          <w:p w14:paraId="0C44ABFD"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w:t>
            </w:r>
          </w:p>
        </w:tc>
        <w:tc>
          <w:tcPr>
            <w:tcW w:w="0" w:type="auto"/>
            <w:shd w:val="clear" w:color="auto" w:fill="auto"/>
            <w:noWrap/>
            <w:vAlign w:val="center"/>
            <w:hideMark/>
          </w:tcPr>
          <w:p w14:paraId="4186CC0C"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4-16.5</w:t>
            </w:r>
          </w:p>
        </w:tc>
        <w:tc>
          <w:tcPr>
            <w:tcW w:w="0" w:type="auto"/>
            <w:shd w:val="clear" w:color="auto" w:fill="auto"/>
            <w:vAlign w:val="center"/>
            <w:hideMark/>
          </w:tcPr>
          <w:p w14:paraId="6B4EB89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10.94</w:t>
            </w:r>
          </w:p>
        </w:tc>
        <w:tc>
          <w:tcPr>
            <w:tcW w:w="0" w:type="auto"/>
            <w:shd w:val="clear" w:color="auto" w:fill="auto"/>
            <w:vAlign w:val="center"/>
            <w:hideMark/>
          </w:tcPr>
          <w:p w14:paraId="460D00C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2.96</w:t>
            </w:r>
          </w:p>
        </w:tc>
        <w:tc>
          <w:tcPr>
            <w:tcW w:w="0" w:type="auto"/>
            <w:shd w:val="clear" w:color="auto" w:fill="auto"/>
            <w:vAlign w:val="center"/>
            <w:hideMark/>
          </w:tcPr>
          <w:p w14:paraId="7BE2BC0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11.30</w:t>
            </w:r>
          </w:p>
        </w:tc>
        <w:tc>
          <w:tcPr>
            <w:tcW w:w="0" w:type="auto"/>
            <w:shd w:val="clear" w:color="auto" w:fill="auto"/>
            <w:vAlign w:val="center"/>
            <w:hideMark/>
          </w:tcPr>
          <w:p w14:paraId="44558462"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3.09</w:t>
            </w:r>
          </w:p>
        </w:tc>
      </w:tr>
      <w:tr w:rsidR="00F634B4" w:rsidRPr="00F634B4" w14:paraId="5DACFEB3" w14:textId="77777777" w:rsidTr="00F634B4">
        <w:trPr>
          <w:trHeight w:val="104"/>
        </w:trPr>
        <w:tc>
          <w:tcPr>
            <w:tcW w:w="0" w:type="auto"/>
            <w:shd w:val="clear" w:color="auto" w:fill="auto"/>
            <w:noWrap/>
            <w:vAlign w:val="center"/>
            <w:hideMark/>
          </w:tcPr>
          <w:p w14:paraId="510A1E57"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Age</w:t>
            </w:r>
          </w:p>
        </w:tc>
        <w:tc>
          <w:tcPr>
            <w:tcW w:w="0" w:type="auto"/>
            <w:shd w:val="clear" w:color="auto" w:fill="auto"/>
            <w:noWrap/>
            <w:vAlign w:val="center"/>
            <w:hideMark/>
          </w:tcPr>
          <w:p w14:paraId="0C3ADDF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w:t>
            </w:r>
          </w:p>
        </w:tc>
        <w:tc>
          <w:tcPr>
            <w:tcW w:w="0" w:type="auto"/>
            <w:shd w:val="clear" w:color="auto" w:fill="auto"/>
            <w:noWrap/>
            <w:vAlign w:val="center"/>
            <w:hideMark/>
          </w:tcPr>
          <w:p w14:paraId="496288A6"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25-60</w:t>
            </w:r>
          </w:p>
        </w:tc>
        <w:tc>
          <w:tcPr>
            <w:tcW w:w="0" w:type="auto"/>
            <w:shd w:val="clear" w:color="auto" w:fill="auto"/>
            <w:vAlign w:val="center"/>
            <w:hideMark/>
          </w:tcPr>
          <w:p w14:paraId="6421376C"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45.46</w:t>
            </w:r>
          </w:p>
        </w:tc>
        <w:tc>
          <w:tcPr>
            <w:tcW w:w="0" w:type="auto"/>
            <w:shd w:val="clear" w:color="auto" w:fill="auto"/>
            <w:vAlign w:val="center"/>
            <w:hideMark/>
          </w:tcPr>
          <w:p w14:paraId="69581262"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8.98</w:t>
            </w:r>
          </w:p>
        </w:tc>
        <w:tc>
          <w:tcPr>
            <w:tcW w:w="0" w:type="auto"/>
            <w:shd w:val="clear" w:color="auto" w:fill="auto"/>
            <w:vAlign w:val="center"/>
            <w:hideMark/>
          </w:tcPr>
          <w:p w14:paraId="72C625D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43.41</w:t>
            </w:r>
          </w:p>
        </w:tc>
        <w:tc>
          <w:tcPr>
            <w:tcW w:w="0" w:type="auto"/>
            <w:shd w:val="clear" w:color="auto" w:fill="auto"/>
            <w:vAlign w:val="center"/>
            <w:hideMark/>
          </w:tcPr>
          <w:p w14:paraId="36A7C7E9"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9.11</w:t>
            </w:r>
          </w:p>
        </w:tc>
      </w:tr>
      <w:tr w:rsidR="00F634B4" w:rsidRPr="00F634B4" w14:paraId="71C50EB1" w14:textId="77777777" w:rsidTr="00F634B4">
        <w:trPr>
          <w:trHeight w:val="70"/>
        </w:trPr>
        <w:tc>
          <w:tcPr>
            <w:tcW w:w="0" w:type="auto"/>
            <w:shd w:val="clear" w:color="auto" w:fill="auto"/>
            <w:vAlign w:val="center"/>
            <w:hideMark/>
          </w:tcPr>
          <w:p w14:paraId="50B3F6B0"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Relationship duration</w:t>
            </w:r>
          </w:p>
        </w:tc>
        <w:tc>
          <w:tcPr>
            <w:tcW w:w="0" w:type="auto"/>
            <w:shd w:val="clear" w:color="auto" w:fill="auto"/>
            <w:noWrap/>
            <w:vAlign w:val="center"/>
            <w:hideMark/>
          </w:tcPr>
          <w:p w14:paraId="230B99B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7</w:t>
            </w:r>
          </w:p>
        </w:tc>
        <w:tc>
          <w:tcPr>
            <w:tcW w:w="0" w:type="auto"/>
            <w:shd w:val="clear" w:color="auto" w:fill="auto"/>
            <w:noWrap/>
            <w:vAlign w:val="center"/>
            <w:hideMark/>
          </w:tcPr>
          <w:p w14:paraId="0F153B9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0-42</w:t>
            </w:r>
          </w:p>
        </w:tc>
        <w:tc>
          <w:tcPr>
            <w:tcW w:w="0" w:type="auto"/>
            <w:shd w:val="clear" w:color="auto" w:fill="auto"/>
            <w:vAlign w:val="center"/>
            <w:hideMark/>
          </w:tcPr>
          <w:p w14:paraId="3C9C6447"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18.79</w:t>
            </w:r>
          </w:p>
        </w:tc>
        <w:tc>
          <w:tcPr>
            <w:tcW w:w="0" w:type="auto"/>
            <w:shd w:val="clear" w:color="auto" w:fill="auto"/>
            <w:vAlign w:val="center"/>
            <w:hideMark/>
          </w:tcPr>
          <w:p w14:paraId="56BFCFC2"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10.30</w:t>
            </w:r>
          </w:p>
        </w:tc>
        <w:tc>
          <w:tcPr>
            <w:tcW w:w="0" w:type="auto"/>
            <w:shd w:val="clear" w:color="auto" w:fill="auto"/>
            <w:vAlign w:val="center"/>
            <w:hideMark/>
          </w:tcPr>
          <w:p w14:paraId="179228C2"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18.80</w:t>
            </w:r>
          </w:p>
        </w:tc>
        <w:tc>
          <w:tcPr>
            <w:tcW w:w="0" w:type="auto"/>
            <w:shd w:val="clear" w:color="auto" w:fill="auto"/>
            <w:vAlign w:val="center"/>
            <w:hideMark/>
          </w:tcPr>
          <w:p w14:paraId="5D3267CD"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10.27</w:t>
            </w:r>
          </w:p>
        </w:tc>
      </w:tr>
      <w:tr w:rsidR="00F634B4" w:rsidRPr="00F634B4" w14:paraId="6D68EF1B" w14:textId="77777777" w:rsidTr="00F634B4">
        <w:trPr>
          <w:trHeight w:val="178"/>
        </w:trPr>
        <w:tc>
          <w:tcPr>
            <w:tcW w:w="0" w:type="auto"/>
            <w:shd w:val="clear" w:color="auto" w:fill="auto"/>
            <w:vAlign w:val="center"/>
            <w:hideMark/>
          </w:tcPr>
          <w:p w14:paraId="2FD199BB" w14:textId="77777777" w:rsidR="00F634B4" w:rsidRPr="00F634B4" w:rsidRDefault="00F634B4" w:rsidP="00F634B4">
            <w:pPr>
              <w:spacing w:after="0" w:line="240" w:lineRule="auto"/>
              <w:rPr>
                <w:rFonts w:ascii="Times New Roman" w:eastAsia="Times New Roman" w:hAnsi="Times New Roman" w:cs="Times New Roman"/>
                <w:i/>
                <w:iCs/>
                <w:sz w:val="20"/>
                <w:szCs w:val="20"/>
                <w:lang w:val="en-GB" w:eastAsia="en-GB"/>
              </w:rPr>
            </w:pPr>
            <w:r w:rsidRPr="00F634B4">
              <w:rPr>
                <w:rFonts w:ascii="Times New Roman" w:eastAsia="Times New Roman" w:hAnsi="Times New Roman" w:cs="Times New Roman"/>
                <w:i/>
                <w:iCs/>
                <w:sz w:val="20"/>
                <w:szCs w:val="20"/>
                <w:lang w:val="en-US" w:eastAsia="en-GB"/>
              </w:rPr>
              <w:t>Marital Status</w:t>
            </w:r>
          </w:p>
        </w:tc>
        <w:tc>
          <w:tcPr>
            <w:tcW w:w="0" w:type="auto"/>
            <w:shd w:val="clear" w:color="auto" w:fill="auto"/>
            <w:noWrap/>
            <w:vAlign w:val="center"/>
            <w:hideMark/>
          </w:tcPr>
          <w:p w14:paraId="17037779"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w:t>
            </w:r>
          </w:p>
        </w:tc>
        <w:tc>
          <w:tcPr>
            <w:tcW w:w="0" w:type="auto"/>
            <w:shd w:val="clear" w:color="auto" w:fill="auto"/>
            <w:noWrap/>
            <w:hideMark/>
          </w:tcPr>
          <w:p w14:paraId="7B0B1CF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noWrap/>
            <w:hideMark/>
          </w:tcPr>
          <w:p w14:paraId="74624E65"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7A667AD7"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48837793"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768F2AC6"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r>
      <w:tr w:rsidR="00F634B4" w:rsidRPr="00F634B4" w14:paraId="22D8F08A" w14:textId="77777777" w:rsidTr="00F634B4">
        <w:trPr>
          <w:trHeight w:val="70"/>
        </w:trPr>
        <w:tc>
          <w:tcPr>
            <w:tcW w:w="0" w:type="auto"/>
            <w:shd w:val="clear" w:color="auto" w:fill="auto"/>
            <w:vAlign w:val="center"/>
            <w:hideMark/>
          </w:tcPr>
          <w:p w14:paraId="6DA9BE57"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Cohabiting</w:t>
            </w:r>
          </w:p>
        </w:tc>
        <w:tc>
          <w:tcPr>
            <w:tcW w:w="0" w:type="auto"/>
            <w:shd w:val="clear" w:color="auto" w:fill="auto"/>
            <w:noWrap/>
            <w:hideMark/>
          </w:tcPr>
          <w:p w14:paraId="23F8003A"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7C2D64D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7482A003"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18.05</w:t>
            </w:r>
          </w:p>
        </w:tc>
        <w:tc>
          <w:tcPr>
            <w:tcW w:w="0" w:type="auto"/>
            <w:shd w:val="clear" w:color="auto" w:fill="auto"/>
            <w:noWrap/>
            <w:hideMark/>
          </w:tcPr>
          <w:p w14:paraId="52418282"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363892F6"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17.67</w:t>
            </w:r>
          </w:p>
        </w:tc>
        <w:tc>
          <w:tcPr>
            <w:tcW w:w="0" w:type="auto"/>
            <w:shd w:val="clear" w:color="auto" w:fill="auto"/>
            <w:noWrap/>
            <w:hideMark/>
          </w:tcPr>
          <w:p w14:paraId="336ACA20"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1A2B6210" w14:textId="77777777" w:rsidTr="00F634B4">
        <w:trPr>
          <w:trHeight w:val="104"/>
        </w:trPr>
        <w:tc>
          <w:tcPr>
            <w:tcW w:w="0" w:type="auto"/>
            <w:shd w:val="clear" w:color="auto" w:fill="auto"/>
            <w:vAlign w:val="center"/>
            <w:hideMark/>
          </w:tcPr>
          <w:p w14:paraId="77909979"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Married</w:t>
            </w:r>
          </w:p>
        </w:tc>
        <w:tc>
          <w:tcPr>
            <w:tcW w:w="0" w:type="auto"/>
            <w:shd w:val="clear" w:color="auto" w:fill="auto"/>
            <w:noWrap/>
            <w:hideMark/>
          </w:tcPr>
          <w:p w14:paraId="015CB1C5"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5C1C7AF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4BA5B8C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81.95</w:t>
            </w:r>
          </w:p>
        </w:tc>
        <w:tc>
          <w:tcPr>
            <w:tcW w:w="0" w:type="auto"/>
            <w:shd w:val="clear" w:color="auto" w:fill="auto"/>
            <w:noWrap/>
            <w:hideMark/>
          </w:tcPr>
          <w:p w14:paraId="2FAFBE2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041EE006"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82.33</w:t>
            </w:r>
          </w:p>
        </w:tc>
        <w:tc>
          <w:tcPr>
            <w:tcW w:w="0" w:type="auto"/>
            <w:shd w:val="clear" w:color="auto" w:fill="auto"/>
            <w:noWrap/>
            <w:hideMark/>
          </w:tcPr>
          <w:p w14:paraId="2F84F157"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06BF26DF" w14:textId="77777777" w:rsidTr="00F634B4">
        <w:trPr>
          <w:trHeight w:val="70"/>
        </w:trPr>
        <w:tc>
          <w:tcPr>
            <w:tcW w:w="0" w:type="auto"/>
            <w:shd w:val="clear" w:color="auto" w:fill="auto"/>
            <w:vAlign w:val="center"/>
            <w:hideMark/>
          </w:tcPr>
          <w:p w14:paraId="0D5DAFEB" w14:textId="77777777" w:rsidR="00F634B4" w:rsidRPr="00F634B4" w:rsidRDefault="00F634B4" w:rsidP="00F634B4">
            <w:pPr>
              <w:spacing w:after="0" w:line="240" w:lineRule="auto"/>
              <w:rPr>
                <w:rFonts w:ascii="Times New Roman" w:eastAsia="Times New Roman" w:hAnsi="Times New Roman" w:cs="Times New Roman"/>
                <w:i/>
                <w:iCs/>
                <w:sz w:val="20"/>
                <w:szCs w:val="20"/>
                <w:lang w:val="en-GB" w:eastAsia="en-GB"/>
              </w:rPr>
            </w:pPr>
            <w:r w:rsidRPr="00F634B4">
              <w:rPr>
                <w:rFonts w:ascii="Times New Roman" w:eastAsia="Times New Roman" w:hAnsi="Times New Roman" w:cs="Times New Roman"/>
                <w:i/>
                <w:iCs/>
                <w:sz w:val="20"/>
                <w:szCs w:val="20"/>
                <w:lang w:val="en-US" w:eastAsia="en-GB"/>
              </w:rPr>
              <w:t>Division of housework</w:t>
            </w:r>
          </w:p>
        </w:tc>
        <w:tc>
          <w:tcPr>
            <w:tcW w:w="0" w:type="auto"/>
            <w:shd w:val="clear" w:color="auto" w:fill="auto"/>
            <w:noWrap/>
            <w:vAlign w:val="center"/>
            <w:hideMark/>
          </w:tcPr>
          <w:p w14:paraId="5E32955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1</w:t>
            </w:r>
          </w:p>
        </w:tc>
        <w:tc>
          <w:tcPr>
            <w:tcW w:w="0" w:type="auto"/>
            <w:shd w:val="clear" w:color="auto" w:fill="auto"/>
            <w:noWrap/>
            <w:hideMark/>
          </w:tcPr>
          <w:p w14:paraId="559956E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noWrap/>
            <w:hideMark/>
          </w:tcPr>
          <w:p w14:paraId="76A772EB"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10F09883"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791785DF"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1677A344"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r>
      <w:tr w:rsidR="00F634B4" w:rsidRPr="00F634B4" w14:paraId="1129F7BA" w14:textId="77777777" w:rsidTr="00F634B4">
        <w:trPr>
          <w:trHeight w:val="70"/>
        </w:trPr>
        <w:tc>
          <w:tcPr>
            <w:tcW w:w="0" w:type="auto"/>
            <w:shd w:val="clear" w:color="auto" w:fill="auto"/>
            <w:vAlign w:val="center"/>
            <w:hideMark/>
          </w:tcPr>
          <w:p w14:paraId="6E42F135"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Equal or man does more</w:t>
            </w:r>
          </w:p>
        </w:tc>
        <w:tc>
          <w:tcPr>
            <w:tcW w:w="0" w:type="auto"/>
            <w:shd w:val="clear" w:color="auto" w:fill="auto"/>
            <w:noWrap/>
            <w:hideMark/>
          </w:tcPr>
          <w:p w14:paraId="192C60F0"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568F933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5D0F1EA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36.36</w:t>
            </w:r>
          </w:p>
        </w:tc>
        <w:tc>
          <w:tcPr>
            <w:tcW w:w="0" w:type="auto"/>
            <w:shd w:val="clear" w:color="auto" w:fill="auto"/>
            <w:noWrap/>
            <w:hideMark/>
          </w:tcPr>
          <w:p w14:paraId="281915E3"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65697809"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25.55</w:t>
            </w:r>
          </w:p>
        </w:tc>
        <w:tc>
          <w:tcPr>
            <w:tcW w:w="0" w:type="auto"/>
            <w:shd w:val="clear" w:color="auto" w:fill="auto"/>
            <w:noWrap/>
            <w:hideMark/>
          </w:tcPr>
          <w:p w14:paraId="1A2ED18E"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04E41C00" w14:textId="77777777" w:rsidTr="00F634B4">
        <w:trPr>
          <w:trHeight w:val="178"/>
        </w:trPr>
        <w:tc>
          <w:tcPr>
            <w:tcW w:w="0" w:type="auto"/>
            <w:shd w:val="clear" w:color="auto" w:fill="auto"/>
            <w:vAlign w:val="center"/>
            <w:hideMark/>
          </w:tcPr>
          <w:p w14:paraId="12114475"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Wife does more</w:t>
            </w:r>
          </w:p>
        </w:tc>
        <w:tc>
          <w:tcPr>
            <w:tcW w:w="0" w:type="auto"/>
            <w:shd w:val="clear" w:color="auto" w:fill="auto"/>
            <w:noWrap/>
            <w:hideMark/>
          </w:tcPr>
          <w:p w14:paraId="3B7C0496"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1FC8BE4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733907E1"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63.64</w:t>
            </w:r>
          </w:p>
        </w:tc>
        <w:tc>
          <w:tcPr>
            <w:tcW w:w="0" w:type="auto"/>
            <w:shd w:val="clear" w:color="auto" w:fill="auto"/>
            <w:noWrap/>
            <w:hideMark/>
          </w:tcPr>
          <w:p w14:paraId="6DF02B43"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31B8922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74.45</w:t>
            </w:r>
          </w:p>
        </w:tc>
        <w:tc>
          <w:tcPr>
            <w:tcW w:w="0" w:type="auto"/>
            <w:shd w:val="clear" w:color="auto" w:fill="auto"/>
            <w:noWrap/>
            <w:hideMark/>
          </w:tcPr>
          <w:p w14:paraId="10CC3399"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75C2CFA5" w14:textId="77777777" w:rsidTr="00F634B4">
        <w:trPr>
          <w:trHeight w:val="70"/>
        </w:trPr>
        <w:tc>
          <w:tcPr>
            <w:tcW w:w="0" w:type="auto"/>
            <w:shd w:val="clear" w:color="auto" w:fill="auto"/>
            <w:vAlign w:val="center"/>
            <w:hideMark/>
          </w:tcPr>
          <w:p w14:paraId="3E12CDF1" w14:textId="77777777" w:rsidR="00F634B4" w:rsidRPr="00F634B4" w:rsidRDefault="00F634B4" w:rsidP="00F634B4">
            <w:pPr>
              <w:spacing w:after="0" w:line="240" w:lineRule="auto"/>
              <w:rPr>
                <w:rFonts w:ascii="Times New Roman" w:eastAsia="Times New Roman" w:hAnsi="Times New Roman" w:cs="Times New Roman"/>
                <w:i/>
                <w:iCs/>
                <w:sz w:val="20"/>
                <w:szCs w:val="20"/>
                <w:lang w:val="en-GB" w:eastAsia="en-GB"/>
              </w:rPr>
            </w:pPr>
            <w:r w:rsidRPr="00F634B4">
              <w:rPr>
                <w:rFonts w:ascii="Times New Roman" w:eastAsia="Times New Roman" w:hAnsi="Times New Roman" w:cs="Times New Roman"/>
                <w:i/>
                <w:iCs/>
                <w:sz w:val="20"/>
                <w:szCs w:val="20"/>
                <w:lang w:val="en-US" w:eastAsia="en-GB"/>
              </w:rPr>
              <w:t>Number of children</w:t>
            </w:r>
          </w:p>
        </w:tc>
        <w:tc>
          <w:tcPr>
            <w:tcW w:w="0" w:type="auto"/>
            <w:shd w:val="clear" w:color="auto" w:fill="auto"/>
            <w:noWrap/>
            <w:vAlign w:val="center"/>
            <w:hideMark/>
          </w:tcPr>
          <w:p w14:paraId="72737B40"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w:t>
            </w:r>
          </w:p>
        </w:tc>
        <w:tc>
          <w:tcPr>
            <w:tcW w:w="0" w:type="auto"/>
            <w:shd w:val="clear" w:color="auto" w:fill="auto"/>
            <w:noWrap/>
            <w:hideMark/>
          </w:tcPr>
          <w:p w14:paraId="534C4B3F"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noWrap/>
            <w:hideMark/>
          </w:tcPr>
          <w:p w14:paraId="30EF999D"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72E4DAD3"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50ABB2BC"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hideMark/>
          </w:tcPr>
          <w:p w14:paraId="65F4A74B"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r>
      <w:tr w:rsidR="00F634B4" w:rsidRPr="00F634B4" w14:paraId="29B29DD3" w14:textId="77777777" w:rsidTr="00F634B4">
        <w:trPr>
          <w:trHeight w:val="104"/>
        </w:trPr>
        <w:tc>
          <w:tcPr>
            <w:tcW w:w="0" w:type="auto"/>
            <w:shd w:val="clear" w:color="auto" w:fill="auto"/>
            <w:vAlign w:val="center"/>
            <w:hideMark/>
          </w:tcPr>
          <w:p w14:paraId="4DA4E041"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None</w:t>
            </w:r>
          </w:p>
        </w:tc>
        <w:tc>
          <w:tcPr>
            <w:tcW w:w="0" w:type="auto"/>
            <w:shd w:val="clear" w:color="auto" w:fill="auto"/>
            <w:noWrap/>
            <w:hideMark/>
          </w:tcPr>
          <w:p w14:paraId="493C0C6F"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1FB5CA9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1C2A4C57"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34.21</w:t>
            </w:r>
          </w:p>
        </w:tc>
        <w:tc>
          <w:tcPr>
            <w:tcW w:w="0" w:type="auto"/>
            <w:shd w:val="clear" w:color="auto" w:fill="auto"/>
            <w:noWrap/>
            <w:hideMark/>
          </w:tcPr>
          <w:p w14:paraId="1DBF69A5"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53448FB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34.01</w:t>
            </w:r>
          </w:p>
        </w:tc>
        <w:tc>
          <w:tcPr>
            <w:tcW w:w="0" w:type="auto"/>
            <w:shd w:val="clear" w:color="auto" w:fill="auto"/>
            <w:noWrap/>
            <w:hideMark/>
          </w:tcPr>
          <w:p w14:paraId="084A693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040E6582" w14:textId="77777777" w:rsidTr="00F634B4">
        <w:trPr>
          <w:trHeight w:val="178"/>
        </w:trPr>
        <w:tc>
          <w:tcPr>
            <w:tcW w:w="0" w:type="auto"/>
            <w:shd w:val="clear" w:color="auto" w:fill="auto"/>
            <w:vAlign w:val="center"/>
            <w:hideMark/>
          </w:tcPr>
          <w:p w14:paraId="445D6864"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1 or 2 children</w:t>
            </w:r>
          </w:p>
        </w:tc>
        <w:tc>
          <w:tcPr>
            <w:tcW w:w="0" w:type="auto"/>
            <w:shd w:val="clear" w:color="auto" w:fill="auto"/>
            <w:vAlign w:val="center"/>
            <w:hideMark/>
          </w:tcPr>
          <w:p w14:paraId="4E7A9BC5"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center"/>
            <w:hideMark/>
          </w:tcPr>
          <w:p w14:paraId="50B6AD6E"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0-1</w:t>
            </w:r>
          </w:p>
        </w:tc>
        <w:tc>
          <w:tcPr>
            <w:tcW w:w="0" w:type="auto"/>
            <w:shd w:val="clear" w:color="auto" w:fill="auto"/>
            <w:noWrap/>
            <w:vAlign w:val="bottom"/>
            <w:hideMark/>
          </w:tcPr>
          <w:p w14:paraId="0B283F23"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53.23</w:t>
            </w:r>
          </w:p>
        </w:tc>
        <w:tc>
          <w:tcPr>
            <w:tcW w:w="0" w:type="auto"/>
            <w:shd w:val="clear" w:color="auto" w:fill="auto"/>
            <w:noWrap/>
            <w:vAlign w:val="center"/>
            <w:hideMark/>
          </w:tcPr>
          <w:p w14:paraId="220AE3F4"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16D7D100"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53.74</w:t>
            </w:r>
          </w:p>
        </w:tc>
        <w:tc>
          <w:tcPr>
            <w:tcW w:w="0" w:type="auto"/>
            <w:shd w:val="clear" w:color="auto" w:fill="auto"/>
            <w:noWrap/>
            <w:vAlign w:val="center"/>
            <w:hideMark/>
          </w:tcPr>
          <w:p w14:paraId="707999CE"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0F2DB6DC" w14:textId="77777777" w:rsidTr="00F634B4">
        <w:trPr>
          <w:trHeight w:val="70"/>
        </w:trPr>
        <w:tc>
          <w:tcPr>
            <w:tcW w:w="0" w:type="auto"/>
            <w:tcBorders>
              <w:bottom w:val="single" w:sz="4" w:space="0" w:color="auto"/>
            </w:tcBorders>
            <w:shd w:val="clear" w:color="auto" w:fill="auto"/>
            <w:vAlign w:val="center"/>
            <w:hideMark/>
          </w:tcPr>
          <w:p w14:paraId="3758CE78"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xml:space="preserve">   3 or more children</w:t>
            </w:r>
          </w:p>
        </w:tc>
        <w:tc>
          <w:tcPr>
            <w:tcW w:w="0" w:type="auto"/>
            <w:tcBorders>
              <w:bottom w:val="single" w:sz="4" w:space="0" w:color="auto"/>
            </w:tcBorders>
            <w:shd w:val="clear" w:color="auto" w:fill="auto"/>
            <w:vAlign w:val="center"/>
            <w:hideMark/>
          </w:tcPr>
          <w:p w14:paraId="64F5ABCE"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w:t>
            </w:r>
          </w:p>
        </w:tc>
        <w:tc>
          <w:tcPr>
            <w:tcW w:w="0" w:type="auto"/>
            <w:tcBorders>
              <w:bottom w:val="single" w:sz="4" w:space="0" w:color="auto"/>
            </w:tcBorders>
            <w:shd w:val="clear" w:color="auto" w:fill="auto"/>
            <w:noWrap/>
            <w:vAlign w:val="center"/>
            <w:hideMark/>
          </w:tcPr>
          <w:p w14:paraId="3FCCF25A"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0-1</w:t>
            </w:r>
          </w:p>
        </w:tc>
        <w:tc>
          <w:tcPr>
            <w:tcW w:w="0" w:type="auto"/>
            <w:tcBorders>
              <w:bottom w:val="single" w:sz="4" w:space="0" w:color="auto"/>
            </w:tcBorders>
            <w:shd w:val="clear" w:color="auto" w:fill="auto"/>
            <w:noWrap/>
            <w:vAlign w:val="bottom"/>
            <w:hideMark/>
          </w:tcPr>
          <w:p w14:paraId="347A2B7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12.56</w:t>
            </w:r>
          </w:p>
        </w:tc>
        <w:tc>
          <w:tcPr>
            <w:tcW w:w="0" w:type="auto"/>
            <w:tcBorders>
              <w:bottom w:val="single" w:sz="4" w:space="0" w:color="auto"/>
            </w:tcBorders>
            <w:shd w:val="clear" w:color="auto" w:fill="auto"/>
            <w:noWrap/>
            <w:vAlign w:val="center"/>
            <w:hideMark/>
          </w:tcPr>
          <w:p w14:paraId="4DE2DDC8"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 </w:t>
            </w:r>
          </w:p>
        </w:tc>
        <w:tc>
          <w:tcPr>
            <w:tcW w:w="0" w:type="auto"/>
            <w:tcBorders>
              <w:bottom w:val="single" w:sz="4" w:space="0" w:color="auto"/>
            </w:tcBorders>
            <w:shd w:val="clear" w:color="auto" w:fill="auto"/>
            <w:vAlign w:val="center"/>
            <w:hideMark/>
          </w:tcPr>
          <w:p w14:paraId="1363222B"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GB" w:eastAsia="en-GB"/>
              </w:rPr>
              <w:t>12.25</w:t>
            </w:r>
          </w:p>
        </w:tc>
        <w:tc>
          <w:tcPr>
            <w:tcW w:w="0" w:type="auto"/>
            <w:tcBorders>
              <w:bottom w:val="single" w:sz="4" w:space="0" w:color="auto"/>
            </w:tcBorders>
            <w:shd w:val="clear" w:color="auto" w:fill="auto"/>
            <w:noWrap/>
            <w:vAlign w:val="center"/>
            <w:hideMark/>
          </w:tcPr>
          <w:p w14:paraId="5D227D4C" w14:textId="77777777" w:rsidR="00F634B4" w:rsidRPr="00F634B4" w:rsidRDefault="00F634B4" w:rsidP="00F634B4">
            <w:pPr>
              <w:spacing w:after="0" w:line="240" w:lineRule="auto"/>
              <w:jc w:val="right"/>
              <w:rPr>
                <w:rFonts w:ascii="Times New Roman" w:eastAsia="Times New Roman" w:hAnsi="Times New Roman" w:cs="Times New Roman"/>
                <w:sz w:val="20"/>
                <w:szCs w:val="20"/>
                <w:lang w:val="en-GB" w:eastAsia="en-GB"/>
              </w:rPr>
            </w:pPr>
          </w:p>
        </w:tc>
      </w:tr>
      <w:tr w:rsidR="00F634B4" w:rsidRPr="00F634B4" w14:paraId="3998BA39" w14:textId="77777777" w:rsidTr="00F634B4">
        <w:trPr>
          <w:trHeight w:val="178"/>
        </w:trPr>
        <w:tc>
          <w:tcPr>
            <w:tcW w:w="0" w:type="auto"/>
            <w:gridSpan w:val="7"/>
            <w:tcBorders>
              <w:top w:val="single" w:sz="4" w:space="0" w:color="auto"/>
            </w:tcBorders>
            <w:shd w:val="clear" w:color="auto" w:fill="auto"/>
            <w:vAlign w:val="center"/>
            <w:hideMark/>
          </w:tcPr>
          <w:p w14:paraId="67CCDF20" w14:textId="77777777" w:rsidR="00F634B4" w:rsidRPr="00F634B4" w:rsidRDefault="00F634B4" w:rsidP="00F634B4">
            <w:pPr>
              <w:spacing w:after="0" w:line="240" w:lineRule="auto"/>
              <w:rPr>
                <w:rFonts w:ascii="Times New Roman" w:eastAsia="Times New Roman" w:hAnsi="Times New Roman" w:cs="Times New Roman"/>
                <w:sz w:val="20"/>
                <w:szCs w:val="20"/>
                <w:lang w:val="en-GB" w:eastAsia="en-GB"/>
              </w:rPr>
            </w:pPr>
            <w:r w:rsidRPr="00F634B4">
              <w:rPr>
                <w:rFonts w:ascii="Times New Roman" w:eastAsia="Times New Roman" w:hAnsi="Times New Roman" w:cs="Times New Roman"/>
                <w:sz w:val="20"/>
                <w:szCs w:val="20"/>
                <w:lang w:val="en-US" w:eastAsia="en-GB"/>
              </w:rPr>
              <w:t>Source. LISS panel 2008-2015, 5,779 observations of 1,835 men, 5,757 observations of 1,833 women. Statistics are before mean centering. na= not applicable</w:t>
            </w:r>
          </w:p>
        </w:tc>
      </w:tr>
    </w:tbl>
    <w:p w14:paraId="08E3B995" w14:textId="599FCE74" w:rsidR="00B72D5A" w:rsidRPr="00E26709" w:rsidRDefault="00B72D5A" w:rsidP="00F634B4">
      <w:pPr>
        <w:widowControl w:val="0"/>
        <w:autoSpaceDE w:val="0"/>
        <w:autoSpaceDN w:val="0"/>
        <w:adjustRightInd w:val="0"/>
        <w:spacing w:after="0" w:line="480" w:lineRule="auto"/>
        <w:jc w:val="both"/>
        <w:rPr>
          <w:rFonts w:ascii="Times New Roman" w:hAnsi="Times New Roman" w:cs="Times New Roman"/>
          <w:sz w:val="24"/>
          <w:szCs w:val="24"/>
          <w:lang w:val="en-GB"/>
        </w:rPr>
        <w:sectPr w:rsidR="00B72D5A" w:rsidRPr="00E26709" w:rsidSect="00AB066B">
          <w:footerReference w:type="default" r:id="rId12"/>
          <w:pgSz w:w="11906" w:h="16838"/>
          <w:pgMar w:top="1418" w:right="1418" w:bottom="1418" w:left="1418" w:header="709" w:footer="709" w:gutter="0"/>
          <w:lnNumType w:countBy="1"/>
          <w:cols w:space="708"/>
          <w:docGrid w:linePitch="360"/>
        </w:sectPr>
      </w:pPr>
      <w:bookmarkStart w:id="0" w:name="_GoBack"/>
      <w:bookmarkEnd w:id="0"/>
    </w:p>
    <w:tbl>
      <w:tblPr>
        <w:tblW w:w="13746" w:type="dxa"/>
        <w:tblLook w:val="04A0" w:firstRow="1" w:lastRow="0" w:firstColumn="1" w:lastColumn="0" w:noHBand="0" w:noVBand="1"/>
      </w:tblPr>
      <w:tblGrid>
        <w:gridCol w:w="3498"/>
        <w:gridCol w:w="1014"/>
        <w:gridCol w:w="740"/>
        <w:gridCol w:w="921"/>
        <w:gridCol w:w="967"/>
        <w:gridCol w:w="714"/>
        <w:gridCol w:w="895"/>
        <w:gridCol w:w="1015"/>
        <w:gridCol w:w="741"/>
        <w:gridCol w:w="921"/>
        <w:gridCol w:w="967"/>
        <w:gridCol w:w="714"/>
        <w:gridCol w:w="895"/>
      </w:tblGrid>
      <w:tr w:rsidR="00A27481" w:rsidRPr="00C47397" w14:paraId="6323D9AB" w14:textId="77777777" w:rsidTr="00A27481">
        <w:trPr>
          <w:trHeight w:val="88"/>
        </w:trPr>
        <w:tc>
          <w:tcPr>
            <w:tcW w:w="0" w:type="auto"/>
            <w:gridSpan w:val="13"/>
            <w:shd w:val="clear" w:color="auto" w:fill="auto"/>
            <w:vAlign w:val="center"/>
            <w:hideMark/>
          </w:tcPr>
          <w:p w14:paraId="5F8A9931"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4"/>
                <w:szCs w:val="20"/>
                <w:lang w:val="en-GB" w:eastAsia="en-GB"/>
              </w:rPr>
              <w:lastRenderedPageBreak/>
              <w:t>Table 2. Relationship satisfaction and individual’s and partner’s job insecurity, random (differences between people) and fixed (changes within people over time) effects models.</w:t>
            </w:r>
          </w:p>
        </w:tc>
      </w:tr>
      <w:tr w:rsidR="00A27481" w:rsidRPr="00A27481" w14:paraId="0F8E0630" w14:textId="77777777" w:rsidTr="00A27481">
        <w:trPr>
          <w:trHeight w:val="88"/>
        </w:trPr>
        <w:tc>
          <w:tcPr>
            <w:tcW w:w="0" w:type="auto"/>
            <w:tcBorders>
              <w:top w:val="single" w:sz="4" w:space="0" w:color="auto"/>
            </w:tcBorders>
            <w:shd w:val="clear" w:color="auto" w:fill="auto"/>
            <w:noWrap/>
            <w:hideMark/>
          </w:tcPr>
          <w:p w14:paraId="71627266"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gridSpan w:val="6"/>
            <w:tcBorders>
              <w:top w:val="single" w:sz="4" w:space="0" w:color="auto"/>
            </w:tcBorders>
            <w:shd w:val="clear" w:color="auto" w:fill="auto"/>
            <w:vAlign w:val="center"/>
            <w:hideMark/>
          </w:tcPr>
          <w:p w14:paraId="68CBA7DE" w14:textId="77777777" w:rsidR="00A27481" w:rsidRPr="00A27481" w:rsidRDefault="00A27481" w:rsidP="00A27481">
            <w:pPr>
              <w:spacing w:after="0" w:line="240" w:lineRule="auto"/>
              <w:jc w:val="center"/>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Men</w:t>
            </w:r>
          </w:p>
        </w:tc>
        <w:tc>
          <w:tcPr>
            <w:tcW w:w="0" w:type="auto"/>
            <w:gridSpan w:val="6"/>
            <w:tcBorders>
              <w:top w:val="single" w:sz="4" w:space="0" w:color="auto"/>
            </w:tcBorders>
            <w:shd w:val="clear" w:color="auto" w:fill="auto"/>
            <w:vAlign w:val="center"/>
            <w:hideMark/>
          </w:tcPr>
          <w:p w14:paraId="67F3D061" w14:textId="77777777" w:rsidR="00A27481" w:rsidRPr="00A27481" w:rsidRDefault="00A27481" w:rsidP="00A27481">
            <w:pPr>
              <w:spacing w:after="0" w:line="240" w:lineRule="auto"/>
              <w:jc w:val="center"/>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Women</w:t>
            </w:r>
          </w:p>
        </w:tc>
      </w:tr>
      <w:tr w:rsidR="00A27481" w:rsidRPr="00A27481" w14:paraId="4785D67A" w14:textId="77777777" w:rsidTr="00A27481">
        <w:trPr>
          <w:trHeight w:val="93"/>
        </w:trPr>
        <w:tc>
          <w:tcPr>
            <w:tcW w:w="0" w:type="auto"/>
            <w:shd w:val="clear" w:color="auto" w:fill="auto"/>
            <w:noWrap/>
            <w:hideMark/>
          </w:tcPr>
          <w:p w14:paraId="569016F5" w14:textId="77777777" w:rsidR="00A27481" w:rsidRPr="00A27481" w:rsidRDefault="00A27481" w:rsidP="00A27481">
            <w:pPr>
              <w:spacing w:after="0" w:line="240" w:lineRule="auto"/>
              <w:jc w:val="center"/>
              <w:rPr>
                <w:rFonts w:ascii="Times New Roman" w:eastAsia="Times New Roman" w:hAnsi="Times New Roman" w:cs="Times New Roman"/>
                <w:color w:val="000000"/>
                <w:sz w:val="20"/>
                <w:szCs w:val="20"/>
                <w:lang w:val="en-GB" w:eastAsia="en-GB"/>
              </w:rPr>
            </w:pPr>
          </w:p>
        </w:tc>
        <w:tc>
          <w:tcPr>
            <w:tcW w:w="0" w:type="auto"/>
            <w:gridSpan w:val="3"/>
            <w:shd w:val="clear" w:color="auto" w:fill="auto"/>
            <w:noWrap/>
            <w:vAlign w:val="center"/>
            <w:hideMark/>
          </w:tcPr>
          <w:p w14:paraId="70CDA5B2" w14:textId="77777777" w:rsidR="00A27481" w:rsidRPr="00A27481" w:rsidRDefault="00A27481" w:rsidP="00A27481">
            <w:pPr>
              <w:spacing w:after="0" w:line="240" w:lineRule="auto"/>
              <w:jc w:val="center"/>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Model 1a Random effects</w:t>
            </w:r>
          </w:p>
        </w:tc>
        <w:tc>
          <w:tcPr>
            <w:tcW w:w="0" w:type="auto"/>
            <w:gridSpan w:val="3"/>
            <w:shd w:val="clear" w:color="auto" w:fill="auto"/>
            <w:noWrap/>
            <w:vAlign w:val="center"/>
            <w:hideMark/>
          </w:tcPr>
          <w:p w14:paraId="1C5A7EB3" w14:textId="77777777" w:rsidR="00A27481" w:rsidRPr="00A27481" w:rsidRDefault="00A27481" w:rsidP="00A27481">
            <w:pPr>
              <w:spacing w:after="0" w:line="240" w:lineRule="auto"/>
              <w:jc w:val="center"/>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Model 1b Fixed effects</w:t>
            </w:r>
          </w:p>
        </w:tc>
        <w:tc>
          <w:tcPr>
            <w:tcW w:w="0" w:type="auto"/>
            <w:gridSpan w:val="3"/>
            <w:shd w:val="clear" w:color="auto" w:fill="auto"/>
            <w:noWrap/>
            <w:vAlign w:val="center"/>
            <w:hideMark/>
          </w:tcPr>
          <w:p w14:paraId="56BB5532" w14:textId="77777777" w:rsidR="00A27481" w:rsidRPr="00A27481" w:rsidRDefault="00A27481" w:rsidP="00A27481">
            <w:pPr>
              <w:spacing w:after="0" w:line="240" w:lineRule="auto"/>
              <w:jc w:val="center"/>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Model 1a Random effects</w:t>
            </w:r>
          </w:p>
        </w:tc>
        <w:tc>
          <w:tcPr>
            <w:tcW w:w="0" w:type="auto"/>
            <w:gridSpan w:val="3"/>
            <w:shd w:val="clear" w:color="auto" w:fill="auto"/>
            <w:noWrap/>
            <w:vAlign w:val="center"/>
            <w:hideMark/>
          </w:tcPr>
          <w:p w14:paraId="6BC03388" w14:textId="77777777" w:rsidR="00A27481" w:rsidRPr="00A27481" w:rsidRDefault="00A27481" w:rsidP="00A27481">
            <w:pPr>
              <w:spacing w:after="0" w:line="240" w:lineRule="auto"/>
              <w:jc w:val="center"/>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Model 1b Fixed effects</w:t>
            </w:r>
          </w:p>
        </w:tc>
      </w:tr>
      <w:tr w:rsidR="00A27481" w:rsidRPr="00A27481" w14:paraId="725F137C" w14:textId="77777777" w:rsidTr="00A27481">
        <w:trPr>
          <w:trHeight w:val="88"/>
        </w:trPr>
        <w:tc>
          <w:tcPr>
            <w:tcW w:w="0" w:type="auto"/>
            <w:tcBorders>
              <w:bottom w:val="single" w:sz="4" w:space="0" w:color="auto"/>
            </w:tcBorders>
            <w:shd w:val="clear" w:color="auto" w:fill="auto"/>
            <w:noWrap/>
            <w:hideMark/>
          </w:tcPr>
          <w:p w14:paraId="7481D9B6"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348A21B0"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B</w:t>
            </w:r>
          </w:p>
        </w:tc>
        <w:tc>
          <w:tcPr>
            <w:tcW w:w="0" w:type="auto"/>
            <w:tcBorders>
              <w:bottom w:val="single" w:sz="4" w:space="0" w:color="auto"/>
            </w:tcBorders>
            <w:shd w:val="clear" w:color="auto" w:fill="auto"/>
            <w:vAlign w:val="center"/>
            <w:hideMark/>
          </w:tcPr>
          <w:p w14:paraId="323B3F78"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25FEB2F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SE</w:t>
            </w:r>
          </w:p>
        </w:tc>
        <w:tc>
          <w:tcPr>
            <w:tcW w:w="0" w:type="auto"/>
            <w:tcBorders>
              <w:bottom w:val="single" w:sz="4" w:space="0" w:color="auto"/>
            </w:tcBorders>
            <w:shd w:val="clear" w:color="auto" w:fill="auto"/>
            <w:vAlign w:val="center"/>
            <w:hideMark/>
          </w:tcPr>
          <w:p w14:paraId="37247570"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B</w:t>
            </w:r>
          </w:p>
        </w:tc>
        <w:tc>
          <w:tcPr>
            <w:tcW w:w="0" w:type="auto"/>
            <w:tcBorders>
              <w:bottom w:val="single" w:sz="4" w:space="0" w:color="auto"/>
            </w:tcBorders>
            <w:shd w:val="clear" w:color="auto" w:fill="auto"/>
            <w:vAlign w:val="center"/>
            <w:hideMark/>
          </w:tcPr>
          <w:p w14:paraId="0CBA1D03"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5AF7AEF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SE</w:t>
            </w:r>
          </w:p>
        </w:tc>
        <w:tc>
          <w:tcPr>
            <w:tcW w:w="0" w:type="auto"/>
            <w:tcBorders>
              <w:bottom w:val="single" w:sz="4" w:space="0" w:color="auto"/>
            </w:tcBorders>
            <w:shd w:val="clear" w:color="auto" w:fill="auto"/>
            <w:vAlign w:val="center"/>
            <w:hideMark/>
          </w:tcPr>
          <w:p w14:paraId="6B00206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B</w:t>
            </w:r>
          </w:p>
        </w:tc>
        <w:tc>
          <w:tcPr>
            <w:tcW w:w="0" w:type="auto"/>
            <w:tcBorders>
              <w:bottom w:val="single" w:sz="4" w:space="0" w:color="auto"/>
            </w:tcBorders>
            <w:shd w:val="clear" w:color="auto" w:fill="auto"/>
            <w:vAlign w:val="center"/>
            <w:hideMark/>
          </w:tcPr>
          <w:p w14:paraId="7EE72398"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044D6FE4"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SE</w:t>
            </w:r>
          </w:p>
        </w:tc>
        <w:tc>
          <w:tcPr>
            <w:tcW w:w="0" w:type="auto"/>
            <w:tcBorders>
              <w:bottom w:val="single" w:sz="4" w:space="0" w:color="auto"/>
            </w:tcBorders>
            <w:shd w:val="clear" w:color="auto" w:fill="auto"/>
            <w:vAlign w:val="center"/>
            <w:hideMark/>
          </w:tcPr>
          <w:p w14:paraId="29CA201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B</w:t>
            </w:r>
          </w:p>
        </w:tc>
        <w:tc>
          <w:tcPr>
            <w:tcW w:w="0" w:type="auto"/>
            <w:tcBorders>
              <w:bottom w:val="single" w:sz="4" w:space="0" w:color="auto"/>
            </w:tcBorders>
            <w:shd w:val="clear" w:color="auto" w:fill="auto"/>
            <w:vAlign w:val="center"/>
            <w:hideMark/>
          </w:tcPr>
          <w:p w14:paraId="4A3D2CC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27EAB644"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SE</w:t>
            </w:r>
          </w:p>
        </w:tc>
      </w:tr>
      <w:tr w:rsidR="00A27481" w:rsidRPr="00C47397" w14:paraId="4AC32D8F" w14:textId="77777777" w:rsidTr="00A27481">
        <w:trPr>
          <w:trHeight w:val="80"/>
        </w:trPr>
        <w:tc>
          <w:tcPr>
            <w:tcW w:w="0" w:type="auto"/>
            <w:tcBorders>
              <w:top w:val="single" w:sz="4" w:space="0" w:color="auto"/>
            </w:tcBorders>
            <w:shd w:val="clear" w:color="auto" w:fill="auto"/>
            <w:vAlign w:val="center"/>
            <w:hideMark/>
          </w:tcPr>
          <w:p w14:paraId="447B7282" w14:textId="77777777" w:rsidR="00A27481" w:rsidRPr="00A27481" w:rsidRDefault="00A27481" w:rsidP="00A27481">
            <w:pPr>
              <w:spacing w:after="0" w:line="240" w:lineRule="auto"/>
              <w:rPr>
                <w:rFonts w:ascii="Times New Roman" w:eastAsia="Times New Roman" w:hAnsi="Times New Roman" w:cs="Times New Roman"/>
                <w:i/>
                <w:iCs/>
                <w:color w:val="000000"/>
                <w:sz w:val="20"/>
                <w:szCs w:val="20"/>
                <w:lang w:val="en-GB" w:eastAsia="en-GB"/>
              </w:rPr>
            </w:pPr>
            <w:r w:rsidRPr="00A27481">
              <w:rPr>
                <w:rFonts w:ascii="Times New Roman" w:eastAsia="Times New Roman" w:hAnsi="Times New Roman" w:cs="Times New Roman"/>
                <w:i/>
                <w:iCs/>
                <w:color w:val="000000"/>
                <w:sz w:val="20"/>
                <w:szCs w:val="20"/>
                <w:lang w:val="en-US" w:eastAsia="en-GB"/>
              </w:rPr>
              <w:t>Individual's job insecurity</w:t>
            </w:r>
            <w:r w:rsidRPr="00A27481">
              <w:rPr>
                <w:rFonts w:ascii="Times New Roman" w:eastAsia="Times New Roman" w:hAnsi="Times New Roman" w:cs="Times New Roman"/>
                <w:color w:val="000000"/>
                <w:sz w:val="20"/>
                <w:szCs w:val="20"/>
                <w:lang w:val="en-US" w:eastAsia="en-GB"/>
              </w:rPr>
              <w:t xml:space="preserve"> </w:t>
            </w:r>
            <w:r w:rsidRPr="00A27481">
              <w:rPr>
                <w:rFonts w:ascii="Times New Roman" w:eastAsia="Times New Roman" w:hAnsi="Times New Roman" w:cs="Times New Roman"/>
                <w:i/>
                <w:iCs/>
                <w:color w:val="000000"/>
                <w:sz w:val="20"/>
                <w:szCs w:val="20"/>
                <w:lang w:val="en-US" w:eastAsia="en-GB"/>
              </w:rPr>
              <w:t>(secure=ref)</w:t>
            </w:r>
          </w:p>
        </w:tc>
        <w:tc>
          <w:tcPr>
            <w:tcW w:w="0" w:type="auto"/>
            <w:tcBorders>
              <w:top w:val="single" w:sz="4" w:space="0" w:color="auto"/>
            </w:tcBorders>
            <w:shd w:val="clear" w:color="auto" w:fill="auto"/>
            <w:vAlign w:val="center"/>
            <w:hideMark/>
          </w:tcPr>
          <w:p w14:paraId="4EE4C5C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39857536"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4FEE5861"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05C1712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691FD9C9"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05F2D954"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50880ECE"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0EACE3E2"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19AF0FEC"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6C029AC3"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3AF8165D"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5A7EBA6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r>
      <w:tr w:rsidR="00A27481" w:rsidRPr="00A27481" w14:paraId="28AAE431" w14:textId="77777777" w:rsidTr="00A27481">
        <w:trPr>
          <w:trHeight w:val="144"/>
        </w:trPr>
        <w:tc>
          <w:tcPr>
            <w:tcW w:w="0" w:type="auto"/>
            <w:shd w:val="clear" w:color="auto" w:fill="auto"/>
            <w:vAlign w:val="center"/>
            <w:hideMark/>
          </w:tcPr>
          <w:p w14:paraId="3CB79CBE" w14:textId="260F9AEB" w:rsidR="00A27481" w:rsidRPr="00A27481" w:rsidRDefault="00A27481" w:rsidP="00A27481">
            <w:pPr>
              <w:spacing w:after="0" w:line="240" w:lineRule="auto"/>
              <w:jc w:val="both"/>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Job is </w:t>
            </w:r>
            <w:r w:rsidR="005009E0">
              <w:rPr>
                <w:rFonts w:ascii="Times New Roman" w:eastAsia="Times New Roman" w:hAnsi="Times New Roman" w:cs="Times New Roman"/>
                <w:color w:val="000000"/>
                <w:sz w:val="20"/>
                <w:szCs w:val="20"/>
                <w:lang w:val="en-US" w:eastAsia="en-GB"/>
              </w:rPr>
              <w:t>somewhat</w:t>
            </w:r>
            <w:r w:rsidRPr="00A27481">
              <w:rPr>
                <w:rFonts w:ascii="Times New Roman" w:eastAsia="Times New Roman" w:hAnsi="Times New Roman" w:cs="Times New Roman"/>
                <w:color w:val="000000"/>
                <w:sz w:val="20"/>
                <w:szCs w:val="20"/>
                <w:lang w:val="en-US" w:eastAsia="en-GB"/>
              </w:rPr>
              <w:t xml:space="preserve"> secure</w:t>
            </w:r>
          </w:p>
        </w:tc>
        <w:tc>
          <w:tcPr>
            <w:tcW w:w="0" w:type="auto"/>
            <w:shd w:val="clear" w:color="auto" w:fill="auto"/>
            <w:vAlign w:val="center"/>
            <w:hideMark/>
          </w:tcPr>
          <w:p w14:paraId="6B04FE0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-0.165</w:t>
            </w:r>
          </w:p>
        </w:tc>
        <w:tc>
          <w:tcPr>
            <w:tcW w:w="0" w:type="auto"/>
            <w:shd w:val="clear" w:color="auto" w:fill="auto"/>
            <w:vAlign w:val="center"/>
            <w:hideMark/>
          </w:tcPr>
          <w:p w14:paraId="39929761"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47C644A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0.042</w:t>
            </w:r>
          </w:p>
        </w:tc>
        <w:tc>
          <w:tcPr>
            <w:tcW w:w="0" w:type="auto"/>
            <w:shd w:val="clear" w:color="auto" w:fill="auto"/>
            <w:vAlign w:val="center"/>
            <w:hideMark/>
          </w:tcPr>
          <w:p w14:paraId="1C454B8F"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-0.105</w:t>
            </w:r>
          </w:p>
        </w:tc>
        <w:tc>
          <w:tcPr>
            <w:tcW w:w="0" w:type="auto"/>
            <w:shd w:val="clear" w:color="auto" w:fill="auto"/>
            <w:vAlign w:val="center"/>
            <w:hideMark/>
          </w:tcPr>
          <w:p w14:paraId="297074F5"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5A43A3D5"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0.045</w:t>
            </w:r>
          </w:p>
        </w:tc>
        <w:tc>
          <w:tcPr>
            <w:tcW w:w="0" w:type="auto"/>
            <w:shd w:val="clear" w:color="auto" w:fill="auto"/>
            <w:vAlign w:val="center"/>
            <w:hideMark/>
          </w:tcPr>
          <w:p w14:paraId="6FF1117F"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-0.107</w:t>
            </w:r>
          </w:p>
        </w:tc>
        <w:tc>
          <w:tcPr>
            <w:tcW w:w="0" w:type="auto"/>
            <w:shd w:val="clear" w:color="auto" w:fill="auto"/>
            <w:vAlign w:val="center"/>
            <w:hideMark/>
          </w:tcPr>
          <w:p w14:paraId="0E391D4A"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402565F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0.042</w:t>
            </w:r>
          </w:p>
        </w:tc>
        <w:tc>
          <w:tcPr>
            <w:tcW w:w="0" w:type="auto"/>
            <w:shd w:val="clear" w:color="auto" w:fill="auto"/>
            <w:vAlign w:val="center"/>
            <w:hideMark/>
          </w:tcPr>
          <w:p w14:paraId="75C4A205"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-0.053</w:t>
            </w:r>
          </w:p>
        </w:tc>
        <w:tc>
          <w:tcPr>
            <w:tcW w:w="0" w:type="auto"/>
            <w:shd w:val="clear" w:color="auto" w:fill="auto"/>
            <w:vAlign w:val="center"/>
            <w:hideMark/>
          </w:tcPr>
          <w:p w14:paraId="138880F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6C96EC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0.047</w:t>
            </w:r>
          </w:p>
        </w:tc>
      </w:tr>
      <w:tr w:rsidR="00A27481" w:rsidRPr="00A27481" w14:paraId="76E0562D" w14:textId="77777777" w:rsidTr="00A27481">
        <w:trPr>
          <w:trHeight w:val="144"/>
        </w:trPr>
        <w:tc>
          <w:tcPr>
            <w:tcW w:w="0" w:type="auto"/>
            <w:shd w:val="clear" w:color="auto" w:fill="auto"/>
            <w:vAlign w:val="center"/>
            <w:hideMark/>
          </w:tcPr>
          <w:p w14:paraId="3F00EBDD"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Job is insecure</w:t>
            </w:r>
          </w:p>
        </w:tc>
        <w:tc>
          <w:tcPr>
            <w:tcW w:w="0" w:type="auto"/>
            <w:shd w:val="clear" w:color="auto" w:fill="auto"/>
            <w:vAlign w:val="center"/>
            <w:hideMark/>
          </w:tcPr>
          <w:p w14:paraId="216562BE"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-0.284</w:t>
            </w:r>
          </w:p>
        </w:tc>
        <w:tc>
          <w:tcPr>
            <w:tcW w:w="0" w:type="auto"/>
            <w:shd w:val="clear" w:color="auto" w:fill="auto"/>
            <w:vAlign w:val="center"/>
            <w:hideMark/>
          </w:tcPr>
          <w:p w14:paraId="4989C440"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453AB20D"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0.047</w:t>
            </w:r>
          </w:p>
        </w:tc>
        <w:tc>
          <w:tcPr>
            <w:tcW w:w="0" w:type="auto"/>
            <w:shd w:val="clear" w:color="auto" w:fill="auto"/>
            <w:vAlign w:val="center"/>
            <w:hideMark/>
          </w:tcPr>
          <w:p w14:paraId="77CD7EA7"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-0.175</w:t>
            </w:r>
          </w:p>
        </w:tc>
        <w:tc>
          <w:tcPr>
            <w:tcW w:w="0" w:type="auto"/>
            <w:shd w:val="clear" w:color="auto" w:fill="auto"/>
            <w:vAlign w:val="center"/>
            <w:hideMark/>
          </w:tcPr>
          <w:p w14:paraId="2180B605"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61D3A047"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0.051</w:t>
            </w:r>
          </w:p>
        </w:tc>
        <w:tc>
          <w:tcPr>
            <w:tcW w:w="0" w:type="auto"/>
            <w:shd w:val="clear" w:color="auto" w:fill="auto"/>
            <w:vAlign w:val="center"/>
            <w:hideMark/>
          </w:tcPr>
          <w:p w14:paraId="0EB8A20E"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-0.137</w:t>
            </w:r>
          </w:p>
        </w:tc>
        <w:tc>
          <w:tcPr>
            <w:tcW w:w="0" w:type="auto"/>
            <w:shd w:val="clear" w:color="auto" w:fill="auto"/>
            <w:vAlign w:val="center"/>
            <w:hideMark/>
          </w:tcPr>
          <w:p w14:paraId="5C2DB9E4"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6141529E"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0.055</w:t>
            </w:r>
          </w:p>
        </w:tc>
        <w:tc>
          <w:tcPr>
            <w:tcW w:w="0" w:type="auto"/>
            <w:shd w:val="clear" w:color="auto" w:fill="auto"/>
            <w:vAlign w:val="center"/>
            <w:hideMark/>
          </w:tcPr>
          <w:p w14:paraId="220B5BBB"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-0.039</w:t>
            </w:r>
          </w:p>
        </w:tc>
        <w:tc>
          <w:tcPr>
            <w:tcW w:w="0" w:type="auto"/>
            <w:shd w:val="clear" w:color="auto" w:fill="auto"/>
            <w:vAlign w:val="center"/>
            <w:hideMark/>
          </w:tcPr>
          <w:p w14:paraId="28CAD0BA"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 </w:t>
            </w:r>
          </w:p>
        </w:tc>
        <w:tc>
          <w:tcPr>
            <w:tcW w:w="0" w:type="auto"/>
            <w:shd w:val="clear" w:color="auto" w:fill="auto"/>
            <w:vAlign w:val="center"/>
            <w:hideMark/>
          </w:tcPr>
          <w:p w14:paraId="07B64777"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0.063</w:t>
            </w:r>
          </w:p>
        </w:tc>
      </w:tr>
      <w:tr w:rsidR="00A27481" w:rsidRPr="00A27481" w14:paraId="105FCFF6" w14:textId="77777777" w:rsidTr="00A27481">
        <w:trPr>
          <w:trHeight w:val="80"/>
        </w:trPr>
        <w:tc>
          <w:tcPr>
            <w:tcW w:w="0" w:type="auto"/>
            <w:shd w:val="clear" w:color="auto" w:fill="auto"/>
            <w:vAlign w:val="center"/>
            <w:hideMark/>
          </w:tcPr>
          <w:p w14:paraId="1756F429"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Unemployed or unable to work</w:t>
            </w:r>
          </w:p>
        </w:tc>
        <w:tc>
          <w:tcPr>
            <w:tcW w:w="0" w:type="auto"/>
            <w:shd w:val="clear" w:color="auto" w:fill="auto"/>
            <w:vAlign w:val="center"/>
            <w:hideMark/>
          </w:tcPr>
          <w:p w14:paraId="7DE18D73"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-0.197</w:t>
            </w:r>
          </w:p>
        </w:tc>
        <w:tc>
          <w:tcPr>
            <w:tcW w:w="0" w:type="auto"/>
            <w:shd w:val="clear" w:color="auto" w:fill="auto"/>
            <w:vAlign w:val="center"/>
            <w:hideMark/>
          </w:tcPr>
          <w:p w14:paraId="50FC7CB2"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0148A5B0"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0.104</w:t>
            </w:r>
          </w:p>
        </w:tc>
        <w:tc>
          <w:tcPr>
            <w:tcW w:w="0" w:type="auto"/>
            <w:shd w:val="clear" w:color="auto" w:fill="auto"/>
            <w:vAlign w:val="center"/>
            <w:hideMark/>
          </w:tcPr>
          <w:p w14:paraId="5B090F6D"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0.075</w:t>
            </w:r>
          </w:p>
        </w:tc>
        <w:tc>
          <w:tcPr>
            <w:tcW w:w="0" w:type="auto"/>
            <w:shd w:val="clear" w:color="auto" w:fill="auto"/>
            <w:vAlign w:val="center"/>
            <w:hideMark/>
          </w:tcPr>
          <w:p w14:paraId="05A1B52C"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7B01F7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0.119</w:t>
            </w:r>
          </w:p>
        </w:tc>
        <w:tc>
          <w:tcPr>
            <w:tcW w:w="0" w:type="auto"/>
            <w:shd w:val="clear" w:color="auto" w:fill="auto"/>
            <w:vAlign w:val="center"/>
            <w:hideMark/>
          </w:tcPr>
          <w:p w14:paraId="2AB4FBB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-0.260</w:t>
            </w:r>
          </w:p>
        </w:tc>
        <w:tc>
          <w:tcPr>
            <w:tcW w:w="0" w:type="auto"/>
            <w:shd w:val="clear" w:color="auto" w:fill="auto"/>
            <w:vAlign w:val="center"/>
            <w:hideMark/>
          </w:tcPr>
          <w:p w14:paraId="7C2883B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39533D6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0.090</w:t>
            </w:r>
          </w:p>
        </w:tc>
        <w:tc>
          <w:tcPr>
            <w:tcW w:w="0" w:type="auto"/>
            <w:shd w:val="clear" w:color="auto" w:fill="auto"/>
            <w:vAlign w:val="center"/>
            <w:hideMark/>
          </w:tcPr>
          <w:p w14:paraId="4967A4E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-0.036</w:t>
            </w:r>
          </w:p>
        </w:tc>
        <w:tc>
          <w:tcPr>
            <w:tcW w:w="0" w:type="auto"/>
            <w:shd w:val="clear" w:color="auto" w:fill="auto"/>
            <w:vAlign w:val="center"/>
            <w:hideMark/>
          </w:tcPr>
          <w:p w14:paraId="282E483A"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2959AC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0.096</w:t>
            </w:r>
          </w:p>
        </w:tc>
      </w:tr>
      <w:tr w:rsidR="00A27481" w:rsidRPr="00A27481" w14:paraId="163758D5" w14:textId="77777777" w:rsidTr="00A27481">
        <w:trPr>
          <w:trHeight w:val="218"/>
        </w:trPr>
        <w:tc>
          <w:tcPr>
            <w:tcW w:w="0" w:type="auto"/>
            <w:shd w:val="clear" w:color="auto" w:fill="auto"/>
            <w:vAlign w:val="center"/>
            <w:hideMark/>
          </w:tcPr>
          <w:p w14:paraId="46B9DA06"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Homemaker</w:t>
            </w:r>
          </w:p>
        </w:tc>
        <w:tc>
          <w:tcPr>
            <w:tcW w:w="0" w:type="auto"/>
            <w:shd w:val="clear" w:color="auto" w:fill="auto"/>
            <w:vAlign w:val="center"/>
            <w:hideMark/>
          </w:tcPr>
          <w:p w14:paraId="62EDE0DC" w14:textId="580653E0"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5AD8391A"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shd w:val="clear" w:color="auto" w:fill="auto"/>
            <w:vAlign w:val="center"/>
            <w:hideMark/>
          </w:tcPr>
          <w:p w14:paraId="34138AD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noWrap/>
            <w:vAlign w:val="bottom"/>
            <w:hideMark/>
          </w:tcPr>
          <w:p w14:paraId="6CC21F43" w14:textId="0F395770"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6E364047"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324CD636"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48C2972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-0.094</w:t>
            </w:r>
          </w:p>
        </w:tc>
        <w:tc>
          <w:tcPr>
            <w:tcW w:w="0" w:type="auto"/>
            <w:shd w:val="clear" w:color="auto" w:fill="auto"/>
            <w:vAlign w:val="center"/>
            <w:hideMark/>
          </w:tcPr>
          <w:p w14:paraId="6C2E9713"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266AC2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0.069</w:t>
            </w:r>
          </w:p>
        </w:tc>
        <w:tc>
          <w:tcPr>
            <w:tcW w:w="0" w:type="auto"/>
            <w:shd w:val="clear" w:color="auto" w:fill="auto"/>
            <w:vAlign w:val="center"/>
            <w:hideMark/>
          </w:tcPr>
          <w:p w14:paraId="47E78F44"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-0.031</w:t>
            </w:r>
          </w:p>
        </w:tc>
        <w:tc>
          <w:tcPr>
            <w:tcW w:w="0" w:type="auto"/>
            <w:shd w:val="clear" w:color="auto" w:fill="auto"/>
            <w:vAlign w:val="center"/>
            <w:hideMark/>
          </w:tcPr>
          <w:p w14:paraId="196FEC89"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5D20C86"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0.096</w:t>
            </w:r>
          </w:p>
        </w:tc>
      </w:tr>
      <w:tr w:rsidR="00A27481" w:rsidRPr="00C47397" w14:paraId="19DDFAD4" w14:textId="77777777" w:rsidTr="00A27481">
        <w:trPr>
          <w:trHeight w:val="80"/>
        </w:trPr>
        <w:tc>
          <w:tcPr>
            <w:tcW w:w="0" w:type="auto"/>
            <w:shd w:val="clear" w:color="auto" w:fill="auto"/>
            <w:vAlign w:val="center"/>
            <w:hideMark/>
          </w:tcPr>
          <w:p w14:paraId="6457A96F" w14:textId="77777777" w:rsidR="00A27481" w:rsidRPr="00A27481" w:rsidRDefault="00A27481" w:rsidP="00A27481">
            <w:pPr>
              <w:spacing w:after="0" w:line="240" w:lineRule="auto"/>
              <w:rPr>
                <w:rFonts w:ascii="Times New Roman" w:eastAsia="Times New Roman" w:hAnsi="Times New Roman" w:cs="Times New Roman"/>
                <w:i/>
                <w:iCs/>
                <w:color w:val="000000"/>
                <w:sz w:val="20"/>
                <w:szCs w:val="20"/>
                <w:lang w:val="en-GB" w:eastAsia="en-GB"/>
              </w:rPr>
            </w:pPr>
            <w:r w:rsidRPr="00A27481">
              <w:rPr>
                <w:rFonts w:ascii="Times New Roman" w:eastAsia="Times New Roman" w:hAnsi="Times New Roman" w:cs="Times New Roman"/>
                <w:i/>
                <w:iCs/>
                <w:color w:val="000000"/>
                <w:sz w:val="20"/>
                <w:szCs w:val="20"/>
                <w:lang w:val="en-US" w:eastAsia="en-GB"/>
              </w:rPr>
              <w:t xml:space="preserve">Partner's job </w:t>
            </w:r>
            <w:r w:rsidRPr="00A27481">
              <w:rPr>
                <w:rFonts w:ascii="Times New Roman" w:eastAsia="Times New Roman" w:hAnsi="Times New Roman" w:cs="Times New Roman"/>
                <w:color w:val="000000"/>
                <w:sz w:val="20"/>
                <w:szCs w:val="20"/>
                <w:lang w:val="en-US" w:eastAsia="en-GB"/>
              </w:rPr>
              <w:t xml:space="preserve">insecurity </w:t>
            </w:r>
            <w:r w:rsidRPr="00A27481">
              <w:rPr>
                <w:rFonts w:ascii="Times New Roman" w:eastAsia="Times New Roman" w:hAnsi="Times New Roman" w:cs="Times New Roman"/>
                <w:i/>
                <w:iCs/>
                <w:color w:val="000000"/>
                <w:sz w:val="20"/>
                <w:szCs w:val="20"/>
                <w:lang w:val="en-US" w:eastAsia="en-GB"/>
              </w:rPr>
              <w:t>(secure=ref)</w:t>
            </w:r>
          </w:p>
        </w:tc>
        <w:tc>
          <w:tcPr>
            <w:tcW w:w="0" w:type="auto"/>
            <w:shd w:val="clear" w:color="auto" w:fill="auto"/>
            <w:vAlign w:val="center"/>
            <w:hideMark/>
          </w:tcPr>
          <w:p w14:paraId="120C0129" w14:textId="77777777" w:rsidR="00A27481" w:rsidRPr="00A27481" w:rsidRDefault="00A27481" w:rsidP="00A27481">
            <w:pPr>
              <w:spacing w:after="0" w:line="240" w:lineRule="auto"/>
              <w:rPr>
                <w:rFonts w:ascii="Times New Roman" w:eastAsia="Times New Roman" w:hAnsi="Times New Roman" w:cs="Times New Roman"/>
                <w:i/>
                <w:iCs/>
                <w:color w:val="000000"/>
                <w:sz w:val="20"/>
                <w:szCs w:val="20"/>
                <w:lang w:val="en-GB" w:eastAsia="en-GB"/>
              </w:rPr>
            </w:pPr>
          </w:p>
        </w:tc>
        <w:tc>
          <w:tcPr>
            <w:tcW w:w="0" w:type="auto"/>
            <w:shd w:val="clear" w:color="auto" w:fill="auto"/>
            <w:noWrap/>
            <w:vAlign w:val="bottom"/>
            <w:hideMark/>
          </w:tcPr>
          <w:p w14:paraId="719542B4"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062CF82B"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06393801"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C26428C"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42D3D9F0"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545CA74D"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018B0A05"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4E0C1B83"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4188452F"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23D30427"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71530B1B"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r>
      <w:tr w:rsidR="00A27481" w:rsidRPr="00A27481" w14:paraId="6614A9E2" w14:textId="77777777" w:rsidTr="00A27481">
        <w:trPr>
          <w:trHeight w:val="144"/>
        </w:trPr>
        <w:tc>
          <w:tcPr>
            <w:tcW w:w="0" w:type="auto"/>
            <w:shd w:val="clear" w:color="auto" w:fill="auto"/>
            <w:vAlign w:val="center"/>
            <w:hideMark/>
          </w:tcPr>
          <w:p w14:paraId="73EC5FC5" w14:textId="1DC782B0" w:rsidR="00A27481" w:rsidRPr="00A27481" w:rsidRDefault="00A27481" w:rsidP="00A27481">
            <w:pPr>
              <w:spacing w:after="0" w:line="240" w:lineRule="auto"/>
              <w:jc w:val="both"/>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Job is </w:t>
            </w:r>
            <w:r w:rsidR="005009E0">
              <w:rPr>
                <w:rFonts w:ascii="Times New Roman" w:eastAsia="Times New Roman" w:hAnsi="Times New Roman" w:cs="Times New Roman"/>
                <w:color w:val="000000"/>
                <w:sz w:val="20"/>
                <w:szCs w:val="20"/>
                <w:lang w:val="en-US" w:eastAsia="en-GB"/>
              </w:rPr>
              <w:t>somewhat</w:t>
            </w:r>
            <w:r w:rsidRPr="00A27481">
              <w:rPr>
                <w:rFonts w:ascii="Times New Roman" w:eastAsia="Times New Roman" w:hAnsi="Times New Roman" w:cs="Times New Roman"/>
                <w:color w:val="000000"/>
                <w:sz w:val="20"/>
                <w:szCs w:val="20"/>
                <w:lang w:val="en-US" w:eastAsia="en-GB"/>
              </w:rPr>
              <w:t xml:space="preserve"> secure</w:t>
            </w:r>
          </w:p>
        </w:tc>
        <w:tc>
          <w:tcPr>
            <w:tcW w:w="0" w:type="auto"/>
            <w:shd w:val="clear" w:color="auto" w:fill="auto"/>
            <w:vAlign w:val="center"/>
            <w:hideMark/>
          </w:tcPr>
          <w:p w14:paraId="4E22F0B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-0.025</w:t>
            </w:r>
          </w:p>
        </w:tc>
        <w:tc>
          <w:tcPr>
            <w:tcW w:w="0" w:type="auto"/>
            <w:shd w:val="clear" w:color="auto" w:fill="auto"/>
            <w:vAlign w:val="center"/>
            <w:hideMark/>
          </w:tcPr>
          <w:p w14:paraId="2D7988E7"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A85D964"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0.041</w:t>
            </w:r>
          </w:p>
        </w:tc>
        <w:tc>
          <w:tcPr>
            <w:tcW w:w="0" w:type="auto"/>
            <w:shd w:val="clear" w:color="auto" w:fill="auto"/>
            <w:vAlign w:val="center"/>
            <w:hideMark/>
          </w:tcPr>
          <w:p w14:paraId="6BF19224"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0.019</w:t>
            </w:r>
          </w:p>
        </w:tc>
        <w:tc>
          <w:tcPr>
            <w:tcW w:w="0" w:type="auto"/>
            <w:shd w:val="clear" w:color="auto" w:fill="auto"/>
            <w:vAlign w:val="center"/>
            <w:hideMark/>
          </w:tcPr>
          <w:p w14:paraId="2D804D7D"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E298928"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0.045</w:t>
            </w:r>
          </w:p>
        </w:tc>
        <w:tc>
          <w:tcPr>
            <w:tcW w:w="0" w:type="auto"/>
            <w:shd w:val="clear" w:color="auto" w:fill="auto"/>
            <w:vAlign w:val="center"/>
            <w:hideMark/>
          </w:tcPr>
          <w:p w14:paraId="0A7F87B8"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-0.082</w:t>
            </w:r>
          </w:p>
        </w:tc>
        <w:tc>
          <w:tcPr>
            <w:tcW w:w="0" w:type="auto"/>
            <w:shd w:val="clear" w:color="auto" w:fill="auto"/>
            <w:vAlign w:val="center"/>
            <w:hideMark/>
          </w:tcPr>
          <w:p w14:paraId="59865C8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1299B51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0.039</w:t>
            </w:r>
          </w:p>
        </w:tc>
        <w:tc>
          <w:tcPr>
            <w:tcW w:w="0" w:type="auto"/>
            <w:shd w:val="clear" w:color="auto" w:fill="auto"/>
            <w:vAlign w:val="center"/>
            <w:hideMark/>
          </w:tcPr>
          <w:p w14:paraId="2DC3FBD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-0.060</w:t>
            </w:r>
          </w:p>
        </w:tc>
        <w:tc>
          <w:tcPr>
            <w:tcW w:w="0" w:type="auto"/>
            <w:shd w:val="clear" w:color="auto" w:fill="auto"/>
            <w:vAlign w:val="center"/>
            <w:hideMark/>
          </w:tcPr>
          <w:p w14:paraId="52A1E09E"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732E1FF"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0.043</w:t>
            </w:r>
          </w:p>
        </w:tc>
      </w:tr>
      <w:tr w:rsidR="00A27481" w:rsidRPr="00A27481" w14:paraId="76DBAA2A" w14:textId="77777777" w:rsidTr="00A27481">
        <w:trPr>
          <w:trHeight w:val="144"/>
        </w:trPr>
        <w:tc>
          <w:tcPr>
            <w:tcW w:w="0" w:type="auto"/>
            <w:shd w:val="clear" w:color="auto" w:fill="auto"/>
            <w:vAlign w:val="center"/>
            <w:hideMark/>
          </w:tcPr>
          <w:p w14:paraId="41C6306C"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Job is insecure</w:t>
            </w:r>
          </w:p>
        </w:tc>
        <w:tc>
          <w:tcPr>
            <w:tcW w:w="0" w:type="auto"/>
            <w:shd w:val="clear" w:color="auto" w:fill="auto"/>
            <w:vAlign w:val="center"/>
            <w:hideMark/>
          </w:tcPr>
          <w:p w14:paraId="6B3C7998"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-0.071</w:t>
            </w:r>
          </w:p>
        </w:tc>
        <w:tc>
          <w:tcPr>
            <w:tcW w:w="0" w:type="auto"/>
            <w:shd w:val="clear" w:color="auto" w:fill="auto"/>
            <w:vAlign w:val="center"/>
            <w:hideMark/>
          </w:tcPr>
          <w:p w14:paraId="0A11BEAC"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5CC891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0.052</w:t>
            </w:r>
          </w:p>
        </w:tc>
        <w:tc>
          <w:tcPr>
            <w:tcW w:w="0" w:type="auto"/>
            <w:shd w:val="clear" w:color="auto" w:fill="auto"/>
            <w:vAlign w:val="center"/>
            <w:hideMark/>
          </w:tcPr>
          <w:p w14:paraId="72B48242"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0.008</w:t>
            </w:r>
          </w:p>
        </w:tc>
        <w:tc>
          <w:tcPr>
            <w:tcW w:w="0" w:type="auto"/>
            <w:shd w:val="clear" w:color="auto" w:fill="auto"/>
            <w:vAlign w:val="center"/>
            <w:hideMark/>
          </w:tcPr>
          <w:p w14:paraId="11F619B0"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 </w:t>
            </w:r>
          </w:p>
        </w:tc>
        <w:tc>
          <w:tcPr>
            <w:tcW w:w="0" w:type="auto"/>
            <w:shd w:val="clear" w:color="auto" w:fill="auto"/>
            <w:vAlign w:val="center"/>
            <w:hideMark/>
          </w:tcPr>
          <w:p w14:paraId="29442438"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0.058</w:t>
            </w:r>
          </w:p>
        </w:tc>
        <w:tc>
          <w:tcPr>
            <w:tcW w:w="0" w:type="auto"/>
            <w:shd w:val="clear" w:color="auto" w:fill="auto"/>
            <w:vAlign w:val="center"/>
            <w:hideMark/>
          </w:tcPr>
          <w:p w14:paraId="362E436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-0.184</w:t>
            </w:r>
          </w:p>
        </w:tc>
        <w:tc>
          <w:tcPr>
            <w:tcW w:w="0" w:type="auto"/>
            <w:shd w:val="clear" w:color="auto" w:fill="auto"/>
            <w:vAlign w:val="center"/>
            <w:hideMark/>
          </w:tcPr>
          <w:p w14:paraId="27DD603A"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72C14A50"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0.049</w:t>
            </w:r>
          </w:p>
        </w:tc>
        <w:tc>
          <w:tcPr>
            <w:tcW w:w="0" w:type="auto"/>
            <w:shd w:val="clear" w:color="auto" w:fill="auto"/>
            <w:vAlign w:val="center"/>
            <w:hideMark/>
          </w:tcPr>
          <w:p w14:paraId="7C4CD692"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-0.134</w:t>
            </w:r>
          </w:p>
        </w:tc>
        <w:tc>
          <w:tcPr>
            <w:tcW w:w="0" w:type="auto"/>
            <w:shd w:val="clear" w:color="auto" w:fill="auto"/>
            <w:vAlign w:val="center"/>
            <w:hideMark/>
          </w:tcPr>
          <w:p w14:paraId="2AD09474"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1EDBF1E5"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0.055</w:t>
            </w:r>
          </w:p>
        </w:tc>
      </w:tr>
      <w:tr w:rsidR="00A27481" w:rsidRPr="00A27481" w14:paraId="19B9E216" w14:textId="77777777" w:rsidTr="00A27481">
        <w:trPr>
          <w:trHeight w:val="64"/>
        </w:trPr>
        <w:tc>
          <w:tcPr>
            <w:tcW w:w="0" w:type="auto"/>
            <w:shd w:val="clear" w:color="auto" w:fill="auto"/>
            <w:vAlign w:val="center"/>
            <w:hideMark/>
          </w:tcPr>
          <w:p w14:paraId="641C1480"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Unemployed or unable to work</w:t>
            </w:r>
          </w:p>
        </w:tc>
        <w:tc>
          <w:tcPr>
            <w:tcW w:w="0" w:type="auto"/>
            <w:shd w:val="clear" w:color="auto" w:fill="auto"/>
            <w:vAlign w:val="center"/>
            <w:hideMark/>
          </w:tcPr>
          <w:p w14:paraId="244B6D76"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-0.207</w:t>
            </w:r>
          </w:p>
        </w:tc>
        <w:tc>
          <w:tcPr>
            <w:tcW w:w="0" w:type="auto"/>
            <w:shd w:val="clear" w:color="auto" w:fill="auto"/>
            <w:vAlign w:val="center"/>
            <w:hideMark/>
          </w:tcPr>
          <w:p w14:paraId="7CB2FE1D"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79CB8BDA"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0.091</w:t>
            </w:r>
          </w:p>
        </w:tc>
        <w:tc>
          <w:tcPr>
            <w:tcW w:w="0" w:type="auto"/>
            <w:shd w:val="clear" w:color="auto" w:fill="auto"/>
            <w:vAlign w:val="center"/>
            <w:hideMark/>
          </w:tcPr>
          <w:p w14:paraId="10C12B00"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0.032</w:t>
            </w:r>
          </w:p>
        </w:tc>
        <w:tc>
          <w:tcPr>
            <w:tcW w:w="0" w:type="auto"/>
            <w:shd w:val="clear" w:color="auto" w:fill="auto"/>
            <w:vAlign w:val="center"/>
            <w:hideMark/>
          </w:tcPr>
          <w:p w14:paraId="5D9B5BC4"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 </w:t>
            </w:r>
          </w:p>
        </w:tc>
        <w:tc>
          <w:tcPr>
            <w:tcW w:w="0" w:type="auto"/>
            <w:shd w:val="clear" w:color="auto" w:fill="auto"/>
            <w:vAlign w:val="center"/>
            <w:hideMark/>
          </w:tcPr>
          <w:p w14:paraId="2C1C53F5"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0.109</w:t>
            </w:r>
          </w:p>
        </w:tc>
        <w:tc>
          <w:tcPr>
            <w:tcW w:w="0" w:type="auto"/>
            <w:shd w:val="clear" w:color="auto" w:fill="auto"/>
            <w:vAlign w:val="center"/>
            <w:hideMark/>
          </w:tcPr>
          <w:p w14:paraId="55CDAB1B"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-0.502</w:t>
            </w:r>
          </w:p>
        </w:tc>
        <w:tc>
          <w:tcPr>
            <w:tcW w:w="0" w:type="auto"/>
            <w:shd w:val="clear" w:color="auto" w:fill="auto"/>
            <w:vAlign w:val="center"/>
            <w:hideMark/>
          </w:tcPr>
          <w:p w14:paraId="4E2A0120"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3C7A0C0E"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0.098</w:t>
            </w:r>
          </w:p>
        </w:tc>
        <w:tc>
          <w:tcPr>
            <w:tcW w:w="0" w:type="auto"/>
            <w:shd w:val="clear" w:color="auto" w:fill="auto"/>
            <w:vAlign w:val="center"/>
            <w:hideMark/>
          </w:tcPr>
          <w:p w14:paraId="312D505A"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-0.251</w:t>
            </w:r>
          </w:p>
        </w:tc>
        <w:tc>
          <w:tcPr>
            <w:tcW w:w="0" w:type="auto"/>
            <w:shd w:val="clear" w:color="auto" w:fill="auto"/>
            <w:vAlign w:val="center"/>
            <w:hideMark/>
          </w:tcPr>
          <w:p w14:paraId="32704950"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18B959E2"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0.112</w:t>
            </w:r>
          </w:p>
        </w:tc>
      </w:tr>
      <w:tr w:rsidR="00A27481" w:rsidRPr="00A27481" w14:paraId="125252A3" w14:textId="77777777" w:rsidTr="00A27481">
        <w:trPr>
          <w:trHeight w:val="218"/>
        </w:trPr>
        <w:tc>
          <w:tcPr>
            <w:tcW w:w="0" w:type="auto"/>
            <w:shd w:val="clear" w:color="auto" w:fill="auto"/>
            <w:vAlign w:val="center"/>
            <w:hideMark/>
          </w:tcPr>
          <w:p w14:paraId="0B231533"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Homemaker</w:t>
            </w:r>
          </w:p>
        </w:tc>
        <w:tc>
          <w:tcPr>
            <w:tcW w:w="0" w:type="auto"/>
            <w:shd w:val="clear" w:color="auto" w:fill="auto"/>
            <w:vAlign w:val="center"/>
            <w:hideMark/>
          </w:tcPr>
          <w:p w14:paraId="5BF109A3"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-0.036</w:t>
            </w:r>
          </w:p>
        </w:tc>
        <w:tc>
          <w:tcPr>
            <w:tcW w:w="0" w:type="auto"/>
            <w:shd w:val="clear" w:color="auto" w:fill="auto"/>
            <w:vAlign w:val="center"/>
            <w:hideMark/>
          </w:tcPr>
          <w:p w14:paraId="490B9053"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BAC9F63"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0.064</w:t>
            </w:r>
          </w:p>
        </w:tc>
        <w:tc>
          <w:tcPr>
            <w:tcW w:w="0" w:type="auto"/>
            <w:shd w:val="clear" w:color="auto" w:fill="auto"/>
            <w:vAlign w:val="center"/>
            <w:hideMark/>
          </w:tcPr>
          <w:p w14:paraId="086B6DA3"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-0.087</w:t>
            </w:r>
          </w:p>
        </w:tc>
        <w:tc>
          <w:tcPr>
            <w:tcW w:w="0" w:type="auto"/>
            <w:shd w:val="clear" w:color="auto" w:fill="auto"/>
            <w:vAlign w:val="center"/>
            <w:hideMark/>
          </w:tcPr>
          <w:p w14:paraId="1C59C36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3AAB3C2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0.084</w:t>
            </w:r>
          </w:p>
        </w:tc>
        <w:tc>
          <w:tcPr>
            <w:tcW w:w="0" w:type="auto"/>
            <w:shd w:val="clear" w:color="auto" w:fill="auto"/>
            <w:vAlign w:val="center"/>
            <w:hideMark/>
          </w:tcPr>
          <w:p w14:paraId="562FCBA2" w14:textId="1709189B"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02A3DE6C"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p>
        </w:tc>
        <w:tc>
          <w:tcPr>
            <w:tcW w:w="0" w:type="auto"/>
            <w:shd w:val="clear" w:color="auto" w:fill="auto"/>
            <w:vAlign w:val="center"/>
            <w:hideMark/>
          </w:tcPr>
          <w:p w14:paraId="63987D2B"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noWrap/>
            <w:vAlign w:val="bottom"/>
            <w:hideMark/>
          </w:tcPr>
          <w:p w14:paraId="6C06D3B5" w14:textId="1A8E801E"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5CF4A59D"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30825060"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r>
      <w:tr w:rsidR="00A27481" w:rsidRPr="00A27481" w14:paraId="2AA27E75" w14:textId="77777777" w:rsidTr="00A27481">
        <w:trPr>
          <w:trHeight w:val="218"/>
        </w:trPr>
        <w:tc>
          <w:tcPr>
            <w:tcW w:w="0" w:type="auto"/>
            <w:shd w:val="clear" w:color="auto" w:fill="auto"/>
            <w:vAlign w:val="center"/>
            <w:hideMark/>
          </w:tcPr>
          <w:p w14:paraId="7B38EFE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Individual's education</w:t>
            </w:r>
          </w:p>
        </w:tc>
        <w:tc>
          <w:tcPr>
            <w:tcW w:w="0" w:type="auto"/>
            <w:shd w:val="clear" w:color="auto" w:fill="auto"/>
            <w:vAlign w:val="center"/>
            <w:hideMark/>
          </w:tcPr>
          <w:p w14:paraId="525990EB"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-0.019</w:t>
            </w:r>
          </w:p>
        </w:tc>
        <w:tc>
          <w:tcPr>
            <w:tcW w:w="0" w:type="auto"/>
            <w:shd w:val="clear" w:color="auto" w:fill="auto"/>
            <w:vAlign w:val="center"/>
            <w:hideMark/>
          </w:tcPr>
          <w:p w14:paraId="51197331"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58650740"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0.010</w:t>
            </w:r>
          </w:p>
        </w:tc>
        <w:tc>
          <w:tcPr>
            <w:tcW w:w="0" w:type="auto"/>
            <w:shd w:val="clear" w:color="auto" w:fill="auto"/>
            <w:noWrap/>
            <w:vAlign w:val="bottom"/>
            <w:hideMark/>
          </w:tcPr>
          <w:p w14:paraId="36D40408" w14:textId="6B6D1515"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7EAB8251"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4B34E58"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3DD1559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-0.041</w:t>
            </w:r>
          </w:p>
        </w:tc>
        <w:tc>
          <w:tcPr>
            <w:tcW w:w="0" w:type="auto"/>
            <w:shd w:val="clear" w:color="auto" w:fill="auto"/>
            <w:vAlign w:val="center"/>
            <w:hideMark/>
          </w:tcPr>
          <w:p w14:paraId="22CE6B76"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63FD5845"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0.011</w:t>
            </w:r>
          </w:p>
        </w:tc>
        <w:tc>
          <w:tcPr>
            <w:tcW w:w="0" w:type="auto"/>
            <w:shd w:val="clear" w:color="auto" w:fill="auto"/>
            <w:noWrap/>
            <w:vAlign w:val="bottom"/>
            <w:hideMark/>
          </w:tcPr>
          <w:p w14:paraId="09303712" w14:textId="1F9E951B"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19BD6583"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1EC205E"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r>
      <w:tr w:rsidR="00A27481" w:rsidRPr="00A27481" w14:paraId="06FBE5D5" w14:textId="77777777" w:rsidTr="00A27481">
        <w:trPr>
          <w:trHeight w:val="144"/>
        </w:trPr>
        <w:tc>
          <w:tcPr>
            <w:tcW w:w="0" w:type="auto"/>
            <w:shd w:val="clear" w:color="auto" w:fill="auto"/>
            <w:vAlign w:val="center"/>
            <w:hideMark/>
          </w:tcPr>
          <w:p w14:paraId="36DA0CD8"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Partner's education</w:t>
            </w:r>
          </w:p>
        </w:tc>
        <w:tc>
          <w:tcPr>
            <w:tcW w:w="0" w:type="auto"/>
            <w:shd w:val="clear" w:color="auto" w:fill="auto"/>
            <w:vAlign w:val="center"/>
            <w:hideMark/>
          </w:tcPr>
          <w:p w14:paraId="662B991A"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-0.027</w:t>
            </w:r>
          </w:p>
        </w:tc>
        <w:tc>
          <w:tcPr>
            <w:tcW w:w="0" w:type="auto"/>
            <w:shd w:val="clear" w:color="auto" w:fill="auto"/>
            <w:vAlign w:val="center"/>
            <w:hideMark/>
          </w:tcPr>
          <w:p w14:paraId="319D6418"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7E15CAE6"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0.011</w:t>
            </w:r>
          </w:p>
        </w:tc>
        <w:tc>
          <w:tcPr>
            <w:tcW w:w="0" w:type="auto"/>
            <w:shd w:val="clear" w:color="auto" w:fill="auto"/>
            <w:noWrap/>
            <w:vAlign w:val="bottom"/>
            <w:hideMark/>
          </w:tcPr>
          <w:p w14:paraId="2515E61F" w14:textId="60886696"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542A03CF"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6AE10027"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54CFBDD8"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0.022</w:t>
            </w:r>
          </w:p>
        </w:tc>
        <w:tc>
          <w:tcPr>
            <w:tcW w:w="0" w:type="auto"/>
            <w:shd w:val="clear" w:color="auto" w:fill="auto"/>
            <w:vAlign w:val="center"/>
            <w:hideMark/>
          </w:tcPr>
          <w:p w14:paraId="40B2F40A"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2C49050B"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0.011</w:t>
            </w:r>
          </w:p>
        </w:tc>
        <w:tc>
          <w:tcPr>
            <w:tcW w:w="0" w:type="auto"/>
            <w:shd w:val="clear" w:color="auto" w:fill="auto"/>
            <w:noWrap/>
            <w:vAlign w:val="bottom"/>
            <w:hideMark/>
          </w:tcPr>
          <w:p w14:paraId="08532F92" w14:textId="64F7D99B"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7A54ACD5"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D775B72"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r>
      <w:tr w:rsidR="00A27481" w:rsidRPr="00A27481" w14:paraId="0D293887" w14:textId="77777777" w:rsidTr="00A27481">
        <w:trPr>
          <w:trHeight w:val="84"/>
        </w:trPr>
        <w:tc>
          <w:tcPr>
            <w:tcW w:w="0" w:type="auto"/>
            <w:shd w:val="clear" w:color="auto" w:fill="auto"/>
            <w:noWrap/>
            <w:vAlign w:val="center"/>
            <w:hideMark/>
          </w:tcPr>
          <w:p w14:paraId="08ACBF73"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Age</w:t>
            </w:r>
          </w:p>
        </w:tc>
        <w:tc>
          <w:tcPr>
            <w:tcW w:w="0" w:type="auto"/>
            <w:shd w:val="clear" w:color="auto" w:fill="auto"/>
            <w:vAlign w:val="center"/>
            <w:hideMark/>
          </w:tcPr>
          <w:p w14:paraId="6639528D"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-0.017</w:t>
            </w:r>
          </w:p>
        </w:tc>
        <w:tc>
          <w:tcPr>
            <w:tcW w:w="0" w:type="auto"/>
            <w:shd w:val="clear" w:color="auto" w:fill="auto"/>
            <w:vAlign w:val="center"/>
            <w:hideMark/>
          </w:tcPr>
          <w:p w14:paraId="4020D8C5"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4728C67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0.005</w:t>
            </w:r>
          </w:p>
        </w:tc>
        <w:tc>
          <w:tcPr>
            <w:tcW w:w="0" w:type="auto"/>
            <w:shd w:val="clear" w:color="auto" w:fill="auto"/>
            <w:vAlign w:val="center"/>
            <w:hideMark/>
          </w:tcPr>
          <w:p w14:paraId="0252DFAF"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-0.093</w:t>
            </w:r>
          </w:p>
        </w:tc>
        <w:tc>
          <w:tcPr>
            <w:tcW w:w="0" w:type="auto"/>
            <w:shd w:val="clear" w:color="auto" w:fill="auto"/>
            <w:vAlign w:val="center"/>
            <w:hideMark/>
          </w:tcPr>
          <w:p w14:paraId="405BFA3E"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239BE2D0"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0.031</w:t>
            </w:r>
          </w:p>
        </w:tc>
        <w:tc>
          <w:tcPr>
            <w:tcW w:w="0" w:type="auto"/>
            <w:shd w:val="clear" w:color="auto" w:fill="auto"/>
            <w:vAlign w:val="center"/>
            <w:hideMark/>
          </w:tcPr>
          <w:p w14:paraId="2E58F83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-0.016</w:t>
            </w:r>
          </w:p>
        </w:tc>
        <w:tc>
          <w:tcPr>
            <w:tcW w:w="0" w:type="auto"/>
            <w:shd w:val="clear" w:color="auto" w:fill="auto"/>
            <w:vAlign w:val="center"/>
            <w:hideMark/>
          </w:tcPr>
          <w:p w14:paraId="263727BB"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2CFBEAE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0.005</w:t>
            </w:r>
          </w:p>
        </w:tc>
        <w:tc>
          <w:tcPr>
            <w:tcW w:w="0" w:type="auto"/>
            <w:shd w:val="clear" w:color="auto" w:fill="auto"/>
            <w:vAlign w:val="center"/>
            <w:hideMark/>
          </w:tcPr>
          <w:p w14:paraId="57707690"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-0.005</w:t>
            </w:r>
          </w:p>
        </w:tc>
        <w:tc>
          <w:tcPr>
            <w:tcW w:w="0" w:type="auto"/>
            <w:shd w:val="clear" w:color="auto" w:fill="auto"/>
            <w:vAlign w:val="center"/>
            <w:hideMark/>
          </w:tcPr>
          <w:p w14:paraId="108164CE"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 </w:t>
            </w:r>
          </w:p>
        </w:tc>
        <w:tc>
          <w:tcPr>
            <w:tcW w:w="0" w:type="auto"/>
            <w:shd w:val="clear" w:color="auto" w:fill="auto"/>
            <w:vAlign w:val="center"/>
            <w:hideMark/>
          </w:tcPr>
          <w:p w14:paraId="4F04FB4A"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0.020</w:t>
            </w:r>
          </w:p>
        </w:tc>
      </w:tr>
      <w:tr w:rsidR="00A27481" w:rsidRPr="00AF6F17" w14:paraId="7D36A20E" w14:textId="77777777" w:rsidTr="00A27481">
        <w:trPr>
          <w:trHeight w:val="218"/>
        </w:trPr>
        <w:tc>
          <w:tcPr>
            <w:tcW w:w="0" w:type="auto"/>
            <w:shd w:val="clear" w:color="auto" w:fill="auto"/>
            <w:vAlign w:val="center"/>
            <w:hideMark/>
          </w:tcPr>
          <w:p w14:paraId="016A4313"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Relationship duration</w:t>
            </w:r>
          </w:p>
        </w:tc>
        <w:tc>
          <w:tcPr>
            <w:tcW w:w="0" w:type="auto"/>
            <w:shd w:val="clear" w:color="auto" w:fill="auto"/>
            <w:vAlign w:val="center"/>
            <w:hideMark/>
          </w:tcPr>
          <w:p w14:paraId="649BF3EF"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-0.003</w:t>
            </w:r>
          </w:p>
        </w:tc>
        <w:tc>
          <w:tcPr>
            <w:tcW w:w="0" w:type="auto"/>
            <w:shd w:val="clear" w:color="auto" w:fill="auto"/>
            <w:vAlign w:val="center"/>
            <w:hideMark/>
          </w:tcPr>
          <w:p w14:paraId="4DEA1554"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8412656"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0.005</w:t>
            </w:r>
          </w:p>
        </w:tc>
        <w:tc>
          <w:tcPr>
            <w:tcW w:w="0" w:type="auto"/>
            <w:shd w:val="clear" w:color="auto" w:fill="auto"/>
            <w:vAlign w:val="center"/>
            <w:hideMark/>
          </w:tcPr>
          <w:p w14:paraId="66687D84"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0.032</w:t>
            </w:r>
          </w:p>
        </w:tc>
        <w:tc>
          <w:tcPr>
            <w:tcW w:w="0" w:type="auto"/>
            <w:shd w:val="clear" w:color="auto" w:fill="auto"/>
            <w:vAlign w:val="center"/>
            <w:hideMark/>
          </w:tcPr>
          <w:p w14:paraId="51A42DB5"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 </w:t>
            </w:r>
          </w:p>
        </w:tc>
        <w:tc>
          <w:tcPr>
            <w:tcW w:w="0" w:type="auto"/>
            <w:shd w:val="clear" w:color="auto" w:fill="auto"/>
            <w:vAlign w:val="center"/>
            <w:hideMark/>
          </w:tcPr>
          <w:p w14:paraId="227A6327"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0.032</w:t>
            </w:r>
          </w:p>
        </w:tc>
        <w:tc>
          <w:tcPr>
            <w:tcW w:w="0" w:type="auto"/>
            <w:shd w:val="clear" w:color="auto" w:fill="auto"/>
            <w:vAlign w:val="center"/>
            <w:hideMark/>
          </w:tcPr>
          <w:p w14:paraId="4C3AA64F"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-0.005</w:t>
            </w:r>
          </w:p>
        </w:tc>
        <w:tc>
          <w:tcPr>
            <w:tcW w:w="0" w:type="auto"/>
            <w:shd w:val="clear" w:color="auto" w:fill="auto"/>
            <w:vAlign w:val="center"/>
            <w:hideMark/>
          </w:tcPr>
          <w:p w14:paraId="010B080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F40D56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0.005</w:t>
            </w:r>
          </w:p>
        </w:tc>
        <w:tc>
          <w:tcPr>
            <w:tcW w:w="0" w:type="auto"/>
            <w:shd w:val="clear" w:color="auto" w:fill="auto"/>
            <w:vAlign w:val="center"/>
            <w:hideMark/>
          </w:tcPr>
          <w:p w14:paraId="1546D158"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-0.052</w:t>
            </w:r>
          </w:p>
        </w:tc>
        <w:tc>
          <w:tcPr>
            <w:tcW w:w="0" w:type="auto"/>
            <w:shd w:val="clear" w:color="auto" w:fill="auto"/>
            <w:vAlign w:val="center"/>
            <w:hideMark/>
          </w:tcPr>
          <w:p w14:paraId="58D9D98C"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387BB760"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0.021</w:t>
            </w:r>
          </w:p>
        </w:tc>
      </w:tr>
      <w:tr w:rsidR="00A27481" w:rsidRPr="00A27481" w14:paraId="7FCF56AA" w14:textId="77777777" w:rsidTr="00A27481">
        <w:trPr>
          <w:trHeight w:val="80"/>
        </w:trPr>
        <w:tc>
          <w:tcPr>
            <w:tcW w:w="0" w:type="auto"/>
            <w:shd w:val="clear" w:color="auto" w:fill="auto"/>
            <w:vAlign w:val="center"/>
            <w:hideMark/>
          </w:tcPr>
          <w:p w14:paraId="33F3FE87"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Relationship duration SQ</w:t>
            </w:r>
          </w:p>
        </w:tc>
        <w:tc>
          <w:tcPr>
            <w:tcW w:w="0" w:type="auto"/>
            <w:shd w:val="clear" w:color="auto" w:fill="auto"/>
            <w:vAlign w:val="center"/>
            <w:hideMark/>
          </w:tcPr>
          <w:p w14:paraId="32785C3B"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0.001</w:t>
            </w:r>
          </w:p>
        </w:tc>
        <w:tc>
          <w:tcPr>
            <w:tcW w:w="0" w:type="auto"/>
            <w:shd w:val="clear" w:color="auto" w:fill="auto"/>
            <w:vAlign w:val="center"/>
            <w:hideMark/>
          </w:tcPr>
          <w:p w14:paraId="4E771F72"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4AFE345A"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0.000</w:t>
            </w:r>
          </w:p>
        </w:tc>
        <w:tc>
          <w:tcPr>
            <w:tcW w:w="0" w:type="auto"/>
            <w:shd w:val="clear" w:color="auto" w:fill="auto"/>
            <w:vAlign w:val="center"/>
            <w:hideMark/>
          </w:tcPr>
          <w:p w14:paraId="152B35AB"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0.001</w:t>
            </w:r>
          </w:p>
        </w:tc>
        <w:tc>
          <w:tcPr>
            <w:tcW w:w="0" w:type="auto"/>
            <w:shd w:val="clear" w:color="auto" w:fill="auto"/>
            <w:vAlign w:val="center"/>
            <w:hideMark/>
          </w:tcPr>
          <w:p w14:paraId="35B693D9"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3852C48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0.000</w:t>
            </w:r>
          </w:p>
        </w:tc>
        <w:tc>
          <w:tcPr>
            <w:tcW w:w="0" w:type="auto"/>
            <w:shd w:val="clear" w:color="auto" w:fill="auto"/>
            <w:vAlign w:val="center"/>
            <w:hideMark/>
          </w:tcPr>
          <w:p w14:paraId="5A4B0B18"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0.001</w:t>
            </w:r>
          </w:p>
        </w:tc>
        <w:tc>
          <w:tcPr>
            <w:tcW w:w="0" w:type="auto"/>
            <w:shd w:val="clear" w:color="auto" w:fill="auto"/>
            <w:vAlign w:val="center"/>
            <w:hideMark/>
          </w:tcPr>
          <w:p w14:paraId="0BF58890"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6584C4EB"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0.000</w:t>
            </w:r>
          </w:p>
        </w:tc>
        <w:tc>
          <w:tcPr>
            <w:tcW w:w="0" w:type="auto"/>
            <w:shd w:val="clear" w:color="auto" w:fill="auto"/>
            <w:vAlign w:val="center"/>
            <w:hideMark/>
          </w:tcPr>
          <w:p w14:paraId="31834596"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0.001</w:t>
            </w:r>
          </w:p>
        </w:tc>
        <w:tc>
          <w:tcPr>
            <w:tcW w:w="0" w:type="auto"/>
            <w:shd w:val="clear" w:color="auto" w:fill="auto"/>
            <w:vAlign w:val="center"/>
            <w:hideMark/>
          </w:tcPr>
          <w:p w14:paraId="141159A5"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78A8D3B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0.000</w:t>
            </w:r>
          </w:p>
        </w:tc>
      </w:tr>
      <w:tr w:rsidR="00A27481" w:rsidRPr="00A27481" w14:paraId="3521FFE1" w14:textId="77777777" w:rsidTr="00A27481">
        <w:trPr>
          <w:trHeight w:val="218"/>
        </w:trPr>
        <w:tc>
          <w:tcPr>
            <w:tcW w:w="0" w:type="auto"/>
            <w:shd w:val="clear" w:color="auto" w:fill="auto"/>
            <w:vAlign w:val="center"/>
            <w:hideMark/>
          </w:tcPr>
          <w:p w14:paraId="503CBEB4"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Married (cohabitation=ref)</w:t>
            </w:r>
          </w:p>
        </w:tc>
        <w:tc>
          <w:tcPr>
            <w:tcW w:w="0" w:type="auto"/>
            <w:shd w:val="clear" w:color="auto" w:fill="auto"/>
            <w:vAlign w:val="center"/>
            <w:hideMark/>
          </w:tcPr>
          <w:p w14:paraId="456CDE7A"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0.287</w:t>
            </w:r>
          </w:p>
        </w:tc>
        <w:tc>
          <w:tcPr>
            <w:tcW w:w="0" w:type="auto"/>
            <w:shd w:val="clear" w:color="auto" w:fill="auto"/>
            <w:vAlign w:val="center"/>
            <w:hideMark/>
          </w:tcPr>
          <w:p w14:paraId="7C9FB50D"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15F19F8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0.069</w:t>
            </w:r>
          </w:p>
        </w:tc>
        <w:tc>
          <w:tcPr>
            <w:tcW w:w="0" w:type="auto"/>
            <w:shd w:val="clear" w:color="auto" w:fill="auto"/>
            <w:vAlign w:val="center"/>
            <w:hideMark/>
          </w:tcPr>
          <w:p w14:paraId="71828005"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-0.012</w:t>
            </w:r>
          </w:p>
        </w:tc>
        <w:tc>
          <w:tcPr>
            <w:tcW w:w="0" w:type="auto"/>
            <w:shd w:val="clear" w:color="auto" w:fill="auto"/>
            <w:vAlign w:val="center"/>
            <w:hideMark/>
          </w:tcPr>
          <w:p w14:paraId="36762891"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DFF1A1D"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0.142</w:t>
            </w:r>
          </w:p>
        </w:tc>
        <w:tc>
          <w:tcPr>
            <w:tcW w:w="0" w:type="auto"/>
            <w:shd w:val="clear" w:color="auto" w:fill="auto"/>
            <w:vAlign w:val="center"/>
            <w:hideMark/>
          </w:tcPr>
          <w:p w14:paraId="6E99C9C3"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0.325</w:t>
            </w:r>
          </w:p>
        </w:tc>
        <w:tc>
          <w:tcPr>
            <w:tcW w:w="0" w:type="auto"/>
            <w:shd w:val="clear" w:color="auto" w:fill="auto"/>
            <w:vAlign w:val="center"/>
            <w:hideMark/>
          </w:tcPr>
          <w:p w14:paraId="1CDE282A"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11B7A38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0.069</w:t>
            </w:r>
          </w:p>
        </w:tc>
        <w:tc>
          <w:tcPr>
            <w:tcW w:w="0" w:type="auto"/>
            <w:shd w:val="clear" w:color="auto" w:fill="auto"/>
            <w:vAlign w:val="center"/>
            <w:hideMark/>
          </w:tcPr>
          <w:p w14:paraId="4D087A4F"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0.128</w:t>
            </w:r>
          </w:p>
        </w:tc>
        <w:tc>
          <w:tcPr>
            <w:tcW w:w="0" w:type="auto"/>
            <w:shd w:val="clear" w:color="auto" w:fill="auto"/>
            <w:vAlign w:val="center"/>
            <w:hideMark/>
          </w:tcPr>
          <w:p w14:paraId="5948F87F"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F720B2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0.129</w:t>
            </w:r>
          </w:p>
        </w:tc>
      </w:tr>
      <w:tr w:rsidR="00A27481" w:rsidRPr="00C47397" w14:paraId="1D8B356F" w14:textId="77777777" w:rsidTr="00A27481">
        <w:trPr>
          <w:trHeight w:val="365"/>
        </w:trPr>
        <w:tc>
          <w:tcPr>
            <w:tcW w:w="0" w:type="auto"/>
            <w:shd w:val="clear" w:color="auto" w:fill="auto"/>
            <w:vAlign w:val="center"/>
            <w:hideMark/>
          </w:tcPr>
          <w:p w14:paraId="74621D1F" w14:textId="77777777" w:rsidR="00A27481" w:rsidRPr="00A27481" w:rsidRDefault="00A27481" w:rsidP="00A27481">
            <w:pPr>
              <w:spacing w:after="0" w:line="240" w:lineRule="auto"/>
              <w:rPr>
                <w:rFonts w:ascii="Times New Roman" w:eastAsia="Times New Roman" w:hAnsi="Times New Roman" w:cs="Times New Roman"/>
                <w:i/>
                <w:iCs/>
                <w:color w:val="000000"/>
                <w:sz w:val="20"/>
                <w:szCs w:val="20"/>
                <w:lang w:val="en-GB" w:eastAsia="en-GB"/>
              </w:rPr>
            </w:pPr>
            <w:r w:rsidRPr="00A27481">
              <w:rPr>
                <w:rFonts w:ascii="Times New Roman" w:eastAsia="Times New Roman" w:hAnsi="Times New Roman" w:cs="Times New Roman"/>
                <w:i/>
                <w:iCs/>
                <w:color w:val="000000"/>
                <w:sz w:val="20"/>
                <w:szCs w:val="20"/>
                <w:lang w:val="en-US" w:eastAsia="en-GB"/>
              </w:rPr>
              <w:t xml:space="preserve">Housework (equal or men does more=ref) </w:t>
            </w:r>
          </w:p>
        </w:tc>
        <w:tc>
          <w:tcPr>
            <w:tcW w:w="0" w:type="auto"/>
            <w:shd w:val="clear" w:color="auto" w:fill="auto"/>
            <w:noWrap/>
            <w:vAlign w:val="bottom"/>
            <w:hideMark/>
          </w:tcPr>
          <w:p w14:paraId="73042BEA" w14:textId="77777777" w:rsidR="00A27481" w:rsidRPr="00A27481" w:rsidRDefault="00A27481" w:rsidP="00A27481">
            <w:pPr>
              <w:spacing w:after="0" w:line="240" w:lineRule="auto"/>
              <w:rPr>
                <w:rFonts w:ascii="Times New Roman" w:eastAsia="Times New Roman" w:hAnsi="Times New Roman" w:cs="Times New Roman"/>
                <w:i/>
                <w:iCs/>
                <w:color w:val="000000"/>
                <w:sz w:val="20"/>
                <w:szCs w:val="20"/>
                <w:lang w:val="en-GB" w:eastAsia="en-GB"/>
              </w:rPr>
            </w:pPr>
          </w:p>
        </w:tc>
        <w:tc>
          <w:tcPr>
            <w:tcW w:w="0" w:type="auto"/>
            <w:shd w:val="clear" w:color="auto" w:fill="auto"/>
            <w:noWrap/>
            <w:vAlign w:val="bottom"/>
            <w:hideMark/>
          </w:tcPr>
          <w:p w14:paraId="0215A161"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2DCB2F9"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37CABECB"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78065566"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26071A39"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7985D365"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E0BCFF7"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4635FD63"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2046A3D2"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107757F"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26336A8C"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r>
      <w:tr w:rsidR="00A27481" w:rsidRPr="00A27481" w14:paraId="40FC60A5" w14:textId="77777777" w:rsidTr="00A27481">
        <w:trPr>
          <w:trHeight w:val="144"/>
        </w:trPr>
        <w:tc>
          <w:tcPr>
            <w:tcW w:w="0" w:type="auto"/>
            <w:shd w:val="clear" w:color="auto" w:fill="auto"/>
            <w:vAlign w:val="center"/>
            <w:hideMark/>
          </w:tcPr>
          <w:p w14:paraId="008D9C20"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Wife does more</w:t>
            </w:r>
          </w:p>
        </w:tc>
        <w:tc>
          <w:tcPr>
            <w:tcW w:w="0" w:type="auto"/>
            <w:shd w:val="clear" w:color="auto" w:fill="auto"/>
            <w:vAlign w:val="center"/>
            <w:hideMark/>
          </w:tcPr>
          <w:p w14:paraId="53AB1EF6"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0.040</w:t>
            </w:r>
          </w:p>
        </w:tc>
        <w:tc>
          <w:tcPr>
            <w:tcW w:w="0" w:type="auto"/>
            <w:shd w:val="clear" w:color="auto" w:fill="auto"/>
            <w:vAlign w:val="center"/>
            <w:hideMark/>
          </w:tcPr>
          <w:p w14:paraId="66CFAB11"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 </w:t>
            </w:r>
          </w:p>
        </w:tc>
        <w:tc>
          <w:tcPr>
            <w:tcW w:w="0" w:type="auto"/>
            <w:shd w:val="clear" w:color="auto" w:fill="auto"/>
            <w:vAlign w:val="center"/>
            <w:hideMark/>
          </w:tcPr>
          <w:p w14:paraId="47E29F77"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0.042</w:t>
            </w:r>
          </w:p>
        </w:tc>
        <w:tc>
          <w:tcPr>
            <w:tcW w:w="0" w:type="auto"/>
            <w:shd w:val="clear" w:color="auto" w:fill="auto"/>
            <w:vAlign w:val="center"/>
            <w:hideMark/>
          </w:tcPr>
          <w:p w14:paraId="5C0C6E7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0.043</w:t>
            </w:r>
          </w:p>
        </w:tc>
        <w:tc>
          <w:tcPr>
            <w:tcW w:w="0" w:type="auto"/>
            <w:shd w:val="clear" w:color="auto" w:fill="auto"/>
            <w:vAlign w:val="center"/>
            <w:hideMark/>
          </w:tcPr>
          <w:p w14:paraId="63F6F46B"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40B8C4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0.051</w:t>
            </w:r>
          </w:p>
        </w:tc>
        <w:tc>
          <w:tcPr>
            <w:tcW w:w="0" w:type="auto"/>
            <w:shd w:val="clear" w:color="auto" w:fill="auto"/>
            <w:vAlign w:val="center"/>
            <w:hideMark/>
          </w:tcPr>
          <w:p w14:paraId="1A107C39"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-0.079</w:t>
            </w:r>
          </w:p>
        </w:tc>
        <w:tc>
          <w:tcPr>
            <w:tcW w:w="0" w:type="auto"/>
            <w:shd w:val="clear" w:color="auto" w:fill="auto"/>
            <w:vAlign w:val="center"/>
            <w:hideMark/>
          </w:tcPr>
          <w:p w14:paraId="057A4BAF"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3FB63C29"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0.043</w:t>
            </w:r>
          </w:p>
        </w:tc>
        <w:tc>
          <w:tcPr>
            <w:tcW w:w="0" w:type="auto"/>
            <w:shd w:val="clear" w:color="auto" w:fill="auto"/>
            <w:vAlign w:val="center"/>
            <w:hideMark/>
          </w:tcPr>
          <w:p w14:paraId="4D2EC49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-0.050</w:t>
            </w:r>
          </w:p>
        </w:tc>
        <w:tc>
          <w:tcPr>
            <w:tcW w:w="0" w:type="auto"/>
            <w:shd w:val="clear" w:color="auto" w:fill="auto"/>
            <w:vAlign w:val="center"/>
            <w:hideMark/>
          </w:tcPr>
          <w:p w14:paraId="1638AA94"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6F49B74"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0.051</w:t>
            </w:r>
          </w:p>
        </w:tc>
      </w:tr>
      <w:tr w:rsidR="00A27481" w:rsidRPr="00C47397" w14:paraId="6582B32E" w14:textId="77777777" w:rsidTr="00A27481">
        <w:trPr>
          <w:trHeight w:val="80"/>
        </w:trPr>
        <w:tc>
          <w:tcPr>
            <w:tcW w:w="0" w:type="auto"/>
            <w:shd w:val="clear" w:color="auto" w:fill="auto"/>
            <w:vAlign w:val="center"/>
            <w:hideMark/>
          </w:tcPr>
          <w:p w14:paraId="2D1479ED" w14:textId="77777777" w:rsidR="00A27481" w:rsidRPr="00A27481" w:rsidRDefault="00A27481" w:rsidP="00A27481">
            <w:pPr>
              <w:spacing w:after="0" w:line="240" w:lineRule="auto"/>
              <w:rPr>
                <w:rFonts w:ascii="Times New Roman" w:eastAsia="Times New Roman" w:hAnsi="Times New Roman" w:cs="Times New Roman"/>
                <w:i/>
                <w:iCs/>
                <w:color w:val="000000"/>
                <w:sz w:val="20"/>
                <w:szCs w:val="20"/>
                <w:lang w:val="en-GB" w:eastAsia="en-GB"/>
              </w:rPr>
            </w:pPr>
            <w:r w:rsidRPr="00A27481">
              <w:rPr>
                <w:rFonts w:ascii="Times New Roman" w:eastAsia="Times New Roman" w:hAnsi="Times New Roman" w:cs="Times New Roman"/>
                <w:i/>
                <w:iCs/>
                <w:color w:val="000000"/>
                <w:sz w:val="20"/>
                <w:szCs w:val="20"/>
                <w:lang w:val="en-US" w:eastAsia="en-GB"/>
              </w:rPr>
              <w:t>Number of children (non=ref)</w:t>
            </w:r>
          </w:p>
        </w:tc>
        <w:tc>
          <w:tcPr>
            <w:tcW w:w="0" w:type="auto"/>
            <w:shd w:val="clear" w:color="auto" w:fill="auto"/>
            <w:noWrap/>
            <w:vAlign w:val="bottom"/>
            <w:hideMark/>
          </w:tcPr>
          <w:p w14:paraId="059646BA" w14:textId="77777777" w:rsidR="00A27481" w:rsidRPr="00A27481" w:rsidRDefault="00A27481" w:rsidP="00A27481">
            <w:pPr>
              <w:spacing w:after="0" w:line="240" w:lineRule="auto"/>
              <w:rPr>
                <w:rFonts w:ascii="Times New Roman" w:eastAsia="Times New Roman" w:hAnsi="Times New Roman" w:cs="Times New Roman"/>
                <w:i/>
                <w:iCs/>
                <w:color w:val="000000"/>
                <w:sz w:val="20"/>
                <w:szCs w:val="20"/>
                <w:lang w:val="en-GB" w:eastAsia="en-GB"/>
              </w:rPr>
            </w:pPr>
          </w:p>
        </w:tc>
        <w:tc>
          <w:tcPr>
            <w:tcW w:w="0" w:type="auto"/>
            <w:shd w:val="clear" w:color="auto" w:fill="auto"/>
            <w:noWrap/>
            <w:vAlign w:val="bottom"/>
            <w:hideMark/>
          </w:tcPr>
          <w:p w14:paraId="712407F0"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0E516F23"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65214962"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4909333B"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00FF373A"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9F668E9"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D239F5D"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3AA5AD98"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01016EE6"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2F081664"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644FD3F1"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r>
      <w:tr w:rsidR="00A27481" w:rsidRPr="00A27481" w14:paraId="69DAFC9A" w14:textId="77777777" w:rsidTr="00A27481">
        <w:trPr>
          <w:trHeight w:val="144"/>
        </w:trPr>
        <w:tc>
          <w:tcPr>
            <w:tcW w:w="0" w:type="auto"/>
            <w:shd w:val="clear" w:color="auto" w:fill="auto"/>
            <w:vAlign w:val="center"/>
            <w:hideMark/>
          </w:tcPr>
          <w:p w14:paraId="6220E026"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1 or 2 children</w:t>
            </w:r>
          </w:p>
        </w:tc>
        <w:tc>
          <w:tcPr>
            <w:tcW w:w="0" w:type="auto"/>
            <w:shd w:val="clear" w:color="auto" w:fill="auto"/>
            <w:vAlign w:val="center"/>
            <w:hideMark/>
          </w:tcPr>
          <w:p w14:paraId="2243F5FC"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-0.051</w:t>
            </w:r>
          </w:p>
        </w:tc>
        <w:tc>
          <w:tcPr>
            <w:tcW w:w="0" w:type="auto"/>
            <w:shd w:val="clear" w:color="auto" w:fill="auto"/>
            <w:vAlign w:val="center"/>
            <w:hideMark/>
          </w:tcPr>
          <w:p w14:paraId="244098C5"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 </w:t>
            </w:r>
          </w:p>
        </w:tc>
        <w:tc>
          <w:tcPr>
            <w:tcW w:w="0" w:type="auto"/>
            <w:shd w:val="clear" w:color="auto" w:fill="auto"/>
            <w:vAlign w:val="center"/>
            <w:hideMark/>
          </w:tcPr>
          <w:p w14:paraId="5D317756"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0.054</w:t>
            </w:r>
          </w:p>
        </w:tc>
        <w:tc>
          <w:tcPr>
            <w:tcW w:w="0" w:type="auto"/>
            <w:shd w:val="clear" w:color="auto" w:fill="auto"/>
            <w:vAlign w:val="center"/>
            <w:hideMark/>
          </w:tcPr>
          <w:p w14:paraId="4DBBF9C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-0.020</w:t>
            </w:r>
          </w:p>
        </w:tc>
        <w:tc>
          <w:tcPr>
            <w:tcW w:w="0" w:type="auto"/>
            <w:shd w:val="clear" w:color="auto" w:fill="auto"/>
            <w:vAlign w:val="center"/>
            <w:hideMark/>
          </w:tcPr>
          <w:p w14:paraId="3F6B2C54"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D9059DA"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0.074</w:t>
            </w:r>
          </w:p>
        </w:tc>
        <w:tc>
          <w:tcPr>
            <w:tcW w:w="0" w:type="auto"/>
            <w:shd w:val="clear" w:color="auto" w:fill="auto"/>
            <w:vAlign w:val="center"/>
            <w:hideMark/>
          </w:tcPr>
          <w:p w14:paraId="75D3B0AC"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-0.246</w:t>
            </w:r>
          </w:p>
        </w:tc>
        <w:tc>
          <w:tcPr>
            <w:tcW w:w="0" w:type="auto"/>
            <w:shd w:val="clear" w:color="auto" w:fill="auto"/>
            <w:vAlign w:val="center"/>
            <w:hideMark/>
          </w:tcPr>
          <w:p w14:paraId="552DA454" w14:textId="77777777" w:rsidR="00A27481" w:rsidRPr="00AF6F17" w:rsidRDefault="00A27481" w:rsidP="00A27481">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53060F71" w14:textId="77777777" w:rsidR="00A27481" w:rsidRPr="00AF6F17" w:rsidRDefault="00A27481" w:rsidP="00A27481">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0.050</w:t>
            </w:r>
          </w:p>
        </w:tc>
        <w:tc>
          <w:tcPr>
            <w:tcW w:w="0" w:type="auto"/>
            <w:shd w:val="clear" w:color="auto" w:fill="auto"/>
            <w:vAlign w:val="center"/>
            <w:hideMark/>
          </w:tcPr>
          <w:p w14:paraId="2A8B5598"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-0.149</w:t>
            </w:r>
          </w:p>
        </w:tc>
        <w:tc>
          <w:tcPr>
            <w:tcW w:w="0" w:type="auto"/>
            <w:shd w:val="clear" w:color="auto" w:fill="auto"/>
            <w:vAlign w:val="center"/>
            <w:hideMark/>
          </w:tcPr>
          <w:p w14:paraId="3E5F5F24"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6BD1C76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0.067</w:t>
            </w:r>
          </w:p>
        </w:tc>
      </w:tr>
      <w:tr w:rsidR="00A27481" w:rsidRPr="00A27481" w14:paraId="7A3DFBCA" w14:textId="77777777" w:rsidTr="00A27481">
        <w:trPr>
          <w:trHeight w:val="218"/>
        </w:trPr>
        <w:tc>
          <w:tcPr>
            <w:tcW w:w="0" w:type="auto"/>
            <w:shd w:val="clear" w:color="auto" w:fill="auto"/>
            <w:vAlign w:val="center"/>
            <w:hideMark/>
          </w:tcPr>
          <w:p w14:paraId="11197F7B"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 xml:space="preserve">   3 or more children</w:t>
            </w:r>
          </w:p>
        </w:tc>
        <w:tc>
          <w:tcPr>
            <w:tcW w:w="0" w:type="auto"/>
            <w:shd w:val="clear" w:color="auto" w:fill="auto"/>
            <w:vAlign w:val="center"/>
            <w:hideMark/>
          </w:tcPr>
          <w:p w14:paraId="1A3C5BD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-0.172</w:t>
            </w:r>
          </w:p>
        </w:tc>
        <w:tc>
          <w:tcPr>
            <w:tcW w:w="0" w:type="auto"/>
            <w:shd w:val="clear" w:color="auto" w:fill="auto"/>
            <w:vAlign w:val="center"/>
            <w:hideMark/>
          </w:tcPr>
          <w:p w14:paraId="189D0062"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5A2473EF"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0.085</w:t>
            </w:r>
          </w:p>
        </w:tc>
        <w:tc>
          <w:tcPr>
            <w:tcW w:w="0" w:type="auto"/>
            <w:shd w:val="clear" w:color="auto" w:fill="auto"/>
            <w:vAlign w:val="center"/>
            <w:hideMark/>
          </w:tcPr>
          <w:p w14:paraId="43808AD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-0.255</w:t>
            </w:r>
          </w:p>
        </w:tc>
        <w:tc>
          <w:tcPr>
            <w:tcW w:w="0" w:type="auto"/>
            <w:shd w:val="clear" w:color="auto" w:fill="auto"/>
            <w:vAlign w:val="center"/>
            <w:hideMark/>
          </w:tcPr>
          <w:p w14:paraId="355B2CFA"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05D9489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0.117</w:t>
            </w:r>
          </w:p>
        </w:tc>
        <w:tc>
          <w:tcPr>
            <w:tcW w:w="0" w:type="auto"/>
            <w:shd w:val="clear" w:color="auto" w:fill="auto"/>
            <w:vAlign w:val="center"/>
            <w:hideMark/>
          </w:tcPr>
          <w:p w14:paraId="7BC3880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-0.240</w:t>
            </w:r>
          </w:p>
        </w:tc>
        <w:tc>
          <w:tcPr>
            <w:tcW w:w="0" w:type="auto"/>
            <w:shd w:val="clear" w:color="auto" w:fill="auto"/>
            <w:vAlign w:val="center"/>
            <w:hideMark/>
          </w:tcPr>
          <w:p w14:paraId="17472C79"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2081D80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0.083</w:t>
            </w:r>
          </w:p>
        </w:tc>
        <w:tc>
          <w:tcPr>
            <w:tcW w:w="0" w:type="auto"/>
            <w:shd w:val="clear" w:color="auto" w:fill="auto"/>
            <w:vAlign w:val="center"/>
            <w:hideMark/>
          </w:tcPr>
          <w:p w14:paraId="3049559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-0.225</w:t>
            </w:r>
          </w:p>
        </w:tc>
        <w:tc>
          <w:tcPr>
            <w:tcW w:w="0" w:type="auto"/>
            <w:shd w:val="clear" w:color="auto" w:fill="auto"/>
            <w:vAlign w:val="center"/>
            <w:hideMark/>
          </w:tcPr>
          <w:p w14:paraId="08665669"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590D9C9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0.109</w:t>
            </w:r>
          </w:p>
        </w:tc>
      </w:tr>
      <w:tr w:rsidR="00A27481" w:rsidRPr="00A27481" w14:paraId="72FC7D47" w14:textId="77777777" w:rsidTr="00A27481">
        <w:trPr>
          <w:trHeight w:val="88"/>
        </w:trPr>
        <w:tc>
          <w:tcPr>
            <w:tcW w:w="0" w:type="auto"/>
            <w:tcBorders>
              <w:bottom w:val="single" w:sz="4" w:space="0" w:color="auto"/>
            </w:tcBorders>
            <w:shd w:val="clear" w:color="auto" w:fill="auto"/>
            <w:vAlign w:val="center"/>
            <w:hideMark/>
          </w:tcPr>
          <w:p w14:paraId="36F15C89"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Constant</w:t>
            </w:r>
          </w:p>
        </w:tc>
        <w:tc>
          <w:tcPr>
            <w:tcW w:w="0" w:type="auto"/>
            <w:tcBorders>
              <w:bottom w:val="single" w:sz="4" w:space="0" w:color="auto"/>
            </w:tcBorders>
            <w:shd w:val="clear" w:color="auto" w:fill="auto"/>
            <w:vAlign w:val="center"/>
            <w:hideMark/>
          </w:tcPr>
          <w:p w14:paraId="6477B9D3"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8.252</w:t>
            </w:r>
          </w:p>
        </w:tc>
        <w:tc>
          <w:tcPr>
            <w:tcW w:w="0" w:type="auto"/>
            <w:tcBorders>
              <w:bottom w:val="single" w:sz="4" w:space="0" w:color="auto"/>
            </w:tcBorders>
            <w:shd w:val="clear" w:color="auto" w:fill="auto"/>
            <w:vAlign w:val="center"/>
            <w:hideMark/>
          </w:tcPr>
          <w:p w14:paraId="6020CD7C"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tcBorders>
              <w:bottom w:val="single" w:sz="4" w:space="0" w:color="auto"/>
            </w:tcBorders>
            <w:shd w:val="clear" w:color="auto" w:fill="auto"/>
            <w:vAlign w:val="center"/>
            <w:hideMark/>
          </w:tcPr>
          <w:p w14:paraId="6577F53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0.095</w:t>
            </w:r>
          </w:p>
        </w:tc>
        <w:tc>
          <w:tcPr>
            <w:tcW w:w="0" w:type="auto"/>
            <w:tcBorders>
              <w:bottom w:val="single" w:sz="4" w:space="0" w:color="auto"/>
            </w:tcBorders>
            <w:shd w:val="clear" w:color="auto" w:fill="auto"/>
            <w:vAlign w:val="center"/>
            <w:hideMark/>
          </w:tcPr>
          <w:p w14:paraId="46076A1E"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8.455</w:t>
            </w:r>
          </w:p>
        </w:tc>
        <w:tc>
          <w:tcPr>
            <w:tcW w:w="0" w:type="auto"/>
            <w:tcBorders>
              <w:bottom w:val="single" w:sz="4" w:space="0" w:color="auto"/>
            </w:tcBorders>
            <w:shd w:val="clear" w:color="auto" w:fill="auto"/>
            <w:vAlign w:val="center"/>
            <w:hideMark/>
          </w:tcPr>
          <w:p w14:paraId="257ED5A5"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tcBorders>
              <w:bottom w:val="single" w:sz="4" w:space="0" w:color="auto"/>
            </w:tcBorders>
            <w:shd w:val="clear" w:color="auto" w:fill="auto"/>
            <w:vAlign w:val="center"/>
            <w:hideMark/>
          </w:tcPr>
          <w:p w14:paraId="0DD6DF2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0.162</w:t>
            </w:r>
          </w:p>
        </w:tc>
        <w:tc>
          <w:tcPr>
            <w:tcW w:w="0" w:type="auto"/>
            <w:tcBorders>
              <w:bottom w:val="single" w:sz="4" w:space="0" w:color="auto"/>
            </w:tcBorders>
            <w:shd w:val="clear" w:color="auto" w:fill="auto"/>
            <w:vAlign w:val="center"/>
            <w:hideMark/>
          </w:tcPr>
          <w:p w14:paraId="073AB3B5"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8.270</w:t>
            </w:r>
          </w:p>
        </w:tc>
        <w:tc>
          <w:tcPr>
            <w:tcW w:w="0" w:type="auto"/>
            <w:tcBorders>
              <w:bottom w:val="single" w:sz="4" w:space="0" w:color="auto"/>
            </w:tcBorders>
            <w:shd w:val="clear" w:color="auto" w:fill="auto"/>
            <w:vAlign w:val="center"/>
            <w:hideMark/>
          </w:tcPr>
          <w:p w14:paraId="720CDB80"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tcBorders>
              <w:bottom w:val="single" w:sz="4" w:space="0" w:color="auto"/>
            </w:tcBorders>
            <w:shd w:val="clear" w:color="auto" w:fill="auto"/>
            <w:vAlign w:val="center"/>
            <w:hideMark/>
          </w:tcPr>
          <w:p w14:paraId="724DB8E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0.101</w:t>
            </w:r>
          </w:p>
        </w:tc>
        <w:tc>
          <w:tcPr>
            <w:tcW w:w="0" w:type="auto"/>
            <w:tcBorders>
              <w:bottom w:val="single" w:sz="4" w:space="0" w:color="auto"/>
            </w:tcBorders>
            <w:shd w:val="clear" w:color="auto" w:fill="auto"/>
            <w:vAlign w:val="center"/>
            <w:hideMark/>
          </w:tcPr>
          <w:p w14:paraId="2ABB7C6A"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8.258</w:t>
            </w:r>
          </w:p>
        </w:tc>
        <w:tc>
          <w:tcPr>
            <w:tcW w:w="0" w:type="auto"/>
            <w:tcBorders>
              <w:bottom w:val="single" w:sz="4" w:space="0" w:color="auto"/>
            </w:tcBorders>
            <w:shd w:val="clear" w:color="auto" w:fill="auto"/>
            <w:vAlign w:val="center"/>
            <w:hideMark/>
          </w:tcPr>
          <w:p w14:paraId="75A0CA24"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w:t>
            </w:r>
          </w:p>
        </w:tc>
        <w:tc>
          <w:tcPr>
            <w:tcW w:w="0" w:type="auto"/>
            <w:tcBorders>
              <w:bottom w:val="single" w:sz="4" w:space="0" w:color="auto"/>
            </w:tcBorders>
            <w:shd w:val="clear" w:color="auto" w:fill="auto"/>
            <w:vAlign w:val="center"/>
            <w:hideMark/>
          </w:tcPr>
          <w:p w14:paraId="3477CCE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0.155</w:t>
            </w:r>
          </w:p>
        </w:tc>
      </w:tr>
      <w:tr w:rsidR="00A27481" w:rsidRPr="00A27481" w14:paraId="2505267E" w14:textId="77777777" w:rsidTr="00A27481">
        <w:trPr>
          <w:trHeight w:val="84"/>
        </w:trPr>
        <w:tc>
          <w:tcPr>
            <w:tcW w:w="0" w:type="auto"/>
            <w:tcBorders>
              <w:top w:val="single" w:sz="4" w:space="0" w:color="auto"/>
            </w:tcBorders>
            <w:shd w:val="clear" w:color="auto" w:fill="auto"/>
            <w:vAlign w:val="center"/>
            <w:hideMark/>
          </w:tcPr>
          <w:p w14:paraId="5B5EF1F2"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Sigma u</w:t>
            </w:r>
          </w:p>
        </w:tc>
        <w:tc>
          <w:tcPr>
            <w:tcW w:w="0" w:type="auto"/>
            <w:tcBorders>
              <w:top w:val="single" w:sz="4" w:space="0" w:color="auto"/>
            </w:tcBorders>
            <w:shd w:val="clear" w:color="auto" w:fill="auto"/>
            <w:vAlign w:val="center"/>
            <w:hideMark/>
          </w:tcPr>
          <w:p w14:paraId="6474B325"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1.040</w:t>
            </w:r>
          </w:p>
        </w:tc>
        <w:tc>
          <w:tcPr>
            <w:tcW w:w="0" w:type="auto"/>
            <w:tcBorders>
              <w:top w:val="single" w:sz="4" w:space="0" w:color="auto"/>
            </w:tcBorders>
            <w:shd w:val="clear" w:color="auto" w:fill="auto"/>
            <w:noWrap/>
            <w:vAlign w:val="bottom"/>
            <w:hideMark/>
          </w:tcPr>
          <w:p w14:paraId="6C09714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top w:val="single" w:sz="4" w:space="0" w:color="auto"/>
            </w:tcBorders>
            <w:shd w:val="clear" w:color="auto" w:fill="auto"/>
            <w:noWrap/>
            <w:vAlign w:val="bottom"/>
            <w:hideMark/>
          </w:tcPr>
          <w:p w14:paraId="414C6F2A"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shd w:val="clear" w:color="auto" w:fill="auto"/>
            <w:vAlign w:val="center"/>
            <w:hideMark/>
          </w:tcPr>
          <w:p w14:paraId="2C517028"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1.369</w:t>
            </w:r>
          </w:p>
        </w:tc>
        <w:tc>
          <w:tcPr>
            <w:tcW w:w="0" w:type="auto"/>
            <w:tcBorders>
              <w:top w:val="single" w:sz="4" w:space="0" w:color="auto"/>
            </w:tcBorders>
            <w:shd w:val="clear" w:color="auto" w:fill="auto"/>
            <w:noWrap/>
            <w:vAlign w:val="bottom"/>
            <w:hideMark/>
          </w:tcPr>
          <w:p w14:paraId="4B487676"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top w:val="single" w:sz="4" w:space="0" w:color="auto"/>
            </w:tcBorders>
            <w:shd w:val="clear" w:color="auto" w:fill="auto"/>
            <w:noWrap/>
            <w:vAlign w:val="bottom"/>
            <w:hideMark/>
          </w:tcPr>
          <w:p w14:paraId="35F57518"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shd w:val="clear" w:color="auto" w:fill="auto"/>
            <w:vAlign w:val="center"/>
            <w:hideMark/>
          </w:tcPr>
          <w:p w14:paraId="2499E699"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1.095</w:t>
            </w:r>
          </w:p>
        </w:tc>
        <w:tc>
          <w:tcPr>
            <w:tcW w:w="0" w:type="auto"/>
            <w:tcBorders>
              <w:top w:val="single" w:sz="4" w:space="0" w:color="auto"/>
            </w:tcBorders>
            <w:shd w:val="clear" w:color="auto" w:fill="auto"/>
            <w:noWrap/>
            <w:vAlign w:val="bottom"/>
            <w:hideMark/>
          </w:tcPr>
          <w:p w14:paraId="3F303CFF"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top w:val="single" w:sz="4" w:space="0" w:color="auto"/>
            </w:tcBorders>
            <w:shd w:val="clear" w:color="auto" w:fill="auto"/>
            <w:noWrap/>
            <w:vAlign w:val="bottom"/>
            <w:hideMark/>
          </w:tcPr>
          <w:p w14:paraId="38A0CC11"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shd w:val="clear" w:color="auto" w:fill="auto"/>
            <w:vAlign w:val="center"/>
            <w:hideMark/>
          </w:tcPr>
          <w:p w14:paraId="0BC1825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1.372</w:t>
            </w:r>
          </w:p>
        </w:tc>
        <w:tc>
          <w:tcPr>
            <w:tcW w:w="0" w:type="auto"/>
            <w:tcBorders>
              <w:top w:val="single" w:sz="4" w:space="0" w:color="auto"/>
            </w:tcBorders>
            <w:shd w:val="clear" w:color="auto" w:fill="auto"/>
            <w:vAlign w:val="center"/>
            <w:hideMark/>
          </w:tcPr>
          <w:p w14:paraId="19B1249C"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top w:val="single" w:sz="4" w:space="0" w:color="auto"/>
            </w:tcBorders>
            <w:shd w:val="clear" w:color="auto" w:fill="auto"/>
            <w:noWrap/>
            <w:vAlign w:val="bottom"/>
            <w:hideMark/>
          </w:tcPr>
          <w:p w14:paraId="3BD63D94"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r>
      <w:tr w:rsidR="00A27481" w:rsidRPr="00A27481" w14:paraId="00273BAA" w14:textId="77777777" w:rsidTr="00A27481">
        <w:trPr>
          <w:trHeight w:val="88"/>
        </w:trPr>
        <w:tc>
          <w:tcPr>
            <w:tcW w:w="0" w:type="auto"/>
            <w:tcBorders>
              <w:bottom w:val="single" w:sz="4" w:space="0" w:color="auto"/>
            </w:tcBorders>
            <w:shd w:val="clear" w:color="auto" w:fill="auto"/>
            <w:vAlign w:val="center"/>
            <w:hideMark/>
          </w:tcPr>
          <w:p w14:paraId="51A26D70" w14:textId="77777777"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US" w:eastAsia="en-GB"/>
              </w:rPr>
              <w:t>Sigma e</w:t>
            </w:r>
          </w:p>
        </w:tc>
        <w:tc>
          <w:tcPr>
            <w:tcW w:w="0" w:type="auto"/>
            <w:tcBorders>
              <w:bottom w:val="single" w:sz="4" w:space="0" w:color="auto"/>
            </w:tcBorders>
            <w:shd w:val="clear" w:color="auto" w:fill="auto"/>
            <w:vAlign w:val="center"/>
            <w:hideMark/>
          </w:tcPr>
          <w:p w14:paraId="5F4D4E55"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0.830</w:t>
            </w:r>
          </w:p>
        </w:tc>
        <w:tc>
          <w:tcPr>
            <w:tcW w:w="0" w:type="auto"/>
            <w:tcBorders>
              <w:bottom w:val="single" w:sz="4" w:space="0" w:color="auto"/>
            </w:tcBorders>
            <w:shd w:val="clear" w:color="auto" w:fill="auto"/>
            <w:noWrap/>
            <w:vAlign w:val="bottom"/>
            <w:hideMark/>
          </w:tcPr>
          <w:p w14:paraId="33C2FB4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bottom w:val="single" w:sz="4" w:space="0" w:color="auto"/>
            </w:tcBorders>
            <w:shd w:val="clear" w:color="auto" w:fill="auto"/>
            <w:noWrap/>
            <w:vAlign w:val="bottom"/>
            <w:hideMark/>
          </w:tcPr>
          <w:p w14:paraId="5A2DC76D"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tcBorders>
              <w:bottom w:val="single" w:sz="4" w:space="0" w:color="auto"/>
            </w:tcBorders>
            <w:shd w:val="clear" w:color="auto" w:fill="auto"/>
            <w:vAlign w:val="center"/>
            <w:hideMark/>
          </w:tcPr>
          <w:p w14:paraId="2948802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0.830</w:t>
            </w:r>
          </w:p>
        </w:tc>
        <w:tc>
          <w:tcPr>
            <w:tcW w:w="0" w:type="auto"/>
            <w:tcBorders>
              <w:bottom w:val="single" w:sz="4" w:space="0" w:color="auto"/>
            </w:tcBorders>
            <w:shd w:val="clear" w:color="auto" w:fill="auto"/>
            <w:noWrap/>
            <w:vAlign w:val="bottom"/>
            <w:hideMark/>
          </w:tcPr>
          <w:p w14:paraId="5D686287"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bottom w:val="single" w:sz="4" w:space="0" w:color="auto"/>
            </w:tcBorders>
            <w:shd w:val="clear" w:color="auto" w:fill="auto"/>
            <w:noWrap/>
            <w:vAlign w:val="bottom"/>
            <w:hideMark/>
          </w:tcPr>
          <w:p w14:paraId="0898CE81"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tcBorders>
              <w:bottom w:val="single" w:sz="4" w:space="0" w:color="auto"/>
            </w:tcBorders>
            <w:shd w:val="clear" w:color="auto" w:fill="auto"/>
            <w:vAlign w:val="center"/>
            <w:hideMark/>
          </w:tcPr>
          <w:p w14:paraId="6936EF3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0.797</w:t>
            </w:r>
          </w:p>
        </w:tc>
        <w:tc>
          <w:tcPr>
            <w:tcW w:w="0" w:type="auto"/>
            <w:tcBorders>
              <w:bottom w:val="single" w:sz="4" w:space="0" w:color="auto"/>
            </w:tcBorders>
            <w:shd w:val="clear" w:color="auto" w:fill="auto"/>
            <w:noWrap/>
            <w:vAlign w:val="bottom"/>
            <w:hideMark/>
          </w:tcPr>
          <w:p w14:paraId="7B83442D"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bottom w:val="single" w:sz="4" w:space="0" w:color="auto"/>
            </w:tcBorders>
            <w:shd w:val="clear" w:color="auto" w:fill="auto"/>
            <w:noWrap/>
            <w:vAlign w:val="bottom"/>
            <w:hideMark/>
          </w:tcPr>
          <w:p w14:paraId="75DB6B94"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c>
          <w:tcPr>
            <w:tcW w:w="0" w:type="auto"/>
            <w:tcBorders>
              <w:bottom w:val="single" w:sz="4" w:space="0" w:color="auto"/>
            </w:tcBorders>
            <w:shd w:val="clear" w:color="auto" w:fill="auto"/>
            <w:vAlign w:val="center"/>
            <w:hideMark/>
          </w:tcPr>
          <w:p w14:paraId="7DBB0911"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r w:rsidRPr="00A27481">
              <w:rPr>
                <w:rFonts w:ascii="Times New Roman" w:eastAsia="Times New Roman" w:hAnsi="Times New Roman" w:cs="Times New Roman"/>
                <w:color w:val="000000"/>
                <w:sz w:val="20"/>
                <w:szCs w:val="20"/>
                <w:lang w:val="en-GB" w:eastAsia="en-GB"/>
              </w:rPr>
              <w:t>0.797</w:t>
            </w:r>
          </w:p>
        </w:tc>
        <w:tc>
          <w:tcPr>
            <w:tcW w:w="0" w:type="auto"/>
            <w:tcBorders>
              <w:bottom w:val="single" w:sz="4" w:space="0" w:color="auto"/>
            </w:tcBorders>
            <w:shd w:val="clear" w:color="auto" w:fill="auto"/>
            <w:noWrap/>
            <w:vAlign w:val="bottom"/>
            <w:hideMark/>
          </w:tcPr>
          <w:p w14:paraId="0B57DE92" w14:textId="77777777" w:rsidR="00A27481" w:rsidRPr="00A27481" w:rsidRDefault="00A27481" w:rsidP="00A27481">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bottom w:val="single" w:sz="4" w:space="0" w:color="auto"/>
            </w:tcBorders>
            <w:shd w:val="clear" w:color="auto" w:fill="auto"/>
            <w:noWrap/>
            <w:vAlign w:val="bottom"/>
            <w:hideMark/>
          </w:tcPr>
          <w:p w14:paraId="45023139" w14:textId="77777777" w:rsidR="00A27481" w:rsidRPr="00A27481" w:rsidRDefault="00A27481" w:rsidP="00A27481">
            <w:pPr>
              <w:spacing w:after="0" w:line="240" w:lineRule="auto"/>
              <w:rPr>
                <w:rFonts w:ascii="Times New Roman" w:eastAsia="Times New Roman" w:hAnsi="Times New Roman" w:cs="Times New Roman"/>
                <w:sz w:val="20"/>
                <w:szCs w:val="20"/>
                <w:lang w:val="en-GB" w:eastAsia="en-GB"/>
              </w:rPr>
            </w:pPr>
          </w:p>
        </w:tc>
      </w:tr>
      <w:tr w:rsidR="00A27481" w:rsidRPr="00C47397" w14:paraId="3EC4A709" w14:textId="77777777" w:rsidTr="00A27481">
        <w:trPr>
          <w:trHeight w:val="84"/>
        </w:trPr>
        <w:tc>
          <w:tcPr>
            <w:tcW w:w="0" w:type="auto"/>
            <w:gridSpan w:val="13"/>
            <w:tcBorders>
              <w:top w:val="single" w:sz="4" w:space="0" w:color="auto"/>
            </w:tcBorders>
            <w:shd w:val="clear" w:color="auto" w:fill="auto"/>
            <w:noWrap/>
            <w:vAlign w:val="bottom"/>
            <w:hideMark/>
          </w:tcPr>
          <w:p w14:paraId="7C28A812" w14:textId="1B235472" w:rsidR="00A27481" w:rsidRPr="00A27481" w:rsidRDefault="00A27481" w:rsidP="00A27481">
            <w:pPr>
              <w:spacing w:after="0"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 xml:space="preserve">Source. LISS panel 2008-2015, </w:t>
            </w:r>
            <w:r w:rsidRPr="00A27481">
              <w:rPr>
                <w:rFonts w:ascii="Times New Roman" w:eastAsia="Times New Roman" w:hAnsi="Times New Roman" w:cs="Times New Roman"/>
                <w:color w:val="000000"/>
                <w:sz w:val="20"/>
                <w:szCs w:val="20"/>
                <w:lang w:val="en-GB" w:eastAsia="en-GB"/>
              </w:rPr>
              <w:t>5,779 observations of 1,835 men, 5,757 observations of 1,833 women. na= not applicable. # p&lt;.1, * p&lt;.05, ** p&lt;.01, *** p&lt;.001. Bold is significant (p&lt;.1) difference between men and women.</w:t>
            </w:r>
          </w:p>
        </w:tc>
      </w:tr>
    </w:tbl>
    <w:p w14:paraId="1A63A634" w14:textId="6F1CF49F" w:rsidR="006417C5" w:rsidRDefault="006417C5">
      <w:pPr>
        <w:rPr>
          <w:lang w:val="en-GB"/>
        </w:rPr>
      </w:pPr>
    </w:p>
    <w:p w14:paraId="164FEA81" w14:textId="2F5F8ED9" w:rsidR="00241509" w:rsidRDefault="00570A5E">
      <w:pPr>
        <w:rPr>
          <w:lang w:val="en-GB"/>
        </w:rPr>
      </w:pPr>
      <w:r>
        <w:rPr>
          <w:lang w:val="en-GB"/>
        </w:rPr>
        <w:br w:type="page"/>
      </w:r>
    </w:p>
    <w:tbl>
      <w:tblPr>
        <w:tblW w:w="13806" w:type="dxa"/>
        <w:tblLook w:val="04A0" w:firstRow="1" w:lastRow="0" w:firstColumn="1" w:lastColumn="0" w:noHBand="0" w:noVBand="1"/>
      </w:tblPr>
      <w:tblGrid>
        <w:gridCol w:w="4820"/>
        <w:gridCol w:w="880"/>
        <w:gridCol w:w="655"/>
        <w:gridCol w:w="803"/>
        <w:gridCol w:w="841"/>
        <w:gridCol w:w="632"/>
        <w:gridCol w:w="781"/>
        <w:gridCol w:w="879"/>
        <w:gridCol w:w="655"/>
        <w:gridCol w:w="802"/>
        <w:gridCol w:w="841"/>
        <w:gridCol w:w="632"/>
        <w:gridCol w:w="781"/>
      </w:tblGrid>
      <w:tr w:rsidR="00646C6B" w:rsidRPr="00C47397" w14:paraId="55638D00" w14:textId="77777777" w:rsidTr="00646C6B">
        <w:trPr>
          <w:trHeight w:val="80"/>
        </w:trPr>
        <w:tc>
          <w:tcPr>
            <w:tcW w:w="0" w:type="auto"/>
            <w:gridSpan w:val="13"/>
            <w:tcBorders>
              <w:bottom w:val="single" w:sz="4" w:space="0" w:color="auto"/>
            </w:tcBorders>
            <w:shd w:val="clear" w:color="auto" w:fill="auto"/>
            <w:vAlign w:val="center"/>
            <w:hideMark/>
          </w:tcPr>
          <w:p w14:paraId="1B3EDAF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4"/>
                <w:szCs w:val="20"/>
                <w:lang w:val="en-GB" w:eastAsia="en-GB"/>
              </w:rPr>
              <w:lastRenderedPageBreak/>
              <w:t>Table 3. Relationship satisfaction and interaction between individual’s and partner’s job insecurity, random (differences between people) and fixed (changes within people over time) effects models.</w:t>
            </w:r>
          </w:p>
        </w:tc>
      </w:tr>
      <w:tr w:rsidR="00646C6B" w:rsidRPr="00646C6B" w14:paraId="74781297" w14:textId="77777777" w:rsidTr="00646C6B">
        <w:trPr>
          <w:trHeight w:val="80"/>
        </w:trPr>
        <w:tc>
          <w:tcPr>
            <w:tcW w:w="0" w:type="auto"/>
            <w:tcBorders>
              <w:top w:val="single" w:sz="4" w:space="0" w:color="auto"/>
            </w:tcBorders>
            <w:shd w:val="clear" w:color="auto" w:fill="auto"/>
            <w:noWrap/>
            <w:vAlign w:val="bottom"/>
            <w:hideMark/>
          </w:tcPr>
          <w:p w14:paraId="67250D38"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gridSpan w:val="6"/>
            <w:tcBorders>
              <w:top w:val="single" w:sz="4" w:space="0" w:color="auto"/>
            </w:tcBorders>
            <w:shd w:val="clear" w:color="auto" w:fill="auto"/>
            <w:vAlign w:val="center"/>
            <w:hideMark/>
          </w:tcPr>
          <w:p w14:paraId="1378FD7B" w14:textId="77777777" w:rsidR="00646C6B" w:rsidRPr="00646C6B" w:rsidRDefault="00646C6B" w:rsidP="00646C6B">
            <w:pPr>
              <w:spacing w:after="0" w:line="240" w:lineRule="auto"/>
              <w:jc w:val="center"/>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Men</w:t>
            </w:r>
          </w:p>
        </w:tc>
        <w:tc>
          <w:tcPr>
            <w:tcW w:w="0" w:type="auto"/>
            <w:gridSpan w:val="6"/>
            <w:tcBorders>
              <w:top w:val="single" w:sz="4" w:space="0" w:color="auto"/>
            </w:tcBorders>
            <w:shd w:val="clear" w:color="auto" w:fill="auto"/>
            <w:vAlign w:val="center"/>
            <w:hideMark/>
          </w:tcPr>
          <w:p w14:paraId="23A10CE2" w14:textId="77777777" w:rsidR="00646C6B" w:rsidRPr="00646C6B" w:rsidRDefault="00646C6B" w:rsidP="00646C6B">
            <w:pPr>
              <w:spacing w:after="0" w:line="240" w:lineRule="auto"/>
              <w:jc w:val="center"/>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Women</w:t>
            </w:r>
          </w:p>
        </w:tc>
      </w:tr>
      <w:tr w:rsidR="00646C6B" w:rsidRPr="00646C6B" w14:paraId="5C8327DF" w14:textId="77777777" w:rsidTr="00646C6B">
        <w:trPr>
          <w:trHeight w:val="80"/>
        </w:trPr>
        <w:tc>
          <w:tcPr>
            <w:tcW w:w="0" w:type="auto"/>
            <w:shd w:val="clear" w:color="auto" w:fill="auto"/>
            <w:noWrap/>
            <w:vAlign w:val="bottom"/>
            <w:hideMark/>
          </w:tcPr>
          <w:p w14:paraId="3D6E188D" w14:textId="77777777" w:rsidR="00646C6B" w:rsidRPr="00646C6B" w:rsidRDefault="00646C6B" w:rsidP="00646C6B">
            <w:pPr>
              <w:spacing w:after="0" w:line="240" w:lineRule="auto"/>
              <w:jc w:val="center"/>
              <w:rPr>
                <w:rFonts w:ascii="Times New Roman" w:eastAsia="Times New Roman" w:hAnsi="Times New Roman" w:cs="Times New Roman"/>
                <w:color w:val="000000"/>
                <w:sz w:val="20"/>
                <w:szCs w:val="20"/>
                <w:lang w:val="en-GB" w:eastAsia="en-GB"/>
              </w:rPr>
            </w:pPr>
          </w:p>
        </w:tc>
        <w:tc>
          <w:tcPr>
            <w:tcW w:w="0" w:type="auto"/>
            <w:gridSpan w:val="3"/>
            <w:shd w:val="clear" w:color="auto" w:fill="auto"/>
            <w:noWrap/>
            <w:vAlign w:val="center"/>
            <w:hideMark/>
          </w:tcPr>
          <w:p w14:paraId="43B0B011" w14:textId="77777777" w:rsidR="00646C6B" w:rsidRPr="00646C6B" w:rsidRDefault="00646C6B" w:rsidP="00646C6B">
            <w:pPr>
              <w:spacing w:after="0" w:line="240" w:lineRule="auto"/>
              <w:jc w:val="center"/>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Model 2a Random effects</w:t>
            </w:r>
          </w:p>
        </w:tc>
        <w:tc>
          <w:tcPr>
            <w:tcW w:w="0" w:type="auto"/>
            <w:gridSpan w:val="3"/>
            <w:shd w:val="clear" w:color="auto" w:fill="auto"/>
            <w:noWrap/>
            <w:vAlign w:val="center"/>
            <w:hideMark/>
          </w:tcPr>
          <w:p w14:paraId="6C5F43A8" w14:textId="77777777" w:rsidR="00646C6B" w:rsidRPr="00646C6B" w:rsidRDefault="00646C6B" w:rsidP="00646C6B">
            <w:pPr>
              <w:spacing w:after="0" w:line="240" w:lineRule="auto"/>
              <w:jc w:val="center"/>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Model 2b Fixed effects</w:t>
            </w:r>
          </w:p>
        </w:tc>
        <w:tc>
          <w:tcPr>
            <w:tcW w:w="0" w:type="auto"/>
            <w:gridSpan w:val="3"/>
            <w:shd w:val="clear" w:color="auto" w:fill="auto"/>
            <w:noWrap/>
            <w:vAlign w:val="center"/>
            <w:hideMark/>
          </w:tcPr>
          <w:p w14:paraId="1DB368D0" w14:textId="77777777" w:rsidR="00646C6B" w:rsidRPr="00646C6B" w:rsidRDefault="00646C6B" w:rsidP="00646C6B">
            <w:pPr>
              <w:spacing w:after="0" w:line="240" w:lineRule="auto"/>
              <w:jc w:val="center"/>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Model 2a Random effects</w:t>
            </w:r>
          </w:p>
        </w:tc>
        <w:tc>
          <w:tcPr>
            <w:tcW w:w="0" w:type="auto"/>
            <w:gridSpan w:val="3"/>
            <w:shd w:val="clear" w:color="auto" w:fill="auto"/>
            <w:noWrap/>
            <w:vAlign w:val="center"/>
            <w:hideMark/>
          </w:tcPr>
          <w:p w14:paraId="06C8B2E1" w14:textId="77777777" w:rsidR="00646C6B" w:rsidRPr="00646C6B" w:rsidRDefault="00646C6B" w:rsidP="00646C6B">
            <w:pPr>
              <w:spacing w:after="0" w:line="240" w:lineRule="auto"/>
              <w:jc w:val="center"/>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Model 2b Fixed effects</w:t>
            </w:r>
          </w:p>
        </w:tc>
      </w:tr>
      <w:tr w:rsidR="00646C6B" w:rsidRPr="00646C6B" w14:paraId="4A2938C1" w14:textId="77777777" w:rsidTr="00646C6B">
        <w:trPr>
          <w:trHeight w:val="80"/>
        </w:trPr>
        <w:tc>
          <w:tcPr>
            <w:tcW w:w="0" w:type="auto"/>
            <w:tcBorders>
              <w:bottom w:val="single" w:sz="4" w:space="0" w:color="auto"/>
            </w:tcBorders>
            <w:shd w:val="clear" w:color="auto" w:fill="auto"/>
            <w:noWrap/>
            <w:vAlign w:val="bottom"/>
            <w:hideMark/>
          </w:tcPr>
          <w:p w14:paraId="2E9D7074"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68EFCED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B</w:t>
            </w:r>
          </w:p>
        </w:tc>
        <w:tc>
          <w:tcPr>
            <w:tcW w:w="0" w:type="auto"/>
            <w:tcBorders>
              <w:bottom w:val="single" w:sz="4" w:space="0" w:color="auto"/>
            </w:tcBorders>
            <w:shd w:val="clear" w:color="auto" w:fill="auto"/>
            <w:vAlign w:val="center"/>
            <w:hideMark/>
          </w:tcPr>
          <w:p w14:paraId="52DEA02A"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41B33C7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SE</w:t>
            </w:r>
          </w:p>
        </w:tc>
        <w:tc>
          <w:tcPr>
            <w:tcW w:w="0" w:type="auto"/>
            <w:tcBorders>
              <w:bottom w:val="single" w:sz="4" w:space="0" w:color="auto"/>
            </w:tcBorders>
            <w:shd w:val="clear" w:color="auto" w:fill="auto"/>
            <w:vAlign w:val="center"/>
            <w:hideMark/>
          </w:tcPr>
          <w:p w14:paraId="142410A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B</w:t>
            </w:r>
          </w:p>
        </w:tc>
        <w:tc>
          <w:tcPr>
            <w:tcW w:w="0" w:type="auto"/>
            <w:tcBorders>
              <w:bottom w:val="single" w:sz="4" w:space="0" w:color="auto"/>
            </w:tcBorders>
            <w:shd w:val="clear" w:color="auto" w:fill="auto"/>
            <w:vAlign w:val="center"/>
            <w:hideMark/>
          </w:tcPr>
          <w:p w14:paraId="469EB11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50FC15C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SE</w:t>
            </w:r>
          </w:p>
        </w:tc>
        <w:tc>
          <w:tcPr>
            <w:tcW w:w="0" w:type="auto"/>
            <w:tcBorders>
              <w:bottom w:val="single" w:sz="4" w:space="0" w:color="auto"/>
            </w:tcBorders>
            <w:shd w:val="clear" w:color="auto" w:fill="auto"/>
            <w:vAlign w:val="center"/>
            <w:hideMark/>
          </w:tcPr>
          <w:p w14:paraId="71DC07A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B</w:t>
            </w:r>
          </w:p>
        </w:tc>
        <w:tc>
          <w:tcPr>
            <w:tcW w:w="0" w:type="auto"/>
            <w:tcBorders>
              <w:bottom w:val="single" w:sz="4" w:space="0" w:color="auto"/>
            </w:tcBorders>
            <w:shd w:val="clear" w:color="auto" w:fill="auto"/>
            <w:vAlign w:val="center"/>
            <w:hideMark/>
          </w:tcPr>
          <w:p w14:paraId="211F3AE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4623C600"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SE</w:t>
            </w:r>
          </w:p>
        </w:tc>
        <w:tc>
          <w:tcPr>
            <w:tcW w:w="0" w:type="auto"/>
            <w:tcBorders>
              <w:bottom w:val="single" w:sz="4" w:space="0" w:color="auto"/>
            </w:tcBorders>
            <w:shd w:val="clear" w:color="auto" w:fill="auto"/>
            <w:vAlign w:val="center"/>
            <w:hideMark/>
          </w:tcPr>
          <w:p w14:paraId="656FC12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B</w:t>
            </w:r>
          </w:p>
        </w:tc>
        <w:tc>
          <w:tcPr>
            <w:tcW w:w="0" w:type="auto"/>
            <w:tcBorders>
              <w:bottom w:val="single" w:sz="4" w:space="0" w:color="auto"/>
            </w:tcBorders>
            <w:shd w:val="clear" w:color="auto" w:fill="auto"/>
            <w:vAlign w:val="center"/>
            <w:hideMark/>
          </w:tcPr>
          <w:p w14:paraId="0B52804A"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bottom w:val="single" w:sz="4" w:space="0" w:color="auto"/>
            </w:tcBorders>
            <w:shd w:val="clear" w:color="auto" w:fill="auto"/>
            <w:vAlign w:val="center"/>
            <w:hideMark/>
          </w:tcPr>
          <w:p w14:paraId="77105F6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SE</w:t>
            </w:r>
          </w:p>
        </w:tc>
      </w:tr>
      <w:tr w:rsidR="00646C6B" w:rsidRPr="00C47397" w14:paraId="769A563F" w14:textId="77777777" w:rsidTr="00646C6B">
        <w:trPr>
          <w:trHeight w:val="252"/>
        </w:trPr>
        <w:tc>
          <w:tcPr>
            <w:tcW w:w="0" w:type="auto"/>
            <w:tcBorders>
              <w:top w:val="single" w:sz="4" w:space="0" w:color="auto"/>
            </w:tcBorders>
            <w:shd w:val="clear" w:color="auto" w:fill="auto"/>
            <w:vAlign w:val="center"/>
            <w:hideMark/>
          </w:tcPr>
          <w:p w14:paraId="2A731676" w14:textId="77777777" w:rsidR="00646C6B" w:rsidRPr="00646C6B" w:rsidRDefault="00646C6B" w:rsidP="00646C6B">
            <w:pPr>
              <w:spacing w:after="0" w:line="240" w:lineRule="auto"/>
              <w:rPr>
                <w:rFonts w:ascii="Times New Roman" w:eastAsia="Times New Roman" w:hAnsi="Times New Roman" w:cs="Times New Roman"/>
                <w:i/>
                <w:iCs/>
                <w:color w:val="000000"/>
                <w:sz w:val="20"/>
                <w:szCs w:val="20"/>
                <w:lang w:val="en-GB" w:eastAsia="en-GB"/>
              </w:rPr>
            </w:pPr>
            <w:r w:rsidRPr="00646C6B">
              <w:rPr>
                <w:rFonts w:ascii="Times New Roman" w:eastAsia="Times New Roman" w:hAnsi="Times New Roman" w:cs="Times New Roman"/>
                <w:i/>
                <w:iCs/>
                <w:color w:val="000000"/>
                <w:sz w:val="20"/>
                <w:szCs w:val="20"/>
                <w:lang w:val="en-US" w:eastAsia="en-GB"/>
              </w:rPr>
              <w:t>Individual's job insecurity</w:t>
            </w:r>
            <w:r w:rsidRPr="00646C6B">
              <w:rPr>
                <w:rFonts w:ascii="Times New Roman" w:eastAsia="Times New Roman" w:hAnsi="Times New Roman" w:cs="Times New Roman"/>
                <w:color w:val="000000"/>
                <w:sz w:val="20"/>
                <w:szCs w:val="20"/>
                <w:lang w:val="en-US" w:eastAsia="en-GB"/>
              </w:rPr>
              <w:t xml:space="preserve"> </w:t>
            </w:r>
            <w:r w:rsidRPr="00646C6B">
              <w:rPr>
                <w:rFonts w:ascii="Times New Roman" w:eastAsia="Times New Roman" w:hAnsi="Times New Roman" w:cs="Times New Roman"/>
                <w:i/>
                <w:iCs/>
                <w:color w:val="000000"/>
                <w:sz w:val="20"/>
                <w:szCs w:val="20"/>
                <w:lang w:val="en-US" w:eastAsia="en-GB"/>
              </w:rPr>
              <w:t>(secure=ref)</w:t>
            </w:r>
          </w:p>
        </w:tc>
        <w:tc>
          <w:tcPr>
            <w:tcW w:w="0" w:type="auto"/>
            <w:tcBorders>
              <w:top w:val="single" w:sz="4" w:space="0" w:color="auto"/>
            </w:tcBorders>
            <w:shd w:val="clear" w:color="auto" w:fill="auto"/>
            <w:vAlign w:val="center"/>
            <w:hideMark/>
          </w:tcPr>
          <w:p w14:paraId="1C31783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30DED863"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70201D16"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1B08CE01"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3BD3BD54"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45130580"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05C6CC01"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368D074C"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5B5DCCA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3880AE3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3BA8000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tcBorders>
              <w:top w:val="single" w:sz="4" w:space="0" w:color="auto"/>
            </w:tcBorders>
            <w:shd w:val="clear" w:color="auto" w:fill="auto"/>
            <w:vAlign w:val="center"/>
            <w:hideMark/>
          </w:tcPr>
          <w:p w14:paraId="37168934"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r>
      <w:tr w:rsidR="00646C6B" w:rsidRPr="00646C6B" w14:paraId="6C9853FC" w14:textId="77777777" w:rsidTr="00646C6B">
        <w:trPr>
          <w:trHeight w:val="80"/>
        </w:trPr>
        <w:tc>
          <w:tcPr>
            <w:tcW w:w="0" w:type="auto"/>
            <w:shd w:val="clear" w:color="auto" w:fill="auto"/>
            <w:vAlign w:val="center"/>
            <w:hideMark/>
          </w:tcPr>
          <w:p w14:paraId="19EB9E3C" w14:textId="0A7E43BF" w:rsidR="00646C6B" w:rsidRPr="00646C6B" w:rsidRDefault="00646C6B" w:rsidP="00646C6B">
            <w:pPr>
              <w:spacing w:after="0" w:line="240" w:lineRule="auto"/>
              <w:jc w:val="both"/>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 xml:space="preserve">   Job is </w:t>
            </w:r>
            <w:r w:rsidR="005009E0">
              <w:rPr>
                <w:rFonts w:ascii="Times New Roman" w:eastAsia="Times New Roman" w:hAnsi="Times New Roman" w:cs="Times New Roman"/>
                <w:color w:val="000000"/>
                <w:sz w:val="20"/>
                <w:szCs w:val="20"/>
                <w:lang w:val="en-US" w:eastAsia="en-GB"/>
              </w:rPr>
              <w:t>somewhat</w:t>
            </w:r>
            <w:r w:rsidRPr="00646C6B">
              <w:rPr>
                <w:rFonts w:ascii="Times New Roman" w:eastAsia="Times New Roman" w:hAnsi="Times New Roman" w:cs="Times New Roman"/>
                <w:color w:val="000000"/>
                <w:sz w:val="20"/>
                <w:szCs w:val="20"/>
                <w:lang w:val="en-US" w:eastAsia="en-GB"/>
              </w:rPr>
              <w:t xml:space="preserve"> secure</w:t>
            </w:r>
          </w:p>
        </w:tc>
        <w:tc>
          <w:tcPr>
            <w:tcW w:w="0" w:type="auto"/>
            <w:shd w:val="clear" w:color="auto" w:fill="auto"/>
            <w:vAlign w:val="center"/>
            <w:hideMark/>
          </w:tcPr>
          <w:p w14:paraId="7F22144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-0.230</w:t>
            </w:r>
          </w:p>
        </w:tc>
        <w:tc>
          <w:tcPr>
            <w:tcW w:w="0" w:type="auto"/>
            <w:shd w:val="clear" w:color="auto" w:fill="auto"/>
            <w:vAlign w:val="center"/>
            <w:hideMark/>
          </w:tcPr>
          <w:p w14:paraId="5970AF46"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5300F55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0.078</w:t>
            </w:r>
          </w:p>
        </w:tc>
        <w:tc>
          <w:tcPr>
            <w:tcW w:w="0" w:type="auto"/>
            <w:shd w:val="clear" w:color="auto" w:fill="auto"/>
            <w:vAlign w:val="center"/>
            <w:hideMark/>
          </w:tcPr>
          <w:p w14:paraId="66D1979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-0.142</w:t>
            </w:r>
          </w:p>
        </w:tc>
        <w:tc>
          <w:tcPr>
            <w:tcW w:w="0" w:type="auto"/>
            <w:shd w:val="clear" w:color="auto" w:fill="auto"/>
            <w:vAlign w:val="center"/>
            <w:hideMark/>
          </w:tcPr>
          <w:p w14:paraId="11B1A5D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73514F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0.088</w:t>
            </w:r>
          </w:p>
        </w:tc>
        <w:tc>
          <w:tcPr>
            <w:tcW w:w="0" w:type="auto"/>
            <w:shd w:val="clear" w:color="auto" w:fill="auto"/>
            <w:vAlign w:val="center"/>
            <w:hideMark/>
          </w:tcPr>
          <w:p w14:paraId="7A71D6A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-0.157</w:t>
            </w:r>
          </w:p>
        </w:tc>
        <w:tc>
          <w:tcPr>
            <w:tcW w:w="0" w:type="auto"/>
            <w:shd w:val="clear" w:color="auto" w:fill="auto"/>
            <w:vAlign w:val="center"/>
            <w:hideMark/>
          </w:tcPr>
          <w:p w14:paraId="7C443109"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5F1A0FF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0.077</w:t>
            </w:r>
          </w:p>
        </w:tc>
        <w:tc>
          <w:tcPr>
            <w:tcW w:w="0" w:type="auto"/>
            <w:shd w:val="clear" w:color="auto" w:fill="auto"/>
            <w:vAlign w:val="center"/>
            <w:hideMark/>
          </w:tcPr>
          <w:p w14:paraId="05E4688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-0.096</w:t>
            </w:r>
          </w:p>
        </w:tc>
        <w:tc>
          <w:tcPr>
            <w:tcW w:w="0" w:type="auto"/>
            <w:shd w:val="clear" w:color="auto" w:fill="auto"/>
            <w:vAlign w:val="center"/>
            <w:hideMark/>
          </w:tcPr>
          <w:p w14:paraId="2689DF8D"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251F10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0.084</w:t>
            </w:r>
          </w:p>
        </w:tc>
      </w:tr>
      <w:tr w:rsidR="00646C6B" w:rsidRPr="00646C6B" w14:paraId="5E79C3B9" w14:textId="77777777" w:rsidTr="00646C6B">
        <w:trPr>
          <w:trHeight w:val="80"/>
        </w:trPr>
        <w:tc>
          <w:tcPr>
            <w:tcW w:w="0" w:type="auto"/>
            <w:shd w:val="clear" w:color="auto" w:fill="auto"/>
            <w:vAlign w:val="center"/>
            <w:hideMark/>
          </w:tcPr>
          <w:p w14:paraId="2ADADE76"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 xml:space="preserve">   Job is insecure</w:t>
            </w:r>
          </w:p>
        </w:tc>
        <w:tc>
          <w:tcPr>
            <w:tcW w:w="0" w:type="auto"/>
            <w:shd w:val="clear" w:color="auto" w:fill="auto"/>
            <w:vAlign w:val="center"/>
            <w:hideMark/>
          </w:tcPr>
          <w:p w14:paraId="29952EB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-0.447</w:t>
            </w:r>
          </w:p>
        </w:tc>
        <w:tc>
          <w:tcPr>
            <w:tcW w:w="0" w:type="auto"/>
            <w:shd w:val="clear" w:color="auto" w:fill="auto"/>
            <w:vAlign w:val="center"/>
            <w:hideMark/>
          </w:tcPr>
          <w:p w14:paraId="5B2DA76D"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017CD9F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0.098</w:t>
            </w:r>
          </w:p>
        </w:tc>
        <w:tc>
          <w:tcPr>
            <w:tcW w:w="0" w:type="auto"/>
            <w:shd w:val="clear" w:color="auto" w:fill="auto"/>
            <w:vAlign w:val="center"/>
            <w:hideMark/>
          </w:tcPr>
          <w:p w14:paraId="2DC38D23" w14:textId="77777777" w:rsidR="00646C6B" w:rsidRPr="00AF6F17" w:rsidRDefault="00646C6B" w:rsidP="00646C6B">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-0.331</w:t>
            </w:r>
          </w:p>
        </w:tc>
        <w:tc>
          <w:tcPr>
            <w:tcW w:w="0" w:type="auto"/>
            <w:shd w:val="clear" w:color="auto" w:fill="auto"/>
            <w:vAlign w:val="center"/>
            <w:hideMark/>
          </w:tcPr>
          <w:p w14:paraId="420A4378" w14:textId="77777777" w:rsidR="00646C6B" w:rsidRPr="00AF6F17" w:rsidRDefault="00646C6B" w:rsidP="00646C6B">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w:t>
            </w:r>
          </w:p>
        </w:tc>
        <w:tc>
          <w:tcPr>
            <w:tcW w:w="0" w:type="auto"/>
            <w:shd w:val="clear" w:color="auto" w:fill="auto"/>
            <w:vAlign w:val="center"/>
            <w:hideMark/>
          </w:tcPr>
          <w:p w14:paraId="1ECB2A13" w14:textId="77777777" w:rsidR="00646C6B" w:rsidRPr="00AF6F17" w:rsidRDefault="00646C6B" w:rsidP="00646C6B">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0.110</w:t>
            </w:r>
          </w:p>
        </w:tc>
        <w:tc>
          <w:tcPr>
            <w:tcW w:w="0" w:type="auto"/>
            <w:shd w:val="clear" w:color="auto" w:fill="auto"/>
            <w:vAlign w:val="center"/>
            <w:hideMark/>
          </w:tcPr>
          <w:p w14:paraId="7319E40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-0.215</w:t>
            </w:r>
          </w:p>
        </w:tc>
        <w:tc>
          <w:tcPr>
            <w:tcW w:w="0" w:type="auto"/>
            <w:shd w:val="clear" w:color="auto" w:fill="auto"/>
            <w:vAlign w:val="center"/>
            <w:hideMark/>
          </w:tcPr>
          <w:p w14:paraId="434DEB89"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1F51BE8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0.096</w:t>
            </w:r>
          </w:p>
        </w:tc>
        <w:tc>
          <w:tcPr>
            <w:tcW w:w="0" w:type="auto"/>
            <w:shd w:val="clear" w:color="auto" w:fill="auto"/>
            <w:vAlign w:val="center"/>
            <w:hideMark/>
          </w:tcPr>
          <w:p w14:paraId="1E0675F8" w14:textId="77777777" w:rsidR="00646C6B" w:rsidRPr="00AF6F17" w:rsidRDefault="00646C6B" w:rsidP="00646C6B">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-0.054</w:t>
            </w:r>
          </w:p>
        </w:tc>
        <w:tc>
          <w:tcPr>
            <w:tcW w:w="0" w:type="auto"/>
            <w:shd w:val="clear" w:color="auto" w:fill="auto"/>
            <w:vAlign w:val="center"/>
            <w:hideMark/>
          </w:tcPr>
          <w:p w14:paraId="78E85E6B" w14:textId="77777777" w:rsidR="00646C6B" w:rsidRPr="00AF6F17" w:rsidRDefault="00646C6B" w:rsidP="00646C6B">
            <w:pPr>
              <w:spacing w:after="0" w:line="240" w:lineRule="auto"/>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 </w:t>
            </w:r>
          </w:p>
        </w:tc>
        <w:tc>
          <w:tcPr>
            <w:tcW w:w="0" w:type="auto"/>
            <w:shd w:val="clear" w:color="auto" w:fill="auto"/>
            <w:vAlign w:val="center"/>
            <w:hideMark/>
          </w:tcPr>
          <w:p w14:paraId="057B18F9" w14:textId="77777777" w:rsidR="00646C6B" w:rsidRPr="00AF6F17" w:rsidRDefault="00646C6B" w:rsidP="00646C6B">
            <w:pPr>
              <w:spacing w:after="0" w:line="240" w:lineRule="auto"/>
              <w:jc w:val="right"/>
              <w:rPr>
                <w:rFonts w:ascii="Times New Roman" w:eastAsia="Times New Roman" w:hAnsi="Times New Roman" w:cs="Times New Roman"/>
                <w:b/>
                <w:color w:val="000000"/>
                <w:sz w:val="20"/>
                <w:szCs w:val="20"/>
                <w:lang w:val="en-GB" w:eastAsia="en-GB"/>
              </w:rPr>
            </w:pPr>
            <w:r w:rsidRPr="00AF6F17">
              <w:rPr>
                <w:rFonts w:ascii="Times New Roman" w:eastAsia="Times New Roman" w:hAnsi="Times New Roman" w:cs="Times New Roman"/>
                <w:b/>
                <w:color w:val="000000"/>
                <w:sz w:val="20"/>
                <w:szCs w:val="20"/>
                <w:lang w:val="en-GB" w:eastAsia="en-GB"/>
              </w:rPr>
              <w:t>0.109</w:t>
            </w:r>
          </w:p>
        </w:tc>
      </w:tr>
      <w:tr w:rsidR="00646C6B" w:rsidRPr="00646C6B" w14:paraId="7DFA1992" w14:textId="77777777" w:rsidTr="00646C6B">
        <w:trPr>
          <w:trHeight w:val="80"/>
        </w:trPr>
        <w:tc>
          <w:tcPr>
            <w:tcW w:w="0" w:type="auto"/>
            <w:shd w:val="clear" w:color="auto" w:fill="auto"/>
            <w:vAlign w:val="center"/>
            <w:hideMark/>
          </w:tcPr>
          <w:p w14:paraId="0056840D"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 xml:space="preserve">   Unemployed or unable to work</w:t>
            </w:r>
          </w:p>
        </w:tc>
        <w:tc>
          <w:tcPr>
            <w:tcW w:w="0" w:type="auto"/>
            <w:shd w:val="clear" w:color="auto" w:fill="auto"/>
            <w:vAlign w:val="center"/>
            <w:hideMark/>
          </w:tcPr>
          <w:p w14:paraId="1214932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-0.260</w:t>
            </w:r>
          </w:p>
        </w:tc>
        <w:tc>
          <w:tcPr>
            <w:tcW w:w="0" w:type="auto"/>
            <w:shd w:val="clear" w:color="auto" w:fill="auto"/>
            <w:vAlign w:val="center"/>
            <w:hideMark/>
          </w:tcPr>
          <w:p w14:paraId="3A5E345C"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4B0B7290"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0.236</w:t>
            </w:r>
          </w:p>
        </w:tc>
        <w:tc>
          <w:tcPr>
            <w:tcW w:w="0" w:type="auto"/>
            <w:shd w:val="clear" w:color="auto" w:fill="auto"/>
            <w:vAlign w:val="center"/>
            <w:hideMark/>
          </w:tcPr>
          <w:p w14:paraId="1136D2C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0.009</w:t>
            </w:r>
          </w:p>
        </w:tc>
        <w:tc>
          <w:tcPr>
            <w:tcW w:w="0" w:type="auto"/>
            <w:shd w:val="clear" w:color="auto" w:fill="auto"/>
            <w:vAlign w:val="center"/>
            <w:hideMark/>
          </w:tcPr>
          <w:p w14:paraId="7F402B26"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BC4465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0.283</w:t>
            </w:r>
          </w:p>
        </w:tc>
        <w:tc>
          <w:tcPr>
            <w:tcW w:w="0" w:type="auto"/>
            <w:shd w:val="clear" w:color="auto" w:fill="auto"/>
            <w:vAlign w:val="center"/>
            <w:hideMark/>
          </w:tcPr>
          <w:p w14:paraId="13CC5DD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-0.058</w:t>
            </w:r>
          </w:p>
        </w:tc>
        <w:tc>
          <w:tcPr>
            <w:tcW w:w="0" w:type="auto"/>
            <w:shd w:val="clear" w:color="auto" w:fill="auto"/>
            <w:vAlign w:val="center"/>
            <w:hideMark/>
          </w:tcPr>
          <w:p w14:paraId="2238C4D8"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6E44DB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0.216</w:t>
            </w:r>
          </w:p>
        </w:tc>
        <w:tc>
          <w:tcPr>
            <w:tcW w:w="0" w:type="auto"/>
            <w:shd w:val="clear" w:color="auto" w:fill="auto"/>
            <w:vAlign w:val="center"/>
            <w:hideMark/>
          </w:tcPr>
          <w:p w14:paraId="2F87192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0.199</w:t>
            </w:r>
          </w:p>
        </w:tc>
        <w:tc>
          <w:tcPr>
            <w:tcW w:w="0" w:type="auto"/>
            <w:shd w:val="clear" w:color="auto" w:fill="auto"/>
            <w:vAlign w:val="center"/>
            <w:hideMark/>
          </w:tcPr>
          <w:p w14:paraId="6CDC26A8"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4C3FE2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0.243</w:t>
            </w:r>
          </w:p>
        </w:tc>
      </w:tr>
      <w:tr w:rsidR="00646C6B" w:rsidRPr="00646C6B" w14:paraId="2340CFE1" w14:textId="77777777" w:rsidTr="00646C6B">
        <w:trPr>
          <w:trHeight w:val="80"/>
        </w:trPr>
        <w:tc>
          <w:tcPr>
            <w:tcW w:w="0" w:type="auto"/>
            <w:shd w:val="clear" w:color="auto" w:fill="auto"/>
            <w:vAlign w:val="center"/>
            <w:hideMark/>
          </w:tcPr>
          <w:p w14:paraId="7EB3FC7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 xml:space="preserve">   Homemaker</w:t>
            </w:r>
          </w:p>
        </w:tc>
        <w:tc>
          <w:tcPr>
            <w:tcW w:w="0" w:type="auto"/>
            <w:shd w:val="clear" w:color="auto" w:fill="auto"/>
            <w:vAlign w:val="center"/>
            <w:hideMark/>
          </w:tcPr>
          <w:p w14:paraId="59E90F9C" w14:textId="24D5A662"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5D08BE4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p>
        </w:tc>
        <w:tc>
          <w:tcPr>
            <w:tcW w:w="0" w:type="auto"/>
            <w:shd w:val="clear" w:color="auto" w:fill="auto"/>
            <w:vAlign w:val="center"/>
            <w:hideMark/>
          </w:tcPr>
          <w:p w14:paraId="33792F4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noWrap/>
            <w:vAlign w:val="bottom"/>
            <w:hideMark/>
          </w:tcPr>
          <w:p w14:paraId="4B18273D" w14:textId="33255565"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78A62493"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8D61E4E"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6955566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-0.106</w:t>
            </w:r>
          </w:p>
        </w:tc>
        <w:tc>
          <w:tcPr>
            <w:tcW w:w="0" w:type="auto"/>
            <w:shd w:val="clear" w:color="auto" w:fill="auto"/>
            <w:vAlign w:val="center"/>
            <w:hideMark/>
          </w:tcPr>
          <w:p w14:paraId="09E06C83"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1AF8ED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0.115</w:t>
            </w:r>
          </w:p>
        </w:tc>
        <w:tc>
          <w:tcPr>
            <w:tcW w:w="0" w:type="auto"/>
            <w:shd w:val="clear" w:color="auto" w:fill="auto"/>
            <w:vAlign w:val="center"/>
            <w:hideMark/>
          </w:tcPr>
          <w:p w14:paraId="4706CEBA"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-0.036</w:t>
            </w:r>
          </w:p>
        </w:tc>
        <w:tc>
          <w:tcPr>
            <w:tcW w:w="0" w:type="auto"/>
            <w:shd w:val="clear" w:color="auto" w:fill="auto"/>
            <w:vAlign w:val="center"/>
            <w:hideMark/>
          </w:tcPr>
          <w:p w14:paraId="6B359780"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20209D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0.137</w:t>
            </w:r>
          </w:p>
        </w:tc>
      </w:tr>
      <w:tr w:rsidR="00646C6B" w:rsidRPr="00C47397" w14:paraId="2B08AA62" w14:textId="77777777" w:rsidTr="00646C6B">
        <w:trPr>
          <w:trHeight w:val="80"/>
        </w:trPr>
        <w:tc>
          <w:tcPr>
            <w:tcW w:w="0" w:type="auto"/>
            <w:shd w:val="clear" w:color="auto" w:fill="auto"/>
            <w:vAlign w:val="center"/>
            <w:hideMark/>
          </w:tcPr>
          <w:p w14:paraId="0873C2DC" w14:textId="77777777" w:rsidR="00646C6B" w:rsidRPr="00646C6B" w:rsidRDefault="00646C6B" w:rsidP="00646C6B">
            <w:pPr>
              <w:spacing w:after="0" w:line="240" w:lineRule="auto"/>
              <w:rPr>
                <w:rFonts w:ascii="Times New Roman" w:eastAsia="Times New Roman" w:hAnsi="Times New Roman" w:cs="Times New Roman"/>
                <w:i/>
                <w:iCs/>
                <w:color w:val="000000"/>
                <w:sz w:val="20"/>
                <w:szCs w:val="20"/>
                <w:lang w:val="en-GB" w:eastAsia="en-GB"/>
              </w:rPr>
            </w:pPr>
            <w:r w:rsidRPr="00646C6B">
              <w:rPr>
                <w:rFonts w:ascii="Times New Roman" w:eastAsia="Times New Roman" w:hAnsi="Times New Roman" w:cs="Times New Roman"/>
                <w:i/>
                <w:iCs/>
                <w:color w:val="000000"/>
                <w:sz w:val="20"/>
                <w:szCs w:val="20"/>
                <w:lang w:val="en-US" w:eastAsia="en-GB"/>
              </w:rPr>
              <w:t xml:space="preserve">Partner's job </w:t>
            </w:r>
            <w:r w:rsidRPr="00646C6B">
              <w:rPr>
                <w:rFonts w:ascii="Times New Roman" w:eastAsia="Times New Roman" w:hAnsi="Times New Roman" w:cs="Times New Roman"/>
                <w:color w:val="000000"/>
                <w:sz w:val="20"/>
                <w:szCs w:val="20"/>
                <w:lang w:val="en-US" w:eastAsia="en-GB"/>
              </w:rPr>
              <w:t xml:space="preserve">insecurity </w:t>
            </w:r>
            <w:r w:rsidRPr="00646C6B">
              <w:rPr>
                <w:rFonts w:ascii="Times New Roman" w:eastAsia="Times New Roman" w:hAnsi="Times New Roman" w:cs="Times New Roman"/>
                <w:i/>
                <w:iCs/>
                <w:color w:val="000000"/>
                <w:sz w:val="20"/>
                <w:szCs w:val="20"/>
                <w:lang w:val="en-US" w:eastAsia="en-GB"/>
              </w:rPr>
              <w:t>(secure=ref)</w:t>
            </w:r>
          </w:p>
        </w:tc>
        <w:tc>
          <w:tcPr>
            <w:tcW w:w="0" w:type="auto"/>
            <w:shd w:val="clear" w:color="auto" w:fill="auto"/>
            <w:noWrap/>
            <w:vAlign w:val="bottom"/>
            <w:hideMark/>
          </w:tcPr>
          <w:p w14:paraId="5C072D6A" w14:textId="77777777" w:rsidR="00646C6B" w:rsidRPr="00646C6B" w:rsidRDefault="00646C6B" w:rsidP="00646C6B">
            <w:pPr>
              <w:spacing w:after="0" w:line="240" w:lineRule="auto"/>
              <w:rPr>
                <w:rFonts w:ascii="Times New Roman" w:eastAsia="Times New Roman" w:hAnsi="Times New Roman" w:cs="Times New Roman"/>
                <w:i/>
                <w:iCs/>
                <w:color w:val="000000"/>
                <w:sz w:val="20"/>
                <w:szCs w:val="20"/>
                <w:lang w:val="en-GB" w:eastAsia="en-GB"/>
              </w:rPr>
            </w:pPr>
          </w:p>
        </w:tc>
        <w:tc>
          <w:tcPr>
            <w:tcW w:w="0" w:type="auto"/>
            <w:shd w:val="clear" w:color="auto" w:fill="auto"/>
            <w:noWrap/>
            <w:vAlign w:val="bottom"/>
            <w:hideMark/>
          </w:tcPr>
          <w:p w14:paraId="1A661DE4"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A957A42"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33802C4A"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72FE574"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6382736C"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E92DFBC"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039DFF8D"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F6165F0"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36909E5A"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6517A754"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77B2A0A"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r>
      <w:tr w:rsidR="00646C6B" w:rsidRPr="00646C6B" w14:paraId="02A30279" w14:textId="77777777" w:rsidTr="00646C6B">
        <w:trPr>
          <w:trHeight w:val="80"/>
        </w:trPr>
        <w:tc>
          <w:tcPr>
            <w:tcW w:w="0" w:type="auto"/>
            <w:shd w:val="clear" w:color="auto" w:fill="auto"/>
            <w:vAlign w:val="center"/>
            <w:hideMark/>
          </w:tcPr>
          <w:p w14:paraId="067D48E6" w14:textId="2C8875D5" w:rsidR="00646C6B" w:rsidRPr="00646C6B" w:rsidRDefault="00646C6B" w:rsidP="00646C6B">
            <w:pPr>
              <w:spacing w:after="0" w:line="240" w:lineRule="auto"/>
              <w:jc w:val="both"/>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 xml:space="preserve">   Job is </w:t>
            </w:r>
            <w:r w:rsidR="005009E0">
              <w:rPr>
                <w:rFonts w:ascii="Times New Roman" w:eastAsia="Times New Roman" w:hAnsi="Times New Roman" w:cs="Times New Roman"/>
                <w:color w:val="000000"/>
                <w:sz w:val="20"/>
                <w:szCs w:val="20"/>
                <w:lang w:val="en-US" w:eastAsia="en-GB"/>
              </w:rPr>
              <w:t>somewhat</w:t>
            </w:r>
            <w:r w:rsidRPr="00646C6B">
              <w:rPr>
                <w:rFonts w:ascii="Times New Roman" w:eastAsia="Times New Roman" w:hAnsi="Times New Roman" w:cs="Times New Roman"/>
                <w:color w:val="000000"/>
                <w:sz w:val="20"/>
                <w:szCs w:val="20"/>
                <w:lang w:val="en-US" w:eastAsia="en-GB"/>
              </w:rPr>
              <w:t xml:space="preserve"> secure</w:t>
            </w:r>
          </w:p>
        </w:tc>
        <w:tc>
          <w:tcPr>
            <w:tcW w:w="0" w:type="auto"/>
            <w:shd w:val="clear" w:color="auto" w:fill="auto"/>
            <w:vAlign w:val="center"/>
            <w:hideMark/>
          </w:tcPr>
          <w:p w14:paraId="0F62441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-0.148</w:t>
            </w:r>
          </w:p>
        </w:tc>
        <w:tc>
          <w:tcPr>
            <w:tcW w:w="0" w:type="auto"/>
            <w:shd w:val="clear" w:color="auto" w:fill="auto"/>
            <w:vAlign w:val="center"/>
            <w:hideMark/>
          </w:tcPr>
          <w:p w14:paraId="47DC2550"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639055E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0.086</w:t>
            </w:r>
          </w:p>
        </w:tc>
        <w:tc>
          <w:tcPr>
            <w:tcW w:w="0" w:type="auto"/>
            <w:shd w:val="clear" w:color="auto" w:fill="auto"/>
            <w:vAlign w:val="center"/>
            <w:hideMark/>
          </w:tcPr>
          <w:p w14:paraId="333CC26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-0.086</w:t>
            </w:r>
          </w:p>
        </w:tc>
        <w:tc>
          <w:tcPr>
            <w:tcW w:w="0" w:type="auto"/>
            <w:shd w:val="clear" w:color="auto" w:fill="auto"/>
            <w:vAlign w:val="center"/>
            <w:hideMark/>
          </w:tcPr>
          <w:p w14:paraId="3CFAE5CD"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04EB10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0.096</w:t>
            </w:r>
          </w:p>
        </w:tc>
        <w:tc>
          <w:tcPr>
            <w:tcW w:w="0" w:type="auto"/>
            <w:shd w:val="clear" w:color="auto" w:fill="auto"/>
            <w:vAlign w:val="center"/>
            <w:hideMark/>
          </w:tcPr>
          <w:p w14:paraId="65EA454A"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-0.139</w:t>
            </w:r>
          </w:p>
        </w:tc>
        <w:tc>
          <w:tcPr>
            <w:tcW w:w="0" w:type="auto"/>
            <w:shd w:val="clear" w:color="auto" w:fill="auto"/>
            <w:vAlign w:val="center"/>
            <w:hideMark/>
          </w:tcPr>
          <w:p w14:paraId="6771095D"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7681291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0.079</w:t>
            </w:r>
          </w:p>
        </w:tc>
        <w:tc>
          <w:tcPr>
            <w:tcW w:w="0" w:type="auto"/>
            <w:shd w:val="clear" w:color="auto" w:fill="auto"/>
            <w:vAlign w:val="center"/>
            <w:hideMark/>
          </w:tcPr>
          <w:p w14:paraId="5411942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-0.089</w:t>
            </w:r>
          </w:p>
        </w:tc>
        <w:tc>
          <w:tcPr>
            <w:tcW w:w="0" w:type="auto"/>
            <w:shd w:val="clear" w:color="auto" w:fill="auto"/>
            <w:vAlign w:val="center"/>
            <w:hideMark/>
          </w:tcPr>
          <w:p w14:paraId="416D2BFA"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43CFC2D"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0.087</w:t>
            </w:r>
          </w:p>
        </w:tc>
      </w:tr>
      <w:tr w:rsidR="00646C6B" w:rsidRPr="00646C6B" w14:paraId="32B3BD16" w14:textId="77777777" w:rsidTr="00646C6B">
        <w:trPr>
          <w:trHeight w:val="80"/>
        </w:trPr>
        <w:tc>
          <w:tcPr>
            <w:tcW w:w="0" w:type="auto"/>
            <w:shd w:val="clear" w:color="auto" w:fill="auto"/>
            <w:vAlign w:val="center"/>
            <w:hideMark/>
          </w:tcPr>
          <w:p w14:paraId="42A2914E"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 xml:space="preserve">   Job is insecure</w:t>
            </w:r>
          </w:p>
        </w:tc>
        <w:tc>
          <w:tcPr>
            <w:tcW w:w="0" w:type="auto"/>
            <w:shd w:val="clear" w:color="auto" w:fill="auto"/>
            <w:vAlign w:val="center"/>
            <w:hideMark/>
          </w:tcPr>
          <w:p w14:paraId="71AD43C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-0.236</w:t>
            </w:r>
          </w:p>
        </w:tc>
        <w:tc>
          <w:tcPr>
            <w:tcW w:w="0" w:type="auto"/>
            <w:shd w:val="clear" w:color="auto" w:fill="auto"/>
            <w:vAlign w:val="center"/>
            <w:hideMark/>
          </w:tcPr>
          <w:p w14:paraId="1F0D8C4C"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65CC0E3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0.096</w:t>
            </w:r>
          </w:p>
        </w:tc>
        <w:tc>
          <w:tcPr>
            <w:tcW w:w="0" w:type="auto"/>
            <w:shd w:val="clear" w:color="auto" w:fill="auto"/>
            <w:vAlign w:val="center"/>
            <w:hideMark/>
          </w:tcPr>
          <w:p w14:paraId="6049F5D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-0.112</w:t>
            </w:r>
          </w:p>
        </w:tc>
        <w:tc>
          <w:tcPr>
            <w:tcW w:w="0" w:type="auto"/>
            <w:shd w:val="clear" w:color="auto" w:fill="auto"/>
            <w:vAlign w:val="center"/>
            <w:hideMark/>
          </w:tcPr>
          <w:p w14:paraId="10696392"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361D946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0.110</w:t>
            </w:r>
          </w:p>
        </w:tc>
        <w:tc>
          <w:tcPr>
            <w:tcW w:w="0" w:type="auto"/>
            <w:shd w:val="clear" w:color="auto" w:fill="auto"/>
            <w:vAlign w:val="center"/>
            <w:hideMark/>
          </w:tcPr>
          <w:p w14:paraId="27D4293D"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-0.169</w:t>
            </w:r>
          </w:p>
        </w:tc>
        <w:tc>
          <w:tcPr>
            <w:tcW w:w="0" w:type="auto"/>
            <w:shd w:val="clear" w:color="auto" w:fill="auto"/>
            <w:vAlign w:val="center"/>
            <w:hideMark/>
          </w:tcPr>
          <w:p w14:paraId="113EC482"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30055D4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0.094</w:t>
            </w:r>
          </w:p>
        </w:tc>
        <w:tc>
          <w:tcPr>
            <w:tcW w:w="0" w:type="auto"/>
            <w:shd w:val="clear" w:color="auto" w:fill="auto"/>
            <w:vAlign w:val="center"/>
            <w:hideMark/>
          </w:tcPr>
          <w:p w14:paraId="58D96E5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-0.088</w:t>
            </w:r>
          </w:p>
        </w:tc>
        <w:tc>
          <w:tcPr>
            <w:tcW w:w="0" w:type="auto"/>
            <w:shd w:val="clear" w:color="auto" w:fill="auto"/>
            <w:vAlign w:val="center"/>
            <w:hideMark/>
          </w:tcPr>
          <w:p w14:paraId="286C2813"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84A3A8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0.104</w:t>
            </w:r>
          </w:p>
        </w:tc>
      </w:tr>
      <w:tr w:rsidR="00646C6B" w:rsidRPr="00646C6B" w14:paraId="50657131" w14:textId="77777777" w:rsidTr="00646C6B">
        <w:trPr>
          <w:trHeight w:val="80"/>
        </w:trPr>
        <w:tc>
          <w:tcPr>
            <w:tcW w:w="0" w:type="auto"/>
            <w:shd w:val="clear" w:color="auto" w:fill="auto"/>
            <w:vAlign w:val="center"/>
            <w:hideMark/>
          </w:tcPr>
          <w:p w14:paraId="3469B462"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 xml:space="preserve">   Unemployed or unable to work</w:t>
            </w:r>
          </w:p>
        </w:tc>
        <w:tc>
          <w:tcPr>
            <w:tcW w:w="0" w:type="auto"/>
            <w:shd w:val="clear" w:color="auto" w:fill="auto"/>
            <w:vAlign w:val="center"/>
            <w:hideMark/>
          </w:tcPr>
          <w:p w14:paraId="5639E0B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-0.236</w:t>
            </w:r>
          </w:p>
        </w:tc>
        <w:tc>
          <w:tcPr>
            <w:tcW w:w="0" w:type="auto"/>
            <w:shd w:val="clear" w:color="auto" w:fill="auto"/>
            <w:vAlign w:val="center"/>
            <w:hideMark/>
          </w:tcPr>
          <w:p w14:paraId="056E2FB6"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F29162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0.222</w:t>
            </w:r>
          </w:p>
        </w:tc>
        <w:tc>
          <w:tcPr>
            <w:tcW w:w="0" w:type="auto"/>
            <w:shd w:val="clear" w:color="auto" w:fill="auto"/>
            <w:vAlign w:val="center"/>
            <w:hideMark/>
          </w:tcPr>
          <w:p w14:paraId="1644E45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0.113</w:t>
            </w:r>
          </w:p>
        </w:tc>
        <w:tc>
          <w:tcPr>
            <w:tcW w:w="0" w:type="auto"/>
            <w:shd w:val="clear" w:color="auto" w:fill="auto"/>
            <w:vAlign w:val="center"/>
            <w:hideMark/>
          </w:tcPr>
          <w:p w14:paraId="6BF89A5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3B47144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0.239</w:t>
            </w:r>
          </w:p>
        </w:tc>
        <w:tc>
          <w:tcPr>
            <w:tcW w:w="0" w:type="auto"/>
            <w:shd w:val="clear" w:color="auto" w:fill="auto"/>
            <w:vAlign w:val="center"/>
            <w:hideMark/>
          </w:tcPr>
          <w:p w14:paraId="30E141F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-0.582</w:t>
            </w:r>
          </w:p>
        </w:tc>
        <w:tc>
          <w:tcPr>
            <w:tcW w:w="0" w:type="auto"/>
            <w:shd w:val="clear" w:color="auto" w:fill="auto"/>
            <w:vAlign w:val="center"/>
            <w:hideMark/>
          </w:tcPr>
          <w:p w14:paraId="4CAC11E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0037596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0.208</w:t>
            </w:r>
          </w:p>
        </w:tc>
        <w:tc>
          <w:tcPr>
            <w:tcW w:w="0" w:type="auto"/>
            <w:shd w:val="clear" w:color="auto" w:fill="auto"/>
            <w:vAlign w:val="center"/>
            <w:hideMark/>
          </w:tcPr>
          <w:p w14:paraId="666CBA40"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-0.391</w:t>
            </w:r>
          </w:p>
        </w:tc>
        <w:tc>
          <w:tcPr>
            <w:tcW w:w="0" w:type="auto"/>
            <w:shd w:val="clear" w:color="auto" w:fill="auto"/>
            <w:vAlign w:val="center"/>
            <w:hideMark/>
          </w:tcPr>
          <w:p w14:paraId="74320530"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3DFDE5C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0.224</w:t>
            </w:r>
          </w:p>
        </w:tc>
      </w:tr>
      <w:tr w:rsidR="00646C6B" w:rsidRPr="00646C6B" w14:paraId="5CA68616" w14:textId="77777777" w:rsidTr="00646C6B">
        <w:trPr>
          <w:trHeight w:val="80"/>
        </w:trPr>
        <w:tc>
          <w:tcPr>
            <w:tcW w:w="0" w:type="auto"/>
            <w:shd w:val="clear" w:color="auto" w:fill="auto"/>
            <w:vAlign w:val="center"/>
            <w:hideMark/>
          </w:tcPr>
          <w:p w14:paraId="5EB43379"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 xml:space="preserve">   Homemaker</w:t>
            </w:r>
          </w:p>
        </w:tc>
        <w:tc>
          <w:tcPr>
            <w:tcW w:w="0" w:type="auto"/>
            <w:shd w:val="clear" w:color="auto" w:fill="auto"/>
            <w:vAlign w:val="center"/>
            <w:hideMark/>
          </w:tcPr>
          <w:p w14:paraId="42279E8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-0.035</w:t>
            </w:r>
          </w:p>
        </w:tc>
        <w:tc>
          <w:tcPr>
            <w:tcW w:w="0" w:type="auto"/>
            <w:shd w:val="clear" w:color="auto" w:fill="auto"/>
            <w:vAlign w:val="center"/>
            <w:hideMark/>
          </w:tcPr>
          <w:p w14:paraId="04F92DE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663E69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0.099</w:t>
            </w:r>
          </w:p>
        </w:tc>
        <w:tc>
          <w:tcPr>
            <w:tcW w:w="0" w:type="auto"/>
            <w:shd w:val="clear" w:color="auto" w:fill="auto"/>
            <w:vAlign w:val="center"/>
            <w:hideMark/>
          </w:tcPr>
          <w:p w14:paraId="2192149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-0.115</w:t>
            </w:r>
          </w:p>
        </w:tc>
        <w:tc>
          <w:tcPr>
            <w:tcW w:w="0" w:type="auto"/>
            <w:shd w:val="clear" w:color="auto" w:fill="auto"/>
            <w:vAlign w:val="center"/>
            <w:hideMark/>
          </w:tcPr>
          <w:p w14:paraId="7C2D71C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6728F3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0.125</w:t>
            </w:r>
          </w:p>
        </w:tc>
        <w:tc>
          <w:tcPr>
            <w:tcW w:w="0" w:type="auto"/>
            <w:shd w:val="clear" w:color="auto" w:fill="auto"/>
            <w:vAlign w:val="center"/>
            <w:hideMark/>
          </w:tcPr>
          <w:p w14:paraId="23EE4752" w14:textId="680E61F1"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0732C9C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shd w:val="clear" w:color="auto" w:fill="auto"/>
            <w:vAlign w:val="center"/>
            <w:hideMark/>
          </w:tcPr>
          <w:p w14:paraId="427327CA"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noWrap/>
            <w:vAlign w:val="bottom"/>
            <w:hideMark/>
          </w:tcPr>
          <w:p w14:paraId="56CA4414" w14:textId="3FD23F60"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28A288FC"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7E6DFD97"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r>
      <w:tr w:rsidR="00646C6B" w:rsidRPr="00C47397" w14:paraId="26E77508" w14:textId="77777777" w:rsidTr="00646C6B">
        <w:trPr>
          <w:trHeight w:val="80"/>
        </w:trPr>
        <w:tc>
          <w:tcPr>
            <w:tcW w:w="0" w:type="auto"/>
            <w:shd w:val="clear" w:color="auto" w:fill="auto"/>
            <w:noWrap/>
            <w:vAlign w:val="center"/>
            <w:hideMark/>
          </w:tcPr>
          <w:p w14:paraId="7B72DA1F" w14:textId="77777777" w:rsidR="00646C6B" w:rsidRPr="00646C6B" w:rsidRDefault="00646C6B" w:rsidP="00646C6B">
            <w:pPr>
              <w:spacing w:after="0" w:line="240" w:lineRule="auto"/>
              <w:rPr>
                <w:rFonts w:ascii="Times New Roman" w:eastAsia="Times New Roman" w:hAnsi="Times New Roman" w:cs="Times New Roman"/>
                <w:i/>
                <w:iCs/>
                <w:color w:val="000000"/>
                <w:sz w:val="20"/>
                <w:szCs w:val="20"/>
                <w:lang w:val="en-GB" w:eastAsia="en-GB"/>
              </w:rPr>
            </w:pPr>
            <w:r w:rsidRPr="00646C6B">
              <w:rPr>
                <w:rFonts w:ascii="Times New Roman" w:eastAsia="Times New Roman" w:hAnsi="Times New Roman" w:cs="Times New Roman"/>
                <w:i/>
                <w:iCs/>
                <w:color w:val="000000"/>
                <w:sz w:val="20"/>
                <w:szCs w:val="20"/>
                <w:lang w:val="en-GB" w:eastAsia="en-GB"/>
              </w:rPr>
              <w:t>Interaction (I) individual and (P) partners job insecurity</w:t>
            </w:r>
          </w:p>
        </w:tc>
        <w:tc>
          <w:tcPr>
            <w:tcW w:w="0" w:type="auto"/>
            <w:shd w:val="clear" w:color="auto" w:fill="auto"/>
            <w:noWrap/>
            <w:vAlign w:val="bottom"/>
            <w:hideMark/>
          </w:tcPr>
          <w:p w14:paraId="0026D931" w14:textId="77777777" w:rsidR="00646C6B" w:rsidRPr="00646C6B" w:rsidRDefault="00646C6B" w:rsidP="00646C6B">
            <w:pPr>
              <w:spacing w:after="0" w:line="240" w:lineRule="auto"/>
              <w:rPr>
                <w:rFonts w:ascii="Times New Roman" w:eastAsia="Times New Roman" w:hAnsi="Times New Roman" w:cs="Times New Roman"/>
                <w:i/>
                <w:iCs/>
                <w:color w:val="000000"/>
                <w:sz w:val="20"/>
                <w:szCs w:val="20"/>
                <w:lang w:val="en-GB" w:eastAsia="en-GB"/>
              </w:rPr>
            </w:pPr>
          </w:p>
        </w:tc>
        <w:tc>
          <w:tcPr>
            <w:tcW w:w="0" w:type="auto"/>
            <w:shd w:val="clear" w:color="auto" w:fill="auto"/>
            <w:noWrap/>
            <w:vAlign w:val="bottom"/>
            <w:hideMark/>
          </w:tcPr>
          <w:p w14:paraId="6D66DF13"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E88D78A"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02C17FC2"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44EF8E9"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74AFEEC4"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1C67CA2B"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4C39BED"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6F41B7CC"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4735121B"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5A047F88"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799D698E"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r>
      <w:tr w:rsidR="00646C6B" w:rsidRPr="00646C6B" w14:paraId="2B0A92C1" w14:textId="77777777" w:rsidTr="00646C6B">
        <w:trPr>
          <w:trHeight w:val="80"/>
        </w:trPr>
        <w:tc>
          <w:tcPr>
            <w:tcW w:w="0" w:type="auto"/>
            <w:shd w:val="clear" w:color="auto" w:fill="auto"/>
            <w:noWrap/>
            <w:vAlign w:val="center"/>
            <w:hideMark/>
          </w:tcPr>
          <w:p w14:paraId="188184E8" w14:textId="4FDC882F"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xml:space="preserve">(I) </w:t>
            </w:r>
            <w:r w:rsidR="005009E0">
              <w:rPr>
                <w:rFonts w:ascii="Times New Roman" w:eastAsia="Times New Roman" w:hAnsi="Times New Roman" w:cs="Times New Roman"/>
                <w:color w:val="000000"/>
                <w:sz w:val="20"/>
                <w:szCs w:val="20"/>
                <w:lang w:val="en-GB" w:eastAsia="en-GB"/>
              </w:rPr>
              <w:t>somewhat</w:t>
            </w:r>
            <w:r w:rsidRPr="00646C6B">
              <w:rPr>
                <w:rFonts w:ascii="Times New Roman" w:eastAsia="Times New Roman" w:hAnsi="Times New Roman" w:cs="Times New Roman"/>
                <w:color w:val="000000"/>
                <w:sz w:val="20"/>
                <w:szCs w:val="20"/>
                <w:lang w:val="en-GB" w:eastAsia="en-GB"/>
              </w:rPr>
              <w:t xml:space="preserve"> secure  * (P) </w:t>
            </w:r>
            <w:r w:rsidR="005009E0">
              <w:rPr>
                <w:rFonts w:ascii="Times New Roman" w:eastAsia="Times New Roman" w:hAnsi="Times New Roman" w:cs="Times New Roman"/>
                <w:color w:val="000000"/>
                <w:sz w:val="20"/>
                <w:szCs w:val="20"/>
                <w:lang w:val="en-GB" w:eastAsia="en-GB"/>
              </w:rPr>
              <w:t>somewhat</w:t>
            </w:r>
            <w:r w:rsidRPr="00646C6B">
              <w:rPr>
                <w:rFonts w:ascii="Times New Roman" w:eastAsia="Times New Roman" w:hAnsi="Times New Roman" w:cs="Times New Roman"/>
                <w:color w:val="000000"/>
                <w:sz w:val="20"/>
                <w:szCs w:val="20"/>
                <w:lang w:val="en-GB" w:eastAsia="en-GB"/>
              </w:rPr>
              <w:t xml:space="preserve"> secure</w:t>
            </w:r>
          </w:p>
        </w:tc>
        <w:tc>
          <w:tcPr>
            <w:tcW w:w="0" w:type="auto"/>
            <w:shd w:val="clear" w:color="auto" w:fill="auto"/>
            <w:vAlign w:val="center"/>
            <w:hideMark/>
          </w:tcPr>
          <w:p w14:paraId="3BD4795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0.129</w:t>
            </w:r>
          </w:p>
        </w:tc>
        <w:tc>
          <w:tcPr>
            <w:tcW w:w="0" w:type="auto"/>
            <w:shd w:val="clear" w:color="auto" w:fill="auto"/>
            <w:vAlign w:val="center"/>
            <w:hideMark/>
          </w:tcPr>
          <w:p w14:paraId="613F0BBD"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4AB2406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0.100</w:t>
            </w:r>
          </w:p>
        </w:tc>
        <w:tc>
          <w:tcPr>
            <w:tcW w:w="0" w:type="auto"/>
            <w:shd w:val="clear" w:color="auto" w:fill="auto"/>
            <w:vAlign w:val="center"/>
            <w:hideMark/>
          </w:tcPr>
          <w:p w14:paraId="335D9B1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0.095</w:t>
            </w:r>
          </w:p>
        </w:tc>
        <w:tc>
          <w:tcPr>
            <w:tcW w:w="0" w:type="auto"/>
            <w:shd w:val="clear" w:color="auto" w:fill="auto"/>
            <w:vAlign w:val="center"/>
            <w:hideMark/>
          </w:tcPr>
          <w:p w14:paraId="29139BD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04F7DA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0.109</w:t>
            </w:r>
          </w:p>
        </w:tc>
        <w:tc>
          <w:tcPr>
            <w:tcW w:w="0" w:type="auto"/>
            <w:shd w:val="clear" w:color="auto" w:fill="auto"/>
            <w:vAlign w:val="center"/>
            <w:hideMark/>
          </w:tcPr>
          <w:p w14:paraId="34950A2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0.097</w:t>
            </w:r>
          </w:p>
        </w:tc>
        <w:tc>
          <w:tcPr>
            <w:tcW w:w="0" w:type="auto"/>
            <w:shd w:val="clear" w:color="auto" w:fill="auto"/>
            <w:vAlign w:val="center"/>
            <w:hideMark/>
          </w:tcPr>
          <w:p w14:paraId="54B3258D"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7B4729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0.095</w:t>
            </w:r>
          </w:p>
        </w:tc>
        <w:tc>
          <w:tcPr>
            <w:tcW w:w="0" w:type="auto"/>
            <w:shd w:val="clear" w:color="auto" w:fill="auto"/>
            <w:vAlign w:val="center"/>
            <w:hideMark/>
          </w:tcPr>
          <w:p w14:paraId="609C883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0.087</w:t>
            </w:r>
          </w:p>
        </w:tc>
        <w:tc>
          <w:tcPr>
            <w:tcW w:w="0" w:type="auto"/>
            <w:shd w:val="clear" w:color="auto" w:fill="auto"/>
            <w:vAlign w:val="center"/>
            <w:hideMark/>
          </w:tcPr>
          <w:p w14:paraId="702331F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141F96D"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0.101</w:t>
            </w:r>
          </w:p>
        </w:tc>
      </w:tr>
      <w:tr w:rsidR="00646C6B" w:rsidRPr="00646C6B" w14:paraId="6928536B" w14:textId="77777777" w:rsidTr="00646C6B">
        <w:trPr>
          <w:trHeight w:val="80"/>
        </w:trPr>
        <w:tc>
          <w:tcPr>
            <w:tcW w:w="0" w:type="auto"/>
            <w:shd w:val="clear" w:color="auto" w:fill="auto"/>
            <w:noWrap/>
            <w:vAlign w:val="center"/>
            <w:hideMark/>
          </w:tcPr>
          <w:p w14:paraId="4FACCCE1" w14:textId="79352F68"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xml:space="preserve">(I) </w:t>
            </w:r>
            <w:r w:rsidR="005009E0">
              <w:rPr>
                <w:rFonts w:ascii="Times New Roman" w:eastAsia="Times New Roman" w:hAnsi="Times New Roman" w:cs="Times New Roman"/>
                <w:color w:val="000000"/>
                <w:sz w:val="20"/>
                <w:szCs w:val="20"/>
                <w:lang w:val="en-GB" w:eastAsia="en-GB"/>
              </w:rPr>
              <w:t>somewhat</w:t>
            </w:r>
            <w:r w:rsidRPr="00646C6B">
              <w:rPr>
                <w:rFonts w:ascii="Times New Roman" w:eastAsia="Times New Roman" w:hAnsi="Times New Roman" w:cs="Times New Roman"/>
                <w:color w:val="000000"/>
                <w:sz w:val="20"/>
                <w:szCs w:val="20"/>
                <w:lang w:val="en-GB" w:eastAsia="en-GB"/>
              </w:rPr>
              <w:t xml:space="preserve"> secure  * (P) insecure</w:t>
            </w:r>
          </w:p>
        </w:tc>
        <w:tc>
          <w:tcPr>
            <w:tcW w:w="0" w:type="auto"/>
            <w:shd w:val="clear" w:color="auto" w:fill="auto"/>
            <w:vAlign w:val="center"/>
            <w:hideMark/>
          </w:tcPr>
          <w:p w14:paraId="333CBA9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0.144</w:t>
            </w:r>
          </w:p>
        </w:tc>
        <w:tc>
          <w:tcPr>
            <w:tcW w:w="0" w:type="auto"/>
            <w:shd w:val="clear" w:color="auto" w:fill="auto"/>
            <w:vAlign w:val="center"/>
            <w:hideMark/>
          </w:tcPr>
          <w:p w14:paraId="3BD001E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35E7130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0.108</w:t>
            </w:r>
          </w:p>
        </w:tc>
        <w:tc>
          <w:tcPr>
            <w:tcW w:w="0" w:type="auto"/>
            <w:shd w:val="clear" w:color="auto" w:fill="auto"/>
            <w:vAlign w:val="center"/>
            <w:hideMark/>
          </w:tcPr>
          <w:p w14:paraId="7CD2C2C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0.080</w:t>
            </w:r>
          </w:p>
        </w:tc>
        <w:tc>
          <w:tcPr>
            <w:tcW w:w="0" w:type="auto"/>
            <w:shd w:val="clear" w:color="auto" w:fill="auto"/>
            <w:vAlign w:val="center"/>
            <w:hideMark/>
          </w:tcPr>
          <w:p w14:paraId="3C86F2B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01AD0D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0.117</w:t>
            </w:r>
          </w:p>
        </w:tc>
        <w:tc>
          <w:tcPr>
            <w:tcW w:w="0" w:type="auto"/>
            <w:shd w:val="clear" w:color="auto" w:fill="auto"/>
            <w:vAlign w:val="center"/>
            <w:hideMark/>
          </w:tcPr>
          <w:p w14:paraId="3FC9B67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0.022</w:t>
            </w:r>
          </w:p>
        </w:tc>
        <w:tc>
          <w:tcPr>
            <w:tcW w:w="0" w:type="auto"/>
            <w:shd w:val="clear" w:color="auto" w:fill="auto"/>
            <w:vAlign w:val="center"/>
            <w:hideMark/>
          </w:tcPr>
          <w:p w14:paraId="3869090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308D4F8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0.108</w:t>
            </w:r>
          </w:p>
        </w:tc>
        <w:tc>
          <w:tcPr>
            <w:tcW w:w="0" w:type="auto"/>
            <w:shd w:val="clear" w:color="auto" w:fill="auto"/>
            <w:vAlign w:val="center"/>
            <w:hideMark/>
          </w:tcPr>
          <w:p w14:paraId="3830C80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0.000</w:t>
            </w:r>
          </w:p>
        </w:tc>
        <w:tc>
          <w:tcPr>
            <w:tcW w:w="0" w:type="auto"/>
            <w:shd w:val="clear" w:color="auto" w:fill="auto"/>
            <w:vAlign w:val="center"/>
            <w:hideMark/>
          </w:tcPr>
          <w:p w14:paraId="4276BA84"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FDE2B1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0.114</w:t>
            </w:r>
          </w:p>
        </w:tc>
      </w:tr>
      <w:tr w:rsidR="00646C6B" w:rsidRPr="00646C6B" w14:paraId="1E7E7357" w14:textId="77777777" w:rsidTr="00646C6B">
        <w:trPr>
          <w:trHeight w:val="80"/>
        </w:trPr>
        <w:tc>
          <w:tcPr>
            <w:tcW w:w="0" w:type="auto"/>
            <w:shd w:val="clear" w:color="auto" w:fill="auto"/>
            <w:noWrap/>
            <w:vAlign w:val="center"/>
            <w:hideMark/>
          </w:tcPr>
          <w:p w14:paraId="4B151AF1" w14:textId="68323BD1"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xml:space="preserve">(I) </w:t>
            </w:r>
            <w:r w:rsidR="005009E0">
              <w:rPr>
                <w:rFonts w:ascii="Times New Roman" w:eastAsia="Times New Roman" w:hAnsi="Times New Roman" w:cs="Times New Roman"/>
                <w:color w:val="000000"/>
                <w:sz w:val="20"/>
                <w:szCs w:val="20"/>
                <w:lang w:val="en-GB" w:eastAsia="en-GB"/>
              </w:rPr>
              <w:t>somewhat</w:t>
            </w:r>
            <w:r w:rsidRPr="00646C6B">
              <w:rPr>
                <w:rFonts w:ascii="Times New Roman" w:eastAsia="Times New Roman" w:hAnsi="Times New Roman" w:cs="Times New Roman"/>
                <w:color w:val="000000"/>
                <w:sz w:val="20"/>
                <w:szCs w:val="20"/>
                <w:lang w:val="en-GB" w:eastAsia="en-GB"/>
              </w:rPr>
              <w:t xml:space="preserve"> secure  * (P) unemployed</w:t>
            </w:r>
          </w:p>
        </w:tc>
        <w:tc>
          <w:tcPr>
            <w:tcW w:w="0" w:type="auto"/>
            <w:shd w:val="clear" w:color="auto" w:fill="auto"/>
            <w:vAlign w:val="center"/>
            <w:hideMark/>
          </w:tcPr>
          <w:p w14:paraId="03B77F0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0.019</w:t>
            </w:r>
          </w:p>
        </w:tc>
        <w:tc>
          <w:tcPr>
            <w:tcW w:w="0" w:type="auto"/>
            <w:shd w:val="clear" w:color="auto" w:fill="auto"/>
            <w:vAlign w:val="center"/>
            <w:hideMark/>
          </w:tcPr>
          <w:p w14:paraId="3191ADA0"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3CBEAAC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0.237</w:t>
            </w:r>
          </w:p>
        </w:tc>
        <w:tc>
          <w:tcPr>
            <w:tcW w:w="0" w:type="auto"/>
            <w:shd w:val="clear" w:color="auto" w:fill="auto"/>
            <w:vAlign w:val="center"/>
            <w:hideMark/>
          </w:tcPr>
          <w:p w14:paraId="79AAF52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-0.116</w:t>
            </w:r>
          </w:p>
        </w:tc>
        <w:tc>
          <w:tcPr>
            <w:tcW w:w="0" w:type="auto"/>
            <w:shd w:val="clear" w:color="auto" w:fill="auto"/>
            <w:vAlign w:val="center"/>
            <w:hideMark/>
          </w:tcPr>
          <w:p w14:paraId="2E8BB6F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40F77E8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0.247</w:t>
            </w:r>
          </w:p>
        </w:tc>
        <w:tc>
          <w:tcPr>
            <w:tcW w:w="0" w:type="auto"/>
            <w:shd w:val="clear" w:color="auto" w:fill="auto"/>
            <w:vAlign w:val="center"/>
            <w:hideMark/>
          </w:tcPr>
          <w:p w14:paraId="71BE7FA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0.063</w:t>
            </w:r>
          </w:p>
        </w:tc>
        <w:tc>
          <w:tcPr>
            <w:tcW w:w="0" w:type="auto"/>
            <w:shd w:val="clear" w:color="auto" w:fill="auto"/>
            <w:vAlign w:val="center"/>
            <w:hideMark/>
          </w:tcPr>
          <w:p w14:paraId="3433E563"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45F3D7F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0.226</w:t>
            </w:r>
          </w:p>
        </w:tc>
        <w:tc>
          <w:tcPr>
            <w:tcW w:w="0" w:type="auto"/>
            <w:shd w:val="clear" w:color="auto" w:fill="auto"/>
            <w:vAlign w:val="center"/>
            <w:hideMark/>
          </w:tcPr>
          <w:p w14:paraId="36B0DFC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0.130</w:t>
            </w:r>
          </w:p>
        </w:tc>
        <w:tc>
          <w:tcPr>
            <w:tcW w:w="0" w:type="auto"/>
            <w:shd w:val="clear" w:color="auto" w:fill="auto"/>
            <w:vAlign w:val="center"/>
            <w:hideMark/>
          </w:tcPr>
          <w:p w14:paraId="3A85558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82E97B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0.245</w:t>
            </w:r>
          </w:p>
        </w:tc>
      </w:tr>
      <w:tr w:rsidR="00646C6B" w:rsidRPr="00646C6B" w14:paraId="476E1AAF" w14:textId="77777777" w:rsidTr="00646C6B">
        <w:trPr>
          <w:trHeight w:val="80"/>
        </w:trPr>
        <w:tc>
          <w:tcPr>
            <w:tcW w:w="0" w:type="auto"/>
            <w:shd w:val="clear" w:color="auto" w:fill="auto"/>
            <w:noWrap/>
            <w:vAlign w:val="center"/>
            <w:hideMark/>
          </w:tcPr>
          <w:p w14:paraId="741B84C1" w14:textId="58592743"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xml:space="preserve">(I) </w:t>
            </w:r>
            <w:r w:rsidR="005009E0">
              <w:rPr>
                <w:rFonts w:ascii="Times New Roman" w:eastAsia="Times New Roman" w:hAnsi="Times New Roman" w:cs="Times New Roman"/>
                <w:color w:val="000000"/>
                <w:sz w:val="20"/>
                <w:szCs w:val="20"/>
                <w:lang w:val="en-GB" w:eastAsia="en-GB"/>
              </w:rPr>
              <w:t>somewhat</w:t>
            </w:r>
            <w:r w:rsidRPr="00646C6B">
              <w:rPr>
                <w:rFonts w:ascii="Times New Roman" w:eastAsia="Times New Roman" w:hAnsi="Times New Roman" w:cs="Times New Roman"/>
                <w:color w:val="000000"/>
                <w:sz w:val="20"/>
                <w:szCs w:val="20"/>
                <w:lang w:val="en-GB" w:eastAsia="en-GB"/>
              </w:rPr>
              <w:t xml:space="preserve"> secure  * (P) homemaker</w:t>
            </w:r>
          </w:p>
        </w:tc>
        <w:tc>
          <w:tcPr>
            <w:tcW w:w="0" w:type="auto"/>
            <w:shd w:val="clear" w:color="auto" w:fill="auto"/>
            <w:vAlign w:val="center"/>
            <w:hideMark/>
          </w:tcPr>
          <w:p w14:paraId="5EC0CA2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-0.025</w:t>
            </w:r>
          </w:p>
        </w:tc>
        <w:tc>
          <w:tcPr>
            <w:tcW w:w="0" w:type="auto"/>
            <w:shd w:val="clear" w:color="auto" w:fill="auto"/>
            <w:vAlign w:val="center"/>
            <w:hideMark/>
          </w:tcPr>
          <w:p w14:paraId="25177B74"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0E7E9B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0.109</w:t>
            </w:r>
          </w:p>
        </w:tc>
        <w:tc>
          <w:tcPr>
            <w:tcW w:w="0" w:type="auto"/>
            <w:shd w:val="clear" w:color="auto" w:fill="auto"/>
            <w:vAlign w:val="center"/>
            <w:hideMark/>
          </w:tcPr>
          <w:p w14:paraId="2BFD930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-0.013</w:t>
            </w:r>
          </w:p>
        </w:tc>
        <w:tc>
          <w:tcPr>
            <w:tcW w:w="0" w:type="auto"/>
            <w:shd w:val="clear" w:color="auto" w:fill="auto"/>
            <w:vAlign w:val="center"/>
            <w:hideMark/>
          </w:tcPr>
          <w:p w14:paraId="39FF52C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318970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0.120</w:t>
            </w:r>
          </w:p>
        </w:tc>
        <w:tc>
          <w:tcPr>
            <w:tcW w:w="0" w:type="auto"/>
            <w:shd w:val="clear" w:color="auto" w:fill="auto"/>
            <w:vAlign w:val="center"/>
            <w:hideMark/>
          </w:tcPr>
          <w:p w14:paraId="3167D558" w14:textId="1F87068B"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r>
              <w:rPr>
                <w:rFonts w:ascii="Times New Roman" w:eastAsia="Times New Roman" w:hAnsi="Times New Roman" w:cs="Times New Roman"/>
                <w:color w:val="000000"/>
                <w:sz w:val="20"/>
                <w:szCs w:val="20"/>
                <w:lang w:val="en-GB" w:eastAsia="en-GB"/>
              </w:rPr>
              <w:t>na</w:t>
            </w:r>
          </w:p>
        </w:tc>
        <w:tc>
          <w:tcPr>
            <w:tcW w:w="0" w:type="auto"/>
            <w:shd w:val="clear" w:color="auto" w:fill="auto"/>
            <w:vAlign w:val="center"/>
            <w:hideMark/>
          </w:tcPr>
          <w:p w14:paraId="777061F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D6B282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2EF6D4F" w14:textId="1291D4CA"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r>
              <w:rPr>
                <w:rFonts w:ascii="Times New Roman" w:eastAsia="Times New Roman" w:hAnsi="Times New Roman" w:cs="Times New Roman"/>
                <w:color w:val="000000"/>
                <w:sz w:val="20"/>
                <w:szCs w:val="20"/>
                <w:lang w:val="en-GB" w:eastAsia="en-GB"/>
              </w:rPr>
              <w:t>na</w:t>
            </w:r>
          </w:p>
        </w:tc>
        <w:tc>
          <w:tcPr>
            <w:tcW w:w="0" w:type="auto"/>
            <w:shd w:val="clear" w:color="auto" w:fill="auto"/>
            <w:vAlign w:val="center"/>
            <w:hideMark/>
          </w:tcPr>
          <w:p w14:paraId="364111B8"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9518527"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r>
      <w:tr w:rsidR="00646C6B" w:rsidRPr="00646C6B" w14:paraId="5E4C5612" w14:textId="77777777" w:rsidTr="00646C6B">
        <w:trPr>
          <w:trHeight w:val="80"/>
        </w:trPr>
        <w:tc>
          <w:tcPr>
            <w:tcW w:w="0" w:type="auto"/>
            <w:shd w:val="clear" w:color="auto" w:fill="auto"/>
            <w:noWrap/>
            <w:vAlign w:val="center"/>
            <w:hideMark/>
          </w:tcPr>
          <w:p w14:paraId="66028C9B" w14:textId="693FA49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xml:space="preserve">(I) insecure * (P) </w:t>
            </w:r>
            <w:r w:rsidR="005009E0">
              <w:rPr>
                <w:rFonts w:ascii="Times New Roman" w:eastAsia="Times New Roman" w:hAnsi="Times New Roman" w:cs="Times New Roman"/>
                <w:color w:val="000000"/>
                <w:sz w:val="20"/>
                <w:szCs w:val="20"/>
                <w:lang w:val="en-GB" w:eastAsia="en-GB"/>
              </w:rPr>
              <w:t>somewhat</w:t>
            </w:r>
            <w:r w:rsidRPr="00646C6B">
              <w:rPr>
                <w:rFonts w:ascii="Times New Roman" w:eastAsia="Times New Roman" w:hAnsi="Times New Roman" w:cs="Times New Roman"/>
                <w:color w:val="000000"/>
                <w:sz w:val="20"/>
                <w:szCs w:val="20"/>
                <w:lang w:val="en-GB" w:eastAsia="en-GB"/>
              </w:rPr>
              <w:t xml:space="preserve"> secure</w:t>
            </w:r>
          </w:p>
        </w:tc>
        <w:tc>
          <w:tcPr>
            <w:tcW w:w="0" w:type="auto"/>
            <w:shd w:val="clear" w:color="auto" w:fill="auto"/>
            <w:vAlign w:val="center"/>
            <w:hideMark/>
          </w:tcPr>
          <w:p w14:paraId="0AD8F8C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0.233</w:t>
            </w:r>
          </w:p>
        </w:tc>
        <w:tc>
          <w:tcPr>
            <w:tcW w:w="0" w:type="auto"/>
            <w:shd w:val="clear" w:color="auto" w:fill="auto"/>
            <w:vAlign w:val="center"/>
            <w:hideMark/>
          </w:tcPr>
          <w:p w14:paraId="40CC449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7770BA2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0.120</w:t>
            </w:r>
          </w:p>
        </w:tc>
        <w:tc>
          <w:tcPr>
            <w:tcW w:w="0" w:type="auto"/>
            <w:shd w:val="clear" w:color="auto" w:fill="auto"/>
            <w:vAlign w:val="center"/>
            <w:hideMark/>
          </w:tcPr>
          <w:p w14:paraId="3AA1A3A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0.215</w:t>
            </w:r>
          </w:p>
        </w:tc>
        <w:tc>
          <w:tcPr>
            <w:tcW w:w="0" w:type="auto"/>
            <w:shd w:val="clear" w:color="auto" w:fill="auto"/>
            <w:vAlign w:val="center"/>
            <w:hideMark/>
          </w:tcPr>
          <w:p w14:paraId="6610673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1E551E4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0.129</w:t>
            </w:r>
          </w:p>
        </w:tc>
        <w:tc>
          <w:tcPr>
            <w:tcW w:w="0" w:type="auto"/>
            <w:shd w:val="clear" w:color="auto" w:fill="auto"/>
            <w:vAlign w:val="center"/>
            <w:hideMark/>
          </w:tcPr>
          <w:p w14:paraId="4278179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0.086</w:t>
            </w:r>
          </w:p>
        </w:tc>
        <w:tc>
          <w:tcPr>
            <w:tcW w:w="0" w:type="auto"/>
            <w:shd w:val="clear" w:color="auto" w:fill="auto"/>
            <w:vAlign w:val="center"/>
            <w:hideMark/>
          </w:tcPr>
          <w:p w14:paraId="142E98E3"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AABEE7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0.112</w:t>
            </w:r>
          </w:p>
        </w:tc>
        <w:tc>
          <w:tcPr>
            <w:tcW w:w="0" w:type="auto"/>
            <w:shd w:val="clear" w:color="auto" w:fill="auto"/>
            <w:vAlign w:val="center"/>
            <w:hideMark/>
          </w:tcPr>
          <w:p w14:paraId="10E744D0"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0.000</w:t>
            </w:r>
          </w:p>
        </w:tc>
        <w:tc>
          <w:tcPr>
            <w:tcW w:w="0" w:type="auto"/>
            <w:shd w:val="clear" w:color="auto" w:fill="auto"/>
            <w:vAlign w:val="center"/>
            <w:hideMark/>
          </w:tcPr>
          <w:p w14:paraId="13479849"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3CA9EF4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0.120</w:t>
            </w:r>
          </w:p>
        </w:tc>
      </w:tr>
      <w:tr w:rsidR="00646C6B" w:rsidRPr="00646C6B" w14:paraId="513BA35E" w14:textId="77777777" w:rsidTr="00646C6B">
        <w:trPr>
          <w:trHeight w:val="80"/>
        </w:trPr>
        <w:tc>
          <w:tcPr>
            <w:tcW w:w="0" w:type="auto"/>
            <w:shd w:val="clear" w:color="auto" w:fill="auto"/>
            <w:noWrap/>
            <w:vAlign w:val="center"/>
            <w:hideMark/>
          </w:tcPr>
          <w:p w14:paraId="318ED8FE"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(I) insecure * (P) insecure</w:t>
            </w:r>
          </w:p>
        </w:tc>
        <w:tc>
          <w:tcPr>
            <w:tcW w:w="0" w:type="auto"/>
            <w:shd w:val="clear" w:color="auto" w:fill="auto"/>
            <w:vAlign w:val="center"/>
            <w:hideMark/>
          </w:tcPr>
          <w:p w14:paraId="502743B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0.296</w:t>
            </w:r>
          </w:p>
        </w:tc>
        <w:tc>
          <w:tcPr>
            <w:tcW w:w="0" w:type="auto"/>
            <w:shd w:val="clear" w:color="auto" w:fill="auto"/>
            <w:vAlign w:val="center"/>
            <w:hideMark/>
          </w:tcPr>
          <w:p w14:paraId="0D5CB8B7"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39270F0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0.133</w:t>
            </w:r>
          </w:p>
        </w:tc>
        <w:tc>
          <w:tcPr>
            <w:tcW w:w="0" w:type="auto"/>
            <w:shd w:val="clear" w:color="auto" w:fill="auto"/>
            <w:vAlign w:val="center"/>
            <w:hideMark/>
          </w:tcPr>
          <w:p w14:paraId="2A789BD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0.245</w:t>
            </w:r>
          </w:p>
        </w:tc>
        <w:tc>
          <w:tcPr>
            <w:tcW w:w="0" w:type="auto"/>
            <w:shd w:val="clear" w:color="auto" w:fill="auto"/>
            <w:vAlign w:val="center"/>
            <w:hideMark/>
          </w:tcPr>
          <w:p w14:paraId="6FFF838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shd w:val="clear" w:color="auto" w:fill="auto"/>
            <w:vAlign w:val="center"/>
            <w:hideMark/>
          </w:tcPr>
          <w:p w14:paraId="3866F9D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0.146</w:t>
            </w:r>
          </w:p>
        </w:tc>
        <w:tc>
          <w:tcPr>
            <w:tcW w:w="0" w:type="auto"/>
            <w:shd w:val="clear" w:color="auto" w:fill="auto"/>
            <w:vAlign w:val="center"/>
            <w:hideMark/>
          </w:tcPr>
          <w:p w14:paraId="618B6E5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0.082</w:t>
            </w:r>
          </w:p>
        </w:tc>
        <w:tc>
          <w:tcPr>
            <w:tcW w:w="0" w:type="auto"/>
            <w:shd w:val="clear" w:color="auto" w:fill="auto"/>
            <w:vAlign w:val="center"/>
            <w:hideMark/>
          </w:tcPr>
          <w:p w14:paraId="3D15EE01"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D587EB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0.129</w:t>
            </w:r>
          </w:p>
        </w:tc>
        <w:tc>
          <w:tcPr>
            <w:tcW w:w="0" w:type="auto"/>
            <w:shd w:val="clear" w:color="auto" w:fill="auto"/>
            <w:vAlign w:val="center"/>
            <w:hideMark/>
          </w:tcPr>
          <w:p w14:paraId="17032BD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0.001</w:t>
            </w:r>
          </w:p>
        </w:tc>
        <w:tc>
          <w:tcPr>
            <w:tcW w:w="0" w:type="auto"/>
            <w:shd w:val="clear" w:color="auto" w:fill="auto"/>
            <w:vAlign w:val="center"/>
            <w:hideMark/>
          </w:tcPr>
          <w:p w14:paraId="6FB4E73C"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A17E1B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0.141</w:t>
            </w:r>
          </w:p>
        </w:tc>
      </w:tr>
      <w:tr w:rsidR="00646C6B" w:rsidRPr="00646C6B" w14:paraId="49B192B7" w14:textId="77777777" w:rsidTr="00646C6B">
        <w:trPr>
          <w:trHeight w:val="80"/>
        </w:trPr>
        <w:tc>
          <w:tcPr>
            <w:tcW w:w="0" w:type="auto"/>
            <w:shd w:val="clear" w:color="auto" w:fill="auto"/>
            <w:noWrap/>
            <w:vAlign w:val="center"/>
            <w:hideMark/>
          </w:tcPr>
          <w:p w14:paraId="77F71E38"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(I) insecure * (P) unemployed</w:t>
            </w:r>
          </w:p>
        </w:tc>
        <w:tc>
          <w:tcPr>
            <w:tcW w:w="0" w:type="auto"/>
            <w:shd w:val="clear" w:color="auto" w:fill="auto"/>
            <w:vAlign w:val="center"/>
            <w:hideMark/>
          </w:tcPr>
          <w:p w14:paraId="5E4F38B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0.105</w:t>
            </w:r>
          </w:p>
        </w:tc>
        <w:tc>
          <w:tcPr>
            <w:tcW w:w="0" w:type="auto"/>
            <w:shd w:val="clear" w:color="auto" w:fill="auto"/>
            <w:vAlign w:val="center"/>
            <w:hideMark/>
          </w:tcPr>
          <w:p w14:paraId="203F8D63"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411FDEB0"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0.253</w:t>
            </w:r>
          </w:p>
        </w:tc>
        <w:tc>
          <w:tcPr>
            <w:tcW w:w="0" w:type="auto"/>
            <w:shd w:val="clear" w:color="auto" w:fill="auto"/>
            <w:vAlign w:val="center"/>
            <w:hideMark/>
          </w:tcPr>
          <w:p w14:paraId="7EAEE9F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-0.018</w:t>
            </w:r>
          </w:p>
        </w:tc>
        <w:tc>
          <w:tcPr>
            <w:tcW w:w="0" w:type="auto"/>
            <w:shd w:val="clear" w:color="auto" w:fill="auto"/>
            <w:vAlign w:val="center"/>
            <w:hideMark/>
          </w:tcPr>
          <w:p w14:paraId="17529561"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6396C6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0.258</w:t>
            </w:r>
          </w:p>
        </w:tc>
        <w:tc>
          <w:tcPr>
            <w:tcW w:w="0" w:type="auto"/>
            <w:shd w:val="clear" w:color="auto" w:fill="auto"/>
            <w:vAlign w:val="center"/>
            <w:hideMark/>
          </w:tcPr>
          <w:p w14:paraId="74006DCD"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0.207</w:t>
            </w:r>
          </w:p>
        </w:tc>
        <w:tc>
          <w:tcPr>
            <w:tcW w:w="0" w:type="auto"/>
            <w:shd w:val="clear" w:color="auto" w:fill="auto"/>
            <w:vAlign w:val="center"/>
            <w:hideMark/>
          </w:tcPr>
          <w:p w14:paraId="4F814F20"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2EC56FF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0.261</w:t>
            </w:r>
          </w:p>
        </w:tc>
        <w:tc>
          <w:tcPr>
            <w:tcW w:w="0" w:type="auto"/>
            <w:shd w:val="clear" w:color="auto" w:fill="auto"/>
            <w:vAlign w:val="center"/>
            <w:hideMark/>
          </w:tcPr>
          <w:p w14:paraId="6766364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0.249</w:t>
            </w:r>
          </w:p>
        </w:tc>
        <w:tc>
          <w:tcPr>
            <w:tcW w:w="0" w:type="auto"/>
            <w:shd w:val="clear" w:color="auto" w:fill="auto"/>
            <w:vAlign w:val="center"/>
            <w:hideMark/>
          </w:tcPr>
          <w:p w14:paraId="573DBEF9"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6D44D9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0.282</w:t>
            </w:r>
          </w:p>
        </w:tc>
      </w:tr>
      <w:tr w:rsidR="00646C6B" w:rsidRPr="00646C6B" w14:paraId="52046F0A" w14:textId="77777777" w:rsidTr="00646C6B">
        <w:trPr>
          <w:trHeight w:val="80"/>
        </w:trPr>
        <w:tc>
          <w:tcPr>
            <w:tcW w:w="0" w:type="auto"/>
            <w:shd w:val="clear" w:color="auto" w:fill="auto"/>
            <w:noWrap/>
            <w:vAlign w:val="center"/>
            <w:hideMark/>
          </w:tcPr>
          <w:p w14:paraId="3C564FD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(I) insecure * (P) homemaker</w:t>
            </w:r>
          </w:p>
        </w:tc>
        <w:tc>
          <w:tcPr>
            <w:tcW w:w="0" w:type="auto"/>
            <w:shd w:val="clear" w:color="auto" w:fill="auto"/>
            <w:vAlign w:val="center"/>
            <w:hideMark/>
          </w:tcPr>
          <w:p w14:paraId="5642EC3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0.064</w:t>
            </w:r>
          </w:p>
        </w:tc>
        <w:tc>
          <w:tcPr>
            <w:tcW w:w="0" w:type="auto"/>
            <w:shd w:val="clear" w:color="auto" w:fill="auto"/>
            <w:vAlign w:val="center"/>
            <w:hideMark/>
          </w:tcPr>
          <w:p w14:paraId="606DABE9"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A68FBF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0.137</w:t>
            </w:r>
          </w:p>
        </w:tc>
        <w:tc>
          <w:tcPr>
            <w:tcW w:w="0" w:type="auto"/>
            <w:shd w:val="clear" w:color="auto" w:fill="auto"/>
            <w:vAlign w:val="center"/>
            <w:hideMark/>
          </w:tcPr>
          <w:p w14:paraId="5897D36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0.129</w:t>
            </w:r>
          </w:p>
        </w:tc>
        <w:tc>
          <w:tcPr>
            <w:tcW w:w="0" w:type="auto"/>
            <w:shd w:val="clear" w:color="auto" w:fill="auto"/>
            <w:vAlign w:val="center"/>
            <w:hideMark/>
          </w:tcPr>
          <w:p w14:paraId="5396F77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1A0FF5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0.153</w:t>
            </w:r>
          </w:p>
        </w:tc>
        <w:tc>
          <w:tcPr>
            <w:tcW w:w="0" w:type="auto"/>
            <w:shd w:val="clear" w:color="auto" w:fill="auto"/>
            <w:vAlign w:val="center"/>
            <w:hideMark/>
          </w:tcPr>
          <w:p w14:paraId="78700497" w14:textId="6361FB29"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r>
              <w:rPr>
                <w:rFonts w:ascii="Times New Roman" w:eastAsia="Times New Roman" w:hAnsi="Times New Roman" w:cs="Times New Roman"/>
                <w:color w:val="000000"/>
                <w:sz w:val="20"/>
                <w:szCs w:val="20"/>
                <w:lang w:val="en-GB" w:eastAsia="en-GB"/>
              </w:rPr>
              <w:t>na</w:t>
            </w:r>
          </w:p>
        </w:tc>
        <w:tc>
          <w:tcPr>
            <w:tcW w:w="0" w:type="auto"/>
            <w:shd w:val="clear" w:color="auto" w:fill="auto"/>
            <w:vAlign w:val="center"/>
            <w:hideMark/>
          </w:tcPr>
          <w:p w14:paraId="7C6D153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FD371E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noWrap/>
            <w:vAlign w:val="bottom"/>
            <w:hideMark/>
          </w:tcPr>
          <w:p w14:paraId="6DC6DC60" w14:textId="58B1E241"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01014724"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2912D1B9"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r>
      <w:tr w:rsidR="00646C6B" w:rsidRPr="00646C6B" w14:paraId="06322AA2" w14:textId="77777777" w:rsidTr="00646C6B">
        <w:trPr>
          <w:trHeight w:val="80"/>
        </w:trPr>
        <w:tc>
          <w:tcPr>
            <w:tcW w:w="0" w:type="auto"/>
            <w:shd w:val="clear" w:color="auto" w:fill="auto"/>
            <w:noWrap/>
            <w:vAlign w:val="center"/>
            <w:hideMark/>
          </w:tcPr>
          <w:p w14:paraId="0F24A6E5" w14:textId="4CC167A1"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xml:space="preserve">(I) unemployed * (P) </w:t>
            </w:r>
            <w:r w:rsidR="005009E0">
              <w:rPr>
                <w:rFonts w:ascii="Times New Roman" w:eastAsia="Times New Roman" w:hAnsi="Times New Roman" w:cs="Times New Roman"/>
                <w:color w:val="000000"/>
                <w:sz w:val="20"/>
                <w:szCs w:val="20"/>
                <w:lang w:val="en-GB" w:eastAsia="en-GB"/>
              </w:rPr>
              <w:t>somewhat</w:t>
            </w:r>
            <w:r w:rsidRPr="00646C6B">
              <w:rPr>
                <w:rFonts w:ascii="Times New Roman" w:eastAsia="Times New Roman" w:hAnsi="Times New Roman" w:cs="Times New Roman"/>
                <w:color w:val="000000"/>
                <w:sz w:val="20"/>
                <w:szCs w:val="20"/>
                <w:lang w:val="en-GB" w:eastAsia="en-GB"/>
              </w:rPr>
              <w:t xml:space="preserve"> secure</w:t>
            </w:r>
          </w:p>
        </w:tc>
        <w:tc>
          <w:tcPr>
            <w:tcW w:w="0" w:type="auto"/>
            <w:shd w:val="clear" w:color="auto" w:fill="auto"/>
            <w:vAlign w:val="center"/>
            <w:hideMark/>
          </w:tcPr>
          <w:p w14:paraId="0C23494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0.054</w:t>
            </w:r>
          </w:p>
        </w:tc>
        <w:tc>
          <w:tcPr>
            <w:tcW w:w="0" w:type="auto"/>
            <w:shd w:val="clear" w:color="auto" w:fill="auto"/>
            <w:vAlign w:val="center"/>
            <w:hideMark/>
          </w:tcPr>
          <w:p w14:paraId="40BFEBF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DCBFFCE"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0.288</w:t>
            </w:r>
          </w:p>
        </w:tc>
        <w:tc>
          <w:tcPr>
            <w:tcW w:w="0" w:type="auto"/>
            <w:shd w:val="clear" w:color="auto" w:fill="auto"/>
            <w:vAlign w:val="center"/>
            <w:hideMark/>
          </w:tcPr>
          <w:p w14:paraId="3621479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0.052</w:t>
            </w:r>
          </w:p>
        </w:tc>
        <w:tc>
          <w:tcPr>
            <w:tcW w:w="0" w:type="auto"/>
            <w:shd w:val="clear" w:color="auto" w:fill="auto"/>
            <w:vAlign w:val="center"/>
            <w:hideMark/>
          </w:tcPr>
          <w:p w14:paraId="35C4702E"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4C10660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0.334</w:t>
            </w:r>
          </w:p>
        </w:tc>
        <w:tc>
          <w:tcPr>
            <w:tcW w:w="0" w:type="auto"/>
            <w:shd w:val="clear" w:color="auto" w:fill="auto"/>
            <w:vAlign w:val="center"/>
            <w:hideMark/>
          </w:tcPr>
          <w:p w14:paraId="2C2637A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-0.090</w:t>
            </w:r>
          </w:p>
        </w:tc>
        <w:tc>
          <w:tcPr>
            <w:tcW w:w="0" w:type="auto"/>
            <w:shd w:val="clear" w:color="auto" w:fill="auto"/>
            <w:vAlign w:val="center"/>
            <w:hideMark/>
          </w:tcPr>
          <w:p w14:paraId="51314B0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B18D53D"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0.212</w:t>
            </w:r>
          </w:p>
        </w:tc>
        <w:tc>
          <w:tcPr>
            <w:tcW w:w="0" w:type="auto"/>
            <w:shd w:val="clear" w:color="auto" w:fill="auto"/>
            <w:vAlign w:val="center"/>
            <w:hideMark/>
          </w:tcPr>
          <w:p w14:paraId="32B962B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-0.120</w:t>
            </w:r>
          </w:p>
        </w:tc>
        <w:tc>
          <w:tcPr>
            <w:tcW w:w="0" w:type="auto"/>
            <w:shd w:val="clear" w:color="auto" w:fill="auto"/>
            <w:vAlign w:val="center"/>
            <w:hideMark/>
          </w:tcPr>
          <w:p w14:paraId="0D0E0E49"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F46B24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0.226</w:t>
            </w:r>
          </w:p>
        </w:tc>
      </w:tr>
      <w:tr w:rsidR="00646C6B" w:rsidRPr="00646C6B" w14:paraId="784ED941" w14:textId="77777777" w:rsidTr="00646C6B">
        <w:trPr>
          <w:trHeight w:val="80"/>
        </w:trPr>
        <w:tc>
          <w:tcPr>
            <w:tcW w:w="0" w:type="auto"/>
            <w:shd w:val="clear" w:color="auto" w:fill="auto"/>
            <w:noWrap/>
            <w:vAlign w:val="center"/>
            <w:hideMark/>
          </w:tcPr>
          <w:p w14:paraId="4D9A3E6D"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(I) unemployed *  (P) insecure</w:t>
            </w:r>
          </w:p>
        </w:tc>
        <w:tc>
          <w:tcPr>
            <w:tcW w:w="0" w:type="auto"/>
            <w:shd w:val="clear" w:color="auto" w:fill="auto"/>
            <w:vAlign w:val="center"/>
            <w:hideMark/>
          </w:tcPr>
          <w:p w14:paraId="3159B09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0.207</w:t>
            </w:r>
          </w:p>
        </w:tc>
        <w:tc>
          <w:tcPr>
            <w:tcW w:w="0" w:type="auto"/>
            <w:shd w:val="clear" w:color="auto" w:fill="auto"/>
            <w:vAlign w:val="center"/>
            <w:hideMark/>
          </w:tcPr>
          <w:p w14:paraId="58D783C4"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EE6CEE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0.304</w:t>
            </w:r>
          </w:p>
        </w:tc>
        <w:tc>
          <w:tcPr>
            <w:tcW w:w="0" w:type="auto"/>
            <w:shd w:val="clear" w:color="auto" w:fill="auto"/>
            <w:vAlign w:val="center"/>
            <w:hideMark/>
          </w:tcPr>
          <w:p w14:paraId="579CE99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0.172</w:t>
            </w:r>
          </w:p>
        </w:tc>
        <w:tc>
          <w:tcPr>
            <w:tcW w:w="0" w:type="auto"/>
            <w:shd w:val="clear" w:color="auto" w:fill="auto"/>
            <w:vAlign w:val="center"/>
            <w:hideMark/>
          </w:tcPr>
          <w:p w14:paraId="39BAD027"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4ED030C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0.325</w:t>
            </w:r>
          </w:p>
        </w:tc>
        <w:tc>
          <w:tcPr>
            <w:tcW w:w="0" w:type="auto"/>
            <w:shd w:val="clear" w:color="auto" w:fill="auto"/>
            <w:vAlign w:val="center"/>
            <w:hideMark/>
          </w:tcPr>
          <w:p w14:paraId="23EBF62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-0.429</w:t>
            </w:r>
          </w:p>
        </w:tc>
        <w:tc>
          <w:tcPr>
            <w:tcW w:w="0" w:type="auto"/>
            <w:shd w:val="clear" w:color="auto" w:fill="auto"/>
            <w:vAlign w:val="center"/>
            <w:hideMark/>
          </w:tcPr>
          <w:p w14:paraId="2E4EB798"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1CE6070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0.319</w:t>
            </w:r>
          </w:p>
        </w:tc>
        <w:tc>
          <w:tcPr>
            <w:tcW w:w="0" w:type="auto"/>
            <w:shd w:val="clear" w:color="auto" w:fill="auto"/>
            <w:vAlign w:val="center"/>
            <w:hideMark/>
          </w:tcPr>
          <w:p w14:paraId="3FA7817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-0.490</w:t>
            </w:r>
          </w:p>
        </w:tc>
        <w:tc>
          <w:tcPr>
            <w:tcW w:w="0" w:type="auto"/>
            <w:shd w:val="clear" w:color="auto" w:fill="auto"/>
            <w:vAlign w:val="center"/>
            <w:hideMark/>
          </w:tcPr>
          <w:p w14:paraId="181E6C61"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623076EA"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0.347</w:t>
            </w:r>
          </w:p>
        </w:tc>
      </w:tr>
      <w:tr w:rsidR="00646C6B" w:rsidRPr="00646C6B" w14:paraId="52F11785" w14:textId="77777777" w:rsidTr="00646C6B">
        <w:trPr>
          <w:trHeight w:val="80"/>
        </w:trPr>
        <w:tc>
          <w:tcPr>
            <w:tcW w:w="0" w:type="auto"/>
            <w:shd w:val="clear" w:color="auto" w:fill="auto"/>
            <w:noWrap/>
            <w:vAlign w:val="center"/>
            <w:hideMark/>
          </w:tcPr>
          <w:p w14:paraId="03F1822F" w14:textId="3002CEA1"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xml:space="preserve">(I) homemaker * (P) </w:t>
            </w:r>
            <w:r w:rsidR="005009E0">
              <w:rPr>
                <w:rFonts w:ascii="Times New Roman" w:eastAsia="Times New Roman" w:hAnsi="Times New Roman" w:cs="Times New Roman"/>
                <w:color w:val="000000"/>
                <w:sz w:val="20"/>
                <w:szCs w:val="20"/>
                <w:lang w:val="en-GB" w:eastAsia="en-GB"/>
              </w:rPr>
              <w:t>somewhat</w:t>
            </w:r>
            <w:r w:rsidRPr="00646C6B">
              <w:rPr>
                <w:rFonts w:ascii="Times New Roman" w:eastAsia="Times New Roman" w:hAnsi="Times New Roman" w:cs="Times New Roman"/>
                <w:color w:val="000000"/>
                <w:sz w:val="20"/>
                <w:szCs w:val="20"/>
                <w:lang w:val="en-GB" w:eastAsia="en-GB"/>
              </w:rPr>
              <w:t xml:space="preserve"> secure</w:t>
            </w:r>
          </w:p>
        </w:tc>
        <w:tc>
          <w:tcPr>
            <w:tcW w:w="0" w:type="auto"/>
            <w:shd w:val="clear" w:color="auto" w:fill="auto"/>
            <w:vAlign w:val="center"/>
            <w:hideMark/>
          </w:tcPr>
          <w:p w14:paraId="631C0A62" w14:textId="434E4784"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r>
              <w:rPr>
                <w:rFonts w:ascii="Times New Roman" w:eastAsia="Times New Roman" w:hAnsi="Times New Roman" w:cs="Times New Roman"/>
                <w:color w:val="000000"/>
                <w:sz w:val="20"/>
                <w:szCs w:val="20"/>
                <w:lang w:val="en-GB" w:eastAsia="en-GB"/>
              </w:rPr>
              <w:t>na</w:t>
            </w:r>
          </w:p>
        </w:tc>
        <w:tc>
          <w:tcPr>
            <w:tcW w:w="0" w:type="auto"/>
            <w:shd w:val="clear" w:color="auto" w:fill="auto"/>
            <w:vAlign w:val="center"/>
            <w:hideMark/>
          </w:tcPr>
          <w:p w14:paraId="45C72C1D"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4F43E90"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noWrap/>
            <w:vAlign w:val="bottom"/>
            <w:hideMark/>
          </w:tcPr>
          <w:p w14:paraId="2910CE9D" w14:textId="2F729CDF"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04D32EA3"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34B0CF46"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7E0C82C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0.050</w:t>
            </w:r>
          </w:p>
        </w:tc>
        <w:tc>
          <w:tcPr>
            <w:tcW w:w="0" w:type="auto"/>
            <w:shd w:val="clear" w:color="auto" w:fill="auto"/>
            <w:vAlign w:val="center"/>
            <w:hideMark/>
          </w:tcPr>
          <w:p w14:paraId="4101D7AC"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7EBBB12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0.122</w:t>
            </w:r>
          </w:p>
        </w:tc>
        <w:tc>
          <w:tcPr>
            <w:tcW w:w="0" w:type="auto"/>
            <w:shd w:val="clear" w:color="auto" w:fill="auto"/>
            <w:vAlign w:val="center"/>
            <w:hideMark/>
          </w:tcPr>
          <w:p w14:paraId="0187426B"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0.025</w:t>
            </w:r>
          </w:p>
        </w:tc>
        <w:tc>
          <w:tcPr>
            <w:tcW w:w="0" w:type="auto"/>
            <w:shd w:val="clear" w:color="auto" w:fill="auto"/>
            <w:vAlign w:val="center"/>
            <w:hideMark/>
          </w:tcPr>
          <w:p w14:paraId="3D0BA710"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0314E064"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0.132</w:t>
            </w:r>
          </w:p>
        </w:tc>
      </w:tr>
      <w:tr w:rsidR="00646C6B" w:rsidRPr="00646C6B" w14:paraId="64A46DA2" w14:textId="77777777" w:rsidTr="00646C6B">
        <w:trPr>
          <w:trHeight w:val="80"/>
        </w:trPr>
        <w:tc>
          <w:tcPr>
            <w:tcW w:w="0" w:type="auto"/>
            <w:shd w:val="clear" w:color="auto" w:fill="auto"/>
            <w:noWrap/>
            <w:vAlign w:val="center"/>
            <w:hideMark/>
          </w:tcPr>
          <w:p w14:paraId="06203632"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(I) homemaker * (P) insecure</w:t>
            </w:r>
          </w:p>
        </w:tc>
        <w:tc>
          <w:tcPr>
            <w:tcW w:w="0" w:type="auto"/>
            <w:shd w:val="clear" w:color="auto" w:fill="auto"/>
            <w:noWrap/>
            <w:vAlign w:val="bottom"/>
            <w:hideMark/>
          </w:tcPr>
          <w:p w14:paraId="1CCBBD5C" w14:textId="1E7D1E6F"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4F2C37CE" w14:textId="77777777" w:rsidR="00646C6B" w:rsidRPr="00646C6B" w:rsidRDefault="00646C6B" w:rsidP="00646C6B">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6E65BB51" w14:textId="77777777" w:rsidR="00646C6B" w:rsidRPr="00646C6B" w:rsidRDefault="00646C6B" w:rsidP="00646C6B">
            <w:pPr>
              <w:spacing w:after="0" w:line="240" w:lineRule="auto"/>
              <w:jc w:val="right"/>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4FCFF854" w14:textId="35C88C21" w:rsidR="00646C6B" w:rsidRPr="00646C6B" w:rsidRDefault="00646C6B" w:rsidP="00646C6B">
            <w:pPr>
              <w:spacing w:after="0" w:line="240" w:lineRule="auto"/>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color w:val="000000"/>
                <w:sz w:val="20"/>
                <w:szCs w:val="20"/>
                <w:lang w:val="en-GB" w:eastAsia="en-GB"/>
              </w:rPr>
              <w:t>na</w:t>
            </w:r>
          </w:p>
        </w:tc>
        <w:tc>
          <w:tcPr>
            <w:tcW w:w="0" w:type="auto"/>
            <w:shd w:val="clear" w:color="auto" w:fill="auto"/>
            <w:noWrap/>
            <w:vAlign w:val="bottom"/>
            <w:hideMark/>
          </w:tcPr>
          <w:p w14:paraId="7876898D"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noWrap/>
            <w:vAlign w:val="bottom"/>
            <w:hideMark/>
          </w:tcPr>
          <w:p w14:paraId="7687DAA9"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shd w:val="clear" w:color="auto" w:fill="auto"/>
            <w:vAlign w:val="center"/>
            <w:hideMark/>
          </w:tcPr>
          <w:p w14:paraId="54DC69B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-0.050</w:t>
            </w:r>
          </w:p>
        </w:tc>
        <w:tc>
          <w:tcPr>
            <w:tcW w:w="0" w:type="auto"/>
            <w:shd w:val="clear" w:color="auto" w:fill="auto"/>
            <w:vAlign w:val="center"/>
            <w:hideMark/>
          </w:tcPr>
          <w:p w14:paraId="26D0C071"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3173678C"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0.150</w:t>
            </w:r>
          </w:p>
        </w:tc>
        <w:tc>
          <w:tcPr>
            <w:tcW w:w="0" w:type="auto"/>
            <w:shd w:val="clear" w:color="auto" w:fill="auto"/>
            <w:vAlign w:val="center"/>
            <w:hideMark/>
          </w:tcPr>
          <w:p w14:paraId="33583E0D"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-0.058</w:t>
            </w:r>
          </w:p>
        </w:tc>
        <w:tc>
          <w:tcPr>
            <w:tcW w:w="0" w:type="auto"/>
            <w:shd w:val="clear" w:color="auto" w:fill="auto"/>
            <w:vAlign w:val="center"/>
            <w:hideMark/>
          </w:tcPr>
          <w:p w14:paraId="5B514A8B"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w:t>
            </w:r>
          </w:p>
        </w:tc>
        <w:tc>
          <w:tcPr>
            <w:tcW w:w="0" w:type="auto"/>
            <w:shd w:val="clear" w:color="auto" w:fill="auto"/>
            <w:vAlign w:val="center"/>
            <w:hideMark/>
          </w:tcPr>
          <w:p w14:paraId="58A59DD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0.165</w:t>
            </w:r>
          </w:p>
        </w:tc>
      </w:tr>
      <w:tr w:rsidR="00646C6B" w:rsidRPr="00646C6B" w14:paraId="5259B52F" w14:textId="77777777" w:rsidTr="00646C6B">
        <w:trPr>
          <w:trHeight w:val="80"/>
        </w:trPr>
        <w:tc>
          <w:tcPr>
            <w:tcW w:w="0" w:type="auto"/>
            <w:tcBorders>
              <w:bottom w:val="single" w:sz="4" w:space="0" w:color="auto"/>
            </w:tcBorders>
            <w:shd w:val="clear" w:color="auto" w:fill="auto"/>
            <w:vAlign w:val="center"/>
            <w:hideMark/>
          </w:tcPr>
          <w:p w14:paraId="130ED2B8"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Constant</w:t>
            </w:r>
          </w:p>
        </w:tc>
        <w:tc>
          <w:tcPr>
            <w:tcW w:w="0" w:type="auto"/>
            <w:tcBorders>
              <w:bottom w:val="single" w:sz="4" w:space="0" w:color="auto"/>
            </w:tcBorders>
            <w:shd w:val="clear" w:color="auto" w:fill="auto"/>
            <w:vAlign w:val="center"/>
            <w:hideMark/>
          </w:tcPr>
          <w:p w14:paraId="3AB6A1C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8.322</w:t>
            </w:r>
          </w:p>
        </w:tc>
        <w:tc>
          <w:tcPr>
            <w:tcW w:w="0" w:type="auto"/>
            <w:tcBorders>
              <w:bottom w:val="single" w:sz="4" w:space="0" w:color="auto"/>
            </w:tcBorders>
            <w:shd w:val="clear" w:color="auto" w:fill="auto"/>
            <w:vAlign w:val="center"/>
            <w:hideMark/>
          </w:tcPr>
          <w:p w14:paraId="0B692D5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tcBorders>
              <w:bottom w:val="single" w:sz="4" w:space="0" w:color="auto"/>
            </w:tcBorders>
            <w:shd w:val="clear" w:color="auto" w:fill="auto"/>
            <w:vAlign w:val="center"/>
            <w:hideMark/>
          </w:tcPr>
          <w:p w14:paraId="5CFCC7C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0.106</w:t>
            </w:r>
          </w:p>
        </w:tc>
        <w:tc>
          <w:tcPr>
            <w:tcW w:w="0" w:type="auto"/>
            <w:tcBorders>
              <w:bottom w:val="single" w:sz="4" w:space="0" w:color="auto"/>
            </w:tcBorders>
            <w:shd w:val="clear" w:color="auto" w:fill="auto"/>
            <w:vAlign w:val="center"/>
            <w:hideMark/>
          </w:tcPr>
          <w:p w14:paraId="68891C7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8.516</w:t>
            </w:r>
          </w:p>
        </w:tc>
        <w:tc>
          <w:tcPr>
            <w:tcW w:w="0" w:type="auto"/>
            <w:tcBorders>
              <w:bottom w:val="single" w:sz="4" w:space="0" w:color="auto"/>
            </w:tcBorders>
            <w:shd w:val="clear" w:color="auto" w:fill="auto"/>
            <w:vAlign w:val="center"/>
            <w:hideMark/>
          </w:tcPr>
          <w:p w14:paraId="6F15249E"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tcBorders>
              <w:bottom w:val="single" w:sz="4" w:space="0" w:color="auto"/>
            </w:tcBorders>
            <w:shd w:val="clear" w:color="auto" w:fill="auto"/>
            <w:vAlign w:val="center"/>
            <w:hideMark/>
          </w:tcPr>
          <w:p w14:paraId="192AAE1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0.174</w:t>
            </w:r>
          </w:p>
        </w:tc>
        <w:tc>
          <w:tcPr>
            <w:tcW w:w="0" w:type="auto"/>
            <w:tcBorders>
              <w:bottom w:val="single" w:sz="4" w:space="0" w:color="auto"/>
            </w:tcBorders>
            <w:shd w:val="clear" w:color="auto" w:fill="auto"/>
            <w:vAlign w:val="center"/>
            <w:hideMark/>
          </w:tcPr>
          <w:p w14:paraId="1566A45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8.298</w:t>
            </w:r>
          </w:p>
        </w:tc>
        <w:tc>
          <w:tcPr>
            <w:tcW w:w="0" w:type="auto"/>
            <w:tcBorders>
              <w:bottom w:val="single" w:sz="4" w:space="0" w:color="auto"/>
            </w:tcBorders>
            <w:shd w:val="clear" w:color="auto" w:fill="auto"/>
            <w:vAlign w:val="center"/>
            <w:hideMark/>
          </w:tcPr>
          <w:p w14:paraId="1DBA9517"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tcBorders>
              <w:bottom w:val="single" w:sz="4" w:space="0" w:color="auto"/>
            </w:tcBorders>
            <w:shd w:val="clear" w:color="auto" w:fill="auto"/>
            <w:vAlign w:val="center"/>
            <w:hideMark/>
          </w:tcPr>
          <w:p w14:paraId="19F648C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0.110</w:t>
            </w:r>
          </w:p>
        </w:tc>
        <w:tc>
          <w:tcPr>
            <w:tcW w:w="0" w:type="auto"/>
            <w:tcBorders>
              <w:bottom w:val="single" w:sz="4" w:space="0" w:color="auto"/>
            </w:tcBorders>
            <w:shd w:val="clear" w:color="auto" w:fill="auto"/>
            <w:vAlign w:val="center"/>
            <w:hideMark/>
          </w:tcPr>
          <w:p w14:paraId="1852E7B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8.293</w:t>
            </w:r>
          </w:p>
        </w:tc>
        <w:tc>
          <w:tcPr>
            <w:tcW w:w="0" w:type="auto"/>
            <w:tcBorders>
              <w:bottom w:val="single" w:sz="4" w:space="0" w:color="auto"/>
            </w:tcBorders>
            <w:shd w:val="clear" w:color="auto" w:fill="auto"/>
            <w:vAlign w:val="center"/>
            <w:hideMark/>
          </w:tcPr>
          <w:p w14:paraId="3F8F2C45"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w:t>
            </w:r>
          </w:p>
        </w:tc>
        <w:tc>
          <w:tcPr>
            <w:tcW w:w="0" w:type="auto"/>
            <w:tcBorders>
              <w:bottom w:val="single" w:sz="4" w:space="0" w:color="auto"/>
            </w:tcBorders>
            <w:shd w:val="clear" w:color="auto" w:fill="auto"/>
            <w:vAlign w:val="center"/>
            <w:hideMark/>
          </w:tcPr>
          <w:p w14:paraId="72A22B0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0.162</w:t>
            </w:r>
          </w:p>
        </w:tc>
      </w:tr>
      <w:tr w:rsidR="00646C6B" w:rsidRPr="00646C6B" w14:paraId="5E62DD44" w14:textId="77777777" w:rsidTr="00646C6B">
        <w:trPr>
          <w:trHeight w:val="80"/>
        </w:trPr>
        <w:tc>
          <w:tcPr>
            <w:tcW w:w="0" w:type="auto"/>
            <w:tcBorders>
              <w:top w:val="single" w:sz="4" w:space="0" w:color="auto"/>
            </w:tcBorders>
            <w:shd w:val="clear" w:color="auto" w:fill="auto"/>
            <w:vAlign w:val="center"/>
            <w:hideMark/>
          </w:tcPr>
          <w:p w14:paraId="5688BFD6"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Sigma u</w:t>
            </w:r>
          </w:p>
        </w:tc>
        <w:tc>
          <w:tcPr>
            <w:tcW w:w="0" w:type="auto"/>
            <w:tcBorders>
              <w:top w:val="single" w:sz="4" w:space="0" w:color="auto"/>
            </w:tcBorders>
            <w:shd w:val="clear" w:color="auto" w:fill="auto"/>
            <w:vAlign w:val="center"/>
            <w:hideMark/>
          </w:tcPr>
          <w:p w14:paraId="573466E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1.040</w:t>
            </w:r>
          </w:p>
        </w:tc>
        <w:tc>
          <w:tcPr>
            <w:tcW w:w="0" w:type="auto"/>
            <w:tcBorders>
              <w:top w:val="single" w:sz="4" w:space="0" w:color="auto"/>
            </w:tcBorders>
            <w:shd w:val="clear" w:color="auto" w:fill="auto"/>
            <w:noWrap/>
            <w:vAlign w:val="bottom"/>
            <w:hideMark/>
          </w:tcPr>
          <w:p w14:paraId="105DB1C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top w:val="single" w:sz="4" w:space="0" w:color="auto"/>
            </w:tcBorders>
            <w:shd w:val="clear" w:color="auto" w:fill="auto"/>
            <w:noWrap/>
            <w:vAlign w:val="bottom"/>
            <w:hideMark/>
          </w:tcPr>
          <w:p w14:paraId="7579AF53"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shd w:val="clear" w:color="auto" w:fill="auto"/>
            <w:vAlign w:val="center"/>
            <w:hideMark/>
          </w:tcPr>
          <w:p w14:paraId="5847FE69"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1.367</w:t>
            </w:r>
          </w:p>
        </w:tc>
        <w:tc>
          <w:tcPr>
            <w:tcW w:w="0" w:type="auto"/>
            <w:tcBorders>
              <w:top w:val="single" w:sz="4" w:space="0" w:color="auto"/>
            </w:tcBorders>
            <w:shd w:val="clear" w:color="auto" w:fill="auto"/>
            <w:noWrap/>
            <w:vAlign w:val="bottom"/>
            <w:hideMark/>
          </w:tcPr>
          <w:p w14:paraId="5CF7D45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top w:val="single" w:sz="4" w:space="0" w:color="auto"/>
            </w:tcBorders>
            <w:shd w:val="clear" w:color="auto" w:fill="auto"/>
            <w:noWrap/>
            <w:vAlign w:val="bottom"/>
            <w:hideMark/>
          </w:tcPr>
          <w:p w14:paraId="2A99F169"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shd w:val="clear" w:color="auto" w:fill="auto"/>
            <w:vAlign w:val="center"/>
            <w:hideMark/>
          </w:tcPr>
          <w:p w14:paraId="6ECF20E2"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1.094</w:t>
            </w:r>
          </w:p>
        </w:tc>
        <w:tc>
          <w:tcPr>
            <w:tcW w:w="0" w:type="auto"/>
            <w:tcBorders>
              <w:top w:val="single" w:sz="4" w:space="0" w:color="auto"/>
            </w:tcBorders>
            <w:shd w:val="clear" w:color="auto" w:fill="auto"/>
            <w:noWrap/>
            <w:vAlign w:val="bottom"/>
            <w:hideMark/>
          </w:tcPr>
          <w:p w14:paraId="1B2D72D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top w:val="single" w:sz="4" w:space="0" w:color="auto"/>
            </w:tcBorders>
            <w:shd w:val="clear" w:color="auto" w:fill="auto"/>
            <w:noWrap/>
            <w:vAlign w:val="bottom"/>
            <w:hideMark/>
          </w:tcPr>
          <w:p w14:paraId="399B7BF2"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tcBorders>
              <w:top w:val="single" w:sz="4" w:space="0" w:color="auto"/>
            </w:tcBorders>
            <w:shd w:val="clear" w:color="auto" w:fill="auto"/>
            <w:vAlign w:val="center"/>
            <w:hideMark/>
          </w:tcPr>
          <w:p w14:paraId="1CEEC49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1.377</w:t>
            </w:r>
          </w:p>
        </w:tc>
        <w:tc>
          <w:tcPr>
            <w:tcW w:w="0" w:type="auto"/>
            <w:tcBorders>
              <w:top w:val="single" w:sz="4" w:space="0" w:color="auto"/>
            </w:tcBorders>
            <w:shd w:val="clear" w:color="auto" w:fill="auto"/>
            <w:noWrap/>
            <w:vAlign w:val="bottom"/>
            <w:hideMark/>
          </w:tcPr>
          <w:p w14:paraId="0EF887E3"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top w:val="single" w:sz="4" w:space="0" w:color="auto"/>
            </w:tcBorders>
            <w:shd w:val="clear" w:color="auto" w:fill="auto"/>
            <w:noWrap/>
            <w:vAlign w:val="bottom"/>
            <w:hideMark/>
          </w:tcPr>
          <w:p w14:paraId="6F81B753"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r>
      <w:tr w:rsidR="00646C6B" w:rsidRPr="00646C6B" w14:paraId="40F1655B" w14:textId="77777777" w:rsidTr="00646C6B">
        <w:trPr>
          <w:trHeight w:val="80"/>
        </w:trPr>
        <w:tc>
          <w:tcPr>
            <w:tcW w:w="0" w:type="auto"/>
            <w:tcBorders>
              <w:bottom w:val="single" w:sz="4" w:space="0" w:color="auto"/>
            </w:tcBorders>
            <w:shd w:val="clear" w:color="auto" w:fill="auto"/>
            <w:vAlign w:val="center"/>
            <w:hideMark/>
          </w:tcPr>
          <w:p w14:paraId="11CF6C1F"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US" w:eastAsia="en-GB"/>
              </w:rPr>
              <w:t>Sigma e</w:t>
            </w:r>
          </w:p>
        </w:tc>
        <w:tc>
          <w:tcPr>
            <w:tcW w:w="0" w:type="auto"/>
            <w:tcBorders>
              <w:bottom w:val="single" w:sz="4" w:space="0" w:color="auto"/>
            </w:tcBorders>
            <w:shd w:val="clear" w:color="auto" w:fill="auto"/>
            <w:vAlign w:val="center"/>
            <w:hideMark/>
          </w:tcPr>
          <w:p w14:paraId="5D73A2B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0.831</w:t>
            </w:r>
          </w:p>
        </w:tc>
        <w:tc>
          <w:tcPr>
            <w:tcW w:w="0" w:type="auto"/>
            <w:tcBorders>
              <w:bottom w:val="single" w:sz="4" w:space="0" w:color="auto"/>
            </w:tcBorders>
            <w:shd w:val="clear" w:color="auto" w:fill="auto"/>
            <w:noWrap/>
            <w:vAlign w:val="bottom"/>
            <w:hideMark/>
          </w:tcPr>
          <w:p w14:paraId="38377026"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bottom w:val="single" w:sz="4" w:space="0" w:color="auto"/>
            </w:tcBorders>
            <w:shd w:val="clear" w:color="auto" w:fill="auto"/>
            <w:noWrap/>
            <w:vAlign w:val="bottom"/>
            <w:hideMark/>
          </w:tcPr>
          <w:p w14:paraId="41D637D3"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tcBorders>
              <w:bottom w:val="single" w:sz="4" w:space="0" w:color="auto"/>
            </w:tcBorders>
            <w:shd w:val="clear" w:color="auto" w:fill="auto"/>
            <w:vAlign w:val="center"/>
            <w:hideMark/>
          </w:tcPr>
          <w:p w14:paraId="52286135"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0.831</w:t>
            </w:r>
          </w:p>
        </w:tc>
        <w:tc>
          <w:tcPr>
            <w:tcW w:w="0" w:type="auto"/>
            <w:tcBorders>
              <w:bottom w:val="single" w:sz="4" w:space="0" w:color="auto"/>
            </w:tcBorders>
            <w:shd w:val="clear" w:color="auto" w:fill="auto"/>
            <w:noWrap/>
            <w:vAlign w:val="bottom"/>
            <w:hideMark/>
          </w:tcPr>
          <w:p w14:paraId="72261A00"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bottom w:val="single" w:sz="4" w:space="0" w:color="auto"/>
            </w:tcBorders>
            <w:shd w:val="clear" w:color="auto" w:fill="auto"/>
            <w:noWrap/>
            <w:vAlign w:val="bottom"/>
            <w:hideMark/>
          </w:tcPr>
          <w:p w14:paraId="3AC0537B"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tcBorders>
              <w:bottom w:val="single" w:sz="4" w:space="0" w:color="auto"/>
            </w:tcBorders>
            <w:shd w:val="clear" w:color="auto" w:fill="auto"/>
            <w:vAlign w:val="center"/>
            <w:hideMark/>
          </w:tcPr>
          <w:p w14:paraId="7F4F7BA8"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0.797</w:t>
            </w:r>
          </w:p>
        </w:tc>
        <w:tc>
          <w:tcPr>
            <w:tcW w:w="0" w:type="auto"/>
            <w:tcBorders>
              <w:bottom w:val="single" w:sz="4" w:space="0" w:color="auto"/>
            </w:tcBorders>
            <w:shd w:val="clear" w:color="auto" w:fill="auto"/>
            <w:noWrap/>
            <w:vAlign w:val="bottom"/>
            <w:hideMark/>
          </w:tcPr>
          <w:p w14:paraId="2747E467"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bottom w:val="single" w:sz="4" w:space="0" w:color="auto"/>
            </w:tcBorders>
            <w:shd w:val="clear" w:color="auto" w:fill="auto"/>
            <w:noWrap/>
            <w:vAlign w:val="bottom"/>
            <w:hideMark/>
          </w:tcPr>
          <w:p w14:paraId="0C120D60"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c>
          <w:tcPr>
            <w:tcW w:w="0" w:type="auto"/>
            <w:tcBorders>
              <w:bottom w:val="single" w:sz="4" w:space="0" w:color="auto"/>
            </w:tcBorders>
            <w:shd w:val="clear" w:color="auto" w:fill="auto"/>
            <w:vAlign w:val="center"/>
            <w:hideMark/>
          </w:tcPr>
          <w:p w14:paraId="2B97DA11"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0.797</w:t>
            </w:r>
          </w:p>
        </w:tc>
        <w:tc>
          <w:tcPr>
            <w:tcW w:w="0" w:type="auto"/>
            <w:tcBorders>
              <w:bottom w:val="single" w:sz="4" w:space="0" w:color="auto"/>
            </w:tcBorders>
            <w:shd w:val="clear" w:color="auto" w:fill="auto"/>
            <w:noWrap/>
            <w:vAlign w:val="bottom"/>
            <w:hideMark/>
          </w:tcPr>
          <w:p w14:paraId="7B958EDF" w14:textId="77777777" w:rsidR="00646C6B" w:rsidRPr="00646C6B" w:rsidRDefault="00646C6B" w:rsidP="00646C6B">
            <w:pPr>
              <w:spacing w:after="0" w:line="240" w:lineRule="auto"/>
              <w:jc w:val="right"/>
              <w:rPr>
                <w:rFonts w:ascii="Times New Roman" w:eastAsia="Times New Roman" w:hAnsi="Times New Roman" w:cs="Times New Roman"/>
                <w:color w:val="000000"/>
                <w:sz w:val="20"/>
                <w:szCs w:val="20"/>
                <w:lang w:val="en-GB" w:eastAsia="en-GB"/>
              </w:rPr>
            </w:pPr>
          </w:p>
        </w:tc>
        <w:tc>
          <w:tcPr>
            <w:tcW w:w="0" w:type="auto"/>
            <w:tcBorders>
              <w:bottom w:val="single" w:sz="4" w:space="0" w:color="auto"/>
            </w:tcBorders>
            <w:shd w:val="clear" w:color="auto" w:fill="auto"/>
            <w:noWrap/>
            <w:vAlign w:val="bottom"/>
            <w:hideMark/>
          </w:tcPr>
          <w:p w14:paraId="3396F2E7" w14:textId="77777777" w:rsidR="00646C6B" w:rsidRPr="00646C6B" w:rsidRDefault="00646C6B" w:rsidP="00646C6B">
            <w:pPr>
              <w:spacing w:after="0" w:line="240" w:lineRule="auto"/>
              <w:rPr>
                <w:rFonts w:ascii="Times New Roman" w:eastAsia="Times New Roman" w:hAnsi="Times New Roman" w:cs="Times New Roman"/>
                <w:sz w:val="20"/>
                <w:szCs w:val="20"/>
                <w:lang w:val="en-GB" w:eastAsia="en-GB"/>
              </w:rPr>
            </w:pPr>
          </w:p>
        </w:tc>
      </w:tr>
      <w:tr w:rsidR="00646C6B" w:rsidRPr="00C47397" w14:paraId="6F7862F2" w14:textId="77777777" w:rsidTr="00793820">
        <w:trPr>
          <w:trHeight w:val="357"/>
        </w:trPr>
        <w:tc>
          <w:tcPr>
            <w:tcW w:w="0" w:type="auto"/>
            <w:gridSpan w:val="13"/>
            <w:tcBorders>
              <w:top w:val="single" w:sz="4" w:space="0" w:color="auto"/>
            </w:tcBorders>
            <w:shd w:val="clear" w:color="auto" w:fill="auto"/>
            <w:noWrap/>
            <w:vAlign w:val="bottom"/>
            <w:hideMark/>
          </w:tcPr>
          <w:p w14:paraId="07CA1AF2" w14:textId="77777777" w:rsidR="00646C6B" w:rsidRPr="00646C6B" w:rsidRDefault="00646C6B" w:rsidP="00646C6B">
            <w:pPr>
              <w:spacing w:after="0" w:line="240" w:lineRule="auto"/>
              <w:rPr>
                <w:rFonts w:ascii="Times New Roman" w:eastAsia="Times New Roman" w:hAnsi="Times New Roman" w:cs="Times New Roman"/>
                <w:color w:val="000000"/>
                <w:sz w:val="20"/>
                <w:szCs w:val="20"/>
                <w:lang w:val="en-GB" w:eastAsia="en-GB"/>
              </w:rPr>
            </w:pPr>
            <w:r w:rsidRPr="00646C6B">
              <w:rPr>
                <w:rFonts w:ascii="Times New Roman" w:eastAsia="Times New Roman" w:hAnsi="Times New Roman" w:cs="Times New Roman"/>
                <w:color w:val="000000"/>
                <w:sz w:val="20"/>
                <w:szCs w:val="20"/>
                <w:lang w:val="en-GB" w:eastAsia="en-GB"/>
              </w:rPr>
              <w:t xml:space="preserve">Source. Models are controlled for or variables listed in Table 1. LISS panel 2008-2015, 5,779 observations of 1,835 men, 5,757 observations of 1,833 women. na= not applicable. # p&lt;.1, * p&lt;.05, ** p&lt;.01, *** p&lt;.001. Bold is significant (p&lt;.1) difference between men and women. </w:t>
            </w:r>
          </w:p>
        </w:tc>
      </w:tr>
    </w:tbl>
    <w:p w14:paraId="53E4CFB3" w14:textId="09A83D9A" w:rsidR="00241509" w:rsidRDefault="00241509">
      <w:pPr>
        <w:rPr>
          <w:lang w:val="en-GB"/>
        </w:rPr>
      </w:pPr>
    </w:p>
    <w:p w14:paraId="38C6C01F" w14:textId="77777777" w:rsidR="00570A5E" w:rsidRDefault="00570A5E">
      <w:pPr>
        <w:rPr>
          <w:lang w:val="en-GB"/>
        </w:rPr>
      </w:pPr>
    </w:p>
    <w:p w14:paraId="6841B3ED" w14:textId="007E861F" w:rsidR="00F03558" w:rsidRPr="00F03558" w:rsidRDefault="00570A5E">
      <w:pPr>
        <w:rPr>
          <w:lang w:val="en-GB"/>
        </w:rPr>
      </w:pPr>
      <w:r>
        <w:rPr>
          <w:lang w:val="en-GB"/>
        </w:rPr>
        <w:t xml:space="preserve"> </w:t>
      </w:r>
    </w:p>
    <w:tbl>
      <w:tblPr>
        <w:tblW w:w="15046" w:type="dxa"/>
        <w:tblCellMar>
          <w:left w:w="0" w:type="dxa"/>
          <w:right w:w="0" w:type="dxa"/>
        </w:tblCellMar>
        <w:tblLook w:val="04A0" w:firstRow="1" w:lastRow="0" w:firstColumn="1" w:lastColumn="0" w:noHBand="0" w:noVBand="1"/>
      </w:tblPr>
      <w:tblGrid>
        <w:gridCol w:w="2660"/>
        <w:gridCol w:w="552"/>
        <w:gridCol w:w="357"/>
        <w:gridCol w:w="516"/>
        <w:gridCol w:w="552"/>
        <w:gridCol w:w="357"/>
        <w:gridCol w:w="516"/>
        <w:gridCol w:w="552"/>
        <w:gridCol w:w="357"/>
        <w:gridCol w:w="516"/>
        <w:gridCol w:w="552"/>
        <w:gridCol w:w="357"/>
        <w:gridCol w:w="516"/>
        <w:gridCol w:w="614"/>
        <w:gridCol w:w="397"/>
        <w:gridCol w:w="573"/>
        <w:gridCol w:w="614"/>
        <w:gridCol w:w="397"/>
        <w:gridCol w:w="573"/>
        <w:gridCol w:w="693"/>
        <w:gridCol w:w="448"/>
        <w:gridCol w:w="647"/>
        <w:gridCol w:w="670"/>
        <w:gridCol w:w="433"/>
        <w:gridCol w:w="627"/>
      </w:tblGrid>
      <w:tr w:rsidR="00F058D9" w:rsidRPr="00C47397" w14:paraId="2367B35A" w14:textId="77777777" w:rsidTr="00F058D9">
        <w:trPr>
          <w:trHeight w:val="65"/>
        </w:trPr>
        <w:tc>
          <w:tcPr>
            <w:tcW w:w="0" w:type="auto"/>
            <w:gridSpan w:val="25"/>
            <w:tcBorders>
              <w:bottom w:val="single" w:sz="4" w:space="0" w:color="auto"/>
            </w:tcBorders>
            <w:shd w:val="clear" w:color="auto" w:fill="auto"/>
            <w:noWrap/>
            <w:tcMar>
              <w:top w:w="15" w:type="dxa"/>
              <w:left w:w="15" w:type="dxa"/>
              <w:bottom w:w="0" w:type="dxa"/>
              <w:right w:w="15" w:type="dxa"/>
            </w:tcMar>
            <w:vAlign w:val="center"/>
            <w:hideMark/>
          </w:tcPr>
          <w:p w14:paraId="17D3E140" w14:textId="431719B3" w:rsidR="00F058D9" w:rsidRDefault="00F058D9" w:rsidP="00F058D9">
            <w:pPr>
              <w:pStyle w:val="NoSpacing"/>
              <w:rPr>
                <w:rFonts w:ascii="Times New Roman" w:hAnsi="Times New Roman" w:cs="Times New Roman"/>
                <w:sz w:val="24"/>
                <w:szCs w:val="16"/>
                <w:lang w:val="en-GB"/>
              </w:rPr>
            </w:pPr>
            <w:r w:rsidRPr="00F058D9">
              <w:rPr>
                <w:rFonts w:ascii="Times New Roman" w:hAnsi="Times New Roman" w:cs="Times New Roman"/>
                <w:sz w:val="24"/>
                <w:szCs w:val="16"/>
                <w:lang w:val="en-GB"/>
              </w:rPr>
              <w:lastRenderedPageBreak/>
              <w:t xml:space="preserve">Table 4. Relationship satisfaction and interaction education and individual’s and partner’s job insecurity, random (differences between people) </w:t>
            </w:r>
          </w:p>
          <w:p w14:paraId="3AE5F7FF" w14:textId="26FECB8E" w:rsidR="00F058D9" w:rsidRPr="00F058D9" w:rsidRDefault="00F058D9" w:rsidP="00F058D9">
            <w:pPr>
              <w:pStyle w:val="NoSpacing"/>
              <w:rPr>
                <w:rFonts w:ascii="Times New Roman" w:hAnsi="Times New Roman" w:cs="Times New Roman"/>
                <w:sz w:val="24"/>
                <w:szCs w:val="16"/>
                <w:lang w:val="en-GB"/>
              </w:rPr>
            </w:pPr>
            <w:r w:rsidRPr="00F058D9">
              <w:rPr>
                <w:rFonts w:ascii="Times New Roman" w:hAnsi="Times New Roman" w:cs="Times New Roman"/>
                <w:sz w:val="24"/>
                <w:szCs w:val="16"/>
                <w:lang w:val="en-GB"/>
              </w:rPr>
              <w:t>and fixed (changes within people over time) effects models.</w:t>
            </w:r>
          </w:p>
        </w:tc>
      </w:tr>
      <w:tr w:rsidR="00F058D9" w:rsidRPr="00F058D9" w14:paraId="10E09E7C" w14:textId="77777777" w:rsidTr="00AF6F17">
        <w:trPr>
          <w:trHeight w:val="80"/>
        </w:trPr>
        <w:tc>
          <w:tcPr>
            <w:tcW w:w="0" w:type="auto"/>
            <w:tcBorders>
              <w:top w:val="single" w:sz="4" w:space="0" w:color="auto"/>
            </w:tcBorders>
            <w:shd w:val="clear" w:color="auto" w:fill="auto"/>
            <w:noWrap/>
            <w:tcMar>
              <w:top w:w="0" w:type="dxa"/>
              <w:left w:w="15" w:type="dxa"/>
              <w:bottom w:w="0" w:type="dxa"/>
              <w:right w:w="15" w:type="dxa"/>
            </w:tcMar>
            <w:vAlign w:val="center"/>
            <w:hideMark/>
          </w:tcPr>
          <w:p w14:paraId="5C5842A2" w14:textId="77777777" w:rsidR="00F058D9" w:rsidRPr="00F058D9" w:rsidRDefault="00F058D9" w:rsidP="00F058D9">
            <w:pPr>
              <w:pStyle w:val="NoSpacing"/>
              <w:rPr>
                <w:rFonts w:ascii="Times New Roman" w:hAnsi="Times New Roman" w:cs="Times New Roman"/>
                <w:sz w:val="16"/>
                <w:szCs w:val="16"/>
                <w:lang w:val="en-GB"/>
              </w:rPr>
            </w:pPr>
          </w:p>
        </w:tc>
        <w:tc>
          <w:tcPr>
            <w:tcW w:w="0" w:type="auto"/>
            <w:gridSpan w:val="12"/>
            <w:tcBorders>
              <w:top w:val="single" w:sz="4" w:space="0" w:color="auto"/>
            </w:tcBorders>
            <w:shd w:val="clear" w:color="auto" w:fill="auto"/>
            <w:tcMar>
              <w:top w:w="0" w:type="dxa"/>
              <w:left w:w="15" w:type="dxa"/>
              <w:bottom w:w="0" w:type="dxa"/>
              <w:right w:w="15" w:type="dxa"/>
            </w:tcMar>
            <w:vAlign w:val="center"/>
            <w:hideMark/>
          </w:tcPr>
          <w:p w14:paraId="410130DF"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Men</w:t>
            </w:r>
          </w:p>
        </w:tc>
        <w:tc>
          <w:tcPr>
            <w:tcW w:w="0" w:type="auto"/>
            <w:gridSpan w:val="12"/>
            <w:shd w:val="clear" w:color="auto" w:fill="auto"/>
            <w:tcMar>
              <w:top w:w="0" w:type="dxa"/>
              <w:left w:w="15" w:type="dxa"/>
              <w:bottom w:w="0" w:type="dxa"/>
              <w:right w:w="15" w:type="dxa"/>
            </w:tcMar>
            <w:vAlign w:val="center"/>
            <w:hideMark/>
          </w:tcPr>
          <w:p w14:paraId="65BCA3B1"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Women</w:t>
            </w:r>
          </w:p>
        </w:tc>
      </w:tr>
      <w:tr w:rsidR="00F058D9" w:rsidRPr="00F058D9" w14:paraId="203499E6" w14:textId="77777777" w:rsidTr="00F03558">
        <w:trPr>
          <w:trHeight w:val="80"/>
        </w:trPr>
        <w:tc>
          <w:tcPr>
            <w:tcW w:w="0" w:type="auto"/>
            <w:shd w:val="clear" w:color="auto" w:fill="auto"/>
            <w:noWrap/>
            <w:tcMar>
              <w:top w:w="0" w:type="dxa"/>
              <w:left w:w="15" w:type="dxa"/>
              <w:bottom w:w="0" w:type="dxa"/>
              <w:right w:w="15" w:type="dxa"/>
            </w:tcMar>
            <w:vAlign w:val="center"/>
            <w:hideMark/>
          </w:tcPr>
          <w:p w14:paraId="142CC514" w14:textId="77777777" w:rsidR="00F058D9" w:rsidRPr="00F058D9" w:rsidRDefault="00F058D9" w:rsidP="00F058D9">
            <w:pPr>
              <w:pStyle w:val="NoSpacing"/>
              <w:rPr>
                <w:rFonts w:ascii="Times New Roman" w:hAnsi="Times New Roman" w:cs="Times New Roman"/>
                <w:sz w:val="16"/>
                <w:szCs w:val="16"/>
              </w:rPr>
            </w:pPr>
          </w:p>
        </w:tc>
        <w:tc>
          <w:tcPr>
            <w:tcW w:w="0" w:type="auto"/>
            <w:gridSpan w:val="6"/>
            <w:shd w:val="clear" w:color="auto" w:fill="auto"/>
            <w:tcMar>
              <w:top w:w="0" w:type="dxa"/>
              <w:left w:w="15" w:type="dxa"/>
              <w:bottom w:w="0" w:type="dxa"/>
              <w:right w:w="15" w:type="dxa"/>
            </w:tcMar>
            <w:vAlign w:val="center"/>
            <w:hideMark/>
          </w:tcPr>
          <w:p w14:paraId="1491556D"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Random effects models</w:t>
            </w:r>
          </w:p>
        </w:tc>
        <w:tc>
          <w:tcPr>
            <w:tcW w:w="0" w:type="auto"/>
            <w:gridSpan w:val="6"/>
            <w:shd w:val="clear" w:color="auto" w:fill="auto"/>
            <w:tcMar>
              <w:top w:w="0" w:type="dxa"/>
              <w:left w:w="15" w:type="dxa"/>
              <w:bottom w:w="0" w:type="dxa"/>
              <w:right w:w="15" w:type="dxa"/>
            </w:tcMar>
            <w:vAlign w:val="center"/>
            <w:hideMark/>
          </w:tcPr>
          <w:p w14:paraId="2687032D"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Fixed effects models</w:t>
            </w:r>
          </w:p>
        </w:tc>
        <w:tc>
          <w:tcPr>
            <w:tcW w:w="3184" w:type="dxa"/>
            <w:gridSpan w:val="6"/>
            <w:shd w:val="clear" w:color="auto" w:fill="auto"/>
            <w:tcMar>
              <w:top w:w="0" w:type="dxa"/>
              <w:left w:w="15" w:type="dxa"/>
              <w:bottom w:w="0" w:type="dxa"/>
              <w:right w:w="15" w:type="dxa"/>
            </w:tcMar>
            <w:vAlign w:val="center"/>
            <w:hideMark/>
          </w:tcPr>
          <w:p w14:paraId="2491A141"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Random effects models</w:t>
            </w:r>
          </w:p>
        </w:tc>
        <w:tc>
          <w:tcPr>
            <w:tcW w:w="3489" w:type="dxa"/>
            <w:gridSpan w:val="6"/>
            <w:shd w:val="clear" w:color="auto" w:fill="auto"/>
            <w:tcMar>
              <w:top w:w="0" w:type="dxa"/>
              <w:left w:w="15" w:type="dxa"/>
              <w:bottom w:w="0" w:type="dxa"/>
              <w:right w:w="15" w:type="dxa"/>
            </w:tcMar>
            <w:vAlign w:val="center"/>
            <w:hideMark/>
          </w:tcPr>
          <w:p w14:paraId="01E3EE2B"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Fixed effects models</w:t>
            </w:r>
          </w:p>
        </w:tc>
      </w:tr>
      <w:tr w:rsidR="00F058D9" w:rsidRPr="00F058D9" w14:paraId="79EAA35B" w14:textId="77777777" w:rsidTr="00F03558">
        <w:trPr>
          <w:trHeight w:val="70"/>
        </w:trPr>
        <w:tc>
          <w:tcPr>
            <w:tcW w:w="0" w:type="auto"/>
            <w:shd w:val="clear" w:color="auto" w:fill="auto"/>
            <w:noWrap/>
            <w:tcMar>
              <w:top w:w="0" w:type="dxa"/>
              <w:left w:w="15" w:type="dxa"/>
              <w:bottom w:w="0" w:type="dxa"/>
              <w:right w:w="15" w:type="dxa"/>
            </w:tcMar>
            <w:vAlign w:val="center"/>
            <w:hideMark/>
          </w:tcPr>
          <w:p w14:paraId="1D00E1D4" w14:textId="77777777" w:rsidR="00F058D9" w:rsidRPr="00F058D9" w:rsidRDefault="00F058D9" w:rsidP="00F058D9">
            <w:pPr>
              <w:pStyle w:val="NoSpacing"/>
              <w:rPr>
                <w:rFonts w:ascii="Times New Roman" w:hAnsi="Times New Roman" w:cs="Times New Roman"/>
                <w:sz w:val="16"/>
                <w:szCs w:val="16"/>
              </w:rPr>
            </w:pPr>
          </w:p>
        </w:tc>
        <w:tc>
          <w:tcPr>
            <w:tcW w:w="0" w:type="auto"/>
            <w:gridSpan w:val="3"/>
            <w:shd w:val="clear" w:color="auto" w:fill="auto"/>
            <w:tcMar>
              <w:top w:w="0" w:type="dxa"/>
              <w:left w:w="15" w:type="dxa"/>
              <w:bottom w:w="0" w:type="dxa"/>
              <w:right w:w="15" w:type="dxa"/>
            </w:tcMar>
            <w:vAlign w:val="center"/>
            <w:hideMark/>
          </w:tcPr>
          <w:p w14:paraId="45E44141"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Model 3a</w:t>
            </w:r>
          </w:p>
        </w:tc>
        <w:tc>
          <w:tcPr>
            <w:tcW w:w="0" w:type="auto"/>
            <w:gridSpan w:val="3"/>
            <w:shd w:val="clear" w:color="auto" w:fill="auto"/>
            <w:tcMar>
              <w:top w:w="0" w:type="dxa"/>
              <w:left w:w="15" w:type="dxa"/>
              <w:bottom w:w="0" w:type="dxa"/>
              <w:right w:w="15" w:type="dxa"/>
            </w:tcMar>
            <w:vAlign w:val="center"/>
            <w:hideMark/>
          </w:tcPr>
          <w:p w14:paraId="60A84024"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Model 4a</w:t>
            </w:r>
          </w:p>
        </w:tc>
        <w:tc>
          <w:tcPr>
            <w:tcW w:w="0" w:type="auto"/>
            <w:gridSpan w:val="3"/>
            <w:shd w:val="clear" w:color="auto" w:fill="auto"/>
            <w:tcMar>
              <w:top w:w="0" w:type="dxa"/>
              <w:left w:w="15" w:type="dxa"/>
              <w:bottom w:w="0" w:type="dxa"/>
              <w:right w:w="15" w:type="dxa"/>
            </w:tcMar>
            <w:vAlign w:val="center"/>
            <w:hideMark/>
          </w:tcPr>
          <w:p w14:paraId="31B183A4"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Model 3b</w:t>
            </w:r>
          </w:p>
        </w:tc>
        <w:tc>
          <w:tcPr>
            <w:tcW w:w="0" w:type="auto"/>
            <w:gridSpan w:val="3"/>
            <w:shd w:val="clear" w:color="auto" w:fill="auto"/>
            <w:tcMar>
              <w:top w:w="0" w:type="dxa"/>
              <w:left w:w="15" w:type="dxa"/>
              <w:bottom w:w="0" w:type="dxa"/>
              <w:right w:w="15" w:type="dxa"/>
            </w:tcMar>
            <w:vAlign w:val="center"/>
            <w:hideMark/>
          </w:tcPr>
          <w:p w14:paraId="0213E6E6"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Model 4b</w:t>
            </w:r>
          </w:p>
        </w:tc>
        <w:tc>
          <w:tcPr>
            <w:tcW w:w="0" w:type="auto"/>
            <w:gridSpan w:val="3"/>
            <w:shd w:val="clear" w:color="auto" w:fill="auto"/>
            <w:tcMar>
              <w:top w:w="0" w:type="dxa"/>
              <w:left w:w="15" w:type="dxa"/>
              <w:bottom w:w="0" w:type="dxa"/>
              <w:right w:w="15" w:type="dxa"/>
            </w:tcMar>
            <w:vAlign w:val="center"/>
            <w:hideMark/>
          </w:tcPr>
          <w:p w14:paraId="508DC17F"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Model 3a</w:t>
            </w:r>
          </w:p>
        </w:tc>
        <w:tc>
          <w:tcPr>
            <w:tcW w:w="1592" w:type="dxa"/>
            <w:gridSpan w:val="3"/>
            <w:shd w:val="clear" w:color="auto" w:fill="auto"/>
            <w:tcMar>
              <w:top w:w="0" w:type="dxa"/>
              <w:left w:w="15" w:type="dxa"/>
              <w:bottom w:w="0" w:type="dxa"/>
              <w:right w:w="15" w:type="dxa"/>
            </w:tcMar>
            <w:vAlign w:val="center"/>
            <w:hideMark/>
          </w:tcPr>
          <w:p w14:paraId="69450AF7"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Model 4a</w:t>
            </w:r>
          </w:p>
        </w:tc>
        <w:tc>
          <w:tcPr>
            <w:tcW w:w="1806" w:type="dxa"/>
            <w:gridSpan w:val="3"/>
            <w:shd w:val="clear" w:color="auto" w:fill="auto"/>
            <w:tcMar>
              <w:top w:w="0" w:type="dxa"/>
              <w:left w:w="15" w:type="dxa"/>
              <w:bottom w:w="0" w:type="dxa"/>
              <w:right w:w="15" w:type="dxa"/>
            </w:tcMar>
            <w:vAlign w:val="center"/>
            <w:hideMark/>
          </w:tcPr>
          <w:p w14:paraId="18C290CE"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Model 3b</w:t>
            </w:r>
          </w:p>
        </w:tc>
        <w:tc>
          <w:tcPr>
            <w:tcW w:w="1683" w:type="dxa"/>
            <w:gridSpan w:val="3"/>
            <w:shd w:val="clear" w:color="auto" w:fill="auto"/>
            <w:tcMar>
              <w:top w:w="0" w:type="dxa"/>
              <w:left w:w="15" w:type="dxa"/>
              <w:bottom w:w="0" w:type="dxa"/>
              <w:right w:w="15" w:type="dxa"/>
            </w:tcMar>
            <w:vAlign w:val="center"/>
            <w:hideMark/>
          </w:tcPr>
          <w:p w14:paraId="7B39F7F6" w14:textId="77777777" w:rsidR="00F058D9" w:rsidRPr="00F058D9" w:rsidRDefault="00F058D9" w:rsidP="00F058D9">
            <w:pPr>
              <w:pStyle w:val="NoSpacing"/>
              <w:jc w:val="center"/>
              <w:rPr>
                <w:rFonts w:ascii="Times New Roman" w:hAnsi="Times New Roman" w:cs="Times New Roman"/>
                <w:sz w:val="16"/>
                <w:szCs w:val="16"/>
              </w:rPr>
            </w:pPr>
            <w:r w:rsidRPr="00F058D9">
              <w:rPr>
                <w:rFonts w:ascii="Times New Roman" w:hAnsi="Times New Roman" w:cs="Times New Roman"/>
                <w:sz w:val="16"/>
                <w:szCs w:val="16"/>
              </w:rPr>
              <w:t>Model 4b</w:t>
            </w:r>
          </w:p>
        </w:tc>
      </w:tr>
      <w:tr w:rsidR="00F058D9" w:rsidRPr="00F058D9" w14:paraId="56EDFC38" w14:textId="77777777" w:rsidTr="00F058D9">
        <w:trPr>
          <w:trHeight w:val="65"/>
        </w:trPr>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3989D82A"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783691B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B</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6080AD6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43897B4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SE</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0C4AF60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B</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32CC92CE"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6D28A7C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SE</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4BB946F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B</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DE3A10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40A5980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SE</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2BC73D5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B</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589B7F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5F62FB0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SE</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73464C1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B</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6AE2A9F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49F097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SE</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343B4F5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B</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625F4AB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7CC147D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SE</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DEDA6E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B</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41297EF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6FF9357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SE</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46848DE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B</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66451DB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bottom w:val="single" w:sz="4" w:space="0" w:color="auto"/>
            </w:tcBorders>
            <w:shd w:val="clear" w:color="auto" w:fill="auto"/>
            <w:tcMar>
              <w:top w:w="0" w:type="dxa"/>
              <w:left w:w="15" w:type="dxa"/>
              <w:bottom w:w="0" w:type="dxa"/>
              <w:right w:w="15" w:type="dxa"/>
            </w:tcMar>
            <w:vAlign w:val="center"/>
            <w:hideMark/>
          </w:tcPr>
          <w:p w14:paraId="0491581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SE</w:t>
            </w:r>
          </w:p>
        </w:tc>
      </w:tr>
      <w:tr w:rsidR="00F058D9" w:rsidRPr="00F058D9" w14:paraId="46F56DDB" w14:textId="77777777" w:rsidTr="00F058D9">
        <w:trPr>
          <w:trHeight w:val="65"/>
        </w:trPr>
        <w:tc>
          <w:tcPr>
            <w:tcW w:w="0" w:type="auto"/>
            <w:tcBorders>
              <w:top w:val="single" w:sz="4" w:space="0" w:color="auto"/>
            </w:tcBorders>
            <w:shd w:val="clear" w:color="auto" w:fill="auto"/>
            <w:tcMar>
              <w:top w:w="15" w:type="dxa"/>
              <w:left w:w="15" w:type="dxa"/>
              <w:bottom w:w="0" w:type="dxa"/>
              <w:right w:w="15" w:type="dxa"/>
            </w:tcMar>
            <w:vAlign w:val="center"/>
            <w:hideMark/>
          </w:tcPr>
          <w:p w14:paraId="02F1C637" w14:textId="77777777" w:rsidR="00F058D9" w:rsidRPr="00F058D9" w:rsidRDefault="00F058D9" w:rsidP="00F058D9">
            <w:pPr>
              <w:pStyle w:val="NoSpacing"/>
              <w:rPr>
                <w:rFonts w:ascii="Times New Roman" w:hAnsi="Times New Roman" w:cs="Times New Roman"/>
                <w:i/>
                <w:iCs/>
                <w:sz w:val="16"/>
                <w:szCs w:val="16"/>
              </w:rPr>
            </w:pPr>
            <w:r w:rsidRPr="00F058D9">
              <w:rPr>
                <w:rFonts w:ascii="Times New Roman" w:hAnsi="Times New Roman" w:cs="Times New Roman"/>
                <w:i/>
                <w:iCs/>
                <w:sz w:val="16"/>
                <w:szCs w:val="16"/>
                <w:lang w:val="en-US"/>
              </w:rPr>
              <w:t xml:space="preserve">Individual's job insecurity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104DE59B"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176E129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74CB62C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399929C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43E5C8F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615C3CC4"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2A94278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10BC8D2E"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2C80E73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68330A1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0916D76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4C52ED27"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2460BD5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2E4DB4F0"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76232357"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3D0FBDB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1FEEBC5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24BB8CA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4A0EB31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30FA22F9"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071C703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6909CBF0"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37E1ADD9"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tcBorders>
              <w:top w:val="single" w:sz="4" w:space="0" w:color="auto"/>
            </w:tcBorders>
            <w:shd w:val="clear" w:color="auto" w:fill="auto"/>
            <w:tcMar>
              <w:top w:w="0" w:type="dxa"/>
              <w:left w:w="15" w:type="dxa"/>
              <w:bottom w:w="0" w:type="dxa"/>
              <w:right w:w="15" w:type="dxa"/>
            </w:tcMar>
            <w:vAlign w:val="center"/>
            <w:hideMark/>
          </w:tcPr>
          <w:p w14:paraId="67D73ABE"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r>
      <w:tr w:rsidR="00F058D9" w:rsidRPr="00F058D9" w14:paraId="2D3FE71E" w14:textId="77777777" w:rsidTr="00F058D9">
        <w:trPr>
          <w:trHeight w:val="65"/>
        </w:trPr>
        <w:tc>
          <w:tcPr>
            <w:tcW w:w="0" w:type="auto"/>
            <w:shd w:val="clear" w:color="auto" w:fill="auto"/>
            <w:tcMar>
              <w:top w:w="15" w:type="dxa"/>
              <w:left w:w="15" w:type="dxa"/>
              <w:bottom w:w="0" w:type="dxa"/>
              <w:right w:w="15" w:type="dxa"/>
            </w:tcMar>
            <w:vAlign w:val="center"/>
            <w:hideMark/>
          </w:tcPr>
          <w:p w14:paraId="50843470" w14:textId="77777777" w:rsidR="00F058D9" w:rsidRPr="00F058D9" w:rsidRDefault="00F058D9" w:rsidP="00F058D9">
            <w:pPr>
              <w:pStyle w:val="NoSpacing"/>
              <w:rPr>
                <w:rFonts w:ascii="Times New Roman" w:hAnsi="Times New Roman" w:cs="Times New Roman"/>
                <w:i/>
                <w:iCs/>
                <w:sz w:val="16"/>
                <w:szCs w:val="16"/>
              </w:rPr>
            </w:pPr>
            <w:r w:rsidRPr="00F058D9">
              <w:rPr>
                <w:rFonts w:ascii="Times New Roman" w:hAnsi="Times New Roman" w:cs="Times New Roman"/>
                <w:i/>
                <w:iCs/>
                <w:sz w:val="16"/>
                <w:szCs w:val="16"/>
                <w:lang w:val="en-US"/>
              </w:rPr>
              <w:t>(job is secure=ref)</w:t>
            </w:r>
          </w:p>
        </w:tc>
        <w:tc>
          <w:tcPr>
            <w:tcW w:w="0" w:type="auto"/>
            <w:shd w:val="clear" w:color="auto" w:fill="auto"/>
            <w:noWrap/>
            <w:tcMar>
              <w:top w:w="15" w:type="dxa"/>
              <w:left w:w="15" w:type="dxa"/>
              <w:bottom w:w="0" w:type="dxa"/>
              <w:right w:w="15" w:type="dxa"/>
            </w:tcMar>
            <w:vAlign w:val="bottom"/>
            <w:hideMark/>
          </w:tcPr>
          <w:p w14:paraId="7ADC8A45" w14:textId="77777777" w:rsidR="00F058D9" w:rsidRPr="00F058D9" w:rsidRDefault="00F058D9" w:rsidP="00F058D9">
            <w:pPr>
              <w:pStyle w:val="NoSpacing"/>
              <w:rPr>
                <w:rFonts w:ascii="Times New Roman" w:hAnsi="Times New Roman" w:cs="Times New Roman"/>
                <w:i/>
                <w:iCs/>
                <w:sz w:val="16"/>
                <w:szCs w:val="16"/>
              </w:rPr>
            </w:pPr>
          </w:p>
        </w:tc>
        <w:tc>
          <w:tcPr>
            <w:tcW w:w="0" w:type="auto"/>
            <w:shd w:val="clear" w:color="auto" w:fill="auto"/>
            <w:noWrap/>
            <w:tcMar>
              <w:top w:w="15" w:type="dxa"/>
              <w:left w:w="15" w:type="dxa"/>
              <w:bottom w:w="0" w:type="dxa"/>
              <w:right w:w="15" w:type="dxa"/>
            </w:tcMar>
            <w:vAlign w:val="bottom"/>
            <w:hideMark/>
          </w:tcPr>
          <w:p w14:paraId="79B1743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7C5866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FC1FE73"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04B643C"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7511F32"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E26B35A"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DBB7D02"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CB76C1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3BBDC85"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907AC83"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6720164"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EAC576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4A30BB2"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E04ABB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43C75A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E7A7045"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A31D06C"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415926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A9E6B1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A7EF385"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3512EEC"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C820C73"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4243CDD" w14:textId="77777777" w:rsidR="00F058D9" w:rsidRPr="00F058D9" w:rsidRDefault="00F058D9" w:rsidP="00F058D9">
            <w:pPr>
              <w:pStyle w:val="NoSpacing"/>
              <w:rPr>
                <w:rFonts w:ascii="Times New Roman" w:hAnsi="Times New Roman" w:cs="Times New Roman"/>
                <w:sz w:val="16"/>
                <w:szCs w:val="16"/>
              </w:rPr>
            </w:pPr>
          </w:p>
        </w:tc>
      </w:tr>
      <w:tr w:rsidR="00F058D9" w:rsidRPr="00F058D9" w14:paraId="040B71CB" w14:textId="77777777" w:rsidTr="00F058D9">
        <w:trPr>
          <w:trHeight w:val="65"/>
        </w:trPr>
        <w:tc>
          <w:tcPr>
            <w:tcW w:w="0" w:type="auto"/>
            <w:shd w:val="clear" w:color="auto" w:fill="auto"/>
            <w:tcMar>
              <w:top w:w="0" w:type="dxa"/>
              <w:left w:w="15" w:type="dxa"/>
              <w:bottom w:w="0" w:type="dxa"/>
              <w:right w:w="15" w:type="dxa"/>
            </w:tcMar>
            <w:vAlign w:val="center"/>
            <w:hideMark/>
          </w:tcPr>
          <w:p w14:paraId="0792350E" w14:textId="4F169FA8"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Job is </w:t>
            </w:r>
            <w:r w:rsidR="005009E0">
              <w:rPr>
                <w:rFonts w:ascii="Times New Roman" w:hAnsi="Times New Roman" w:cs="Times New Roman"/>
                <w:sz w:val="16"/>
                <w:szCs w:val="16"/>
                <w:lang w:val="en-US"/>
              </w:rPr>
              <w:t>somewhat</w:t>
            </w:r>
            <w:r w:rsidRPr="00F058D9">
              <w:rPr>
                <w:rFonts w:ascii="Times New Roman" w:hAnsi="Times New Roman" w:cs="Times New Roman"/>
                <w:sz w:val="16"/>
                <w:szCs w:val="16"/>
                <w:lang w:val="en-US"/>
              </w:rPr>
              <w:t xml:space="preserve"> secure</w:t>
            </w:r>
          </w:p>
        </w:tc>
        <w:tc>
          <w:tcPr>
            <w:tcW w:w="0" w:type="auto"/>
            <w:shd w:val="clear" w:color="auto" w:fill="auto"/>
            <w:tcMar>
              <w:top w:w="15" w:type="dxa"/>
              <w:left w:w="15" w:type="dxa"/>
              <w:bottom w:w="0" w:type="dxa"/>
              <w:right w:w="15" w:type="dxa"/>
            </w:tcMar>
            <w:vAlign w:val="center"/>
            <w:hideMark/>
          </w:tcPr>
          <w:p w14:paraId="0F0A14A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-0.172</w:t>
            </w:r>
          </w:p>
        </w:tc>
        <w:tc>
          <w:tcPr>
            <w:tcW w:w="0" w:type="auto"/>
            <w:shd w:val="clear" w:color="auto" w:fill="auto"/>
            <w:tcMar>
              <w:top w:w="15" w:type="dxa"/>
              <w:left w:w="15" w:type="dxa"/>
              <w:bottom w:w="0" w:type="dxa"/>
              <w:right w:w="15" w:type="dxa"/>
            </w:tcMar>
            <w:vAlign w:val="center"/>
            <w:hideMark/>
          </w:tcPr>
          <w:p w14:paraId="10C832B4"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6B4DCE8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0.043</w:t>
            </w:r>
          </w:p>
        </w:tc>
        <w:tc>
          <w:tcPr>
            <w:tcW w:w="0" w:type="auto"/>
            <w:shd w:val="clear" w:color="auto" w:fill="auto"/>
            <w:tcMar>
              <w:top w:w="15" w:type="dxa"/>
              <w:left w:w="15" w:type="dxa"/>
              <w:bottom w:w="0" w:type="dxa"/>
              <w:right w:w="15" w:type="dxa"/>
            </w:tcMar>
            <w:vAlign w:val="center"/>
            <w:hideMark/>
          </w:tcPr>
          <w:p w14:paraId="22F9C2A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-0.165</w:t>
            </w:r>
          </w:p>
        </w:tc>
        <w:tc>
          <w:tcPr>
            <w:tcW w:w="0" w:type="auto"/>
            <w:shd w:val="clear" w:color="auto" w:fill="auto"/>
            <w:tcMar>
              <w:top w:w="15" w:type="dxa"/>
              <w:left w:w="15" w:type="dxa"/>
              <w:bottom w:w="0" w:type="dxa"/>
              <w:right w:w="15" w:type="dxa"/>
            </w:tcMar>
            <w:vAlign w:val="center"/>
            <w:hideMark/>
          </w:tcPr>
          <w:p w14:paraId="62AE3D6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5175F74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0.042</w:t>
            </w:r>
          </w:p>
        </w:tc>
        <w:tc>
          <w:tcPr>
            <w:tcW w:w="0" w:type="auto"/>
            <w:shd w:val="clear" w:color="auto" w:fill="auto"/>
            <w:tcMar>
              <w:top w:w="15" w:type="dxa"/>
              <w:left w:w="15" w:type="dxa"/>
              <w:bottom w:w="0" w:type="dxa"/>
              <w:right w:w="15" w:type="dxa"/>
            </w:tcMar>
            <w:vAlign w:val="center"/>
            <w:hideMark/>
          </w:tcPr>
          <w:p w14:paraId="359D13E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-0.113</w:t>
            </w:r>
          </w:p>
        </w:tc>
        <w:tc>
          <w:tcPr>
            <w:tcW w:w="0" w:type="auto"/>
            <w:shd w:val="clear" w:color="auto" w:fill="auto"/>
            <w:tcMar>
              <w:top w:w="15" w:type="dxa"/>
              <w:left w:w="15" w:type="dxa"/>
              <w:bottom w:w="0" w:type="dxa"/>
              <w:right w:w="15" w:type="dxa"/>
            </w:tcMar>
            <w:vAlign w:val="center"/>
            <w:hideMark/>
          </w:tcPr>
          <w:p w14:paraId="6610361D"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16F8EA27"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0.046</w:t>
            </w:r>
          </w:p>
        </w:tc>
        <w:tc>
          <w:tcPr>
            <w:tcW w:w="0" w:type="auto"/>
            <w:shd w:val="clear" w:color="auto" w:fill="auto"/>
            <w:tcMar>
              <w:top w:w="15" w:type="dxa"/>
              <w:left w:w="15" w:type="dxa"/>
              <w:bottom w:w="0" w:type="dxa"/>
              <w:right w:w="15" w:type="dxa"/>
            </w:tcMar>
            <w:vAlign w:val="center"/>
            <w:hideMark/>
          </w:tcPr>
          <w:p w14:paraId="663B980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-0.103</w:t>
            </w:r>
          </w:p>
        </w:tc>
        <w:tc>
          <w:tcPr>
            <w:tcW w:w="0" w:type="auto"/>
            <w:shd w:val="clear" w:color="auto" w:fill="auto"/>
            <w:tcMar>
              <w:top w:w="15" w:type="dxa"/>
              <w:left w:w="15" w:type="dxa"/>
              <w:bottom w:w="0" w:type="dxa"/>
              <w:right w:w="15" w:type="dxa"/>
            </w:tcMar>
            <w:vAlign w:val="center"/>
            <w:hideMark/>
          </w:tcPr>
          <w:p w14:paraId="174552A4"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5980133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0.045</w:t>
            </w:r>
          </w:p>
        </w:tc>
        <w:tc>
          <w:tcPr>
            <w:tcW w:w="0" w:type="auto"/>
            <w:shd w:val="clear" w:color="auto" w:fill="auto"/>
            <w:tcMar>
              <w:top w:w="15" w:type="dxa"/>
              <w:left w:w="15" w:type="dxa"/>
              <w:bottom w:w="0" w:type="dxa"/>
              <w:right w:w="15" w:type="dxa"/>
            </w:tcMar>
            <w:vAlign w:val="center"/>
            <w:hideMark/>
          </w:tcPr>
          <w:p w14:paraId="216E740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-0.108</w:t>
            </w:r>
          </w:p>
        </w:tc>
        <w:tc>
          <w:tcPr>
            <w:tcW w:w="0" w:type="auto"/>
            <w:shd w:val="clear" w:color="auto" w:fill="auto"/>
            <w:tcMar>
              <w:top w:w="15" w:type="dxa"/>
              <w:left w:w="15" w:type="dxa"/>
              <w:bottom w:w="0" w:type="dxa"/>
              <w:right w:w="15" w:type="dxa"/>
            </w:tcMar>
            <w:vAlign w:val="center"/>
            <w:hideMark/>
          </w:tcPr>
          <w:p w14:paraId="256545B2"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392F96C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0.042</w:t>
            </w:r>
          </w:p>
        </w:tc>
        <w:tc>
          <w:tcPr>
            <w:tcW w:w="0" w:type="auto"/>
            <w:shd w:val="clear" w:color="auto" w:fill="auto"/>
            <w:tcMar>
              <w:top w:w="15" w:type="dxa"/>
              <w:left w:w="15" w:type="dxa"/>
              <w:bottom w:w="0" w:type="dxa"/>
              <w:right w:w="15" w:type="dxa"/>
            </w:tcMar>
            <w:vAlign w:val="center"/>
            <w:hideMark/>
          </w:tcPr>
          <w:p w14:paraId="71B742D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-0.105</w:t>
            </w:r>
          </w:p>
        </w:tc>
        <w:tc>
          <w:tcPr>
            <w:tcW w:w="0" w:type="auto"/>
            <w:shd w:val="clear" w:color="auto" w:fill="auto"/>
            <w:tcMar>
              <w:top w:w="15" w:type="dxa"/>
              <w:left w:w="15" w:type="dxa"/>
              <w:bottom w:w="0" w:type="dxa"/>
              <w:right w:w="15" w:type="dxa"/>
            </w:tcMar>
            <w:vAlign w:val="center"/>
            <w:hideMark/>
          </w:tcPr>
          <w:p w14:paraId="1E8B9B4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6CCFD72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0.042</w:t>
            </w:r>
          </w:p>
        </w:tc>
        <w:tc>
          <w:tcPr>
            <w:tcW w:w="0" w:type="auto"/>
            <w:shd w:val="clear" w:color="auto" w:fill="auto"/>
            <w:tcMar>
              <w:top w:w="15" w:type="dxa"/>
              <w:left w:w="15" w:type="dxa"/>
              <w:bottom w:w="0" w:type="dxa"/>
              <w:right w:w="15" w:type="dxa"/>
            </w:tcMar>
            <w:vAlign w:val="center"/>
            <w:hideMark/>
          </w:tcPr>
          <w:p w14:paraId="7C7E5C3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-0.054</w:t>
            </w:r>
          </w:p>
        </w:tc>
        <w:tc>
          <w:tcPr>
            <w:tcW w:w="0" w:type="auto"/>
            <w:shd w:val="clear" w:color="auto" w:fill="auto"/>
            <w:tcMar>
              <w:top w:w="15" w:type="dxa"/>
              <w:left w:w="15" w:type="dxa"/>
              <w:bottom w:w="0" w:type="dxa"/>
              <w:right w:w="15" w:type="dxa"/>
            </w:tcMar>
            <w:vAlign w:val="center"/>
            <w:hideMark/>
          </w:tcPr>
          <w:p w14:paraId="16A3C069"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2319325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0.047</w:t>
            </w:r>
          </w:p>
        </w:tc>
        <w:tc>
          <w:tcPr>
            <w:tcW w:w="0" w:type="auto"/>
            <w:shd w:val="clear" w:color="auto" w:fill="auto"/>
            <w:tcMar>
              <w:top w:w="15" w:type="dxa"/>
              <w:left w:w="15" w:type="dxa"/>
              <w:bottom w:w="0" w:type="dxa"/>
              <w:right w:w="15" w:type="dxa"/>
            </w:tcMar>
            <w:vAlign w:val="center"/>
            <w:hideMark/>
          </w:tcPr>
          <w:p w14:paraId="18AC33C8"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-0.052</w:t>
            </w:r>
          </w:p>
        </w:tc>
        <w:tc>
          <w:tcPr>
            <w:tcW w:w="0" w:type="auto"/>
            <w:shd w:val="clear" w:color="auto" w:fill="auto"/>
            <w:tcMar>
              <w:top w:w="15" w:type="dxa"/>
              <w:left w:w="15" w:type="dxa"/>
              <w:bottom w:w="0" w:type="dxa"/>
              <w:right w:w="15" w:type="dxa"/>
            </w:tcMar>
            <w:vAlign w:val="center"/>
            <w:hideMark/>
          </w:tcPr>
          <w:p w14:paraId="214B37C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5DA7A90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0.047</w:t>
            </w:r>
          </w:p>
        </w:tc>
      </w:tr>
      <w:tr w:rsidR="00F058D9" w:rsidRPr="00F058D9" w14:paraId="7ED9E7B0" w14:textId="77777777" w:rsidTr="00F058D9">
        <w:trPr>
          <w:trHeight w:val="65"/>
        </w:trPr>
        <w:tc>
          <w:tcPr>
            <w:tcW w:w="0" w:type="auto"/>
            <w:shd w:val="clear" w:color="auto" w:fill="auto"/>
            <w:tcMar>
              <w:top w:w="0" w:type="dxa"/>
              <w:left w:w="15" w:type="dxa"/>
              <w:bottom w:w="0" w:type="dxa"/>
              <w:right w:w="15" w:type="dxa"/>
            </w:tcMar>
            <w:vAlign w:val="center"/>
            <w:hideMark/>
          </w:tcPr>
          <w:p w14:paraId="461937D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Job is insecure</w:t>
            </w:r>
          </w:p>
        </w:tc>
        <w:tc>
          <w:tcPr>
            <w:tcW w:w="0" w:type="auto"/>
            <w:shd w:val="clear" w:color="auto" w:fill="auto"/>
            <w:tcMar>
              <w:top w:w="15" w:type="dxa"/>
              <w:left w:w="15" w:type="dxa"/>
              <w:bottom w:w="0" w:type="dxa"/>
              <w:right w:w="15" w:type="dxa"/>
            </w:tcMar>
            <w:vAlign w:val="center"/>
            <w:hideMark/>
          </w:tcPr>
          <w:p w14:paraId="507FE455"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-0.291</w:t>
            </w:r>
          </w:p>
        </w:tc>
        <w:tc>
          <w:tcPr>
            <w:tcW w:w="0" w:type="auto"/>
            <w:shd w:val="clear" w:color="auto" w:fill="auto"/>
            <w:tcMar>
              <w:top w:w="15" w:type="dxa"/>
              <w:left w:w="15" w:type="dxa"/>
              <w:bottom w:w="0" w:type="dxa"/>
              <w:right w:w="15" w:type="dxa"/>
            </w:tcMar>
            <w:vAlign w:val="center"/>
            <w:hideMark/>
          </w:tcPr>
          <w:p w14:paraId="556777AE" w14:textId="77777777" w:rsidR="00F058D9" w:rsidRPr="00AF6F17" w:rsidRDefault="00F058D9" w:rsidP="00F058D9">
            <w:pPr>
              <w:pStyle w:val="NoSpacing"/>
              <w:rPr>
                <w:rFonts w:ascii="Times New Roman" w:hAnsi="Times New Roman" w:cs="Times New Roman"/>
                <w:b/>
                <w:sz w:val="16"/>
                <w:szCs w:val="16"/>
              </w:rPr>
            </w:pPr>
            <w:r w:rsidRPr="00AF6F17">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7D673024"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0.048</w:t>
            </w:r>
          </w:p>
        </w:tc>
        <w:tc>
          <w:tcPr>
            <w:tcW w:w="0" w:type="auto"/>
            <w:shd w:val="clear" w:color="auto" w:fill="auto"/>
            <w:tcMar>
              <w:top w:w="15" w:type="dxa"/>
              <w:left w:w="15" w:type="dxa"/>
              <w:bottom w:w="0" w:type="dxa"/>
              <w:right w:w="15" w:type="dxa"/>
            </w:tcMar>
            <w:vAlign w:val="center"/>
            <w:hideMark/>
          </w:tcPr>
          <w:p w14:paraId="7AAEBE6D"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-0.284</w:t>
            </w:r>
          </w:p>
        </w:tc>
        <w:tc>
          <w:tcPr>
            <w:tcW w:w="0" w:type="auto"/>
            <w:shd w:val="clear" w:color="auto" w:fill="auto"/>
            <w:tcMar>
              <w:top w:w="15" w:type="dxa"/>
              <w:left w:w="15" w:type="dxa"/>
              <w:bottom w:w="0" w:type="dxa"/>
              <w:right w:w="15" w:type="dxa"/>
            </w:tcMar>
            <w:vAlign w:val="center"/>
            <w:hideMark/>
          </w:tcPr>
          <w:p w14:paraId="1CCC446D"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6369C191"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0.047</w:t>
            </w:r>
          </w:p>
        </w:tc>
        <w:tc>
          <w:tcPr>
            <w:tcW w:w="0" w:type="auto"/>
            <w:shd w:val="clear" w:color="auto" w:fill="auto"/>
            <w:tcMar>
              <w:top w:w="15" w:type="dxa"/>
              <w:left w:w="15" w:type="dxa"/>
              <w:bottom w:w="0" w:type="dxa"/>
              <w:right w:w="15" w:type="dxa"/>
            </w:tcMar>
            <w:vAlign w:val="center"/>
            <w:hideMark/>
          </w:tcPr>
          <w:p w14:paraId="6B33CBD0"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-0.183</w:t>
            </w:r>
          </w:p>
        </w:tc>
        <w:tc>
          <w:tcPr>
            <w:tcW w:w="0" w:type="auto"/>
            <w:shd w:val="clear" w:color="auto" w:fill="auto"/>
            <w:tcMar>
              <w:top w:w="15" w:type="dxa"/>
              <w:left w:w="15" w:type="dxa"/>
              <w:bottom w:w="0" w:type="dxa"/>
              <w:right w:w="15" w:type="dxa"/>
            </w:tcMar>
            <w:vAlign w:val="center"/>
            <w:hideMark/>
          </w:tcPr>
          <w:p w14:paraId="3D1ED93B"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63809136"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0.052</w:t>
            </w:r>
          </w:p>
        </w:tc>
        <w:tc>
          <w:tcPr>
            <w:tcW w:w="0" w:type="auto"/>
            <w:shd w:val="clear" w:color="auto" w:fill="auto"/>
            <w:tcMar>
              <w:top w:w="15" w:type="dxa"/>
              <w:left w:w="15" w:type="dxa"/>
              <w:bottom w:w="0" w:type="dxa"/>
              <w:right w:w="15" w:type="dxa"/>
            </w:tcMar>
            <w:vAlign w:val="center"/>
            <w:hideMark/>
          </w:tcPr>
          <w:p w14:paraId="564FAA38"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-0.175</w:t>
            </w:r>
          </w:p>
        </w:tc>
        <w:tc>
          <w:tcPr>
            <w:tcW w:w="0" w:type="auto"/>
            <w:shd w:val="clear" w:color="auto" w:fill="auto"/>
            <w:tcMar>
              <w:top w:w="15" w:type="dxa"/>
              <w:left w:w="15" w:type="dxa"/>
              <w:bottom w:w="0" w:type="dxa"/>
              <w:right w:w="15" w:type="dxa"/>
            </w:tcMar>
            <w:vAlign w:val="center"/>
            <w:hideMark/>
          </w:tcPr>
          <w:p w14:paraId="49420BDF"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05CE4893"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0.051</w:t>
            </w:r>
          </w:p>
        </w:tc>
        <w:tc>
          <w:tcPr>
            <w:tcW w:w="0" w:type="auto"/>
            <w:shd w:val="clear" w:color="auto" w:fill="auto"/>
            <w:tcMar>
              <w:top w:w="15" w:type="dxa"/>
              <w:left w:w="15" w:type="dxa"/>
              <w:bottom w:w="0" w:type="dxa"/>
              <w:right w:w="15" w:type="dxa"/>
            </w:tcMar>
            <w:vAlign w:val="center"/>
            <w:hideMark/>
          </w:tcPr>
          <w:p w14:paraId="55C2EBB8"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-0.138</w:t>
            </w:r>
          </w:p>
        </w:tc>
        <w:tc>
          <w:tcPr>
            <w:tcW w:w="0" w:type="auto"/>
            <w:shd w:val="clear" w:color="auto" w:fill="auto"/>
            <w:tcMar>
              <w:top w:w="15" w:type="dxa"/>
              <w:left w:w="15" w:type="dxa"/>
              <w:bottom w:w="0" w:type="dxa"/>
              <w:right w:w="15" w:type="dxa"/>
            </w:tcMar>
            <w:vAlign w:val="center"/>
            <w:hideMark/>
          </w:tcPr>
          <w:p w14:paraId="31D9D427" w14:textId="77777777" w:rsidR="00F058D9" w:rsidRPr="00AF6F17" w:rsidRDefault="00F058D9" w:rsidP="00F058D9">
            <w:pPr>
              <w:pStyle w:val="NoSpacing"/>
              <w:rPr>
                <w:rFonts w:ascii="Times New Roman" w:hAnsi="Times New Roman" w:cs="Times New Roman"/>
                <w:b/>
                <w:sz w:val="16"/>
                <w:szCs w:val="16"/>
              </w:rPr>
            </w:pPr>
            <w:r w:rsidRPr="00AF6F17">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0CAC9BA3"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0.054</w:t>
            </w:r>
          </w:p>
        </w:tc>
        <w:tc>
          <w:tcPr>
            <w:tcW w:w="0" w:type="auto"/>
            <w:shd w:val="clear" w:color="auto" w:fill="auto"/>
            <w:tcMar>
              <w:top w:w="15" w:type="dxa"/>
              <w:left w:w="15" w:type="dxa"/>
              <w:bottom w:w="0" w:type="dxa"/>
              <w:right w:w="15" w:type="dxa"/>
            </w:tcMar>
            <w:vAlign w:val="center"/>
            <w:hideMark/>
          </w:tcPr>
          <w:p w14:paraId="54DB69EC"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-0.136</w:t>
            </w:r>
          </w:p>
        </w:tc>
        <w:tc>
          <w:tcPr>
            <w:tcW w:w="0" w:type="auto"/>
            <w:shd w:val="clear" w:color="auto" w:fill="auto"/>
            <w:tcMar>
              <w:top w:w="15" w:type="dxa"/>
              <w:left w:w="15" w:type="dxa"/>
              <w:bottom w:w="0" w:type="dxa"/>
              <w:right w:w="15" w:type="dxa"/>
            </w:tcMar>
            <w:vAlign w:val="center"/>
            <w:hideMark/>
          </w:tcPr>
          <w:p w14:paraId="007B54EF"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16761245"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0.055</w:t>
            </w:r>
          </w:p>
        </w:tc>
        <w:tc>
          <w:tcPr>
            <w:tcW w:w="0" w:type="auto"/>
            <w:shd w:val="clear" w:color="auto" w:fill="auto"/>
            <w:tcMar>
              <w:top w:w="15" w:type="dxa"/>
              <w:left w:w="15" w:type="dxa"/>
              <w:bottom w:w="0" w:type="dxa"/>
              <w:right w:w="15" w:type="dxa"/>
            </w:tcMar>
            <w:vAlign w:val="center"/>
            <w:hideMark/>
          </w:tcPr>
          <w:p w14:paraId="4AA79272"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-0.040</w:t>
            </w:r>
          </w:p>
        </w:tc>
        <w:tc>
          <w:tcPr>
            <w:tcW w:w="0" w:type="auto"/>
            <w:shd w:val="clear" w:color="auto" w:fill="auto"/>
            <w:tcMar>
              <w:top w:w="15" w:type="dxa"/>
              <w:left w:w="15" w:type="dxa"/>
              <w:bottom w:w="0" w:type="dxa"/>
              <w:right w:w="15" w:type="dxa"/>
            </w:tcMar>
            <w:vAlign w:val="center"/>
            <w:hideMark/>
          </w:tcPr>
          <w:p w14:paraId="19A9F94B"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 </w:t>
            </w:r>
          </w:p>
        </w:tc>
        <w:tc>
          <w:tcPr>
            <w:tcW w:w="0" w:type="auto"/>
            <w:shd w:val="clear" w:color="auto" w:fill="auto"/>
            <w:tcMar>
              <w:top w:w="15" w:type="dxa"/>
              <w:left w:w="15" w:type="dxa"/>
              <w:bottom w:w="0" w:type="dxa"/>
              <w:right w:w="15" w:type="dxa"/>
            </w:tcMar>
            <w:vAlign w:val="center"/>
            <w:hideMark/>
          </w:tcPr>
          <w:p w14:paraId="28CD742F"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0.063</w:t>
            </w:r>
          </w:p>
        </w:tc>
        <w:tc>
          <w:tcPr>
            <w:tcW w:w="0" w:type="auto"/>
            <w:shd w:val="clear" w:color="auto" w:fill="auto"/>
            <w:tcMar>
              <w:top w:w="15" w:type="dxa"/>
              <w:left w:w="15" w:type="dxa"/>
              <w:bottom w:w="0" w:type="dxa"/>
              <w:right w:w="15" w:type="dxa"/>
            </w:tcMar>
            <w:vAlign w:val="center"/>
            <w:hideMark/>
          </w:tcPr>
          <w:p w14:paraId="6CEF02EB"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-0.039</w:t>
            </w:r>
          </w:p>
        </w:tc>
        <w:tc>
          <w:tcPr>
            <w:tcW w:w="0" w:type="auto"/>
            <w:shd w:val="clear" w:color="auto" w:fill="auto"/>
            <w:tcMar>
              <w:top w:w="15" w:type="dxa"/>
              <w:left w:w="15" w:type="dxa"/>
              <w:bottom w:w="0" w:type="dxa"/>
              <w:right w:w="15" w:type="dxa"/>
            </w:tcMar>
            <w:vAlign w:val="center"/>
            <w:hideMark/>
          </w:tcPr>
          <w:p w14:paraId="284FD507"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 </w:t>
            </w:r>
          </w:p>
        </w:tc>
        <w:tc>
          <w:tcPr>
            <w:tcW w:w="0" w:type="auto"/>
            <w:shd w:val="clear" w:color="auto" w:fill="auto"/>
            <w:tcMar>
              <w:top w:w="15" w:type="dxa"/>
              <w:left w:w="15" w:type="dxa"/>
              <w:bottom w:w="0" w:type="dxa"/>
              <w:right w:w="15" w:type="dxa"/>
            </w:tcMar>
            <w:vAlign w:val="center"/>
            <w:hideMark/>
          </w:tcPr>
          <w:p w14:paraId="19AC3780"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0.063</w:t>
            </w:r>
          </w:p>
        </w:tc>
      </w:tr>
      <w:tr w:rsidR="00F058D9" w:rsidRPr="00F058D9" w14:paraId="000C5E5F" w14:textId="77777777" w:rsidTr="00F058D9">
        <w:trPr>
          <w:trHeight w:val="65"/>
        </w:trPr>
        <w:tc>
          <w:tcPr>
            <w:tcW w:w="0" w:type="auto"/>
            <w:shd w:val="clear" w:color="auto" w:fill="auto"/>
            <w:tcMar>
              <w:top w:w="0" w:type="dxa"/>
              <w:left w:w="15" w:type="dxa"/>
              <w:bottom w:w="0" w:type="dxa"/>
              <w:right w:w="15" w:type="dxa"/>
            </w:tcMar>
            <w:vAlign w:val="center"/>
            <w:hideMark/>
          </w:tcPr>
          <w:p w14:paraId="089A4201" w14:textId="77777777" w:rsidR="00F058D9" w:rsidRPr="00F058D9" w:rsidRDefault="00F058D9" w:rsidP="00F058D9">
            <w:pPr>
              <w:pStyle w:val="NoSpacing"/>
              <w:rPr>
                <w:rFonts w:ascii="Times New Roman" w:hAnsi="Times New Roman" w:cs="Times New Roman"/>
                <w:sz w:val="16"/>
                <w:szCs w:val="16"/>
                <w:lang w:val="en-GB"/>
              </w:rPr>
            </w:pPr>
            <w:r w:rsidRPr="00F058D9">
              <w:rPr>
                <w:rFonts w:ascii="Times New Roman" w:hAnsi="Times New Roman" w:cs="Times New Roman"/>
                <w:sz w:val="16"/>
                <w:szCs w:val="16"/>
                <w:lang w:val="en-US"/>
              </w:rPr>
              <w:t xml:space="preserve">   Unemployed or unable to work</w:t>
            </w:r>
          </w:p>
        </w:tc>
        <w:tc>
          <w:tcPr>
            <w:tcW w:w="0" w:type="auto"/>
            <w:shd w:val="clear" w:color="auto" w:fill="auto"/>
            <w:tcMar>
              <w:top w:w="15" w:type="dxa"/>
              <w:left w:w="15" w:type="dxa"/>
              <w:bottom w:w="0" w:type="dxa"/>
              <w:right w:w="15" w:type="dxa"/>
            </w:tcMar>
            <w:vAlign w:val="center"/>
            <w:hideMark/>
          </w:tcPr>
          <w:p w14:paraId="20E2C59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-0.160</w:t>
            </w:r>
          </w:p>
        </w:tc>
        <w:tc>
          <w:tcPr>
            <w:tcW w:w="0" w:type="auto"/>
            <w:shd w:val="clear" w:color="auto" w:fill="auto"/>
            <w:tcMar>
              <w:top w:w="15" w:type="dxa"/>
              <w:left w:w="15" w:type="dxa"/>
              <w:bottom w:w="0" w:type="dxa"/>
              <w:right w:w="15" w:type="dxa"/>
            </w:tcMar>
            <w:vAlign w:val="center"/>
            <w:hideMark/>
          </w:tcPr>
          <w:p w14:paraId="36C3895A"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0679047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0.100</w:t>
            </w:r>
          </w:p>
        </w:tc>
        <w:tc>
          <w:tcPr>
            <w:tcW w:w="0" w:type="auto"/>
            <w:shd w:val="clear" w:color="auto" w:fill="auto"/>
            <w:tcMar>
              <w:top w:w="15" w:type="dxa"/>
              <w:left w:w="15" w:type="dxa"/>
              <w:bottom w:w="0" w:type="dxa"/>
              <w:right w:w="15" w:type="dxa"/>
            </w:tcMar>
            <w:vAlign w:val="center"/>
            <w:hideMark/>
          </w:tcPr>
          <w:p w14:paraId="6BACD04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-0.198</w:t>
            </w:r>
          </w:p>
        </w:tc>
        <w:tc>
          <w:tcPr>
            <w:tcW w:w="0" w:type="auto"/>
            <w:shd w:val="clear" w:color="auto" w:fill="auto"/>
            <w:tcMar>
              <w:top w:w="15" w:type="dxa"/>
              <w:left w:w="15" w:type="dxa"/>
              <w:bottom w:w="0" w:type="dxa"/>
              <w:right w:w="15" w:type="dxa"/>
            </w:tcMar>
            <w:vAlign w:val="center"/>
            <w:hideMark/>
          </w:tcPr>
          <w:p w14:paraId="5FBEEA1D"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3A284EE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0.104</w:t>
            </w:r>
          </w:p>
        </w:tc>
        <w:tc>
          <w:tcPr>
            <w:tcW w:w="0" w:type="auto"/>
            <w:shd w:val="clear" w:color="auto" w:fill="auto"/>
            <w:tcMar>
              <w:top w:w="15" w:type="dxa"/>
              <w:left w:w="15" w:type="dxa"/>
              <w:bottom w:w="0" w:type="dxa"/>
              <w:right w:w="15" w:type="dxa"/>
            </w:tcMar>
            <w:vAlign w:val="center"/>
            <w:hideMark/>
          </w:tcPr>
          <w:p w14:paraId="3767AAC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0.120</w:t>
            </w:r>
          </w:p>
        </w:tc>
        <w:tc>
          <w:tcPr>
            <w:tcW w:w="0" w:type="auto"/>
            <w:shd w:val="clear" w:color="auto" w:fill="auto"/>
            <w:tcMar>
              <w:top w:w="15" w:type="dxa"/>
              <w:left w:w="15" w:type="dxa"/>
              <w:bottom w:w="0" w:type="dxa"/>
              <w:right w:w="15" w:type="dxa"/>
            </w:tcMar>
            <w:vAlign w:val="center"/>
            <w:hideMark/>
          </w:tcPr>
          <w:p w14:paraId="1F0EF98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1C88294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0.116</w:t>
            </w:r>
          </w:p>
        </w:tc>
        <w:tc>
          <w:tcPr>
            <w:tcW w:w="0" w:type="auto"/>
            <w:shd w:val="clear" w:color="auto" w:fill="auto"/>
            <w:tcMar>
              <w:top w:w="15" w:type="dxa"/>
              <w:left w:w="15" w:type="dxa"/>
              <w:bottom w:w="0" w:type="dxa"/>
              <w:right w:w="15" w:type="dxa"/>
            </w:tcMar>
            <w:vAlign w:val="center"/>
            <w:hideMark/>
          </w:tcPr>
          <w:p w14:paraId="2EA381B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0.079</w:t>
            </w:r>
          </w:p>
        </w:tc>
        <w:tc>
          <w:tcPr>
            <w:tcW w:w="0" w:type="auto"/>
            <w:shd w:val="clear" w:color="auto" w:fill="auto"/>
            <w:tcMar>
              <w:top w:w="15" w:type="dxa"/>
              <w:left w:w="15" w:type="dxa"/>
              <w:bottom w:w="0" w:type="dxa"/>
              <w:right w:w="15" w:type="dxa"/>
            </w:tcMar>
            <w:vAlign w:val="center"/>
            <w:hideMark/>
          </w:tcPr>
          <w:p w14:paraId="51B376C2"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CDFDC4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0.120</w:t>
            </w:r>
          </w:p>
        </w:tc>
        <w:tc>
          <w:tcPr>
            <w:tcW w:w="0" w:type="auto"/>
            <w:shd w:val="clear" w:color="auto" w:fill="auto"/>
            <w:tcMar>
              <w:top w:w="15" w:type="dxa"/>
              <w:left w:w="15" w:type="dxa"/>
              <w:bottom w:w="0" w:type="dxa"/>
              <w:right w:w="15" w:type="dxa"/>
            </w:tcMar>
            <w:vAlign w:val="center"/>
            <w:hideMark/>
          </w:tcPr>
          <w:p w14:paraId="6313380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-0.272</w:t>
            </w:r>
          </w:p>
        </w:tc>
        <w:tc>
          <w:tcPr>
            <w:tcW w:w="0" w:type="auto"/>
            <w:shd w:val="clear" w:color="auto" w:fill="auto"/>
            <w:tcMar>
              <w:top w:w="15" w:type="dxa"/>
              <w:left w:w="15" w:type="dxa"/>
              <w:bottom w:w="0" w:type="dxa"/>
              <w:right w:w="15" w:type="dxa"/>
            </w:tcMar>
            <w:vAlign w:val="center"/>
            <w:hideMark/>
          </w:tcPr>
          <w:p w14:paraId="735A796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70EF679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0.094</w:t>
            </w:r>
          </w:p>
        </w:tc>
        <w:tc>
          <w:tcPr>
            <w:tcW w:w="0" w:type="auto"/>
            <w:shd w:val="clear" w:color="auto" w:fill="auto"/>
            <w:tcMar>
              <w:top w:w="15" w:type="dxa"/>
              <w:left w:w="15" w:type="dxa"/>
              <w:bottom w:w="0" w:type="dxa"/>
              <w:right w:w="15" w:type="dxa"/>
            </w:tcMar>
            <w:vAlign w:val="center"/>
            <w:hideMark/>
          </w:tcPr>
          <w:p w14:paraId="2B65CE5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-0.261</w:t>
            </w:r>
          </w:p>
        </w:tc>
        <w:tc>
          <w:tcPr>
            <w:tcW w:w="0" w:type="auto"/>
            <w:shd w:val="clear" w:color="auto" w:fill="auto"/>
            <w:tcMar>
              <w:top w:w="15" w:type="dxa"/>
              <w:left w:w="15" w:type="dxa"/>
              <w:bottom w:w="0" w:type="dxa"/>
              <w:right w:w="15" w:type="dxa"/>
            </w:tcMar>
            <w:vAlign w:val="center"/>
            <w:hideMark/>
          </w:tcPr>
          <w:p w14:paraId="7BA8D7C2"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176A219E"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0.090</w:t>
            </w:r>
          </w:p>
        </w:tc>
        <w:tc>
          <w:tcPr>
            <w:tcW w:w="0" w:type="auto"/>
            <w:shd w:val="clear" w:color="auto" w:fill="auto"/>
            <w:tcMar>
              <w:top w:w="15" w:type="dxa"/>
              <w:left w:w="15" w:type="dxa"/>
              <w:bottom w:w="0" w:type="dxa"/>
              <w:right w:w="15" w:type="dxa"/>
            </w:tcMar>
            <w:vAlign w:val="center"/>
            <w:hideMark/>
          </w:tcPr>
          <w:p w14:paraId="5D9872D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-0.035</w:t>
            </w:r>
          </w:p>
        </w:tc>
        <w:tc>
          <w:tcPr>
            <w:tcW w:w="0" w:type="auto"/>
            <w:shd w:val="clear" w:color="auto" w:fill="auto"/>
            <w:tcMar>
              <w:top w:w="15" w:type="dxa"/>
              <w:left w:w="15" w:type="dxa"/>
              <w:bottom w:w="0" w:type="dxa"/>
              <w:right w:w="15" w:type="dxa"/>
            </w:tcMar>
            <w:vAlign w:val="center"/>
            <w:hideMark/>
          </w:tcPr>
          <w:p w14:paraId="3C7B07D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56E8732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0.097</w:t>
            </w:r>
          </w:p>
        </w:tc>
        <w:tc>
          <w:tcPr>
            <w:tcW w:w="0" w:type="auto"/>
            <w:shd w:val="clear" w:color="auto" w:fill="auto"/>
            <w:tcMar>
              <w:top w:w="15" w:type="dxa"/>
              <w:left w:w="15" w:type="dxa"/>
              <w:bottom w:w="0" w:type="dxa"/>
              <w:right w:w="15" w:type="dxa"/>
            </w:tcMar>
            <w:vAlign w:val="center"/>
            <w:hideMark/>
          </w:tcPr>
          <w:p w14:paraId="2E95C9C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-0.040</w:t>
            </w:r>
          </w:p>
        </w:tc>
        <w:tc>
          <w:tcPr>
            <w:tcW w:w="0" w:type="auto"/>
            <w:shd w:val="clear" w:color="auto" w:fill="auto"/>
            <w:tcMar>
              <w:top w:w="15" w:type="dxa"/>
              <w:left w:w="15" w:type="dxa"/>
              <w:bottom w:w="0" w:type="dxa"/>
              <w:right w:w="15" w:type="dxa"/>
            </w:tcMar>
            <w:vAlign w:val="center"/>
            <w:hideMark/>
          </w:tcPr>
          <w:p w14:paraId="4369A1E4"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46748B2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0.096</w:t>
            </w:r>
          </w:p>
        </w:tc>
      </w:tr>
      <w:tr w:rsidR="00F058D9" w:rsidRPr="00F058D9" w14:paraId="7CEEDC38" w14:textId="77777777" w:rsidTr="00F058D9">
        <w:trPr>
          <w:trHeight w:val="65"/>
        </w:trPr>
        <w:tc>
          <w:tcPr>
            <w:tcW w:w="0" w:type="auto"/>
            <w:shd w:val="clear" w:color="auto" w:fill="auto"/>
            <w:tcMar>
              <w:top w:w="0" w:type="dxa"/>
              <w:left w:w="15" w:type="dxa"/>
              <w:bottom w:w="0" w:type="dxa"/>
              <w:right w:w="15" w:type="dxa"/>
            </w:tcMar>
            <w:vAlign w:val="center"/>
            <w:hideMark/>
          </w:tcPr>
          <w:p w14:paraId="758D233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Homemaker</w:t>
            </w:r>
          </w:p>
        </w:tc>
        <w:tc>
          <w:tcPr>
            <w:tcW w:w="0" w:type="auto"/>
            <w:shd w:val="clear" w:color="auto" w:fill="auto"/>
            <w:noWrap/>
            <w:tcMar>
              <w:top w:w="15" w:type="dxa"/>
              <w:left w:w="15" w:type="dxa"/>
              <w:bottom w:w="0" w:type="dxa"/>
              <w:right w:w="15" w:type="dxa"/>
            </w:tcMar>
            <w:vAlign w:val="bottom"/>
            <w:hideMark/>
          </w:tcPr>
          <w:p w14:paraId="428E25B1" w14:textId="6D9C2C7D"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6248DDE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074CDC4"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C06A78E" w14:textId="56CD2771"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6656B3C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73B8DD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2BC716E" w14:textId="5E7E34AF"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02584F0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0DC464A"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D8145B2" w14:textId="56E2E7D9"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135BB314"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FF1D205"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3B12D5C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-0.086</w:t>
            </w:r>
          </w:p>
        </w:tc>
        <w:tc>
          <w:tcPr>
            <w:tcW w:w="0" w:type="auto"/>
            <w:shd w:val="clear" w:color="auto" w:fill="auto"/>
            <w:tcMar>
              <w:top w:w="15" w:type="dxa"/>
              <w:left w:w="15" w:type="dxa"/>
              <w:bottom w:w="0" w:type="dxa"/>
              <w:right w:w="15" w:type="dxa"/>
            </w:tcMar>
            <w:vAlign w:val="center"/>
            <w:hideMark/>
          </w:tcPr>
          <w:p w14:paraId="5CA0ADA0"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1B31CE0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0.071</w:t>
            </w:r>
          </w:p>
        </w:tc>
        <w:tc>
          <w:tcPr>
            <w:tcW w:w="0" w:type="auto"/>
            <w:shd w:val="clear" w:color="auto" w:fill="auto"/>
            <w:tcMar>
              <w:top w:w="15" w:type="dxa"/>
              <w:left w:w="15" w:type="dxa"/>
              <w:bottom w:w="0" w:type="dxa"/>
              <w:right w:w="15" w:type="dxa"/>
            </w:tcMar>
            <w:vAlign w:val="center"/>
            <w:hideMark/>
          </w:tcPr>
          <w:p w14:paraId="60B8F85E"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-0.095</w:t>
            </w:r>
          </w:p>
        </w:tc>
        <w:tc>
          <w:tcPr>
            <w:tcW w:w="0" w:type="auto"/>
            <w:shd w:val="clear" w:color="auto" w:fill="auto"/>
            <w:tcMar>
              <w:top w:w="15" w:type="dxa"/>
              <w:left w:w="15" w:type="dxa"/>
              <w:bottom w:w="0" w:type="dxa"/>
              <w:right w:w="15" w:type="dxa"/>
            </w:tcMar>
            <w:vAlign w:val="center"/>
            <w:hideMark/>
          </w:tcPr>
          <w:p w14:paraId="331D1F97"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7F51BDD7"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0.069</w:t>
            </w:r>
          </w:p>
        </w:tc>
        <w:tc>
          <w:tcPr>
            <w:tcW w:w="0" w:type="auto"/>
            <w:shd w:val="clear" w:color="auto" w:fill="auto"/>
            <w:tcMar>
              <w:top w:w="15" w:type="dxa"/>
              <w:left w:w="15" w:type="dxa"/>
              <w:bottom w:w="0" w:type="dxa"/>
              <w:right w:w="15" w:type="dxa"/>
            </w:tcMar>
            <w:vAlign w:val="center"/>
            <w:hideMark/>
          </w:tcPr>
          <w:p w14:paraId="7DECE71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-0.051</w:t>
            </w:r>
          </w:p>
        </w:tc>
        <w:tc>
          <w:tcPr>
            <w:tcW w:w="0" w:type="auto"/>
            <w:shd w:val="clear" w:color="auto" w:fill="auto"/>
            <w:tcMar>
              <w:top w:w="15" w:type="dxa"/>
              <w:left w:w="15" w:type="dxa"/>
              <w:bottom w:w="0" w:type="dxa"/>
              <w:right w:w="15" w:type="dxa"/>
            </w:tcMar>
            <w:vAlign w:val="center"/>
            <w:hideMark/>
          </w:tcPr>
          <w:p w14:paraId="0469BB6B"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747A08E"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0.095</w:t>
            </w:r>
          </w:p>
        </w:tc>
        <w:tc>
          <w:tcPr>
            <w:tcW w:w="0" w:type="auto"/>
            <w:shd w:val="clear" w:color="auto" w:fill="auto"/>
            <w:tcMar>
              <w:top w:w="15" w:type="dxa"/>
              <w:left w:w="15" w:type="dxa"/>
              <w:bottom w:w="0" w:type="dxa"/>
              <w:right w:w="15" w:type="dxa"/>
            </w:tcMar>
            <w:vAlign w:val="center"/>
            <w:hideMark/>
          </w:tcPr>
          <w:p w14:paraId="41E759A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-0.035</w:t>
            </w:r>
          </w:p>
        </w:tc>
        <w:tc>
          <w:tcPr>
            <w:tcW w:w="0" w:type="auto"/>
            <w:shd w:val="clear" w:color="auto" w:fill="auto"/>
            <w:tcMar>
              <w:top w:w="15" w:type="dxa"/>
              <w:left w:w="15" w:type="dxa"/>
              <w:bottom w:w="0" w:type="dxa"/>
              <w:right w:w="15" w:type="dxa"/>
            </w:tcMar>
            <w:vAlign w:val="center"/>
            <w:hideMark/>
          </w:tcPr>
          <w:p w14:paraId="63663A7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3DEFF2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0.096</w:t>
            </w:r>
          </w:p>
        </w:tc>
      </w:tr>
      <w:tr w:rsidR="00F058D9" w:rsidRPr="00F058D9" w14:paraId="5F17CEF5" w14:textId="77777777" w:rsidTr="00F058D9">
        <w:trPr>
          <w:trHeight w:val="65"/>
        </w:trPr>
        <w:tc>
          <w:tcPr>
            <w:tcW w:w="0" w:type="auto"/>
            <w:shd w:val="clear" w:color="auto" w:fill="auto"/>
            <w:tcMar>
              <w:top w:w="0" w:type="dxa"/>
              <w:left w:w="15" w:type="dxa"/>
              <w:bottom w:w="0" w:type="dxa"/>
              <w:right w:w="15" w:type="dxa"/>
            </w:tcMar>
            <w:vAlign w:val="center"/>
            <w:hideMark/>
          </w:tcPr>
          <w:p w14:paraId="72834FDE" w14:textId="77777777" w:rsidR="00F058D9" w:rsidRPr="00F058D9" w:rsidRDefault="00F058D9" w:rsidP="00F058D9">
            <w:pPr>
              <w:pStyle w:val="NoSpacing"/>
              <w:rPr>
                <w:rFonts w:ascii="Times New Roman" w:hAnsi="Times New Roman" w:cs="Times New Roman"/>
                <w:i/>
                <w:iCs/>
                <w:sz w:val="16"/>
                <w:szCs w:val="16"/>
              </w:rPr>
            </w:pPr>
            <w:r w:rsidRPr="00F058D9">
              <w:rPr>
                <w:rFonts w:ascii="Times New Roman" w:hAnsi="Times New Roman" w:cs="Times New Roman"/>
                <w:i/>
                <w:iCs/>
                <w:sz w:val="16"/>
                <w:szCs w:val="16"/>
                <w:lang w:val="en-US"/>
              </w:rPr>
              <w:t xml:space="preserve">Partner's job insecurity </w:t>
            </w:r>
          </w:p>
        </w:tc>
        <w:tc>
          <w:tcPr>
            <w:tcW w:w="0" w:type="auto"/>
            <w:shd w:val="clear" w:color="auto" w:fill="auto"/>
            <w:noWrap/>
            <w:tcMar>
              <w:top w:w="15" w:type="dxa"/>
              <w:left w:w="15" w:type="dxa"/>
              <w:bottom w:w="0" w:type="dxa"/>
              <w:right w:w="15" w:type="dxa"/>
            </w:tcMar>
            <w:vAlign w:val="bottom"/>
            <w:hideMark/>
          </w:tcPr>
          <w:p w14:paraId="329BFDD9" w14:textId="77777777" w:rsidR="00F058D9" w:rsidRPr="00F058D9" w:rsidRDefault="00F058D9" w:rsidP="00F058D9">
            <w:pPr>
              <w:pStyle w:val="NoSpacing"/>
              <w:jc w:val="right"/>
              <w:rPr>
                <w:rFonts w:ascii="Times New Roman" w:hAnsi="Times New Roman" w:cs="Times New Roman"/>
                <w:i/>
                <w:iCs/>
                <w:sz w:val="16"/>
                <w:szCs w:val="16"/>
              </w:rPr>
            </w:pPr>
          </w:p>
        </w:tc>
        <w:tc>
          <w:tcPr>
            <w:tcW w:w="0" w:type="auto"/>
            <w:shd w:val="clear" w:color="auto" w:fill="auto"/>
            <w:noWrap/>
            <w:tcMar>
              <w:top w:w="15" w:type="dxa"/>
              <w:left w:w="15" w:type="dxa"/>
              <w:bottom w:w="0" w:type="dxa"/>
              <w:right w:w="15" w:type="dxa"/>
            </w:tcMar>
            <w:vAlign w:val="bottom"/>
            <w:hideMark/>
          </w:tcPr>
          <w:p w14:paraId="25662D99"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BF0102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3A8DCF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031FB6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88641B6"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193ABCD"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932924A"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4231146"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05A95F3"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E377E39"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1F1F640"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A80A8CD"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4D8991D"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476D9CF"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E8E9FCF"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0959839"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5FD9C40"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D5FF90D"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5E22B3C"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0A16985"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B5A1384"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9ABA71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934F13E"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0107F320" w14:textId="77777777" w:rsidTr="00F058D9">
        <w:trPr>
          <w:trHeight w:val="65"/>
        </w:trPr>
        <w:tc>
          <w:tcPr>
            <w:tcW w:w="0" w:type="auto"/>
            <w:shd w:val="clear" w:color="auto" w:fill="auto"/>
            <w:tcMar>
              <w:top w:w="15" w:type="dxa"/>
              <w:left w:w="15" w:type="dxa"/>
              <w:bottom w:w="0" w:type="dxa"/>
              <w:right w:w="15" w:type="dxa"/>
            </w:tcMar>
            <w:vAlign w:val="center"/>
            <w:hideMark/>
          </w:tcPr>
          <w:p w14:paraId="2F6B7B60" w14:textId="77777777" w:rsidR="00F058D9" w:rsidRPr="00F058D9" w:rsidRDefault="00F058D9" w:rsidP="00F058D9">
            <w:pPr>
              <w:pStyle w:val="NoSpacing"/>
              <w:rPr>
                <w:rFonts w:ascii="Times New Roman" w:hAnsi="Times New Roman" w:cs="Times New Roman"/>
                <w:i/>
                <w:iCs/>
                <w:sz w:val="16"/>
                <w:szCs w:val="16"/>
              </w:rPr>
            </w:pPr>
            <w:r w:rsidRPr="00F058D9">
              <w:rPr>
                <w:rFonts w:ascii="Times New Roman" w:hAnsi="Times New Roman" w:cs="Times New Roman"/>
                <w:i/>
                <w:iCs/>
                <w:sz w:val="16"/>
                <w:szCs w:val="16"/>
                <w:lang w:val="en-US"/>
              </w:rPr>
              <w:t>(job is secure=ref)</w:t>
            </w:r>
          </w:p>
        </w:tc>
        <w:tc>
          <w:tcPr>
            <w:tcW w:w="0" w:type="auto"/>
            <w:shd w:val="clear" w:color="auto" w:fill="auto"/>
            <w:noWrap/>
            <w:tcMar>
              <w:top w:w="15" w:type="dxa"/>
              <w:left w:w="15" w:type="dxa"/>
              <w:bottom w:w="0" w:type="dxa"/>
              <w:right w:w="15" w:type="dxa"/>
            </w:tcMar>
            <w:vAlign w:val="bottom"/>
            <w:hideMark/>
          </w:tcPr>
          <w:p w14:paraId="4968DAB4" w14:textId="77777777" w:rsidR="00F058D9" w:rsidRPr="00F058D9" w:rsidRDefault="00F058D9" w:rsidP="00F058D9">
            <w:pPr>
              <w:pStyle w:val="NoSpacing"/>
              <w:jc w:val="right"/>
              <w:rPr>
                <w:rFonts w:ascii="Times New Roman" w:hAnsi="Times New Roman" w:cs="Times New Roman"/>
                <w:i/>
                <w:iCs/>
                <w:sz w:val="16"/>
                <w:szCs w:val="16"/>
              </w:rPr>
            </w:pPr>
          </w:p>
        </w:tc>
        <w:tc>
          <w:tcPr>
            <w:tcW w:w="0" w:type="auto"/>
            <w:shd w:val="clear" w:color="auto" w:fill="auto"/>
            <w:noWrap/>
            <w:tcMar>
              <w:top w:w="15" w:type="dxa"/>
              <w:left w:w="15" w:type="dxa"/>
              <w:bottom w:w="0" w:type="dxa"/>
              <w:right w:w="15" w:type="dxa"/>
            </w:tcMar>
            <w:vAlign w:val="bottom"/>
            <w:hideMark/>
          </w:tcPr>
          <w:p w14:paraId="569B1A82"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754D561"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C8AB026"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F94675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B4D3DA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D435A0E"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BE2A6D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128A66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F84C51D"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38AC181"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D2E2EC8"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FC57BFB"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632376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F8467E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593AC16"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D3DC2A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561417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F19EA17"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0366F77"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35EEC7D"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BA36375"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62B567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7A21B8E"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4661EA8F" w14:textId="77777777" w:rsidTr="00F058D9">
        <w:trPr>
          <w:trHeight w:val="65"/>
        </w:trPr>
        <w:tc>
          <w:tcPr>
            <w:tcW w:w="0" w:type="auto"/>
            <w:shd w:val="clear" w:color="auto" w:fill="auto"/>
            <w:tcMar>
              <w:top w:w="0" w:type="dxa"/>
              <w:left w:w="15" w:type="dxa"/>
              <w:bottom w:w="0" w:type="dxa"/>
              <w:right w:w="15" w:type="dxa"/>
            </w:tcMar>
            <w:vAlign w:val="center"/>
            <w:hideMark/>
          </w:tcPr>
          <w:p w14:paraId="2906D29E" w14:textId="0C0F6F2A"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Job is </w:t>
            </w:r>
            <w:r w:rsidR="005009E0">
              <w:rPr>
                <w:rFonts w:ascii="Times New Roman" w:hAnsi="Times New Roman" w:cs="Times New Roman"/>
                <w:sz w:val="16"/>
                <w:szCs w:val="16"/>
                <w:lang w:val="en-US"/>
              </w:rPr>
              <w:t>somewhat</w:t>
            </w:r>
            <w:r w:rsidRPr="00F058D9">
              <w:rPr>
                <w:rFonts w:ascii="Times New Roman" w:hAnsi="Times New Roman" w:cs="Times New Roman"/>
                <w:sz w:val="16"/>
                <w:szCs w:val="16"/>
                <w:lang w:val="en-US"/>
              </w:rPr>
              <w:t xml:space="preserve"> secure</w:t>
            </w:r>
          </w:p>
        </w:tc>
        <w:tc>
          <w:tcPr>
            <w:tcW w:w="0" w:type="auto"/>
            <w:shd w:val="clear" w:color="auto" w:fill="auto"/>
            <w:tcMar>
              <w:top w:w="15" w:type="dxa"/>
              <w:left w:w="15" w:type="dxa"/>
              <w:bottom w:w="0" w:type="dxa"/>
              <w:right w:w="15" w:type="dxa"/>
            </w:tcMar>
            <w:vAlign w:val="center"/>
            <w:hideMark/>
          </w:tcPr>
          <w:p w14:paraId="05CAAF8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-0.024</w:t>
            </w:r>
          </w:p>
        </w:tc>
        <w:tc>
          <w:tcPr>
            <w:tcW w:w="0" w:type="auto"/>
            <w:shd w:val="clear" w:color="auto" w:fill="auto"/>
            <w:tcMar>
              <w:top w:w="15" w:type="dxa"/>
              <w:left w:w="15" w:type="dxa"/>
              <w:bottom w:w="0" w:type="dxa"/>
              <w:right w:w="15" w:type="dxa"/>
            </w:tcMar>
            <w:vAlign w:val="center"/>
            <w:hideMark/>
          </w:tcPr>
          <w:p w14:paraId="4BBC688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1602F81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0.041</w:t>
            </w:r>
          </w:p>
        </w:tc>
        <w:tc>
          <w:tcPr>
            <w:tcW w:w="0" w:type="auto"/>
            <w:shd w:val="clear" w:color="auto" w:fill="auto"/>
            <w:tcMar>
              <w:top w:w="15" w:type="dxa"/>
              <w:left w:w="15" w:type="dxa"/>
              <w:bottom w:w="0" w:type="dxa"/>
              <w:right w:w="15" w:type="dxa"/>
            </w:tcMar>
            <w:vAlign w:val="center"/>
            <w:hideMark/>
          </w:tcPr>
          <w:p w14:paraId="0AF57CCE"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-0.025</w:t>
            </w:r>
          </w:p>
        </w:tc>
        <w:tc>
          <w:tcPr>
            <w:tcW w:w="0" w:type="auto"/>
            <w:shd w:val="clear" w:color="auto" w:fill="auto"/>
            <w:tcMar>
              <w:top w:w="15" w:type="dxa"/>
              <w:left w:w="15" w:type="dxa"/>
              <w:bottom w:w="0" w:type="dxa"/>
              <w:right w:w="15" w:type="dxa"/>
            </w:tcMar>
            <w:vAlign w:val="center"/>
            <w:hideMark/>
          </w:tcPr>
          <w:p w14:paraId="06C19F84"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4D1132A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0.041</w:t>
            </w:r>
          </w:p>
        </w:tc>
        <w:tc>
          <w:tcPr>
            <w:tcW w:w="0" w:type="auto"/>
            <w:shd w:val="clear" w:color="auto" w:fill="auto"/>
            <w:tcMar>
              <w:top w:w="15" w:type="dxa"/>
              <w:left w:w="15" w:type="dxa"/>
              <w:bottom w:w="0" w:type="dxa"/>
              <w:right w:w="15" w:type="dxa"/>
            </w:tcMar>
            <w:vAlign w:val="center"/>
            <w:hideMark/>
          </w:tcPr>
          <w:p w14:paraId="27D187F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0.021</w:t>
            </w:r>
          </w:p>
        </w:tc>
        <w:tc>
          <w:tcPr>
            <w:tcW w:w="0" w:type="auto"/>
            <w:shd w:val="clear" w:color="auto" w:fill="auto"/>
            <w:tcMar>
              <w:top w:w="15" w:type="dxa"/>
              <w:left w:w="15" w:type="dxa"/>
              <w:bottom w:w="0" w:type="dxa"/>
              <w:right w:w="15" w:type="dxa"/>
            </w:tcMar>
            <w:vAlign w:val="center"/>
            <w:hideMark/>
          </w:tcPr>
          <w:p w14:paraId="2C58D669"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72633E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0.045</w:t>
            </w:r>
          </w:p>
        </w:tc>
        <w:tc>
          <w:tcPr>
            <w:tcW w:w="0" w:type="auto"/>
            <w:shd w:val="clear" w:color="auto" w:fill="auto"/>
            <w:tcMar>
              <w:top w:w="15" w:type="dxa"/>
              <w:left w:w="15" w:type="dxa"/>
              <w:bottom w:w="0" w:type="dxa"/>
              <w:right w:w="15" w:type="dxa"/>
            </w:tcMar>
            <w:vAlign w:val="center"/>
            <w:hideMark/>
          </w:tcPr>
          <w:p w14:paraId="3FA2739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0.022</w:t>
            </w:r>
          </w:p>
        </w:tc>
        <w:tc>
          <w:tcPr>
            <w:tcW w:w="0" w:type="auto"/>
            <w:shd w:val="clear" w:color="auto" w:fill="auto"/>
            <w:tcMar>
              <w:top w:w="15" w:type="dxa"/>
              <w:left w:w="15" w:type="dxa"/>
              <w:bottom w:w="0" w:type="dxa"/>
              <w:right w:w="15" w:type="dxa"/>
            </w:tcMar>
            <w:vAlign w:val="center"/>
            <w:hideMark/>
          </w:tcPr>
          <w:p w14:paraId="56388087"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50A7A8B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0.045</w:t>
            </w:r>
          </w:p>
        </w:tc>
        <w:tc>
          <w:tcPr>
            <w:tcW w:w="0" w:type="auto"/>
            <w:shd w:val="clear" w:color="auto" w:fill="auto"/>
            <w:tcMar>
              <w:top w:w="15" w:type="dxa"/>
              <w:left w:w="15" w:type="dxa"/>
              <w:bottom w:w="0" w:type="dxa"/>
              <w:right w:w="15" w:type="dxa"/>
            </w:tcMar>
            <w:vAlign w:val="center"/>
            <w:hideMark/>
          </w:tcPr>
          <w:p w14:paraId="4B01318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-0.083</w:t>
            </w:r>
          </w:p>
        </w:tc>
        <w:tc>
          <w:tcPr>
            <w:tcW w:w="0" w:type="auto"/>
            <w:shd w:val="clear" w:color="auto" w:fill="auto"/>
            <w:tcMar>
              <w:top w:w="15" w:type="dxa"/>
              <w:left w:w="15" w:type="dxa"/>
              <w:bottom w:w="0" w:type="dxa"/>
              <w:right w:w="15" w:type="dxa"/>
            </w:tcMar>
            <w:vAlign w:val="center"/>
            <w:hideMark/>
          </w:tcPr>
          <w:p w14:paraId="07D4E959"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0E08B9C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0.039</w:t>
            </w:r>
          </w:p>
        </w:tc>
        <w:tc>
          <w:tcPr>
            <w:tcW w:w="0" w:type="auto"/>
            <w:shd w:val="clear" w:color="auto" w:fill="auto"/>
            <w:tcMar>
              <w:top w:w="15" w:type="dxa"/>
              <w:left w:w="15" w:type="dxa"/>
              <w:bottom w:w="0" w:type="dxa"/>
              <w:right w:w="15" w:type="dxa"/>
            </w:tcMar>
            <w:vAlign w:val="center"/>
            <w:hideMark/>
          </w:tcPr>
          <w:p w14:paraId="7FCAB9F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-0.081</w:t>
            </w:r>
          </w:p>
        </w:tc>
        <w:tc>
          <w:tcPr>
            <w:tcW w:w="0" w:type="auto"/>
            <w:shd w:val="clear" w:color="auto" w:fill="auto"/>
            <w:tcMar>
              <w:top w:w="15" w:type="dxa"/>
              <w:left w:w="15" w:type="dxa"/>
              <w:bottom w:w="0" w:type="dxa"/>
              <w:right w:w="15" w:type="dxa"/>
            </w:tcMar>
            <w:vAlign w:val="center"/>
            <w:hideMark/>
          </w:tcPr>
          <w:p w14:paraId="1F4E047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0F0D1B5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0.040</w:t>
            </w:r>
          </w:p>
        </w:tc>
        <w:tc>
          <w:tcPr>
            <w:tcW w:w="0" w:type="auto"/>
            <w:shd w:val="clear" w:color="auto" w:fill="auto"/>
            <w:tcMar>
              <w:top w:w="15" w:type="dxa"/>
              <w:left w:w="15" w:type="dxa"/>
              <w:bottom w:w="0" w:type="dxa"/>
              <w:right w:w="15" w:type="dxa"/>
            </w:tcMar>
            <w:vAlign w:val="center"/>
            <w:hideMark/>
          </w:tcPr>
          <w:p w14:paraId="04DE027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-0.059</w:t>
            </w:r>
          </w:p>
        </w:tc>
        <w:tc>
          <w:tcPr>
            <w:tcW w:w="0" w:type="auto"/>
            <w:shd w:val="clear" w:color="auto" w:fill="auto"/>
            <w:tcMar>
              <w:top w:w="15" w:type="dxa"/>
              <w:left w:w="15" w:type="dxa"/>
              <w:bottom w:w="0" w:type="dxa"/>
              <w:right w:w="15" w:type="dxa"/>
            </w:tcMar>
            <w:vAlign w:val="center"/>
            <w:hideMark/>
          </w:tcPr>
          <w:p w14:paraId="541060D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13613138"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0.043</w:t>
            </w:r>
          </w:p>
        </w:tc>
        <w:tc>
          <w:tcPr>
            <w:tcW w:w="0" w:type="auto"/>
            <w:shd w:val="clear" w:color="auto" w:fill="auto"/>
            <w:tcMar>
              <w:top w:w="15" w:type="dxa"/>
              <w:left w:w="15" w:type="dxa"/>
              <w:bottom w:w="0" w:type="dxa"/>
              <w:right w:w="15" w:type="dxa"/>
            </w:tcMar>
            <w:vAlign w:val="center"/>
            <w:hideMark/>
          </w:tcPr>
          <w:p w14:paraId="12A9DB88"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-0.057</w:t>
            </w:r>
          </w:p>
        </w:tc>
        <w:tc>
          <w:tcPr>
            <w:tcW w:w="0" w:type="auto"/>
            <w:shd w:val="clear" w:color="auto" w:fill="auto"/>
            <w:tcMar>
              <w:top w:w="15" w:type="dxa"/>
              <w:left w:w="15" w:type="dxa"/>
              <w:bottom w:w="0" w:type="dxa"/>
              <w:right w:w="15" w:type="dxa"/>
            </w:tcMar>
            <w:vAlign w:val="center"/>
            <w:hideMark/>
          </w:tcPr>
          <w:p w14:paraId="1957AE00"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53BAF55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0.044</w:t>
            </w:r>
          </w:p>
        </w:tc>
      </w:tr>
      <w:tr w:rsidR="00F058D9" w:rsidRPr="00F058D9" w14:paraId="50746381" w14:textId="77777777" w:rsidTr="00F058D9">
        <w:trPr>
          <w:trHeight w:val="65"/>
        </w:trPr>
        <w:tc>
          <w:tcPr>
            <w:tcW w:w="0" w:type="auto"/>
            <w:shd w:val="clear" w:color="auto" w:fill="auto"/>
            <w:tcMar>
              <w:top w:w="0" w:type="dxa"/>
              <w:left w:w="15" w:type="dxa"/>
              <w:bottom w:w="0" w:type="dxa"/>
              <w:right w:w="15" w:type="dxa"/>
            </w:tcMar>
            <w:vAlign w:val="center"/>
            <w:hideMark/>
          </w:tcPr>
          <w:p w14:paraId="35704A6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Job is insecure</w:t>
            </w:r>
          </w:p>
        </w:tc>
        <w:tc>
          <w:tcPr>
            <w:tcW w:w="0" w:type="auto"/>
            <w:shd w:val="clear" w:color="auto" w:fill="auto"/>
            <w:tcMar>
              <w:top w:w="15" w:type="dxa"/>
              <w:left w:w="15" w:type="dxa"/>
              <w:bottom w:w="0" w:type="dxa"/>
              <w:right w:w="15" w:type="dxa"/>
            </w:tcMar>
            <w:vAlign w:val="center"/>
            <w:hideMark/>
          </w:tcPr>
          <w:p w14:paraId="2FE29B05"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-0.071</w:t>
            </w:r>
          </w:p>
        </w:tc>
        <w:tc>
          <w:tcPr>
            <w:tcW w:w="0" w:type="auto"/>
            <w:shd w:val="clear" w:color="auto" w:fill="auto"/>
            <w:tcMar>
              <w:top w:w="15" w:type="dxa"/>
              <w:left w:w="15" w:type="dxa"/>
              <w:bottom w:w="0" w:type="dxa"/>
              <w:right w:w="15" w:type="dxa"/>
            </w:tcMar>
            <w:vAlign w:val="center"/>
            <w:hideMark/>
          </w:tcPr>
          <w:p w14:paraId="2361ED9A" w14:textId="77777777" w:rsidR="00F058D9" w:rsidRPr="00AF6F17" w:rsidRDefault="00F058D9" w:rsidP="00F058D9">
            <w:pPr>
              <w:pStyle w:val="NoSpacing"/>
              <w:rPr>
                <w:rFonts w:ascii="Times New Roman" w:hAnsi="Times New Roman" w:cs="Times New Roman"/>
                <w:b/>
                <w:sz w:val="16"/>
                <w:szCs w:val="16"/>
              </w:rPr>
            </w:pPr>
            <w:r w:rsidRPr="00AF6F17">
              <w:rPr>
                <w:rFonts w:ascii="Times New Roman" w:hAnsi="Times New Roman" w:cs="Times New Roman"/>
                <w:b/>
                <w:sz w:val="16"/>
                <w:szCs w:val="16"/>
              </w:rPr>
              <w:t> </w:t>
            </w:r>
          </w:p>
        </w:tc>
        <w:tc>
          <w:tcPr>
            <w:tcW w:w="0" w:type="auto"/>
            <w:shd w:val="clear" w:color="auto" w:fill="auto"/>
            <w:tcMar>
              <w:top w:w="15" w:type="dxa"/>
              <w:left w:w="15" w:type="dxa"/>
              <w:bottom w:w="0" w:type="dxa"/>
              <w:right w:w="15" w:type="dxa"/>
            </w:tcMar>
            <w:vAlign w:val="center"/>
            <w:hideMark/>
          </w:tcPr>
          <w:p w14:paraId="7EE4FE2A"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0.051</w:t>
            </w:r>
          </w:p>
        </w:tc>
        <w:tc>
          <w:tcPr>
            <w:tcW w:w="0" w:type="auto"/>
            <w:shd w:val="clear" w:color="auto" w:fill="auto"/>
            <w:tcMar>
              <w:top w:w="15" w:type="dxa"/>
              <w:left w:w="15" w:type="dxa"/>
              <w:bottom w:w="0" w:type="dxa"/>
              <w:right w:w="15" w:type="dxa"/>
            </w:tcMar>
            <w:vAlign w:val="center"/>
            <w:hideMark/>
          </w:tcPr>
          <w:p w14:paraId="31F78D9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-0.072</w:t>
            </w:r>
          </w:p>
        </w:tc>
        <w:tc>
          <w:tcPr>
            <w:tcW w:w="0" w:type="auto"/>
            <w:shd w:val="clear" w:color="auto" w:fill="auto"/>
            <w:tcMar>
              <w:top w:w="15" w:type="dxa"/>
              <w:left w:w="15" w:type="dxa"/>
              <w:bottom w:w="0" w:type="dxa"/>
              <w:right w:w="15" w:type="dxa"/>
            </w:tcMar>
            <w:vAlign w:val="center"/>
            <w:hideMark/>
          </w:tcPr>
          <w:p w14:paraId="00FEB45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46593E1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0.052</w:t>
            </w:r>
          </w:p>
        </w:tc>
        <w:tc>
          <w:tcPr>
            <w:tcW w:w="0" w:type="auto"/>
            <w:shd w:val="clear" w:color="auto" w:fill="auto"/>
            <w:tcMar>
              <w:top w:w="15" w:type="dxa"/>
              <w:left w:w="15" w:type="dxa"/>
              <w:bottom w:w="0" w:type="dxa"/>
              <w:right w:w="15" w:type="dxa"/>
            </w:tcMar>
            <w:vAlign w:val="center"/>
            <w:hideMark/>
          </w:tcPr>
          <w:p w14:paraId="68AF6240"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0.009</w:t>
            </w:r>
          </w:p>
        </w:tc>
        <w:tc>
          <w:tcPr>
            <w:tcW w:w="0" w:type="auto"/>
            <w:shd w:val="clear" w:color="auto" w:fill="auto"/>
            <w:tcMar>
              <w:top w:w="15" w:type="dxa"/>
              <w:left w:w="15" w:type="dxa"/>
              <w:bottom w:w="0" w:type="dxa"/>
              <w:right w:w="15" w:type="dxa"/>
            </w:tcMar>
            <w:vAlign w:val="center"/>
            <w:hideMark/>
          </w:tcPr>
          <w:p w14:paraId="2B592684"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 </w:t>
            </w:r>
          </w:p>
        </w:tc>
        <w:tc>
          <w:tcPr>
            <w:tcW w:w="0" w:type="auto"/>
            <w:shd w:val="clear" w:color="auto" w:fill="auto"/>
            <w:tcMar>
              <w:top w:w="15" w:type="dxa"/>
              <w:left w:w="15" w:type="dxa"/>
              <w:bottom w:w="0" w:type="dxa"/>
              <w:right w:w="15" w:type="dxa"/>
            </w:tcMar>
            <w:vAlign w:val="center"/>
            <w:hideMark/>
          </w:tcPr>
          <w:p w14:paraId="162753B2"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0.058</w:t>
            </w:r>
          </w:p>
        </w:tc>
        <w:tc>
          <w:tcPr>
            <w:tcW w:w="0" w:type="auto"/>
            <w:shd w:val="clear" w:color="auto" w:fill="auto"/>
            <w:tcMar>
              <w:top w:w="15" w:type="dxa"/>
              <w:left w:w="15" w:type="dxa"/>
              <w:bottom w:w="0" w:type="dxa"/>
              <w:right w:w="15" w:type="dxa"/>
            </w:tcMar>
            <w:vAlign w:val="center"/>
            <w:hideMark/>
          </w:tcPr>
          <w:p w14:paraId="7DC2A0E9"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0.013</w:t>
            </w:r>
          </w:p>
        </w:tc>
        <w:tc>
          <w:tcPr>
            <w:tcW w:w="0" w:type="auto"/>
            <w:shd w:val="clear" w:color="auto" w:fill="auto"/>
            <w:tcMar>
              <w:top w:w="15" w:type="dxa"/>
              <w:left w:w="15" w:type="dxa"/>
              <w:bottom w:w="0" w:type="dxa"/>
              <w:right w:w="15" w:type="dxa"/>
            </w:tcMar>
            <w:vAlign w:val="center"/>
            <w:hideMark/>
          </w:tcPr>
          <w:p w14:paraId="2EA41543"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 </w:t>
            </w:r>
          </w:p>
        </w:tc>
        <w:tc>
          <w:tcPr>
            <w:tcW w:w="0" w:type="auto"/>
            <w:shd w:val="clear" w:color="auto" w:fill="auto"/>
            <w:tcMar>
              <w:top w:w="15" w:type="dxa"/>
              <w:left w:w="15" w:type="dxa"/>
              <w:bottom w:w="0" w:type="dxa"/>
              <w:right w:w="15" w:type="dxa"/>
            </w:tcMar>
            <w:vAlign w:val="center"/>
            <w:hideMark/>
          </w:tcPr>
          <w:p w14:paraId="67D086AD"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0.058</w:t>
            </w:r>
          </w:p>
        </w:tc>
        <w:tc>
          <w:tcPr>
            <w:tcW w:w="0" w:type="auto"/>
            <w:shd w:val="clear" w:color="auto" w:fill="auto"/>
            <w:tcMar>
              <w:top w:w="15" w:type="dxa"/>
              <w:left w:w="15" w:type="dxa"/>
              <w:bottom w:w="0" w:type="dxa"/>
              <w:right w:w="15" w:type="dxa"/>
            </w:tcMar>
            <w:vAlign w:val="center"/>
            <w:hideMark/>
          </w:tcPr>
          <w:p w14:paraId="45CB84CC"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-0.186</w:t>
            </w:r>
          </w:p>
        </w:tc>
        <w:tc>
          <w:tcPr>
            <w:tcW w:w="0" w:type="auto"/>
            <w:shd w:val="clear" w:color="auto" w:fill="auto"/>
            <w:tcMar>
              <w:top w:w="15" w:type="dxa"/>
              <w:left w:w="15" w:type="dxa"/>
              <w:bottom w:w="0" w:type="dxa"/>
              <w:right w:w="15" w:type="dxa"/>
            </w:tcMar>
            <w:vAlign w:val="center"/>
            <w:hideMark/>
          </w:tcPr>
          <w:p w14:paraId="2BB259CE" w14:textId="77777777" w:rsidR="00F058D9" w:rsidRPr="00AF6F17" w:rsidRDefault="00F058D9" w:rsidP="00F058D9">
            <w:pPr>
              <w:pStyle w:val="NoSpacing"/>
              <w:rPr>
                <w:rFonts w:ascii="Times New Roman" w:hAnsi="Times New Roman" w:cs="Times New Roman"/>
                <w:b/>
                <w:sz w:val="16"/>
                <w:szCs w:val="16"/>
              </w:rPr>
            </w:pPr>
            <w:r w:rsidRPr="00AF6F17">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742C098D"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0.049</w:t>
            </w:r>
          </w:p>
        </w:tc>
        <w:tc>
          <w:tcPr>
            <w:tcW w:w="0" w:type="auto"/>
            <w:shd w:val="clear" w:color="auto" w:fill="auto"/>
            <w:tcMar>
              <w:top w:w="15" w:type="dxa"/>
              <w:left w:w="15" w:type="dxa"/>
              <w:bottom w:w="0" w:type="dxa"/>
              <w:right w:w="15" w:type="dxa"/>
            </w:tcMar>
            <w:vAlign w:val="center"/>
            <w:hideMark/>
          </w:tcPr>
          <w:p w14:paraId="58775EA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-0.183</w:t>
            </w:r>
          </w:p>
        </w:tc>
        <w:tc>
          <w:tcPr>
            <w:tcW w:w="0" w:type="auto"/>
            <w:shd w:val="clear" w:color="auto" w:fill="auto"/>
            <w:tcMar>
              <w:top w:w="15" w:type="dxa"/>
              <w:left w:w="15" w:type="dxa"/>
              <w:bottom w:w="0" w:type="dxa"/>
              <w:right w:w="15" w:type="dxa"/>
            </w:tcMar>
            <w:vAlign w:val="center"/>
            <w:hideMark/>
          </w:tcPr>
          <w:p w14:paraId="767642CB"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31ED4CB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0.050</w:t>
            </w:r>
          </w:p>
        </w:tc>
        <w:tc>
          <w:tcPr>
            <w:tcW w:w="0" w:type="auto"/>
            <w:shd w:val="clear" w:color="auto" w:fill="auto"/>
            <w:tcMar>
              <w:top w:w="15" w:type="dxa"/>
              <w:left w:w="15" w:type="dxa"/>
              <w:bottom w:w="0" w:type="dxa"/>
              <w:right w:w="15" w:type="dxa"/>
            </w:tcMar>
            <w:vAlign w:val="center"/>
            <w:hideMark/>
          </w:tcPr>
          <w:p w14:paraId="77A438AE"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-0.134</w:t>
            </w:r>
          </w:p>
        </w:tc>
        <w:tc>
          <w:tcPr>
            <w:tcW w:w="0" w:type="auto"/>
            <w:shd w:val="clear" w:color="auto" w:fill="auto"/>
            <w:tcMar>
              <w:top w:w="15" w:type="dxa"/>
              <w:left w:w="15" w:type="dxa"/>
              <w:bottom w:w="0" w:type="dxa"/>
              <w:right w:w="15" w:type="dxa"/>
            </w:tcMar>
            <w:vAlign w:val="center"/>
            <w:hideMark/>
          </w:tcPr>
          <w:p w14:paraId="721F5A40"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37D650F2"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0.055</w:t>
            </w:r>
          </w:p>
        </w:tc>
        <w:tc>
          <w:tcPr>
            <w:tcW w:w="0" w:type="auto"/>
            <w:shd w:val="clear" w:color="auto" w:fill="auto"/>
            <w:tcMar>
              <w:top w:w="15" w:type="dxa"/>
              <w:left w:w="15" w:type="dxa"/>
              <w:bottom w:w="0" w:type="dxa"/>
              <w:right w:w="15" w:type="dxa"/>
            </w:tcMar>
            <w:vAlign w:val="center"/>
            <w:hideMark/>
          </w:tcPr>
          <w:p w14:paraId="33EC2BF5"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-0.132</w:t>
            </w:r>
          </w:p>
        </w:tc>
        <w:tc>
          <w:tcPr>
            <w:tcW w:w="0" w:type="auto"/>
            <w:shd w:val="clear" w:color="auto" w:fill="auto"/>
            <w:tcMar>
              <w:top w:w="15" w:type="dxa"/>
              <w:left w:w="15" w:type="dxa"/>
              <w:bottom w:w="0" w:type="dxa"/>
              <w:right w:w="15" w:type="dxa"/>
            </w:tcMar>
            <w:vAlign w:val="center"/>
            <w:hideMark/>
          </w:tcPr>
          <w:p w14:paraId="065F19E5"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09710909"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0.055</w:t>
            </w:r>
          </w:p>
        </w:tc>
      </w:tr>
      <w:tr w:rsidR="00F058D9" w:rsidRPr="00F058D9" w14:paraId="00164085" w14:textId="77777777" w:rsidTr="00F058D9">
        <w:trPr>
          <w:trHeight w:val="65"/>
        </w:trPr>
        <w:tc>
          <w:tcPr>
            <w:tcW w:w="0" w:type="auto"/>
            <w:shd w:val="clear" w:color="auto" w:fill="auto"/>
            <w:tcMar>
              <w:top w:w="0" w:type="dxa"/>
              <w:left w:w="15" w:type="dxa"/>
              <w:bottom w:w="0" w:type="dxa"/>
              <w:right w:w="15" w:type="dxa"/>
            </w:tcMar>
            <w:vAlign w:val="center"/>
            <w:hideMark/>
          </w:tcPr>
          <w:p w14:paraId="1C1A1F69" w14:textId="77777777" w:rsidR="00F058D9" w:rsidRPr="00F058D9" w:rsidRDefault="00F058D9" w:rsidP="00F058D9">
            <w:pPr>
              <w:pStyle w:val="NoSpacing"/>
              <w:rPr>
                <w:rFonts w:ascii="Times New Roman" w:hAnsi="Times New Roman" w:cs="Times New Roman"/>
                <w:sz w:val="16"/>
                <w:szCs w:val="16"/>
                <w:lang w:val="en-GB"/>
              </w:rPr>
            </w:pPr>
            <w:r w:rsidRPr="00F058D9">
              <w:rPr>
                <w:rFonts w:ascii="Times New Roman" w:hAnsi="Times New Roman" w:cs="Times New Roman"/>
                <w:sz w:val="16"/>
                <w:szCs w:val="16"/>
                <w:lang w:val="en-US"/>
              </w:rPr>
              <w:t xml:space="preserve">   Unemployed or unable to work</w:t>
            </w:r>
          </w:p>
        </w:tc>
        <w:tc>
          <w:tcPr>
            <w:tcW w:w="0" w:type="auto"/>
            <w:shd w:val="clear" w:color="auto" w:fill="auto"/>
            <w:tcMar>
              <w:top w:w="15" w:type="dxa"/>
              <w:left w:w="15" w:type="dxa"/>
              <w:bottom w:w="0" w:type="dxa"/>
              <w:right w:w="15" w:type="dxa"/>
            </w:tcMar>
            <w:vAlign w:val="center"/>
            <w:hideMark/>
          </w:tcPr>
          <w:p w14:paraId="3133C6ED"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-0.205</w:t>
            </w:r>
          </w:p>
        </w:tc>
        <w:tc>
          <w:tcPr>
            <w:tcW w:w="0" w:type="auto"/>
            <w:shd w:val="clear" w:color="auto" w:fill="auto"/>
            <w:tcMar>
              <w:top w:w="15" w:type="dxa"/>
              <w:left w:w="15" w:type="dxa"/>
              <w:bottom w:w="0" w:type="dxa"/>
              <w:right w:w="15" w:type="dxa"/>
            </w:tcMar>
            <w:vAlign w:val="center"/>
            <w:hideMark/>
          </w:tcPr>
          <w:p w14:paraId="2A634C63" w14:textId="77777777" w:rsidR="00F058D9" w:rsidRPr="00AF6F17" w:rsidRDefault="00F058D9" w:rsidP="00F058D9">
            <w:pPr>
              <w:pStyle w:val="NoSpacing"/>
              <w:rPr>
                <w:rFonts w:ascii="Times New Roman" w:hAnsi="Times New Roman" w:cs="Times New Roman"/>
                <w:b/>
                <w:sz w:val="16"/>
                <w:szCs w:val="16"/>
              </w:rPr>
            </w:pPr>
            <w:r w:rsidRPr="00AF6F17">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3E764715"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0.091</w:t>
            </w:r>
          </w:p>
        </w:tc>
        <w:tc>
          <w:tcPr>
            <w:tcW w:w="0" w:type="auto"/>
            <w:shd w:val="clear" w:color="auto" w:fill="auto"/>
            <w:tcMar>
              <w:top w:w="15" w:type="dxa"/>
              <w:left w:w="15" w:type="dxa"/>
              <w:bottom w:w="0" w:type="dxa"/>
              <w:right w:w="15" w:type="dxa"/>
            </w:tcMar>
            <w:vAlign w:val="center"/>
            <w:hideMark/>
          </w:tcPr>
          <w:p w14:paraId="5A91D7A7"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-0.209</w:t>
            </w:r>
          </w:p>
        </w:tc>
        <w:tc>
          <w:tcPr>
            <w:tcW w:w="0" w:type="auto"/>
            <w:shd w:val="clear" w:color="auto" w:fill="auto"/>
            <w:tcMar>
              <w:top w:w="15" w:type="dxa"/>
              <w:left w:w="15" w:type="dxa"/>
              <w:bottom w:w="0" w:type="dxa"/>
              <w:right w:w="15" w:type="dxa"/>
            </w:tcMar>
            <w:vAlign w:val="center"/>
            <w:hideMark/>
          </w:tcPr>
          <w:p w14:paraId="280B1882"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4CB7E9D9"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0.092</w:t>
            </w:r>
          </w:p>
        </w:tc>
        <w:tc>
          <w:tcPr>
            <w:tcW w:w="0" w:type="auto"/>
            <w:shd w:val="clear" w:color="auto" w:fill="auto"/>
            <w:tcMar>
              <w:top w:w="15" w:type="dxa"/>
              <w:left w:w="15" w:type="dxa"/>
              <w:bottom w:w="0" w:type="dxa"/>
              <w:right w:w="15" w:type="dxa"/>
            </w:tcMar>
            <w:vAlign w:val="center"/>
            <w:hideMark/>
          </w:tcPr>
          <w:p w14:paraId="469313A1"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0.036</w:t>
            </w:r>
          </w:p>
        </w:tc>
        <w:tc>
          <w:tcPr>
            <w:tcW w:w="0" w:type="auto"/>
            <w:shd w:val="clear" w:color="auto" w:fill="auto"/>
            <w:tcMar>
              <w:top w:w="15" w:type="dxa"/>
              <w:left w:w="15" w:type="dxa"/>
              <w:bottom w:w="0" w:type="dxa"/>
              <w:right w:w="15" w:type="dxa"/>
            </w:tcMar>
            <w:vAlign w:val="center"/>
            <w:hideMark/>
          </w:tcPr>
          <w:p w14:paraId="1364F39D"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 </w:t>
            </w:r>
          </w:p>
        </w:tc>
        <w:tc>
          <w:tcPr>
            <w:tcW w:w="0" w:type="auto"/>
            <w:shd w:val="clear" w:color="auto" w:fill="auto"/>
            <w:tcMar>
              <w:top w:w="15" w:type="dxa"/>
              <w:left w:w="15" w:type="dxa"/>
              <w:bottom w:w="0" w:type="dxa"/>
              <w:right w:w="15" w:type="dxa"/>
            </w:tcMar>
            <w:vAlign w:val="center"/>
            <w:hideMark/>
          </w:tcPr>
          <w:p w14:paraId="22E285A2"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0.108</w:t>
            </w:r>
          </w:p>
        </w:tc>
        <w:tc>
          <w:tcPr>
            <w:tcW w:w="0" w:type="auto"/>
            <w:shd w:val="clear" w:color="auto" w:fill="auto"/>
            <w:tcMar>
              <w:top w:w="15" w:type="dxa"/>
              <w:left w:w="15" w:type="dxa"/>
              <w:bottom w:w="0" w:type="dxa"/>
              <w:right w:w="15" w:type="dxa"/>
            </w:tcMar>
            <w:vAlign w:val="center"/>
            <w:hideMark/>
          </w:tcPr>
          <w:p w14:paraId="672D6926"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0.055</w:t>
            </w:r>
          </w:p>
        </w:tc>
        <w:tc>
          <w:tcPr>
            <w:tcW w:w="0" w:type="auto"/>
            <w:shd w:val="clear" w:color="auto" w:fill="auto"/>
            <w:tcMar>
              <w:top w:w="15" w:type="dxa"/>
              <w:left w:w="15" w:type="dxa"/>
              <w:bottom w:w="0" w:type="dxa"/>
              <w:right w:w="15" w:type="dxa"/>
            </w:tcMar>
            <w:vAlign w:val="center"/>
            <w:hideMark/>
          </w:tcPr>
          <w:p w14:paraId="5427B3B7"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 </w:t>
            </w:r>
          </w:p>
        </w:tc>
        <w:tc>
          <w:tcPr>
            <w:tcW w:w="0" w:type="auto"/>
            <w:shd w:val="clear" w:color="auto" w:fill="auto"/>
            <w:tcMar>
              <w:top w:w="15" w:type="dxa"/>
              <w:left w:w="15" w:type="dxa"/>
              <w:bottom w:w="0" w:type="dxa"/>
              <w:right w:w="15" w:type="dxa"/>
            </w:tcMar>
            <w:vAlign w:val="center"/>
            <w:hideMark/>
          </w:tcPr>
          <w:p w14:paraId="12265650"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0.108</w:t>
            </w:r>
          </w:p>
        </w:tc>
        <w:tc>
          <w:tcPr>
            <w:tcW w:w="0" w:type="auto"/>
            <w:shd w:val="clear" w:color="auto" w:fill="auto"/>
            <w:tcMar>
              <w:top w:w="15" w:type="dxa"/>
              <w:left w:w="15" w:type="dxa"/>
              <w:bottom w:w="0" w:type="dxa"/>
              <w:right w:w="15" w:type="dxa"/>
            </w:tcMar>
            <w:vAlign w:val="center"/>
            <w:hideMark/>
          </w:tcPr>
          <w:p w14:paraId="63CA04F1"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-0.500</w:t>
            </w:r>
          </w:p>
        </w:tc>
        <w:tc>
          <w:tcPr>
            <w:tcW w:w="0" w:type="auto"/>
            <w:shd w:val="clear" w:color="auto" w:fill="auto"/>
            <w:tcMar>
              <w:top w:w="15" w:type="dxa"/>
              <w:left w:w="15" w:type="dxa"/>
              <w:bottom w:w="0" w:type="dxa"/>
              <w:right w:w="15" w:type="dxa"/>
            </w:tcMar>
            <w:vAlign w:val="center"/>
            <w:hideMark/>
          </w:tcPr>
          <w:p w14:paraId="582C6F23" w14:textId="77777777" w:rsidR="00F058D9" w:rsidRPr="00AF6F17" w:rsidRDefault="00F058D9" w:rsidP="00F058D9">
            <w:pPr>
              <w:pStyle w:val="NoSpacing"/>
              <w:rPr>
                <w:rFonts w:ascii="Times New Roman" w:hAnsi="Times New Roman" w:cs="Times New Roman"/>
                <w:b/>
                <w:sz w:val="16"/>
                <w:szCs w:val="16"/>
              </w:rPr>
            </w:pPr>
            <w:r w:rsidRPr="00AF6F17">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3BB06689"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0.098</w:t>
            </w:r>
          </w:p>
        </w:tc>
        <w:tc>
          <w:tcPr>
            <w:tcW w:w="0" w:type="auto"/>
            <w:shd w:val="clear" w:color="auto" w:fill="auto"/>
            <w:tcMar>
              <w:top w:w="15" w:type="dxa"/>
              <w:left w:w="15" w:type="dxa"/>
              <w:bottom w:w="0" w:type="dxa"/>
              <w:right w:w="15" w:type="dxa"/>
            </w:tcMar>
            <w:vAlign w:val="center"/>
            <w:hideMark/>
          </w:tcPr>
          <w:p w14:paraId="795A60EB"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-0.466</w:t>
            </w:r>
          </w:p>
        </w:tc>
        <w:tc>
          <w:tcPr>
            <w:tcW w:w="0" w:type="auto"/>
            <w:shd w:val="clear" w:color="auto" w:fill="auto"/>
            <w:tcMar>
              <w:top w:w="15" w:type="dxa"/>
              <w:left w:w="15" w:type="dxa"/>
              <w:bottom w:w="0" w:type="dxa"/>
              <w:right w:w="15" w:type="dxa"/>
            </w:tcMar>
            <w:vAlign w:val="center"/>
            <w:hideMark/>
          </w:tcPr>
          <w:p w14:paraId="1B451EB2"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45B747F0"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0.096</w:t>
            </w:r>
          </w:p>
        </w:tc>
        <w:tc>
          <w:tcPr>
            <w:tcW w:w="0" w:type="auto"/>
            <w:shd w:val="clear" w:color="auto" w:fill="auto"/>
            <w:tcMar>
              <w:top w:w="15" w:type="dxa"/>
              <w:left w:w="15" w:type="dxa"/>
              <w:bottom w:w="0" w:type="dxa"/>
              <w:right w:w="15" w:type="dxa"/>
            </w:tcMar>
            <w:vAlign w:val="center"/>
            <w:hideMark/>
          </w:tcPr>
          <w:p w14:paraId="234FA1A6"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-0.248</w:t>
            </w:r>
          </w:p>
        </w:tc>
        <w:tc>
          <w:tcPr>
            <w:tcW w:w="0" w:type="auto"/>
            <w:shd w:val="clear" w:color="auto" w:fill="auto"/>
            <w:tcMar>
              <w:top w:w="15" w:type="dxa"/>
              <w:left w:w="15" w:type="dxa"/>
              <w:bottom w:w="0" w:type="dxa"/>
              <w:right w:w="15" w:type="dxa"/>
            </w:tcMar>
            <w:vAlign w:val="center"/>
            <w:hideMark/>
          </w:tcPr>
          <w:p w14:paraId="40F92084"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30613F2C"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0.112</w:t>
            </w:r>
          </w:p>
        </w:tc>
        <w:tc>
          <w:tcPr>
            <w:tcW w:w="0" w:type="auto"/>
            <w:shd w:val="clear" w:color="auto" w:fill="auto"/>
            <w:tcMar>
              <w:top w:w="15" w:type="dxa"/>
              <w:left w:w="15" w:type="dxa"/>
              <w:bottom w:w="0" w:type="dxa"/>
              <w:right w:w="15" w:type="dxa"/>
            </w:tcMar>
            <w:vAlign w:val="center"/>
            <w:hideMark/>
          </w:tcPr>
          <w:p w14:paraId="1DC13EF2"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-0.234</w:t>
            </w:r>
          </w:p>
        </w:tc>
        <w:tc>
          <w:tcPr>
            <w:tcW w:w="0" w:type="auto"/>
            <w:shd w:val="clear" w:color="auto" w:fill="auto"/>
            <w:tcMar>
              <w:top w:w="15" w:type="dxa"/>
              <w:left w:w="15" w:type="dxa"/>
              <w:bottom w:w="0" w:type="dxa"/>
              <w:right w:w="15" w:type="dxa"/>
            </w:tcMar>
            <w:vAlign w:val="center"/>
            <w:hideMark/>
          </w:tcPr>
          <w:p w14:paraId="19989A17"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0E5C2579"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0.123</w:t>
            </w:r>
          </w:p>
        </w:tc>
      </w:tr>
      <w:tr w:rsidR="00F058D9" w:rsidRPr="00F058D9" w14:paraId="3583FEEB" w14:textId="77777777" w:rsidTr="00F058D9">
        <w:trPr>
          <w:trHeight w:val="65"/>
        </w:trPr>
        <w:tc>
          <w:tcPr>
            <w:tcW w:w="0" w:type="auto"/>
            <w:shd w:val="clear" w:color="auto" w:fill="auto"/>
            <w:tcMar>
              <w:top w:w="0" w:type="dxa"/>
              <w:left w:w="15" w:type="dxa"/>
              <w:bottom w:w="0" w:type="dxa"/>
              <w:right w:w="15" w:type="dxa"/>
            </w:tcMar>
            <w:vAlign w:val="center"/>
            <w:hideMark/>
          </w:tcPr>
          <w:p w14:paraId="70B5CC3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Homemaker</w:t>
            </w:r>
          </w:p>
        </w:tc>
        <w:tc>
          <w:tcPr>
            <w:tcW w:w="0" w:type="auto"/>
            <w:shd w:val="clear" w:color="auto" w:fill="auto"/>
            <w:tcMar>
              <w:top w:w="15" w:type="dxa"/>
              <w:left w:w="15" w:type="dxa"/>
              <w:bottom w:w="0" w:type="dxa"/>
              <w:right w:w="15" w:type="dxa"/>
            </w:tcMar>
            <w:vAlign w:val="center"/>
            <w:hideMark/>
          </w:tcPr>
          <w:p w14:paraId="09681FA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-0.037</w:t>
            </w:r>
          </w:p>
        </w:tc>
        <w:tc>
          <w:tcPr>
            <w:tcW w:w="0" w:type="auto"/>
            <w:shd w:val="clear" w:color="auto" w:fill="auto"/>
            <w:tcMar>
              <w:top w:w="15" w:type="dxa"/>
              <w:left w:w="15" w:type="dxa"/>
              <w:bottom w:w="0" w:type="dxa"/>
              <w:right w:w="15" w:type="dxa"/>
            </w:tcMar>
            <w:vAlign w:val="center"/>
            <w:hideMark/>
          </w:tcPr>
          <w:p w14:paraId="7A93A18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0CA8EA6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0.064</w:t>
            </w:r>
          </w:p>
        </w:tc>
        <w:tc>
          <w:tcPr>
            <w:tcW w:w="0" w:type="auto"/>
            <w:shd w:val="clear" w:color="auto" w:fill="auto"/>
            <w:tcMar>
              <w:top w:w="15" w:type="dxa"/>
              <w:left w:w="15" w:type="dxa"/>
              <w:bottom w:w="0" w:type="dxa"/>
              <w:right w:w="15" w:type="dxa"/>
            </w:tcMar>
            <w:vAlign w:val="center"/>
            <w:hideMark/>
          </w:tcPr>
          <w:p w14:paraId="4734240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-0.038</w:t>
            </w:r>
          </w:p>
        </w:tc>
        <w:tc>
          <w:tcPr>
            <w:tcW w:w="0" w:type="auto"/>
            <w:shd w:val="clear" w:color="auto" w:fill="auto"/>
            <w:tcMar>
              <w:top w:w="15" w:type="dxa"/>
              <w:left w:w="15" w:type="dxa"/>
              <w:bottom w:w="0" w:type="dxa"/>
              <w:right w:w="15" w:type="dxa"/>
            </w:tcMar>
            <w:vAlign w:val="center"/>
            <w:hideMark/>
          </w:tcPr>
          <w:p w14:paraId="3657723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53C4A47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0.068</w:t>
            </w:r>
          </w:p>
        </w:tc>
        <w:tc>
          <w:tcPr>
            <w:tcW w:w="0" w:type="auto"/>
            <w:shd w:val="clear" w:color="auto" w:fill="auto"/>
            <w:tcMar>
              <w:top w:w="15" w:type="dxa"/>
              <w:left w:w="15" w:type="dxa"/>
              <w:bottom w:w="0" w:type="dxa"/>
              <w:right w:w="15" w:type="dxa"/>
            </w:tcMar>
            <w:vAlign w:val="center"/>
            <w:hideMark/>
          </w:tcPr>
          <w:p w14:paraId="39E6E4F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-0.088</w:t>
            </w:r>
          </w:p>
        </w:tc>
        <w:tc>
          <w:tcPr>
            <w:tcW w:w="0" w:type="auto"/>
            <w:shd w:val="clear" w:color="auto" w:fill="auto"/>
            <w:tcMar>
              <w:top w:w="15" w:type="dxa"/>
              <w:left w:w="15" w:type="dxa"/>
              <w:bottom w:w="0" w:type="dxa"/>
              <w:right w:w="15" w:type="dxa"/>
            </w:tcMar>
            <w:vAlign w:val="center"/>
            <w:hideMark/>
          </w:tcPr>
          <w:p w14:paraId="69EBA3B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0FF55DB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0.084</w:t>
            </w:r>
          </w:p>
        </w:tc>
        <w:tc>
          <w:tcPr>
            <w:tcW w:w="0" w:type="auto"/>
            <w:shd w:val="clear" w:color="auto" w:fill="auto"/>
            <w:tcMar>
              <w:top w:w="15" w:type="dxa"/>
              <w:left w:w="15" w:type="dxa"/>
              <w:bottom w:w="0" w:type="dxa"/>
              <w:right w:w="15" w:type="dxa"/>
            </w:tcMar>
            <w:vAlign w:val="center"/>
            <w:hideMark/>
          </w:tcPr>
          <w:p w14:paraId="5319A12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-0.084</w:t>
            </w:r>
          </w:p>
        </w:tc>
        <w:tc>
          <w:tcPr>
            <w:tcW w:w="0" w:type="auto"/>
            <w:shd w:val="clear" w:color="auto" w:fill="auto"/>
            <w:tcMar>
              <w:top w:w="15" w:type="dxa"/>
              <w:left w:w="15" w:type="dxa"/>
              <w:bottom w:w="0" w:type="dxa"/>
              <w:right w:w="15" w:type="dxa"/>
            </w:tcMar>
            <w:vAlign w:val="center"/>
            <w:hideMark/>
          </w:tcPr>
          <w:p w14:paraId="194752C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0400D7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0.087</w:t>
            </w:r>
          </w:p>
        </w:tc>
        <w:tc>
          <w:tcPr>
            <w:tcW w:w="0" w:type="auto"/>
            <w:shd w:val="clear" w:color="auto" w:fill="auto"/>
            <w:tcMar>
              <w:top w:w="15" w:type="dxa"/>
              <w:left w:w="15" w:type="dxa"/>
              <w:bottom w:w="0" w:type="dxa"/>
              <w:right w:w="15" w:type="dxa"/>
            </w:tcMar>
            <w:vAlign w:val="center"/>
            <w:hideMark/>
          </w:tcPr>
          <w:p w14:paraId="145242CA" w14:textId="3604AB51"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r w:rsidR="00F058D9" w:rsidRPr="00F058D9">
              <w:rPr>
                <w:rFonts w:ascii="Times New Roman" w:hAnsi="Times New Roman" w:cs="Times New Roman"/>
                <w:sz w:val="16"/>
                <w:szCs w:val="16"/>
              </w:rPr>
              <w:t> </w:t>
            </w:r>
          </w:p>
        </w:tc>
        <w:tc>
          <w:tcPr>
            <w:tcW w:w="0" w:type="auto"/>
            <w:shd w:val="clear" w:color="auto" w:fill="auto"/>
            <w:noWrap/>
            <w:tcMar>
              <w:top w:w="15" w:type="dxa"/>
              <w:left w:w="15" w:type="dxa"/>
              <w:bottom w:w="0" w:type="dxa"/>
              <w:right w:w="15" w:type="dxa"/>
            </w:tcMar>
            <w:vAlign w:val="bottom"/>
            <w:hideMark/>
          </w:tcPr>
          <w:p w14:paraId="32D8F2B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47E3F3D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0F0ED3D5" w14:textId="0D3E0C08"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r w:rsidR="00F058D9" w:rsidRPr="00F058D9">
              <w:rPr>
                <w:rFonts w:ascii="Times New Roman" w:hAnsi="Times New Roman" w:cs="Times New Roman"/>
                <w:sz w:val="16"/>
                <w:szCs w:val="16"/>
              </w:rPr>
              <w:t> </w:t>
            </w:r>
          </w:p>
        </w:tc>
        <w:tc>
          <w:tcPr>
            <w:tcW w:w="0" w:type="auto"/>
            <w:shd w:val="clear" w:color="auto" w:fill="auto"/>
            <w:noWrap/>
            <w:tcMar>
              <w:top w:w="15" w:type="dxa"/>
              <w:left w:w="15" w:type="dxa"/>
              <w:bottom w:w="0" w:type="dxa"/>
              <w:right w:w="15" w:type="dxa"/>
            </w:tcMar>
            <w:vAlign w:val="bottom"/>
            <w:hideMark/>
          </w:tcPr>
          <w:p w14:paraId="46E1397E"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4967699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noWrap/>
            <w:tcMar>
              <w:top w:w="15" w:type="dxa"/>
              <w:left w:w="15" w:type="dxa"/>
              <w:bottom w:w="0" w:type="dxa"/>
              <w:right w:w="15" w:type="dxa"/>
            </w:tcMar>
            <w:vAlign w:val="bottom"/>
            <w:hideMark/>
          </w:tcPr>
          <w:p w14:paraId="1F49D4DE" w14:textId="4ABA949F"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6E77FF6B"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C8EA39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7275556" w14:textId="09D4F5C7"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1B01B0E4"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AEBDCD7"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3D7A0DDE" w14:textId="77777777" w:rsidTr="00F058D9">
        <w:trPr>
          <w:trHeight w:val="65"/>
        </w:trPr>
        <w:tc>
          <w:tcPr>
            <w:tcW w:w="0" w:type="auto"/>
            <w:shd w:val="clear" w:color="auto" w:fill="auto"/>
            <w:tcMar>
              <w:top w:w="0" w:type="dxa"/>
              <w:left w:w="15" w:type="dxa"/>
              <w:bottom w:w="0" w:type="dxa"/>
              <w:right w:w="15" w:type="dxa"/>
            </w:tcMar>
            <w:vAlign w:val="center"/>
            <w:hideMark/>
          </w:tcPr>
          <w:p w14:paraId="23D75CE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Individual's education</w:t>
            </w:r>
          </w:p>
        </w:tc>
        <w:tc>
          <w:tcPr>
            <w:tcW w:w="0" w:type="auto"/>
            <w:shd w:val="clear" w:color="auto" w:fill="auto"/>
            <w:tcMar>
              <w:top w:w="15" w:type="dxa"/>
              <w:left w:w="15" w:type="dxa"/>
              <w:bottom w:w="0" w:type="dxa"/>
              <w:right w:w="15" w:type="dxa"/>
            </w:tcMar>
            <w:vAlign w:val="center"/>
            <w:hideMark/>
          </w:tcPr>
          <w:p w14:paraId="1813FA77"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-0.034</w:t>
            </w:r>
          </w:p>
        </w:tc>
        <w:tc>
          <w:tcPr>
            <w:tcW w:w="0" w:type="auto"/>
            <w:shd w:val="clear" w:color="auto" w:fill="auto"/>
            <w:tcMar>
              <w:top w:w="15" w:type="dxa"/>
              <w:left w:w="15" w:type="dxa"/>
              <w:bottom w:w="0" w:type="dxa"/>
              <w:right w:w="15" w:type="dxa"/>
            </w:tcMar>
            <w:vAlign w:val="center"/>
            <w:hideMark/>
          </w:tcPr>
          <w:p w14:paraId="517C53F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29ADEF1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0.013</w:t>
            </w:r>
          </w:p>
        </w:tc>
        <w:tc>
          <w:tcPr>
            <w:tcW w:w="0" w:type="auto"/>
            <w:shd w:val="clear" w:color="auto" w:fill="auto"/>
            <w:tcMar>
              <w:top w:w="15" w:type="dxa"/>
              <w:left w:w="15" w:type="dxa"/>
              <w:bottom w:w="0" w:type="dxa"/>
              <w:right w:w="15" w:type="dxa"/>
            </w:tcMar>
            <w:vAlign w:val="center"/>
            <w:hideMark/>
          </w:tcPr>
          <w:p w14:paraId="10B92BD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-0.019</w:t>
            </w:r>
          </w:p>
        </w:tc>
        <w:tc>
          <w:tcPr>
            <w:tcW w:w="0" w:type="auto"/>
            <w:shd w:val="clear" w:color="auto" w:fill="auto"/>
            <w:tcMar>
              <w:top w:w="15" w:type="dxa"/>
              <w:left w:w="15" w:type="dxa"/>
              <w:bottom w:w="0" w:type="dxa"/>
              <w:right w:w="15" w:type="dxa"/>
            </w:tcMar>
            <w:vAlign w:val="center"/>
            <w:hideMark/>
          </w:tcPr>
          <w:p w14:paraId="2AD336E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03ED784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0.010</w:t>
            </w:r>
          </w:p>
        </w:tc>
        <w:tc>
          <w:tcPr>
            <w:tcW w:w="0" w:type="auto"/>
            <w:shd w:val="clear" w:color="auto" w:fill="auto"/>
            <w:noWrap/>
            <w:tcMar>
              <w:top w:w="15" w:type="dxa"/>
              <w:left w:w="15" w:type="dxa"/>
              <w:bottom w:w="0" w:type="dxa"/>
              <w:right w:w="15" w:type="dxa"/>
            </w:tcMar>
            <w:vAlign w:val="bottom"/>
            <w:hideMark/>
          </w:tcPr>
          <w:p w14:paraId="482B54FE" w14:textId="6CC71411"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41686605"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D1EAE2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D0CBE73" w14:textId="007B15E6"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6CF33444"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9290386"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4578F808"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-0.056</w:t>
            </w:r>
          </w:p>
        </w:tc>
        <w:tc>
          <w:tcPr>
            <w:tcW w:w="0" w:type="auto"/>
            <w:shd w:val="clear" w:color="auto" w:fill="auto"/>
            <w:tcMar>
              <w:top w:w="15" w:type="dxa"/>
              <w:left w:w="15" w:type="dxa"/>
              <w:bottom w:w="0" w:type="dxa"/>
              <w:right w:w="15" w:type="dxa"/>
            </w:tcMar>
            <w:vAlign w:val="center"/>
            <w:hideMark/>
          </w:tcPr>
          <w:p w14:paraId="4CD02844"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68A59EF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0.016</w:t>
            </w:r>
          </w:p>
        </w:tc>
        <w:tc>
          <w:tcPr>
            <w:tcW w:w="0" w:type="auto"/>
            <w:shd w:val="clear" w:color="auto" w:fill="auto"/>
            <w:tcMar>
              <w:top w:w="15" w:type="dxa"/>
              <w:left w:w="15" w:type="dxa"/>
              <w:bottom w:w="0" w:type="dxa"/>
              <w:right w:w="15" w:type="dxa"/>
            </w:tcMar>
            <w:vAlign w:val="center"/>
            <w:hideMark/>
          </w:tcPr>
          <w:p w14:paraId="34D0DAB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-0.041</w:t>
            </w:r>
          </w:p>
        </w:tc>
        <w:tc>
          <w:tcPr>
            <w:tcW w:w="0" w:type="auto"/>
            <w:shd w:val="clear" w:color="auto" w:fill="auto"/>
            <w:tcMar>
              <w:top w:w="15" w:type="dxa"/>
              <w:left w:w="15" w:type="dxa"/>
              <w:bottom w:w="0" w:type="dxa"/>
              <w:right w:w="15" w:type="dxa"/>
            </w:tcMar>
            <w:vAlign w:val="center"/>
            <w:hideMark/>
          </w:tcPr>
          <w:p w14:paraId="4B62E4D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2BF2B1F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0.011</w:t>
            </w:r>
          </w:p>
        </w:tc>
        <w:tc>
          <w:tcPr>
            <w:tcW w:w="0" w:type="auto"/>
            <w:shd w:val="clear" w:color="auto" w:fill="auto"/>
            <w:noWrap/>
            <w:tcMar>
              <w:top w:w="15" w:type="dxa"/>
              <w:left w:w="15" w:type="dxa"/>
              <w:bottom w:w="0" w:type="dxa"/>
              <w:right w:w="15" w:type="dxa"/>
            </w:tcMar>
            <w:vAlign w:val="bottom"/>
            <w:hideMark/>
          </w:tcPr>
          <w:p w14:paraId="18A2866F" w14:textId="60839928"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2E0C1629"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0BAE176"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C68390B" w14:textId="03530F46"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05613849"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DB90176"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023D84FC" w14:textId="77777777" w:rsidTr="00F058D9">
        <w:trPr>
          <w:trHeight w:val="65"/>
        </w:trPr>
        <w:tc>
          <w:tcPr>
            <w:tcW w:w="0" w:type="auto"/>
            <w:shd w:val="clear" w:color="auto" w:fill="auto"/>
            <w:tcMar>
              <w:top w:w="0" w:type="dxa"/>
              <w:left w:w="15" w:type="dxa"/>
              <w:bottom w:w="0" w:type="dxa"/>
              <w:right w:w="15" w:type="dxa"/>
            </w:tcMar>
            <w:vAlign w:val="center"/>
            <w:hideMark/>
          </w:tcPr>
          <w:p w14:paraId="0E72DD2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Partner's education</w:t>
            </w:r>
          </w:p>
        </w:tc>
        <w:tc>
          <w:tcPr>
            <w:tcW w:w="0" w:type="auto"/>
            <w:shd w:val="clear" w:color="auto" w:fill="auto"/>
            <w:tcMar>
              <w:top w:w="15" w:type="dxa"/>
              <w:left w:w="15" w:type="dxa"/>
              <w:bottom w:w="0" w:type="dxa"/>
              <w:right w:w="15" w:type="dxa"/>
            </w:tcMar>
            <w:vAlign w:val="center"/>
            <w:hideMark/>
          </w:tcPr>
          <w:p w14:paraId="679C1E40"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-0.026</w:t>
            </w:r>
          </w:p>
        </w:tc>
        <w:tc>
          <w:tcPr>
            <w:tcW w:w="0" w:type="auto"/>
            <w:shd w:val="clear" w:color="auto" w:fill="auto"/>
            <w:tcMar>
              <w:top w:w="15" w:type="dxa"/>
              <w:left w:w="15" w:type="dxa"/>
              <w:bottom w:w="0" w:type="dxa"/>
              <w:right w:w="15" w:type="dxa"/>
            </w:tcMar>
            <w:vAlign w:val="center"/>
            <w:hideMark/>
          </w:tcPr>
          <w:p w14:paraId="6B4176B5" w14:textId="77777777" w:rsidR="00F058D9" w:rsidRPr="00AF6F17" w:rsidRDefault="00F058D9" w:rsidP="00F058D9">
            <w:pPr>
              <w:pStyle w:val="NoSpacing"/>
              <w:rPr>
                <w:rFonts w:ascii="Times New Roman" w:hAnsi="Times New Roman" w:cs="Times New Roman"/>
                <w:b/>
                <w:sz w:val="16"/>
                <w:szCs w:val="16"/>
              </w:rPr>
            </w:pPr>
            <w:r w:rsidRPr="00AF6F17">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4973E874"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0.011</w:t>
            </w:r>
          </w:p>
        </w:tc>
        <w:tc>
          <w:tcPr>
            <w:tcW w:w="0" w:type="auto"/>
            <w:shd w:val="clear" w:color="auto" w:fill="auto"/>
            <w:tcMar>
              <w:top w:w="15" w:type="dxa"/>
              <w:left w:w="15" w:type="dxa"/>
              <w:bottom w:w="0" w:type="dxa"/>
              <w:right w:w="15" w:type="dxa"/>
            </w:tcMar>
            <w:vAlign w:val="center"/>
            <w:hideMark/>
          </w:tcPr>
          <w:p w14:paraId="7EA976CA"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-0.028</w:t>
            </w:r>
          </w:p>
        </w:tc>
        <w:tc>
          <w:tcPr>
            <w:tcW w:w="0" w:type="auto"/>
            <w:shd w:val="clear" w:color="auto" w:fill="auto"/>
            <w:tcMar>
              <w:top w:w="15" w:type="dxa"/>
              <w:left w:w="15" w:type="dxa"/>
              <w:bottom w:w="0" w:type="dxa"/>
              <w:right w:w="15" w:type="dxa"/>
            </w:tcMar>
            <w:vAlign w:val="center"/>
            <w:hideMark/>
          </w:tcPr>
          <w:p w14:paraId="463F1C9E"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7E39AF56"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0.015</w:t>
            </w:r>
          </w:p>
        </w:tc>
        <w:tc>
          <w:tcPr>
            <w:tcW w:w="0" w:type="auto"/>
            <w:shd w:val="clear" w:color="auto" w:fill="auto"/>
            <w:noWrap/>
            <w:tcMar>
              <w:top w:w="15" w:type="dxa"/>
              <w:left w:w="15" w:type="dxa"/>
              <w:bottom w:w="0" w:type="dxa"/>
              <w:right w:w="15" w:type="dxa"/>
            </w:tcMar>
            <w:vAlign w:val="bottom"/>
            <w:hideMark/>
          </w:tcPr>
          <w:p w14:paraId="06088390" w14:textId="13EF1DDB"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0FABCE9B"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D21D8FD"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68E4318" w14:textId="1BDF0AFF"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3AB0B9C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8D2BFE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38191A39"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0.022</w:t>
            </w:r>
          </w:p>
        </w:tc>
        <w:tc>
          <w:tcPr>
            <w:tcW w:w="0" w:type="auto"/>
            <w:shd w:val="clear" w:color="auto" w:fill="auto"/>
            <w:tcMar>
              <w:top w:w="15" w:type="dxa"/>
              <w:left w:w="15" w:type="dxa"/>
              <w:bottom w:w="0" w:type="dxa"/>
              <w:right w:w="15" w:type="dxa"/>
            </w:tcMar>
            <w:vAlign w:val="center"/>
            <w:hideMark/>
          </w:tcPr>
          <w:p w14:paraId="360FC89C" w14:textId="77777777" w:rsidR="00F058D9" w:rsidRPr="00AF6F17" w:rsidRDefault="00F058D9" w:rsidP="00F058D9">
            <w:pPr>
              <w:pStyle w:val="NoSpacing"/>
              <w:rPr>
                <w:rFonts w:ascii="Times New Roman" w:hAnsi="Times New Roman" w:cs="Times New Roman"/>
                <w:b/>
                <w:sz w:val="16"/>
                <w:szCs w:val="16"/>
              </w:rPr>
            </w:pPr>
            <w:r w:rsidRPr="00AF6F17">
              <w:rPr>
                <w:rFonts w:ascii="Times New Roman" w:hAnsi="Times New Roman" w:cs="Times New Roman"/>
                <w:b/>
                <w:sz w:val="16"/>
                <w:szCs w:val="16"/>
              </w:rPr>
              <w:t>#</w:t>
            </w:r>
          </w:p>
        </w:tc>
        <w:tc>
          <w:tcPr>
            <w:tcW w:w="0" w:type="auto"/>
            <w:shd w:val="clear" w:color="auto" w:fill="auto"/>
            <w:tcMar>
              <w:top w:w="15" w:type="dxa"/>
              <w:left w:w="15" w:type="dxa"/>
              <w:bottom w:w="0" w:type="dxa"/>
              <w:right w:w="15" w:type="dxa"/>
            </w:tcMar>
            <w:vAlign w:val="center"/>
            <w:hideMark/>
          </w:tcPr>
          <w:p w14:paraId="168FE297" w14:textId="77777777" w:rsidR="00F058D9" w:rsidRPr="00AF6F17" w:rsidRDefault="00F058D9" w:rsidP="00F058D9">
            <w:pPr>
              <w:pStyle w:val="NoSpacing"/>
              <w:jc w:val="right"/>
              <w:rPr>
                <w:rFonts w:ascii="Times New Roman" w:hAnsi="Times New Roman" w:cs="Times New Roman"/>
                <w:b/>
                <w:sz w:val="16"/>
                <w:szCs w:val="16"/>
              </w:rPr>
            </w:pPr>
            <w:r w:rsidRPr="00AF6F17">
              <w:rPr>
                <w:rFonts w:ascii="Times New Roman" w:hAnsi="Times New Roman" w:cs="Times New Roman"/>
                <w:b/>
                <w:sz w:val="16"/>
                <w:szCs w:val="16"/>
              </w:rPr>
              <w:t>0.011</w:t>
            </w:r>
          </w:p>
        </w:tc>
        <w:tc>
          <w:tcPr>
            <w:tcW w:w="0" w:type="auto"/>
            <w:shd w:val="clear" w:color="auto" w:fill="auto"/>
            <w:tcMar>
              <w:top w:w="15" w:type="dxa"/>
              <w:left w:w="15" w:type="dxa"/>
              <w:bottom w:w="0" w:type="dxa"/>
              <w:right w:w="15" w:type="dxa"/>
            </w:tcMar>
            <w:vAlign w:val="center"/>
            <w:hideMark/>
          </w:tcPr>
          <w:p w14:paraId="28F46D22"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0.021</w:t>
            </w:r>
          </w:p>
        </w:tc>
        <w:tc>
          <w:tcPr>
            <w:tcW w:w="0" w:type="auto"/>
            <w:shd w:val="clear" w:color="auto" w:fill="auto"/>
            <w:tcMar>
              <w:top w:w="15" w:type="dxa"/>
              <w:left w:w="15" w:type="dxa"/>
              <w:bottom w:w="0" w:type="dxa"/>
              <w:right w:w="15" w:type="dxa"/>
            </w:tcMar>
            <w:vAlign w:val="center"/>
            <w:hideMark/>
          </w:tcPr>
          <w:p w14:paraId="440B869F" w14:textId="77777777" w:rsidR="00F058D9" w:rsidRPr="0075143F" w:rsidRDefault="00F058D9" w:rsidP="00F058D9">
            <w:pPr>
              <w:pStyle w:val="NoSpacing"/>
              <w:rPr>
                <w:rFonts w:ascii="Times New Roman" w:hAnsi="Times New Roman" w:cs="Times New Roman"/>
                <w:b/>
                <w:sz w:val="16"/>
                <w:szCs w:val="16"/>
              </w:rPr>
            </w:pPr>
            <w:r w:rsidRPr="0075143F">
              <w:rPr>
                <w:rFonts w:ascii="Times New Roman" w:hAnsi="Times New Roman" w:cs="Times New Roman"/>
                <w:b/>
                <w:sz w:val="16"/>
                <w:szCs w:val="16"/>
              </w:rPr>
              <w:t> </w:t>
            </w:r>
          </w:p>
        </w:tc>
        <w:tc>
          <w:tcPr>
            <w:tcW w:w="0" w:type="auto"/>
            <w:shd w:val="clear" w:color="auto" w:fill="auto"/>
            <w:tcMar>
              <w:top w:w="15" w:type="dxa"/>
              <w:left w:w="15" w:type="dxa"/>
              <w:bottom w:w="0" w:type="dxa"/>
              <w:right w:w="15" w:type="dxa"/>
            </w:tcMar>
            <w:vAlign w:val="center"/>
            <w:hideMark/>
          </w:tcPr>
          <w:p w14:paraId="0938505D" w14:textId="77777777" w:rsidR="00F058D9" w:rsidRPr="0075143F" w:rsidRDefault="00F058D9" w:rsidP="00F058D9">
            <w:pPr>
              <w:pStyle w:val="NoSpacing"/>
              <w:jc w:val="right"/>
              <w:rPr>
                <w:rFonts w:ascii="Times New Roman" w:hAnsi="Times New Roman" w:cs="Times New Roman"/>
                <w:b/>
                <w:sz w:val="16"/>
                <w:szCs w:val="16"/>
              </w:rPr>
            </w:pPr>
            <w:r w:rsidRPr="0075143F">
              <w:rPr>
                <w:rFonts w:ascii="Times New Roman" w:hAnsi="Times New Roman" w:cs="Times New Roman"/>
                <w:b/>
                <w:sz w:val="16"/>
                <w:szCs w:val="16"/>
              </w:rPr>
              <w:t>0.014</w:t>
            </w:r>
          </w:p>
        </w:tc>
        <w:tc>
          <w:tcPr>
            <w:tcW w:w="0" w:type="auto"/>
            <w:shd w:val="clear" w:color="auto" w:fill="auto"/>
            <w:noWrap/>
            <w:tcMar>
              <w:top w:w="15" w:type="dxa"/>
              <w:left w:w="15" w:type="dxa"/>
              <w:bottom w:w="0" w:type="dxa"/>
              <w:right w:w="15" w:type="dxa"/>
            </w:tcMar>
            <w:vAlign w:val="bottom"/>
            <w:hideMark/>
          </w:tcPr>
          <w:p w14:paraId="506FC804" w14:textId="6B74830E"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6B591F3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50E5731"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233DC3A" w14:textId="02C99CA3"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3A94665A"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A2756E5"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1B94C8A1" w14:textId="77777777" w:rsidTr="00F058D9">
        <w:trPr>
          <w:trHeight w:val="65"/>
        </w:trPr>
        <w:tc>
          <w:tcPr>
            <w:tcW w:w="0" w:type="auto"/>
            <w:shd w:val="clear" w:color="auto" w:fill="auto"/>
            <w:tcMar>
              <w:top w:w="0" w:type="dxa"/>
              <w:left w:w="15" w:type="dxa"/>
              <w:bottom w:w="0" w:type="dxa"/>
              <w:right w:w="15" w:type="dxa"/>
            </w:tcMar>
            <w:vAlign w:val="center"/>
            <w:hideMark/>
          </w:tcPr>
          <w:p w14:paraId="0D235958" w14:textId="77777777" w:rsidR="00F058D9" w:rsidRPr="00F058D9" w:rsidRDefault="00F058D9" w:rsidP="00F058D9">
            <w:pPr>
              <w:pStyle w:val="NoSpacing"/>
              <w:rPr>
                <w:rFonts w:ascii="Times New Roman" w:hAnsi="Times New Roman" w:cs="Times New Roman"/>
                <w:i/>
                <w:iCs/>
                <w:sz w:val="16"/>
                <w:szCs w:val="16"/>
              </w:rPr>
            </w:pPr>
            <w:r w:rsidRPr="00F058D9">
              <w:rPr>
                <w:rFonts w:ascii="Times New Roman" w:hAnsi="Times New Roman" w:cs="Times New Roman"/>
                <w:i/>
                <w:iCs/>
                <w:sz w:val="16"/>
                <w:szCs w:val="16"/>
                <w:lang w:val="en-US"/>
              </w:rPr>
              <w:t>Interactions</w:t>
            </w:r>
          </w:p>
        </w:tc>
        <w:tc>
          <w:tcPr>
            <w:tcW w:w="0" w:type="auto"/>
            <w:shd w:val="clear" w:color="auto" w:fill="auto"/>
            <w:noWrap/>
            <w:tcMar>
              <w:top w:w="15" w:type="dxa"/>
              <w:left w:w="15" w:type="dxa"/>
              <w:bottom w:w="0" w:type="dxa"/>
              <w:right w:w="15" w:type="dxa"/>
            </w:tcMar>
            <w:vAlign w:val="bottom"/>
            <w:hideMark/>
          </w:tcPr>
          <w:p w14:paraId="20273561" w14:textId="77777777" w:rsidR="00F058D9" w:rsidRPr="00F058D9" w:rsidRDefault="00F058D9" w:rsidP="00F058D9">
            <w:pPr>
              <w:pStyle w:val="NoSpacing"/>
              <w:jc w:val="right"/>
              <w:rPr>
                <w:rFonts w:ascii="Times New Roman" w:hAnsi="Times New Roman" w:cs="Times New Roman"/>
                <w:i/>
                <w:iCs/>
                <w:sz w:val="16"/>
                <w:szCs w:val="16"/>
              </w:rPr>
            </w:pPr>
          </w:p>
        </w:tc>
        <w:tc>
          <w:tcPr>
            <w:tcW w:w="0" w:type="auto"/>
            <w:shd w:val="clear" w:color="auto" w:fill="auto"/>
            <w:noWrap/>
            <w:tcMar>
              <w:top w:w="15" w:type="dxa"/>
              <w:left w:w="15" w:type="dxa"/>
              <w:bottom w:w="0" w:type="dxa"/>
              <w:right w:w="15" w:type="dxa"/>
            </w:tcMar>
            <w:vAlign w:val="bottom"/>
            <w:hideMark/>
          </w:tcPr>
          <w:p w14:paraId="1B377B62"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A852F30"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27018B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1703523"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8B35CB4"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3F828D3"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24312C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23413E4"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2EBE320"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E751F89"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E47AD9A"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EDBB6E6"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E047A1D"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CCD54DE"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C3DBA8A"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72A1D91"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5BD30E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60AA147"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0DA0EF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87BE77B"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46C0871"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F8C97B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FA517F5" w14:textId="77777777" w:rsidR="00F058D9" w:rsidRPr="00F058D9" w:rsidRDefault="00F058D9" w:rsidP="00F058D9">
            <w:pPr>
              <w:pStyle w:val="NoSpacing"/>
              <w:jc w:val="right"/>
              <w:rPr>
                <w:rFonts w:ascii="Times New Roman" w:hAnsi="Times New Roman" w:cs="Times New Roman"/>
                <w:sz w:val="16"/>
                <w:szCs w:val="16"/>
              </w:rPr>
            </w:pPr>
          </w:p>
        </w:tc>
      </w:tr>
      <w:tr w:rsidR="00F058D9" w:rsidRPr="00C47397" w14:paraId="5339677F" w14:textId="77777777" w:rsidTr="00F058D9">
        <w:trPr>
          <w:trHeight w:val="65"/>
        </w:trPr>
        <w:tc>
          <w:tcPr>
            <w:tcW w:w="0" w:type="auto"/>
            <w:shd w:val="clear" w:color="auto" w:fill="auto"/>
            <w:tcMar>
              <w:top w:w="0" w:type="dxa"/>
              <w:left w:w="15" w:type="dxa"/>
              <w:bottom w:w="0" w:type="dxa"/>
              <w:right w:w="15" w:type="dxa"/>
            </w:tcMar>
            <w:vAlign w:val="center"/>
            <w:hideMark/>
          </w:tcPr>
          <w:p w14:paraId="35E18BED" w14:textId="77777777" w:rsidR="00F058D9" w:rsidRPr="00F058D9" w:rsidRDefault="00F058D9" w:rsidP="00F058D9">
            <w:pPr>
              <w:pStyle w:val="NoSpacing"/>
              <w:rPr>
                <w:rFonts w:ascii="Times New Roman" w:hAnsi="Times New Roman" w:cs="Times New Roman"/>
                <w:i/>
                <w:iCs/>
                <w:sz w:val="16"/>
                <w:szCs w:val="16"/>
                <w:lang w:val="en-GB"/>
              </w:rPr>
            </w:pPr>
            <w:r w:rsidRPr="00F058D9">
              <w:rPr>
                <w:rFonts w:ascii="Times New Roman" w:hAnsi="Times New Roman" w:cs="Times New Roman"/>
                <w:i/>
                <w:iCs/>
                <w:sz w:val="16"/>
                <w:szCs w:val="16"/>
                <w:lang w:val="en-US"/>
              </w:rPr>
              <w:t>Individual's job insecurity * Own educ.</w:t>
            </w:r>
          </w:p>
        </w:tc>
        <w:tc>
          <w:tcPr>
            <w:tcW w:w="0" w:type="auto"/>
            <w:shd w:val="clear" w:color="auto" w:fill="auto"/>
            <w:noWrap/>
            <w:tcMar>
              <w:top w:w="15" w:type="dxa"/>
              <w:left w:w="15" w:type="dxa"/>
              <w:bottom w:w="0" w:type="dxa"/>
              <w:right w:w="15" w:type="dxa"/>
            </w:tcMar>
            <w:vAlign w:val="bottom"/>
            <w:hideMark/>
          </w:tcPr>
          <w:p w14:paraId="28C1C8DC" w14:textId="77777777" w:rsidR="00F058D9" w:rsidRPr="00F058D9" w:rsidRDefault="00F058D9" w:rsidP="00F058D9">
            <w:pPr>
              <w:pStyle w:val="NoSpacing"/>
              <w:jc w:val="right"/>
              <w:rPr>
                <w:rFonts w:ascii="Times New Roman" w:hAnsi="Times New Roman" w:cs="Times New Roman"/>
                <w:i/>
                <w:iCs/>
                <w:sz w:val="16"/>
                <w:szCs w:val="16"/>
                <w:lang w:val="en-GB"/>
              </w:rPr>
            </w:pPr>
          </w:p>
        </w:tc>
        <w:tc>
          <w:tcPr>
            <w:tcW w:w="0" w:type="auto"/>
            <w:shd w:val="clear" w:color="auto" w:fill="auto"/>
            <w:noWrap/>
            <w:tcMar>
              <w:top w:w="15" w:type="dxa"/>
              <w:left w:w="15" w:type="dxa"/>
              <w:bottom w:w="0" w:type="dxa"/>
              <w:right w:w="15" w:type="dxa"/>
            </w:tcMar>
            <w:vAlign w:val="bottom"/>
            <w:hideMark/>
          </w:tcPr>
          <w:p w14:paraId="2D435785"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0B815A9E"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7C7E15F1"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0C1CC7BF"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4727B457"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593E5228"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46E2BF98"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03DCF5C0"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4ECC7DD2"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1603CE8A"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2B17312B"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33C5F878"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4CD9CFC3"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5B044035"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4D201F53"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45E8679"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1959A933"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1FBCC9D1"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28972AEC"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4A566AF6"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7052474A"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1F85DF9D"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DE05C14" w14:textId="77777777" w:rsidR="00F058D9" w:rsidRPr="00F058D9" w:rsidRDefault="00F058D9" w:rsidP="00F058D9">
            <w:pPr>
              <w:pStyle w:val="NoSpacing"/>
              <w:jc w:val="right"/>
              <w:rPr>
                <w:rFonts w:ascii="Times New Roman" w:hAnsi="Times New Roman" w:cs="Times New Roman"/>
                <w:sz w:val="16"/>
                <w:szCs w:val="16"/>
                <w:lang w:val="en-GB"/>
              </w:rPr>
            </w:pPr>
          </w:p>
        </w:tc>
      </w:tr>
      <w:tr w:rsidR="00F058D9" w:rsidRPr="00F058D9" w14:paraId="5B99036C" w14:textId="77777777" w:rsidTr="00F058D9">
        <w:trPr>
          <w:trHeight w:val="65"/>
        </w:trPr>
        <w:tc>
          <w:tcPr>
            <w:tcW w:w="0" w:type="auto"/>
            <w:shd w:val="clear" w:color="auto" w:fill="auto"/>
            <w:tcMar>
              <w:top w:w="0" w:type="dxa"/>
              <w:left w:w="15" w:type="dxa"/>
              <w:bottom w:w="0" w:type="dxa"/>
              <w:right w:w="15" w:type="dxa"/>
            </w:tcMar>
            <w:vAlign w:val="center"/>
            <w:hideMark/>
          </w:tcPr>
          <w:p w14:paraId="5C445345" w14:textId="598201F4" w:rsidR="00F058D9" w:rsidRPr="00F058D9" w:rsidRDefault="00F058D9" w:rsidP="00F058D9">
            <w:pPr>
              <w:pStyle w:val="NoSpacing"/>
              <w:rPr>
                <w:rFonts w:ascii="Times New Roman" w:hAnsi="Times New Roman" w:cs="Times New Roman"/>
                <w:sz w:val="16"/>
                <w:szCs w:val="16"/>
                <w:lang w:val="en-GB"/>
              </w:rPr>
            </w:pPr>
            <w:r w:rsidRPr="00F058D9">
              <w:rPr>
                <w:rFonts w:ascii="Times New Roman" w:hAnsi="Times New Roman" w:cs="Times New Roman"/>
                <w:sz w:val="16"/>
                <w:szCs w:val="16"/>
                <w:lang w:val="en-US"/>
              </w:rPr>
              <w:t xml:space="preserve">   Job is </w:t>
            </w:r>
            <w:r w:rsidR="005009E0">
              <w:rPr>
                <w:rFonts w:ascii="Times New Roman" w:hAnsi="Times New Roman" w:cs="Times New Roman"/>
                <w:sz w:val="16"/>
                <w:szCs w:val="16"/>
                <w:lang w:val="en-US"/>
              </w:rPr>
              <w:t>somewhat</w:t>
            </w:r>
            <w:r w:rsidRPr="00F058D9">
              <w:rPr>
                <w:rFonts w:ascii="Times New Roman" w:hAnsi="Times New Roman" w:cs="Times New Roman"/>
                <w:sz w:val="16"/>
                <w:szCs w:val="16"/>
                <w:lang w:val="en-US"/>
              </w:rPr>
              <w:t xml:space="preserve"> secure * Education</w:t>
            </w:r>
          </w:p>
        </w:tc>
        <w:tc>
          <w:tcPr>
            <w:tcW w:w="0" w:type="auto"/>
            <w:shd w:val="clear" w:color="auto" w:fill="auto"/>
            <w:tcMar>
              <w:top w:w="15" w:type="dxa"/>
              <w:left w:w="15" w:type="dxa"/>
              <w:bottom w:w="0" w:type="dxa"/>
              <w:right w:w="15" w:type="dxa"/>
            </w:tcMar>
            <w:vAlign w:val="center"/>
            <w:hideMark/>
          </w:tcPr>
          <w:p w14:paraId="443B59A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0.008</w:t>
            </w:r>
          </w:p>
        </w:tc>
        <w:tc>
          <w:tcPr>
            <w:tcW w:w="0" w:type="auto"/>
            <w:shd w:val="clear" w:color="auto" w:fill="auto"/>
            <w:tcMar>
              <w:top w:w="15" w:type="dxa"/>
              <w:left w:w="15" w:type="dxa"/>
              <w:bottom w:w="0" w:type="dxa"/>
              <w:right w:w="15" w:type="dxa"/>
            </w:tcMar>
            <w:vAlign w:val="center"/>
            <w:hideMark/>
          </w:tcPr>
          <w:p w14:paraId="33EA4DFB"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3EBE5D8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0.013</w:t>
            </w:r>
          </w:p>
        </w:tc>
        <w:tc>
          <w:tcPr>
            <w:tcW w:w="0" w:type="auto"/>
            <w:shd w:val="clear" w:color="auto" w:fill="auto"/>
            <w:noWrap/>
            <w:tcMar>
              <w:top w:w="15" w:type="dxa"/>
              <w:left w:w="15" w:type="dxa"/>
              <w:bottom w:w="0" w:type="dxa"/>
              <w:right w:w="15" w:type="dxa"/>
            </w:tcMar>
            <w:vAlign w:val="bottom"/>
            <w:hideMark/>
          </w:tcPr>
          <w:p w14:paraId="281667C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E98C49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5BAB9A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27706188"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0.019</w:t>
            </w:r>
          </w:p>
        </w:tc>
        <w:tc>
          <w:tcPr>
            <w:tcW w:w="0" w:type="auto"/>
            <w:shd w:val="clear" w:color="auto" w:fill="auto"/>
            <w:tcMar>
              <w:top w:w="15" w:type="dxa"/>
              <w:left w:w="15" w:type="dxa"/>
              <w:bottom w:w="0" w:type="dxa"/>
              <w:right w:w="15" w:type="dxa"/>
            </w:tcMar>
            <w:vAlign w:val="center"/>
            <w:hideMark/>
          </w:tcPr>
          <w:p w14:paraId="1D5A648B"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2FCFDC9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0.014</w:t>
            </w:r>
          </w:p>
        </w:tc>
        <w:tc>
          <w:tcPr>
            <w:tcW w:w="0" w:type="auto"/>
            <w:shd w:val="clear" w:color="auto" w:fill="auto"/>
            <w:tcMar>
              <w:top w:w="15" w:type="dxa"/>
              <w:left w:w="15" w:type="dxa"/>
              <w:bottom w:w="0" w:type="dxa"/>
              <w:right w:w="15" w:type="dxa"/>
            </w:tcMar>
            <w:vAlign w:val="center"/>
            <w:hideMark/>
          </w:tcPr>
          <w:p w14:paraId="544DB018"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4369678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3DB4911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532ECEE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0.020</w:t>
            </w:r>
          </w:p>
        </w:tc>
        <w:tc>
          <w:tcPr>
            <w:tcW w:w="0" w:type="auto"/>
            <w:shd w:val="clear" w:color="auto" w:fill="auto"/>
            <w:tcMar>
              <w:top w:w="15" w:type="dxa"/>
              <w:left w:w="15" w:type="dxa"/>
              <w:bottom w:w="0" w:type="dxa"/>
              <w:right w:w="15" w:type="dxa"/>
            </w:tcMar>
            <w:vAlign w:val="center"/>
            <w:hideMark/>
          </w:tcPr>
          <w:p w14:paraId="45C58DC7"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46DCD4C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0.014</w:t>
            </w:r>
          </w:p>
        </w:tc>
        <w:tc>
          <w:tcPr>
            <w:tcW w:w="0" w:type="auto"/>
            <w:shd w:val="clear" w:color="auto" w:fill="auto"/>
            <w:noWrap/>
            <w:tcMar>
              <w:top w:w="15" w:type="dxa"/>
              <w:left w:w="15" w:type="dxa"/>
              <w:bottom w:w="0" w:type="dxa"/>
              <w:right w:w="15" w:type="dxa"/>
            </w:tcMar>
            <w:vAlign w:val="bottom"/>
            <w:hideMark/>
          </w:tcPr>
          <w:p w14:paraId="20DC7738"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4D6626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F89F90F"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1B24A70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0.023</w:t>
            </w:r>
          </w:p>
        </w:tc>
        <w:tc>
          <w:tcPr>
            <w:tcW w:w="0" w:type="auto"/>
            <w:shd w:val="clear" w:color="auto" w:fill="auto"/>
            <w:tcMar>
              <w:top w:w="15" w:type="dxa"/>
              <w:left w:w="15" w:type="dxa"/>
              <w:bottom w:w="0" w:type="dxa"/>
              <w:right w:w="15" w:type="dxa"/>
            </w:tcMar>
            <w:vAlign w:val="center"/>
            <w:hideMark/>
          </w:tcPr>
          <w:p w14:paraId="682813F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49246C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0.016</w:t>
            </w:r>
          </w:p>
        </w:tc>
        <w:tc>
          <w:tcPr>
            <w:tcW w:w="0" w:type="auto"/>
            <w:shd w:val="clear" w:color="auto" w:fill="auto"/>
            <w:noWrap/>
            <w:tcMar>
              <w:top w:w="15" w:type="dxa"/>
              <w:left w:w="15" w:type="dxa"/>
              <w:bottom w:w="0" w:type="dxa"/>
              <w:right w:w="15" w:type="dxa"/>
            </w:tcMar>
            <w:vAlign w:val="bottom"/>
            <w:hideMark/>
          </w:tcPr>
          <w:p w14:paraId="5AB19FD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B4E2F15"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1711E02"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41DB6175" w14:textId="77777777" w:rsidTr="00F058D9">
        <w:trPr>
          <w:trHeight w:val="65"/>
        </w:trPr>
        <w:tc>
          <w:tcPr>
            <w:tcW w:w="0" w:type="auto"/>
            <w:shd w:val="clear" w:color="auto" w:fill="auto"/>
            <w:tcMar>
              <w:top w:w="0" w:type="dxa"/>
              <w:left w:w="15" w:type="dxa"/>
              <w:bottom w:w="0" w:type="dxa"/>
              <w:right w:w="15" w:type="dxa"/>
            </w:tcMar>
            <w:vAlign w:val="center"/>
            <w:hideMark/>
          </w:tcPr>
          <w:p w14:paraId="1825382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Job is insecure * Education</w:t>
            </w:r>
          </w:p>
        </w:tc>
        <w:tc>
          <w:tcPr>
            <w:tcW w:w="0" w:type="auto"/>
            <w:shd w:val="clear" w:color="auto" w:fill="auto"/>
            <w:tcMar>
              <w:top w:w="15" w:type="dxa"/>
              <w:left w:w="15" w:type="dxa"/>
              <w:bottom w:w="0" w:type="dxa"/>
              <w:right w:w="15" w:type="dxa"/>
            </w:tcMar>
            <w:vAlign w:val="center"/>
            <w:hideMark/>
          </w:tcPr>
          <w:p w14:paraId="66E7010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0.035</w:t>
            </w:r>
          </w:p>
        </w:tc>
        <w:tc>
          <w:tcPr>
            <w:tcW w:w="0" w:type="auto"/>
            <w:shd w:val="clear" w:color="auto" w:fill="auto"/>
            <w:tcMar>
              <w:top w:w="15" w:type="dxa"/>
              <w:left w:w="15" w:type="dxa"/>
              <w:bottom w:w="0" w:type="dxa"/>
              <w:right w:w="15" w:type="dxa"/>
            </w:tcMar>
            <w:vAlign w:val="center"/>
            <w:hideMark/>
          </w:tcPr>
          <w:p w14:paraId="472089B2"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464F450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0.015</w:t>
            </w:r>
          </w:p>
        </w:tc>
        <w:tc>
          <w:tcPr>
            <w:tcW w:w="0" w:type="auto"/>
            <w:shd w:val="clear" w:color="auto" w:fill="auto"/>
            <w:noWrap/>
            <w:tcMar>
              <w:top w:w="15" w:type="dxa"/>
              <w:left w:w="15" w:type="dxa"/>
              <w:bottom w:w="0" w:type="dxa"/>
              <w:right w:w="15" w:type="dxa"/>
            </w:tcMar>
            <w:vAlign w:val="bottom"/>
            <w:hideMark/>
          </w:tcPr>
          <w:p w14:paraId="6A1930A8"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36C7F8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4668BAE"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7D098047"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0.042</w:t>
            </w:r>
          </w:p>
        </w:tc>
        <w:tc>
          <w:tcPr>
            <w:tcW w:w="0" w:type="auto"/>
            <w:shd w:val="clear" w:color="auto" w:fill="auto"/>
            <w:tcMar>
              <w:top w:w="15" w:type="dxa"/>
              <w:left w:w="15" w:type="dxa"/>
              <w:bottom w:w="0" w:type="dxa"/>
              <w:right w:w="15" w:type="dxa"/>
            </w:tcMar>
            <w:vAlign w:val="center"/>
            <w:hideMark/>
          </w:tcPr>
          <w:p w14:paraId="708B1D79"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23F6AA9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0.017</w:t>
            </w:r>
          </w:p>
        </w:tc>
        <w:tc>
          <w:tcPr>
            <w:tcW w:w="0" w:type="auto"/>
            <w:shd w:val="clear" w:color="auto" w:fill="auto"/>
            <w:noWrap/>
            <w:tcMar>
              <w:top w:w="15" w:type="dxa"/>
              <w:left w:w="15" w:type="dxa"/>
              <w:bottom w:w="0" w:type="dxa"/>
              <w:right w:w="15" w:type="dxa"/>
            </w:tcMar>
            <w:vAlign w:val="bottom"/>
            <w:hideMark/>
          </w:tcPr>
          <w:p w14:paraId="48FA16AD"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D44C5D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26583A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5B791F6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0.020</w:t>
            </w:r>
          </w:p>
        </w:tc>
        <w:tc>
          <w:tcPr>
            <w:tcW w:w="0" w:type="auto"/>
            <w:shd w:val="clear" w:color="auto" w:fill="auto"/>
            <w:tcMar>
              <w:top w:w="15" w:type="dxa"/>
              <w:left w:w="15" w:type="dxa"/>
              <w:bottom w:w="0" w:type="dxa"/>
              <w:right w:w="15" w:type="dxa"/>
            </w:tcMar>
            <w:vAlign w:val="center"/>
            <w:hideMark/>
          </w:tcPr>
          <w:p w14:paraId="50B74614"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220850E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0.018</w:t>
            </w:r>
          </w:p>
        </w:tc>
        <w:tc>
          <w:tcPr>
            <w:tcW w:w="0" w:type="auto"/>
            <w:shd w:val="clear" w:color="auto" w:fill="auto"/>
            <w:noWrap/>
            <w:tcMar>
              <w:top w:w="15" w:type="dxa"/>
              <w:left w:w="15" w:type="dxa"/>
              <w:bottom w:w="0" w:type="dxa"/>
              <w:right w:w="15" w:type="dxa"/>
            </w:tcMar>
            <w:vAlign w:val="bottom"/>
            <w:hideMark/>
          </w:tcPr>
          <w:p w14:paraId="3415378A"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D007FC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731C1B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1AE06E1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0.011</w:t>
            </w:r>
          </w:p>
        </w:tc>
        <w:tc>
          <w:tcPr>
            <w:tcW w:w="0" w:type="auto"/>
            <w:shd w:val="clear" w:color="auto" w:fill="auto"/>
            <w:tcMar>
              <w:top w:w="15" w:type="dxa"/>
              <w:left w:w="15" w:type="dxa"/>
              <w:bottom w:w="0" w:type="dxa"/>
              <w:right w:w="15" w:type="dxa"/>
            </w:tcMar>
            <w:vAlign w:val="center"/>
            <w:hideMark/>
          </w:tcPr>
          <w:p w14:paraId="2EEBD9B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290D3E1E"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0.021</w:t>
            </w:r>
          </w:p>
        </w:tc>
        <w:tc>
          <w:tcPr>
            <w:tcW w:w="0" w:type="auto"/>
            <w:shd w:val="clear" w:color="auto" w:fill="auto"/>
            <w:noWrap/>
            <w:tcMar>
              <w:top w:w="15" w:type="dxa"/>
              <w:left w:w="15" w:type="dxa"/>
              <w:bottom w:w="0" w:type="dxa"/>
              <w:right w:w="15" w:type="dxa"/>
            </w:tcMar>
            <w:vAlign w:val="bottom"/>
            <w:hideMark/>
          </w:tcPr>
          <w:p w14:paraId="7C14D48B"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62ADBEC"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543B749"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46BE88B3" w14:textId="77777777" w:rsidTr="00F058D9">
        <w:trPr>
          <w:trHeight w:val="65"/>
        </w:trPr>
        <w:tc>
          <w:tcPr>
            <w:tcW w:w="0" w:type="auto"/>
            <w:shd w:val="clear" w:color="auto" w:fill="auto"/>
            <w:tcMar>
              <w:top w:w="0" w:type="dxa"/>
              <w:left w:w="15" w:type="dxa"/>
              <w:bottom w:w="0" w:type="dxa"/>
              <w:right w:w="15" w:type="dxa"/>
            </w:tcMar>
            <w:vAlign w:val="center"/>
            <w:hideMark/>
          </w:tcPr>
          <w:p w14:paraId="18369BC0"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Unempl * Education</w:t>
            </w:r>
          </w:p>
        </w:tc>
        <w:tc>
          <w:tcPr>
            <w:tcW w:w="0" w:type="auto"/>
            <w:shd w:val="clear" w:color="auto" w:fill="auto"/>
            <w:tcMar>
              <w:top w:w="15" w:type="dxa"/>
              <w:left w:w="15" w:type="dxa"/>
              <w:bottom w:w="0" w:type="dxa"/>
              <w:right w:w="15" w:type="dxa"/>
            </w:tcMar>
            <w:vAlign w:val="center"/>
            <w:hideMark/>
          </w:tcPr>
          <w:p w14:paraId="0201CAD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0.059</w:t>
            </w:r>
          </w:p>
        </w:tc>
        <w:tc>
          <w:tcPr>
            <w:tcW w:w="0" w:type="auto"/>
            <w:shd w:val="clear" w:color="auto" w:fill="auto"/>
            <w:tcMar>
              <w:top w:w="15" w:type="dxa"/>
              <w:left w:w="15" w:type="dxa"/>
              <w:bottom w:w="0" w:type="dxa"/>
              <w:right w:w="15" w:type="dxa"/>
            </w:tcMar>
            <w:vAlign w:val="center"/>
            <w:hideMark/>
          </w:tcPr>
          <w:p w14:paraId="19CFC63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52F40E9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0.033</w:t>
            </w:r>
          </w:p>
        </w:tc>
        <w:tc>
          <w:tcPr>
            <w:tcW w:w="0" w:type="auto"/>
            <w:shd w:val="clear" w:color="auto" w:fill="auto"/>
            <w:noWrap/>
            <w:tcMar>
              <w:top w:w="15" w:type="dxa"/>
              <w:left w:w="15" w:type="dxa"/>
              <w:bottom w:w="0" w:type="dxa"/>
              <w:right w:w="15" w:type="dxa"/>
            </w:tcMar>
            <w:vAlign w:val="bottom"/>
            <w:hideMark/>
          </w:tcPr>
          <w:p w14:paraId="77E082D4"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B080642"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DE50CEE"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572E098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0.080</w:t>
            </w:r>
          </w:p>
        </w:tc>
        <w:tc>
          <w:tcPr>
            <w:tcW w:w="0" w:type="auto"/>
            <w:shd w:val="clear" w:color="auto" w:fill="auto"/>
            <w:tcMar>
              <w:top w:w="15" w:type="dxa"/>
              <w:left w:w="15" w:type="dxa"/>
              <w:bottom w:w="0" w:type="dxa"/>
              <w:right w:w="15" w:type="dxa"/>
            </w:tcMar>
            <w:vAlign w:val="center"/>
            <w:hideMark/>
          </w:tcPr>
          <w:p w14:paraId="1C2FB49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6D2FE21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0.043</w:t>
            </w:r>
          </w:p>
        </w:tc>
        <w:tc>
          <w:tcPr>
            <w:tcW w:w="0" w:type="auto"/>
            <w:shd w:val="clear" w:color="auto" w:fill="auto"/>
            <w:noWrap/>
            <w:tcMar>
              <w:top w:w="15" w:type="dxa"/>
              <w:left w:w="15" w:type="dxa"/>
              <w:bottom w:w="0" w:type="dxa"/>
              <w:right w:w="15" w:type="dxa"/>
            </w:tcMar>
            <w:vAlign w:val="bottom"/>
            <w:hideMark/>
          </w:tcPr>
          <w:p w14:paraId="61007E84"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B026DC9"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73A9E1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7ECF01A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-0.013</w:t>
            </w:r>
          </w:p>
        </w:tc>
        <w:tc>
          <w:tcPr>
            <w:tcW w:w="0" w:type="auto"/>
            <w:shd w:val="clear" w:color="auto" w:fill="auto"/>
            <w:tcMar>
              <w:top w:w="15" w:type="dxa"/>
              <w:left w:w="15" w:type="dxa"/>
              <w:bottom w:w="0" w:type="dxa"/>
              <w:right w:w="15" w:type="dxa"/>
            </w:tcMar>
            <w:vAlign w:val="center"/>
            <w:hideMark/>
          </w:tcPr>
          <w:p w14:paraId="667FAA87"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4ABDD9E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0.037</w:t>
            </w:r>
          </w:p>
        </w:tc>
        <w:tc>
          <w:tcPr>
            <w:tcW w:w="0" w:type="auto"/>
            <w:shd w:val="clear" w:color="auto" w:fill="auto"/>
            <w:noWrap/>
            <w:tcMar>
              <w:top w:w="15" w:type="dxa"/>
              <w:left w:w="15" w:type="dxa"/>
              <w:bottom w:w="0" w:type="dxa"/>
              <w:right w:w="15" w:type="dxa"/>
            </w:tcMar>
            <w:vAlign w:val="bottom"/>
            <w:hideMark/>
          </w:tcPr>
          <w:p w14:paraId="705C689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425A9F3"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3F58633"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0D2A31D7"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-0.001</w:t>
            </w:r>
          </w:p>
        </w:tc>
        <w:tc>
          <w:tcPr>
            <w:tcW w:w="0" w:type="auto"/>
            <w:shd w:val="clear" w:color="auto" w:fill="auto"/>
            <w:tcMar>
              <w:top w:w="15" w:type="dxa"/>
              <w:left w:w="15" w:type="dxa"/>
              <w:bottom w:w="0" w:type="dxa"/>
              <w:right w:w="15" w:type="dxa"/>
            </w:tcMar>
            <w:vAlign w:val="center"/>
            <w:hideMark/>
          </w:tcPr>
          <w:p w14:paraId="26C6BA62"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30E8FAB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0.035</w:t>
            </w:r>
          </w:p>
        </w:tc>
        <w:tc>
          <w:tcPr>
            <w:tcW w:w="0" w:type="auto"/>
            <w:shd w:val="clear" w:color="auto" w:fill="auto"/>
            <w:tcMar>
              <w:top w:w="15" w:type="dxa"/>
              <w:left w:w="15" w:type="dxa"/>
              <w:bottom w:w="0" w:type="dxa"/>
              <w:right w:w="15" w:type="dxa"/>
            </w:tcMar>
            <w:vAlign w:val="center"/>
            <w:hideMark/>
          </w:tcPr>
          <w:p w14:paraId="74E6683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noWrap/>
            <w:tcMar>
              <w:top w:w="15" w:type="dxa"/>
              <w:left w:w="15" w:type="dxa"/>
              <w:bottom w:w="0" w:type="dxa"/>
              <w:right w:w="15" w:type="dxa"/>
            </w:tcMar>
            <w:vAlign w:val="bottom"/>
            <w:hideMark/>
          </w:tcPr>
          <w:p w14:paraId="4639C36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3109243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r>
      <w:tr w:rsidR="00F058D9" w:rsidRPr="00F058D9" w14:paraId="796F365D" w14:textId="77777777" w:rsidTr="00F058D9">
        <w:trPr>
          <w:trHeight w:val="65"/>
        </w:trPr>
        <w:tc>
          <w:tcPr>
            <w:tcW w:w="0" w:type="auto"/>
            <w:shd w:val="clear" w:color="auto" w:fill="auto"/>
            <w:tcMar>
              <w:top w:w="0" w:type="dxa"/>
              <w:left w:w="15" w:type="dxa"/>
              <w:bottom w:w="0" w:type="dxa"/>
              <w:right w:w="15" w:type="dxa"/>
            </w:tcMar>
            <w:vAlign w:val="center"/>
            <w:hideMark/>
          </w:tcPr>
          <w:p w14:paraId="168F2282"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Homemaker * Education</w:t>
            </w:r>
          </w:p>
        </w:tc>
        <w:tc>
          <w:tcPr>
            <w:tcW w:w="0" w:type="auto"/>
            <w:shd w:val="clear" w:color="auto" w:fill="auto"/>
            <w:noWrap/>
            <w:tcMar>
              <w:top w:w="15" w:type="dxa"/>
              <w:left w:w="15" w:type="dxa"/>
              <w:bottom w:w="0" w:type="dxa"/>
              <w:right w:w="15" w:type="dxa"/>
            </w:tcMar>
            <w:vAlign w:val="bottom"/>
            <w:hideMark/>
          </w:tcPr>
          <w:p w14:paraId="0C2B82C9" w14:textId="50FC08B5"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7C451D47"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28118D8"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DA2C740"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8C29F3E"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D63F8D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F4D6E53" w14:textId="05B75E08"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188E3E6C"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3FD67AA"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4B7EA19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noWrap/>
            <w:tcMar>
              <w:top w:w="15" w:type="dxa"/>
              <w:left w:w="15" w:type="dxa"/>
              <w:bottom w:w="0" w:type="dxa"/>
              <w:right w:w="15" w:type="dxa"/>
            </w:tcMar>
            <w:vAlign w:val="bottom"/>
            <w:hideMark/>
          </w:tcPr>
          <w:p w14:paraId="540A574D"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2BC4145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1C4C3E1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0.021</w:t>
            </w:r>
          </w:p>
        </w:tc>
        <w:tc>
          <w:tcPr>
            <w:tcW w:w="0" w:type="auto"/>
            <w:shd w:val="clear" w:color="auto" w:fill="auto"/>
            <w:tcMar>
              <w:top w:w="15" w:type="dxa"/>
              <w:left w:w="15" w:type="dxa"/>
              <w:bottom w:w="0" w:type="dxa"/>
              <w:right w:w="15" w:type="dxa"/>
            </w:tcMar>
            <w:vAlign w:val="center"/>
            <w:hideMark/>
          </w:tcPr>
          <w:p w14:paraId="33F7E4C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48119FD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0.024</w:t>
            </w:r>
          </w:p>
        </w:tc>
        <w:tc>
          <w:tcPr>
            <w:tcW w:w="0" w:type="auto"/>
            <w:shd w:val="clear" w:color="auto" w:fill="auto"/>
            <w:noWrap/>
            <w:tcMar>
              <w:top w:w="15" w:type="dxa"/>
              <w:left w:w="15" w:type="dxa"/>
              <w:bottom w:w="0" w:type="dxa"/>
              <w:right w:w="15" w:type="dxa"/>
            </w:tcMar>
            <w:vAlign w:val="bottom"/>
            <w:hideMark/>
          </w:tcPr>
          <w:p w14:paraId="672E796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CF49DB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F5356E3"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4B39216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-0.022</w:t>
            </w:r>
          </w:p>
        </w:tc>
        <w:tc>
          <w:tcPr>
            <w:tcW w:w="0" w:type="auto"/>
            <w:shd w:val="clear" w:color="auto" w:fill="auto"/>
            <w:tcMar>
              <w:top w:w="15" w:type="dxa"/>
              <w:left w:w="15" w:type="dxa"/>
              <w:bottom w:w="0" w:type="dxa"/>
              <w:right w:w="15" w:type="dxa"/>
            </w:tcMar>
            <w:vAlign w:val="center"/>
            <w:hideMark/>
          </w:tcPr>
          <w:p w14:paraId="69C3253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7E777CA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0.033</w:t>
            </w:r>
          </w:p>
        </w:tc>
        <w:tc>
          <w:tcPr>
            <w:tcW w:w="0" w:type="auto"/>
            <w:shd w:val="clear" w:color="auto" w:fill="auto"/>
            <w:noWrap/>
            <w:tcMar>
              <w:top w:w="15" w:type="dxa"/>
              <w:left w:w="15" w:type="dxa"/>
              <w:bottom w:w="0" w:type="dxa"/>
              <w:right w:w="15" w:type="dxa"/>
            </w:tcMar>
            <w:vAlign w:val="bottom"/>
            <w:hideMark/>
          </w:tcPr>
          <w:p w14:paraId="48F706E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7D1017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83236DB" w14:textId="77777777" w:rsidR="00F058D9" w:rsidRPr="00F058D9" w:rsidRDefault="00F058D9" w:rsidP="00F058D9">
            <w:pPr>
              <w:pStyle w:val="NoSpacing"/>
              <w:jc w:val="right"/>
              <w:rPr>
                <w:rFonts w:ascii="Times New Roman" w:hAnsi="Times New Roman" w:cs="Times New Roman"/>
                <w:sz w:val="16"/>
                <w:szCs w:val="16"/>
              </w:rPr>
            </w:pPr>
          </w:p>
        </w:tc>
      </w:tr>
      <w:tr w:rsidR="00F058D9" w:rsidRPr="00C47397" w14:paraId="45ACE214" w14:textId="77777777" w:rsidTr="00F058D9">
        <w:trPr>
          <w:trHeight w:val="65"/>
        </w:trPr>
        <w:tc>
          <w:tcPr>
            <w:tcW w:w="0" w:type="auto"/>
            <w:shd w:val="clear" w:color="auto" w:fill="auto"/>
            <w:tcMar>
              <w:top w:w="0" w:type="dxa"/>
              <w:left w:w="15" w:type="dxa"/>
              <w:bottom w:w="0" w:type="dxa"/>
              <w:right w:w="15" w:type="dxa"/>
            </w:tcMar>
            <w:vAlign w:val="center"/>
            <w:hideMark/>
          </w:tcPr>
          <w:p w14:paraId="3A858093" w14:textId="77777777" w:rsidR="00F058D9" w:rsidRPr="00F058D9" w:rsidRDefault="00F058D9" w:rsidP="00F058D9">
            <w:pPr>
              <w:pStyle w:val="NoSpacing"/>
              <w:rPr>
                <w:rFonts w:ascii="Times New Roman" w:hAnsi="Times New Roman" w:cs="Times New Roman"/>
                <w:i/>
                <w:iCs/>
                <w:sz w:val="16"/>
                <w:szCs w:val="16"/>
                <w:lang w:val="en-GB"/>
              </w:rPr>
            </w:pPr>
            <w:r w:rsidRPr="00F058D9">
              <w:rPr>
                <w:rFonts w:ascii="Times New Roman" w:hAnsi="Times New Roman" w:cs="Times New Roman"/>
                <w:i/>
                <w:iCs/>
                <w:sz w:val="16"/>
                <w:szCs w:val="16"/>
                <w:lang w:val="en-US"/>
              </w:rPr>
              <w:t>Partner's job insecurity * Partner's educ.</w:t>
            </w:r>
          </w:p>
        </w:tc>
        <w:tc>
          <w:tcPr>
            <w:tcW w:w="0" w:type="auto"/>
            <w:shd w:val="clear" w:color="auto" w:fill="auto"/>
            <w:noWrap/>
            <w:tcMar>
              <w:top w:w="15" w:type="dxa"/>
              <w:left w:w="15" w:type="dxa"/>
              <w:bottom w:w="0" w:type="dxa"/>
              <w:right w:w="15" w:type="dxa"/>
            </w:tcMar>
            <w:vAlign w:val="bottom"/>
            <w:hideMark/>
          </w:tcPr>
          <w:p w14:paraId="2EA26BBC" w14:textId="77777777" w:rsidR="00F058D9" w:rsidRPr="00F058D9" w:rsidRDefault="00F058D9" w:rsidP="00F058D9">
            <w:pPr>
              <w:pStyle w:val="NoSpacing"/>
              <w:jc w:val="right"/>
              <w:rPr>
                <w:rFonts w:ascii="Times New Roman" w:hAnsi="Times New Roman" w:cs="Times New Roman"/>
                <w:i/>
                <w:iCs/>
                <w:sz w:val="16"/>
                <w:szCs w:val="16"/>
                <w:lang w:val="en-GB"/>
              </w:rPr>
            </w:pPr>
          </w:p>
        </w:tc>
        <w:tc>
          <w:tcPr>
            <w:tcW w:w="0" w:type="auto"/>
            <w:shd w:val="clear" w:color="auto" w:fill="auto"/>
            <w:noWrap/>
            <w:tcMar>
              <w:top w:w="15" w:type="dxa"/>
              <w:left w:w="15" w:type="dxa"/>
              <w:bottom w:w="0" w:type="dxa"/>
              <w:right w:w="15" w:type="dxa"/>
            </w:tcMar>
            <w:vAlign w:val="bottom"/>
            <w:hideMark/>
          </w:tcPr>
          <w:p w14:paraId="280BC717"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6E1953F"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77276E32"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3EBB6BFA"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372A1A61"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542DCCB"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511D449E"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ADE3850"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A2349E0"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6D5F71B"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3975B3C1"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737DD0FF"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3CC7B754"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54D0F28C"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EF5C750"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65EC3BD3"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32BFFFEB"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0AC9B44A"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77162D28"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28CF532A"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34B64102"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4EE8BFE5"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521689AF" w14:textId="77777777" w:rsidR="00F058D9" w:rsidRPr="00F058D9" w:rsidRDefault="00F058D9" w:rsidP="00F058D9">
            <w:pPr>
              <w:pStyle w:val="NoSpacing"/>
              <w:jc w:val="right"/>
              <w:rPr>
                <w:rFonts w:ascii="Times New Roman" w:hAnsi="Times New Roman" w:cs="Times New Roman"/>
                <w:sz w:val="16"/>
                <w:szCs w:val="16"/>
                <w:lang w:val="en-GB"/>
              </w:rPr>
            </w:pPr>
          </w:p>
        </w:tc>
      </w:tr>
      <w:tr w:rsidR="00F058D9" w:rsidRPr="00F058D9" w14:paraId="1C3F4731" w14:textId="77777777" w:rsidTr="00F058D9">
        <w:trPr>
          <w:trHeight w:val="65"/>
        </w:trPr>
        <w:tc>
          <w:tcPr>
            <w:tcW w:w="0" w:type="auto"/>
            <w:shd w:val="clear" w:color="auto" w:fill="auto"/>
            <w:tcMar>
              <w:top w:w="0" w:type="dxa"/>
              <w:left w:w="15" w:type="dxa"/>
              <w:bottom w:w="0" w:type="dxa"/>
              <w:right w:w="15" w:type="dxa"/>
            </w:tcMar>
            <w:vAlign w:val="center"/>
            <w:hideMark/>
          </w:tcPr>
          <w:p w14:paraId="1469FB80" w14:textId="6A8BB82A" w:rsidR="00F058D9" w:rsidRPr="00F058D9" w:rsidRDefault="00F058D9" w:rsidP="00F058D9">
            <w:pPr>
              <w:pStyle w:val="NoSpacing"/>
              <w:rPr>
                <w:rFonts w:ascii="Times New Roman" w:hAnsi="Times New Roman" w:cs="Times New Roman"/>
                <w:sz w:val="16"/>
                <w:szCs w:val="16"/>
                <w:lang w:val="en-GB"/>
              </w:rPr>
            </w:pPr>
            <w:r w:rsidRPr="00F058D9">
              <w:rPr>
                <w:rFonts w:ascii="Times New Roman" w:hAnsi="Times New Roman" w:cs="Times New Roman"/>
                <w:sz w:val="16"/>
                <w:szCs w:val="16"/>
                <w:lang w:val="en-US"/>
              </w:rPr>
              <w:t xml:space="preserve">   Job is </w:t>
            </w:r>
            <w:r w:rsidR="005009E0">
              <w:rPr>
                <w:rFonts w:ascii="Times New Roman" w:hAnsi="Times New Roman" w:cs="Times New Roman"/>
                <w:sz w:val="16"/>
                <w:szCs w:val="16"/>
                <w:lang w:val="en-US"/>
              </w:rPr>
              <w:t>somewhat</w:t>
            </w:r>
            <w:r w:rsidRPr="00F058D9">
              <w:rPr>
                <w:rFonts w:ascii="Times New Roman" w:hAnsi="Times New Roman" w:cs="Times New Roman"/>
                <w:sz w:val="16"/>
                <w:szCs w:val="16"/>
                <w:lang w:val="en-US"/>
              </w:rPr>
              <w:t xml:space="preserve"> secure * Education</w:t>
            </w:r>
          </w:p>
        </w:tc>
        <w:tc>
          <w:tcPr>
            <w:tcW w:w="0" w:type="auto"/>
            <w:shd w:val="clear" w:color="auto" w:fill="auto"/>
            <w:noWrap/>
            <w:tcMar>
              <w:top w:w="15" w:type="dxa"/>
              <w:left w:w="15" w:type="dxa"/>
              <w:bottom w:w="0" w:type="dxa"/>
              <w:right w:w="15" w:type="dxa"/>
            </w:tcMar>
            <w:vAlign w:val="bottom"/>
            <w:hideMark/>
          </w:tcPr>
          <w:p w14:paraId="40E215FF"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3C72AFD4" w14:textId="77777777" w:rsidR="00F058D9" w:rsidRPr="00F058D9" w:rsidRDefault="00F058D9" w:rsidP="00F058D9">
            <w:pPr>
              <w:pStyle w:val="NoSpacing"/>
              <w:rPr>
                <w:rFonts w:ascii="Times New Roman" w:hAnsi="Times New Roman" w:cs="Times New Roman"/>
                <w:sz w:val="16"/>
                <w:szCs w:val="16"/>
                <w:lang w:val="en-GB"/>
              </w:rPr>
            </w:pPr>
          </w:p>
        </w:tc>
        <w:tc>
          <w:tcPr>
            <w:tcW w:w="0" w:type="auto"/>
            <w:shd w:val="clear" w:color="auto" w:fill="auto"/>
            <w:noWrap/>
            <w:tcMar>
              <w:top w:w="15" w:type="dxa"/>
              <w:left w:w="15" w:type="dxa"/>
              <w:bottom w:w="0" w:type="dxa"/>
              <w:right w:w="15" w:type="dxa"/>
            </w:tcMar>
            <w:vAlign w:val="bottom"/>
            <w:hideMark/>
          </w:tcPr>
          <w:p w14:paraId="16D029D7" w14:textId="77777777" w:rsidR="00F058D9" w:rsidRPr="00F058D9" w:rsidRDefault="00F058D9" w:rsidP="00F058D9">
            <w:pPr>
              <w:pStyle w:val="NoSpacing"/>
              <w:jc w:val="right"/>
              <w:rPr>
                <w:rFonts w:ascii="Times New Roman" w:hAnsi="Times New Roman" w:cs="Times New Roman"/>
                <w:sz w:val="16"/>
                <w:szCs w:val="16"/>
                <w:lang w:val="en-GB"/>
              </w:rPr>
            </w:pPr>
          </w:p>
        </w:tc>
        <w:tc>
          <w:tcPr>
            <w:tcW w:w="0" w:type="auto"/>
            <w:shd w:val="clear" w:color="auto" w:fill="auto"/>
            <w:tcMar>
              <w:top w:w="15" w:type="dxa"/>
              <w:left w:w="15" w:type="dxa"/>
              <w:bottom w:w="0" w:type="dxa"/>
              <w:right w:w="15" w:type="dxa"/>
            </w:tcMar>
            <w:vAlign w:val="center"/>
            <w:hideMark/>
          </w:tcPr>
          <w:p w14:paraId="4AE1DE11"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0.002</w:t>
            </w:r>
          </w:p>
        </w:tc>
        <w:tc>
          <w:tcPr>
            <w:tcW w:w="0" w:type="auto"/>
            <w:shd w:val="clear" w:color="auto" w:fill="auto"/>
            <w:tcMar>
              <w:top w:w="15" w:type="dxa"/>
              <w:left w:w="15" w:type="dxa"/>
              <w:bottom w:w="0" w:type="dxa"/>
              <w:right w:w="15" w:type="dxa"/>
            </w:tcMar>
            <w:vAlign w:val="center"/>
            <w:hideMark/>
          </w:tcPr>
          <w:p w14:paraId="56111E85"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9CCC72E"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0.014</w:t>
            </w:r>
          </w:p>
        </w:tc>
        <w:tc>
          <w:tcPr>
            <w:tcW w:w="0" w:type="auto"/>
            <w:shd w:val="clear" w:color="auto" w:fill="auto"/>
            <w:noWrap/>
            <w:tcMar>
              <w:top w:w="15" w:type="dxa"/>
              <w:left w:w="15" w:type="dxa"/>
              <w:bottom w:w="0" w:type="dxa"/>
              <w:right w:w="15" w:type="dxa"/>
            </w:tcMar>
            <w:vAlign w:val="bottom"/>
            <w:hideMark/>
          </w:tcPr>
          <w:p w14:paraId="70021B01"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BD2F9C4"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7C4862F"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195C727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0.017</w:t>
            </w:r>
          </w:p>
        </w:tc>
        <w:tc>
          <w:tcPr>
            <w:tcW w:w="0" w:type="auto"/>
            <w:shd w:val="clear" w:color="auto" w:fill="auto"/>
            <w:tcMar>
              <w:top w:w="15" w:type="dxa"/>
              <w:left w:w="15" w:type="dxa"/>
              <w:bottom w:w="0" w:type="dxa"/>
              <w:right w:w="15" w:type="dxa"/>
            </w:tcMar>
            <w:vAlign w:val="center"/>
            <w:hideMark/>
          </w:tcPr>
          <w:p w14:paraId="0AA044AE"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41778DF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0.015</w:t>
            </w:r>
          </w:p>
        </w:tc>
        <w:tc>
          <w:tcPr>
            <w:tcW w:w="0" w:type="auto"/>
            <w:shd w:val="clear" w:color="auto" w:fill="auto"/>
            <w:noWrap/>
            <w:tcMar>
              <w:top w:w="15" w:type="dxa"/>
              <w:left w:w="15" w:type="dxa"/>
              <w:bottom w:w="0" w:type="dxa"/>
              <w:right w:w="15" w:type="dxa"/>
            </w:tcMar>
            <w:vAlign w:val="bottom"/>
            <w:hideMark/>
          </w:tcPr>
          <w:p w14:paraId="228D4260"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0381EF7"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408A527"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7AB47E37"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-0.008</w:t>
            </w:r>
          </w:p>
        </w:tc>
        <w:tc>
          <w:tcPr>
            <w:tcW w:w="0" w:type="auto"/>
            <w:shd w:val="clear" w:color="auto" w:fill="auto"/>
            <w:tcMar>
              <w:top w:w="15" w:type="dxa"/>
              <w:left w:w="15" w:type="dxa"/>
              <w:bottom w:w="0" w:type="dxa"/>
              <w:right w:w="15" w:type="dxa"/>
            </w:tcMar>
            <w:vAlign w:val="center"/>
            <w:hideMark/>
          </w:tcPr>
          <w:p w14:paraId="795AF4E5"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3171EB3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0.012</w:t>
            </w:r>
          </w:p>
        </w:tc>
        <w:tc>
          <w:tcPr>
            <w:tcW w:w="0" w:type="auto"/>
            <w:shd w:val="clear" w:color="auto" w:fill="auto"/>
            <w:noWrap/>
            <w:tcMar>
              <w:top w:w="15" w:type="dxa"/>
              <w:left w:w="15" w:type="dxa"/>
              <w:bottom w:w="0" w:type="dxa"/>
              <w:right w:w="15" w:type="dxa"/>
            </w:tcMar>
            <w:vAlign w:val="bottom"/>
            <w:hideMark/>
          </w:tcPr>
          <w:p w14:paraId="7A590706"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46F68EA"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118BD0B"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2D18EEE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-0.011</w:t>
            </w:r>
          </w:p>
        </w:tc>
        <w:tc>
          <w:tcPr>
            <w:tcW w:w="0" w:type="auto"/>
            <w:shd w:val="clear" w:color="auto" w:fill="auto"/>
            <w:tcMar>
              <w:top w:w="15" w:type="dxa"/>
              <w:left w:w="15" w:type="dxa"/>
              <w:bottom w:w="0" w:type="dxa"/>
              <w:right w:w="15" w:type="dxa"/>
            </w:tcMar>
            <w:vAlign w:val="center"/>
            <w:hideMark/>
          </w:tcPr>
          <w:p w14:paraId="30926F6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7CC7E8E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0.014</w:t>
            </w:r>
          </w:p>
        </w:tc>
      </w:tr>
      <w:tr w:rsidR="00F058D9" w:rsidRPr="00F058D9" w14:paraId="550ED8B9" w14:textId="77777777" w:rsidTr="00F058D9">
        <w:trPr>
          <w:trHeight w:val="65"/>
        </w:trPr>
        <w:tc>
          <w:tcPr>
            <w:tcW w:w="0" w:type="auto"/>
            <w:shd w:val="clear" w:color="auto" w:fill="auto"/>
            <w:tcMar>
              <w:top w:w="0" w:type="dxa"/>
              <w:left w:w="15" w:type="dxa"/>
              <w:bottom w:w="0" w:type="dxa"/>
              <w:right w:w="15" w:type="dxa"/>
            </w:tcMar>
            <w:vAlign w:val="center"/>
            <w:hideMark/>
          </w:tcPr>
          <w:p w14:paraId="429AED8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Job is insecure * Education</w:t>
            </w:r>
          </w:p>
        </w:tc>
        <w:tc>
          <w:tcPr>
            <w:tcW w:w="0" w:type="auto"/>
            <w:shd w:val="clear" w:color="auto" w:fill="auto"/>
            <w:noWrap/>
            <w:tcMar>
              <w:top w:w="15" w:type="dxa"/>
              <w:left w:w="15" w:type="dxa"/>
              <w:bottom w:w="0" w:type="dxa"/>
              <w:right w:w="15" w:type="dxa"/>
            </w:tcMar>
            <w:vAlign w:val="bottom"/>
            <w:hideMark/>
          </w:tcPr>
          <w:p w14:paraId="4C964B60"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CD66FBA"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98901D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68189C0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0.005</w:t>
            </w:r>
          </w:p>
        </w:tc>
        <w:tc>
          <w:tcPr>
            <w:tcW w:w="0" w:type="auto"/>
            <w:shd w:val="clear" w:color="auto" w:fill="auto"/>
            <w:tcMar>
              <w:top w:w="15" w:type="dxa"/>
              <w:left w:w="15" w:type="dxa"/>
              <w:bottom w:w="0" w:type="dxa"/>
              <w:right w:w="15" w:type="dxa"/>
            </w:tcMar>
            <w:vAlign w:val="center"/>
            <w:hideMark/>
          </w:tcPr>
          <w:p w14:paraId="13277DB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D0F550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0.018</w:t>
            </w:r>
          </w:p>
        </w:tc>
        <w:tc>
          <w:tcPr>
            <w:tcW w:w="0" w:type="auto"/>
            <w:shd w:val="clear" w:color="auto" w:fill="auto"/>
            <w:noWrap/>
            <w:tcMar>
              <w:top w:w="15" w:type="dxa"/>
              <w:left w:w="15" w:type="dxa"/>
              <w:bottom w:w="0" w:type="dxa"/>
              <w:right w:w="15" w:type="dxa"/>
            </w:tcMar>
            <w:vAlign w:val="bottom"/>
            <w:hideMark/>
          </w:tcPr>
          <w:p w14:paraId="003F1065"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E64B48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86F7877"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776D3D0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0.009</w:t>
            </w:r>
          </w:p>
        </w:tc>
        <w:tc>
          <w:tcPr>
            <w:tcW w:w="0" w:type="auto"/>
            <w:shd w:val="clear" w:color="auto" w:fill="auto"/>
            <w:tcMar>
              <w:top w:w="15" w:type="dxa"/>
              <w:left w:w="15" w:type="dxa"/>
              <w:bottom w:w="0" w:type="dxa"/>
              <w:right w:w="15" w:type="dxa"/>
            </w:tcMar>
            <w:vAlign w:val="center"/>
            <w:hideMark/>
          </w:tcPr>
          <w:p w14:paraId="34CA689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541B543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0.021</w:t>
            </w:r>
          </w:p>
        </w:tc>
        <w:tc>
          <w:tcPr>
            <w:tcW w:w="0" w:type="auto"/>
            <w:shd w:val="clear" w:color="auto" w:fill="auto"/>
            <w:noWrap/>
            <w:tcMar>
              <w:top w:w="15" w:type="dxa"/>
              <w:left w:w="15" w:type="dxa"/>
              <w:bottom w:w="0" w:type="dxa"/>
              <w:right w:w="15" w:type="dxa"/>
            </w:tcMar>
            <w:vAlign w:val="bottom"/>
            <w:hideMark/>
          </w:tcPr>
          <w:p w14:paraId="377B1A13"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8A41F0D"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B47E887"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30B03C5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0.011</w:t>
            </w:r>
          </w:p>
        </w:tc>
        <w:tc>
          <w:tcPr>
            <w:tcW w:w="0" w:type="auto"/>
            <w:shd w:val="clear" w:color="auto" w:fill="auto"/>
            <w:tcMar>
              <w:top w:w="15" w:type="dxa"/>
              <w:left w:w="15" w:type="dxa"/>
              <w:bottom w:w="0" w:type="dxa"/>
              <w:right w:w="15" w:type="dxa"/>
            </w:tcMar>
            <w:vAlign w:val="center"/>
            <w:hideMark/>
          </w:tcPr>
          <w:p w14:paraId="740893E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081ECFC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0.016</w:t>
            </w:r>
          </w:p>
        </w:tc>
        <w:tc>
          <w:tcPr>
            <w:tcW w:w="0" w:type="auto"/>
            <w:shd w:val="clear" w:color="auto" w:fill="auto"/>
            <w:noWrap/>
            <w:tcMar>
              <w:top w:w="15" w:type="dxa"/>
              <w:left w:w="15" w:type="dxa"/>
              <w:bottom w:w="0" w:type="dxa"/>
              <w:right w:w="15" w:type="dxa"/>
            </w:tcMar>
            <w:vAlign w:val="bottom"/>
            <w:hideMark/>
          </w:tcPr>
          <w:p w14:paraId="2115A417"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644D2EE"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95CE6BA"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6C0C477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0.007</w:t>
            </w:r>
          </w:p>
        </w:tc>
        <w:tc>
          <w:tcPr>
            <w:tcW w:w="0" w:type="auto"/>
            <w:shd w:val="clear" w:color="auto" w:fill="auto"/>
            <w:tcMar>
              <w:top w:w="15" w:type="dxa"/>
              <w:left w:w="15" w:type="dxa"/>
              <w:bottom w:w="0" w:type="dxa"/>
              <w:right w:w="15" w:type="dxa"/>
            </w:tcMar>
            <w:vAlign w:val="center"/>
            <w:hideMark/>
          </w:tcPr>
          <w:p w14:paraId="2E1F38B0"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7ECE8D47"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0.018</w:t>
            </w:r>
          </w:p>
        </w:tc>
      </w:tr>
      <w:tr w:rsidR="00F058D9" w:rsidRPr="00F058D9" w14:paraId="09F036EF" w14:textId="77777777" w:rsidTr="00F058D9">
        <w:trPr>
          <w:trHeight w:val="65"/>
        </w:trPr>
        <w:tc>
          <w:tcPr>
            <w:tcW w:w="0" w:type="auto"/>
            <w:shd w:val="clear" w:color="auto" w:fill="auto"/>
            <w:tcMar>
              <w:top w:w="0" w:type="dxa"/>
              <w:left w:w="15" w:type="dxa"/>
              <w:bottom w:w="0" w:type="dxa"/>
              <w:right w:w="15" w:type="dxa"/>
            </w:tcMar>
            <w:vAlign w:val="center"/>
            <w:hideMark/>
          </w:tcPr>
          <w:p w14:paraId="359D1BD5"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Unempl. * Education</w:t>
            </w:r>
          </w:p>
        </w:tc>
        <w:tc>
          <w:tcPr>
            <w:tcW w:w="0" w:type="auto"/>
            <w:shd w:val="clear" w:color="auto" w:fill="auto"/>
            <w:noWrap/>
            <w:tcMar>
              <w:top w:w="15" w:type="dxa"/>
              <w:left w:w="15" w:type="dxa"/>
              <w:bottom w:w="0" w:type="dxa"/>
              <w:right w:w="15" w:type="dxa"/>
            </w:tcMar>
            <w:vAlign w:val="bottom"/>
            <w:hideMark/>
          </w:tcPr>
          <w:p w14:paraId="6741800F"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6DABCCE"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08A004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69389A2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-0.002</w:t>
            </w:r>
          </w:p>
        </w:tc>
        <w:tc>
          <w:tcPr>
            <w:tcW w:w="0" w:type="auto"/>
            <w:shd w:val="clear" w:color="auto" w:fill="auto"/>
            <w:tcMar>
              <w:top w:w="15" w:type="dxa"/>
              <w:left w:w="15" w:type="dxa"/>
              <w:bottom w:w="0" w:type="dxa"/>
              <w:right w:w="15" w:type="dxa"/>
            </w:tcMar>
            <w:vAlign w:val="center"/>
            <w:hideMark/>
          </w:tcPr>
          <w:p w14:paraId="3B7E8A28"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0086FF0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0.035</w:t>
            </w:r>
          </w:p>
        </w:tc>
        <w:tc>
          <w:tcPr>
            <w:tcW w:w="0" w:type="auto"/>
            <w:shd w:val="clear" w:color="auto" w:fill="auto"/>
            <w:noWrap/>
            <w:tcMar>
              <w:top w:w="15" w:type="dxa"/>
              <w:left w:w="15" w:type="dxa"/>
              <w:bottom w:w="0" w:type="dxa"/>
              <w:right w:w="15" w:type="dxa"/>
            </w:tcMar>
            <w:vAlign w:val="bottom"/>
            <w:hideMark/>
          </w:tcPr>
          <w:p w14:paraId="55F2182A"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4395E9B0"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6932CF7D"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5D4EE45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0.079</w:t>
            </w:r>
          </w:p>
        </w:tc>
        <w:tc>
          <w:tcPr>
            <w:tcW w:w="0" w:type="auto"/>
            <w:shd w:val="clear" w:color="auto" w:fill="auto"/>
            <w:tcMar>
              <w:top w:w="15" w:type="dxa"/>
              <w:left w:w="15" w:type="dxa"/>
              <w:bottom w:w="0" w:type="dxa"/>
              <w:right w:w="15" w:type="dxa"/>
            </w:tcMar>
            <w:vAlign w:val="center"/>
            <w:hideMark/>
          </w:tcPr>
          <w:p w14:paraId="369B006D"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shd w:val="clear" w:color="auto" w:fill="auto"/>
            <w:tcMar>
              <w:top w:w="15" w:type="dxa"/>
              <w:left w:w="15" w:type="dxa"/>
              <w:bottom w:w="0" w:type="dxa"/>
              <w:right w:w="15" w:type="dxa"/>
            </w:tcMar>
            <w:vAlign w:val="center"/>
            <w:hideMark/>
          </w:tcPr>
          <w:p w14:paraId="736C241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0.040</w:t>
            </w:r>
          </w:p>
        </w:tc>
        <w:tc>
          <w:tcPr>
            <w:tcW w:w="0" w:type="auto"/>
            <w:shd w:val="clear" w:color="auto" w:fill="auto"/>
            <w:noWrap/>
            <w:tcMar>
              <w:top w:w="15" w:type="dxa"/>
              <w:left w:w="15" w:type="dxa"/>
              <w:bottom w:w="0" w:type="dxa"/>
              <w:right w:w="15" w:type="dxa"/>
            </w:tcMar>
            <w:vAlign w:val="bottom"/>
            <w:hideMark/>
          </w:tcPr>
          <w:p w14:paraId="16B2A0E4"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DD30665"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3A93A0B"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0E247A5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0.033</w:t>
            </w:r>
          </w:p>
        </w:tc>
        <w:tc>
          <w:tcPr>
            <w:tcW w:w="0" w:type="auto"/>
            <w:shd w:val="clear" w:color="auto" w:fill="auto"/>
            <w:tcMar>
              <w:top w:w="15" w:type="dxa"/>
              <w:left w:w="15" w:type="dxa"/>
              <w:bottom w:w="0" w:type="dxa"/>
              <w:right w:w="15" w:type="dxa"/>
            </w:tcMar>
            <w:vAlign w:val="center"/>
            <w:hideMark/>
          </w:tcPr>
          <w:p w14:paraId="2874F90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2A822A3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0.033</w:t>
            </w:r>
          </w:p>
        </w:tc>
        <w:tc>
          <w:tcPr>
            <w:tcW w:w="0" w:type="auto"/>
            <w:shd w:val="clear" w:color="auto" w:fill="auto"/>
            <w:noWrap/>
            <w:tcMar>
              <w:top w:w="15" w:type="dxa"/>
              <w:left w:w="15" w:type="dxa"/>
              <w:bottom w:w="0" w:type="dxa"/>
              <w:right w:w="15" w:type="dxa"/>
            </w:tcMar>
            <w:vAlign w:val="bottom"/>
            <w:hideMark/>
          </w:tcPr>
          <w:p w14:paraId="5E9AE51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7544E8B"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78560F7F"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189D75A6"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0.013</w:t>
            </w:r>
          </w:p>
        </w:tc>
        <w:tc>
          <w:tcPr>
            <w:tcW w:w="0" w:type="auto"/>
            <w:shd w:val="clear" w:color="auto" w:fill="auto"/>
            <w:tcMar>
              <w:top w:w="15" w:type="dxa"/>
              <w:left w:w="15" w:type="dxa"/>
              <w:bottom w:w="0" w:type="dxa"/>
              <w:right w:w="15" w:type="dxa"/>
            </w:tcMar>
            <w:vAlign w:val="center"/>
            <w:hideMark/>
          </w:tcPr>
          <w:p w14:paraId="6BB7142E"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698E0F5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0.043</w:t>
            </w:r>
          </w:p>
        </w:tc>
      </w:tr>
      <w:tr w:rsidR="00F058D9" w:rsidRPr="00F058D9" w14:paraId="498F2973" w14:textId="77777777" w:rsidTr="00F058D9">
        <w:trPr>
          <w:trHeight w:val="65"/>
        </w:trPr>
        <w:tc>
          <w:tcPr>
            <w:tcW w:w="0" w:type="auto"/>
            <w:shd w:val="clear" w:color="auto" w:fill="auto"/>
            <w:tcMar>
              <w:top w:w="0" w:type="dxa"/>
              <w:left w:w="15" w:type="dxa"/>
              <w:bottom w:w="0" w:type="dxa"/>
              <w:right w:w="15" w:type="dxa"/>
            </w:tcMar>
            <w:vAlign w:val="center"/>
            <w:hideMark/>
          </w:tcPr>
          <w:p w14:paraId="5F7821A0"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 xml:space="preserve">   Homemaker * Education</w:t>
            </w:r>
          </w:p>
        </w:tc>
        <w:tc>
          <w:tcPr>
            <w:tcW w:w="0" w:type="auto"/>
            <w:shd w:val="clear" w:color="auto" w:fill="auto"/>
            <w:noWrap/>
            <w:tcMar>
              <w:top w:w="15" w:type="dxa"/>
              <w:left w:w="15" w:type="dxa"/>
              <w:bottom w:w="0" w:type="dxa"/>
              <w:right w:w="15" w:type="dxa"/>
            </w:tcMar>
            <w:vAlign w:val="bottom"/>
            <w:hideMark/>
          </w:tcPr>
          <w:p w14:paraId="1EAED6D0"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4739B51"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521A3D47"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53ADB83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0.000</w:t>
            </w:r>
          </w:p>
        </w:tc>
        <w:tc>
          <w:tcPr>
            <w:tcW w:w="0" w:type="auto"/>
            <w:shd w:val="clear" w:color="auto" w:fill="auto"/>
            <w:tcMar>
              <w:top w:w="15" w:type="dxa"/>
              <w:left w:w="15" w:type="dxa"/>
              <w:bottom w:w="0" w:type="dxa"/>
              <w:right w:w="15" w:type="dxa"/>
            </w:tcMar>
            <w:vAlign w:val="center"/>
            <w:hideMark/>
          </w:tcPr>
          <w:p w14:paraId="4A81E822"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74B3305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0.022</w:t>
            </w:r>
          </w:p>
        </w:tc>
        <w:tc>
          <w:tcPr>
            <w:tcW w:w="0" w:type="auto"/>
            <w:shd w:val="clear" w:color="auto" w:fill="auto"/>
            <w:noWrap/>
            <w:tcMar>
              <w:top w:w="15" w:type="dxa"/>
              <w:left w:w="15" w:type="dxa"/>
              <w:bottom w:w="0" w:type="dxa"/>
              <w:right w:w="15" w:type="dxa"/>
            </w:tcMar>
            <w:vAlign w:val="bottom"/>
            <w:hideMark/>
          </w:tcPr>
          <w:p w14:paraId="1953AC6B"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A0A3AB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57C7BDE"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03A8BC4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0.029</w:t>
            </w:r>
          </w:p>
        </w:tc>
        <w:tc>
          <w:tcPr>
            <w:tcW w:w="0" w:type="auto"/>
            <w:shd w:val="clear" w:color="auto" w:fill="auto"/>
            <w:tcMar>
              <w:top w:w="15" w:type="dxa"/>
              <w:left w:w="15" w:type="dxa"/>
              <w:bottom w:w="0" w:type="dxa"/>
              <w:right w:w="15" w:type="dxa"/>
            </w:tcMar>
            <w:vAlign w:val="center"/>
            <w:hideMark/>
          </w:tcPr>
          <w:p w14:paraId="7B4AE3D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tcMar>
              <w:top w:w="15" w:type="dxa"/>
              <w:left w:w="15" w:type="dxa"/>
              <w:bottom w:w="0" w:type="dxa"/>
              <w:right w:w="15" w:type="dxa"/>
            </w:tcMar>
            <w:vAlign w:val="center"/>
            <w:hideMark/>
          </w:tcPr>
          <w:p w14:paraId="03130A2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0.031</w:t>
            </w:r>
          </w:p>
        </w:tc>
        <w:tc>
          <w:tcPr>
            <w:tcW w:w="0" w:type="auto"/>
            <w:shd w:val="clear" w:color="auto" w:fill="auto"/>
            <w:noWrap/>
            <w:tcMar>
              <w:top w:w="15" w:type="dxa"/>
              <w:left w:w="15" w:type="dxa"/>
              <w:bottom w:w="0" w:type="dxa"/>
              <w:right w:w="15" w:type="dxa"/>
            </w:tcMar>
            <w:vAlign w:val="bottom"/>
            <w:hideMark/>
          </w:tcPr>
          <w:p w14:paraId="0C79D87C"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972BDC1"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1E6622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7E4F7269" w14:textId="36E14809"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r w:rsidR="00F058D9" w:rsidRPr="00F058D9">
              <w:rPr>
                <w:rFonts w:ascii="Times New Roman" w:hAnsi="Times New Roman" w:cs="Times New Roman"/>
                <w:sz w:val="16"/>
                <w:szCs w:val="16"/>
              </w:rPr>
              <w:t> </w:t>
            </w:r>
          </w:p>
        </w:tc>
        <w:tc>
          <w:tcPr>
            <w:tcW w:w="0" w:type="auto"/>
            <w:shd w:val="clear" w:color="auto" w:fill="auto"/>
            <w:noWrap/>
            <w:tcMar>
              <w:top w:w="15" w:type="dxa"/>
              <w:left w:w="15" w:type="dxa"/>
              <w:bottom w:w="0" w:type="dxa"/>
              <w:right w:w="15" w:type="dxa"/>
            </w:tcMar>
            <w:vAlign w:val="bottom"/>
            <w:hideMark/>
          </w:tcPr>
          <w:p w14:paraId="48E531F6"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tcMar>
              <w:top w:w="15" w:type="dxa"/>
              <w:left w:w="15" w:type="dxa"/>
              <w:bottom w:w="0" w:type="dxa"/>
              <w:right w:w="15" w:type="dxa"/>
            </w:tcMar>
            <w:vAlign w:val="center"/>
            <w:hideMark/>
          </w:tcPr>
          <w:p w14:paraId="1BBA990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 </w:t>
            </w:r>
          </w:p>
        </w:tc>
        <w:tc>
          <w:tcPr>
            <w:tcW w:w="0" w:type="auto"/>
            <w:shd w:val="clear" w:color="auto" w:fill="auto"/>
            <w:noWrap/>
            <w:tcMar>
              <w:top w:w="15" w:type="dxa"/>
              <w:left w:w="15" w:type="dxa"/>
              <w:bottom w:w="0" w:type="dxa"/>
              <w:right w:w="15" w:type="dxa"/>
            </w:tcMar>
            <w:vAlign w:val="bottom"/>
            <w:hideMark/>
          </w:tcPr>
          <w:p w14:paraId="608DD2F9"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3BE37918"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20A95102" w14:textId="77777777" w:rsidR="00F058D9" w:rsidRPr="00F058D9" w:rsidRDefault="00F058D9" w:rsidP="00F058D9">
            <w:pPr>
              <w:pStyle w:val="NoSpacing"/>
              <w:jc w:val="right"/>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1A95718D" w14:textId="3611D9BF" w:rsidR="00F058D9" w:rsidRPr="00F058D9" w:rsidRDefault="0075143F" w:rsidP="00F058D9">
            <w:pPr>
              <w:pStyle w:val="NoSpacing"/>
              <w:jc w:val="right"/>
              <w:rPr>
                <w:rFonts w:ascii="Times New Roman" w:hAnsi="Times New Roman" w:cs="Times New Roman"/>
                <w:sz w:val="16"/>
                <w:szCs w:val="16"/>
              </w:rPr>
            </w:pPr>
            <w:r>
              <w:rPr>
                <w:rFonts w:ascii="Times New Roman" w:hAnsi="Times New Roman" w:cs="Times New Roman"/>
                <w:sz w:val="16"/>
                <w:szCs w:val="16"/>
              </w:rPr>
              <w:t>na</w:t>
            </w:r>
          </w:p>
        </w:tc>
        <w:tc>
          <w:tcPr>
            <w:tcW w:w="0" w:type="auto"/>
            <w:shd w:val="clear" w:color="auto" w:fill="auto"/>
            <w:noWrap/>
            <w:tcMar>
              <w:top w:w="15" w:type="dxa"/>
              <w:left w:w="15" w:type="dxa"/>
              <w:bottom w:w="0" w:type="dxa"/>
              <w:right w:w="15" w:type="dxa"/>
            </w:tcMar>
            <w:vAlign w:val="bottom"/>
            <w:hideMark/>
          </w:tcPr>
          <w:p w14:paraId="7231EE0F" w14:textId="77777777" w:rsidR="00F058D9" w:rsidRPr="00F058D9" w:rsidRDefault="00F058D9" w:rsidP="00F058D9">
            <w:pPr>
              <w:pStyle w:val="NoSpacing"/>
              <w:rPr>
                <w:rFonts w:ascii="Times New Roman" w:hAnsi="Times New Roman" w:cs="Times New Roman"/>
                <w:sz w:val="16"/>
                <w:szCs w:val="16"/>
              </w:rPr>
            </w:pPr>
          </w:p>
        </w:tc>
        <w:tc>
          <w:tcPr>
            <w:tcW w:w="0" w:type="auto"/>
            <w:shd w:val="clear" w:color="auto" w:fill="auto"/>
            <w:noWrap/>
            <w:tcMar>
              <w:top w:w="15" w:type="dxa"/>
              <w:left w:w="15" w:type="dxa"/>
              <w:bottom w:w="0" w:type="dxa"/>
              <w:right w:w="15" w:type="dxa"/>
            </w:tcMar>
            <w:vAlign w:val="bottom"/>
            <w:hideMark/>
          </w:tcPr>
          <w:p w14:paraId="0086AC5D"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01227289" w14:textId="77777777" w:rsidTr="00F058D9">
        <w:trPr>
          <w:trHeight w:val="65"/>
        </w:trPr>
        <w:tc>
          <w:tcPr>
            <w:tcW w:w="0" w:type="auto"/>
            <w:tcBorders>
              <w:bottom w:val="single" w:sz="4" w:space="0" w:color="auto"/>
            </w:tcBorders>
            <w:shd w:val="clear" w:color="auto" w:fill="auto"/>
            <w:tcMar>
              <w:top w:w="15" w:type="dxa"/>
              <w:left w:w="15" w:type="dxa"/>
              <w:bottom w:w="0" w:type="dxa"/>
              <w:right w:w="15" w:type="dxa"/>
            </w:tcMar>
            <w:vAlign w:val="center"/>
            <w:hideMark/>
          </w:tcPr>
          <w:p w14:paraId="14360D6D"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Constant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78ADDC1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8.258</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40E097B3"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03287CEE"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0.095</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434D743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8.253</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0D6FBC26"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291AC57"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0.095</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798D315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8.463</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38AB999F"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2A3144B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0.163</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3F255BFF"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8.454</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7471EBB"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E729E4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0.160</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2E2F32C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8.276</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63BB06F4"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906AD9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0.101</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303F13E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8.267</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7EEAB99D"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0DDFA73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0.101</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581D865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8.265</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7FB6E63B"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26AB5B9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0.155</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6E5C14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8.254</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0735236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rPr>
              <w:t>***</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1C9AFE8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0.155</w:t>
            </w:r>
          </w:p>
        </w:tc>
      </w:tr>
      <w:tr w:rsidR="00F058D9" w:rsidRPr="00F058D9" w14:paraId="5D0D2CE6" w14:textId="77777777" w:rsidTr="00F058D9">
        <w:trPr>
          <w:trHeight w:val="65"/>
        </w:trPr>
        <w:tc>
          <w:tcPr>
            <w:tcW w:w="0" w:type="auto"/>
            <w:tcBorders>
              <w:top w:val="single" w:sz="4" w:space="0" w:color="auto"/>
            </w:tcBorders>
            <w:shd w:val="clear" w:color="auto" w:fill="auto"/>
            <w:tcMar>
              <w:top w:w="15" w:type="dxa"/>
              <w:left w:w="15" w:type="dxa"/>
              <w:bottom w:w="0" w:type="dxa"/>
              <w:right w:w="15" w:type="dxa"/>
            </w:tcMar>
            <w:vAlign w:val="center"/>
            <w:hideMark/>
          </w:tcPr>
          <w:p w14:paraId="219092D1"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Sigma u</w:t>
            </w:r>
          </w:p>
        </w:tc>
        <w:tc>
          <w:tcPr>
            <w:tcW w:w="0" w:type="auto"/>
            <w:tcBorders>
              <w:top w:val="single" w:sz="4" w:space="0" w:color="auto"/>
            </w:tcBorders>
            <w:shd w:val="clear" w:color="auto" w:fill="auto"/>
            <w:tcMar>
              <w:top w:w="15" w:type="dxa"/>
              <w:left w:w="15" w:type="dxa"/>
              <w:bottom w:w="0" w:type="dxa"/>
              <w:right w:w="15" w:type="dxa"/>
            </w:tcMar>
            <w:vAlign w:val="center"/>
            <w:hideMark/>
          </w:tcPr>
          <w:p w14:paraId="425D136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1.041</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07BD18BE" w14:textId="77777777" w:rsidR="00F058D9" w:rsidRPr="00F058D9" w:rsidRDefault="00F058D9" w:rsidP="00F058D9">
            <w:pPr>
              <w:pStyle w:val="NoSpacing"/>
              <w:rPr>
                <w:rFonts w:ascii="Times New Roman" w:hAnsi="Times New Roman" w:cs="Times New Roman"/>
                <w:sz w:val="16"/>
                <w:szCs w:val="16"/>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7C6AD822"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top w:val="single" w:sz="4" w:space="0" w:color="auto"/>
            </w:tcBorders>
            <w:shd w:val="clear" w:color="auto" w:fill="auto"/>
            <w:tcMar>
              <w:top w:w="15" w:type="dxa"/>
              <w:left w:w="15" w:type="dxa"/>
              <w:bottom w:w="0" w:type="dxa"/>
              <w:right w:w="15" w:type="dxa"/>
            </w:tcMar>
            <w:vAlign w:val="center"/>
            <w:hideMark/>
          </w:tcPr>
          <w:p w14:paraId="29F28983"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1.034</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5892357D" w14:textId="77777777" w:rsidR="00F058D9" w:rsidRPr="00F058D9" w:rsidRDefault="00F058D9" w:rsidP="00F058D9">
            <w:pPr>
              <w:pStyle w:val="NoSpacing"/>
              <w:rPr>
                <w:rFonts w:ascii="Times New Roman" w:hAnsi="Times New Roman" w:cs="Times New Roman"/>
                <w:sz w:val="16"/>
                <w:szCs w:val="16"/>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7C1AE083"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top w:val="single" w:sz="4" w:space="0" w:color="auto"/>
            </w:tcBorders>
            <w:shd w:val="clear" w:color="auto" w:fill="auto"/>
            <w:tcMar>
              <w:top w:w="15" w:type="dxa"/>
              <w:left w:w="15" w:type="dxa"/>
              <w:bottom w:w="0" w:type="dxa"/>
              <w:right w:w="15" w:type="dxa"/>
            </w:tcMar>
            <w:vAlign w:val="center"/>
            <w:hideMark/>
          </w:tcPr>
          <w:p w14:paraId="2E23F53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1.382</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482B038" w14:textId="77777777" w:rsidR="00F058D9" w:rsidRPr="00F058D9" w:rsidRDefault="00F058D9" w:rsidP="00F058D9">
            <w:pPr>
              <w:pStyle w:val="NoSpacing"/>
              <w:rPr>
                <w:rFonts w:ascii="Times New Roman" w:hAnsi="Times New Roman" w:cs="Times New Roman"/>
                <w:sz w:val="16"/>
                <w:szCs w:val="16"/>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14AF3681"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top w:val="single" w:sz="4" w:space="0" w:color="auto"/>
            </w:tcBorders>
            <w:shd w:val="clear" w:color="auto" w:fill="auto"/>
            <w:tcMar>
              <w:top w:w="15" w:type="dxa"/>
              <w:left w:w="15" w:type="dxa"/>
              <w:bottom w:w="0" w:type="dxa"/>
              <w:right w:w="15" w:type="dxa"/>
            </w:tcMar>
            <w:vAlign w:val="center"/>
            <w:hideMark/>
          </w:tcPr>
          <w:p w14:paraId="20CAA465"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1.384</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19116CA4" w14:textId="77777777" w:rsidR="00F058D9" w:rsidRPr="00F058D9" w:rsidRDefault="00F058D9" w:rsidP="00F058D9">
            <w:pPr>
              <w:pStyle w:val="NoSpacing"/>
              <w:rPr>
                <w:rFonts w:ascii="Times New Roman" w:hAnsi="Times New Roman" w:cs="Times New Roman"/>
                <w:sz w:val="16"/>
                <w:szCs w:val="16"/>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4C81A106"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top w:val="single" w:sz="4" w:space="0" w:color="auto"/>
            </w:tcBorders>
            <w:shd w:val="clear" w:color="auto" w:fill="auto"/>
            <w:tcMar>
              <w:top w:w="15" w:type="dxa"/>
              <w:left w:w="15" w:type="dxa"/>
              <w:bottom w:w="0" w:type="dxa"/>
              <w:right w:w="15" w:type="dxa"/>
            </w:tcMar>
            <w:vAlign w:val="center"/>
            <w:hideMark/>
          </w:tcPr>
          <w:p w14:paraId="240B4E08"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1.093</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0BD3D21" w14:textId="77777777" w:rsidR="00F058D9" w:rsidRPr="00F058D9" w:rsidRDefault="00F058D9" w:rsidP="00F058D9">
            <w:pPr>
              <w:pStyle w:val="NoSpacing"/>
              <w:rPr>
                <w:rFonts w:ascii="Times New Roman" w:hAnsi="Times New Roman" w:cs="Times New Roman"/>
                <w:sz w:val="16"/>
                <w:szCs w:val="16"/>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56DF0BFB"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top w:val="single" w:sz="4" w:space="0" w:color="auto"/>
            </w:tcBorders>
            <w:shd w:val="clear" w:color="auto" w:fill="auto"/>
            <w:tcMar>
              <w:top w:w="15" w:type="dxa"/>
              <w:left w:w="15" w:type="dxa"/>
              <w:bottom w:w="0" w:type="dxa"/>
              <w:right w:w="15" w:type="dxa"/>
            </w:tcMar>
            <w:vAlign w:val="center"/>
            <w:hideMark/>
          </w:tcPr>
          <w:p w14:paraId="45DB72BA"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1.096</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0ECD1B8C" w14:textId="77777777" w:rsidR="00F058D9" w:rsidRPr="00F058D9" w:rsidRDefault="00F058D9" w:rsidP="00F058D9">
            <w:pPr>
              <w:pStyle w:val="NoSpacing"/>
              <w:rPr>
                <w:rFonts w:ascii="Times New Roman" w:hAnsi="Times New Roman" w:cs="Times New Roman"/>
                <w:sz w:val="16"/>
                <w:szCs w:val="16"/>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DA67265"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top w:val="single" w:sz="4" w:space="0" w:color="auto"/>
            </w:tcBorders>
            <w:shd w:val="clear" w:color="auto" w:fill="auto"/>
            <w:tcMar>
              <w:top w:w="15" w:type="dxa"/>
              <w:left w:w="15" w:type="dxa"/>
              <w:bottom w:w="0" w:type="dxa"/>
              <w:right w:w="15" w:type="dxa"/>
            </w:tcMar>
            <w:vAlign w:val="center"/>
            <w:hideMark/>
          </w:tcPr>
          <w:p w14:paraId="257F70CC"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1.380</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25170F5D" w14:textId="77777777" w:rsidR="00F058D9" w:rsidRPr="00F058D9" w:rsidRDefault="00F058D9" w:rsidP="00F058D9">
            <w:pPr>
              <w:pStyle w:val="NoSpacing"/>
              <w:rPr>
                <w:rFonts w:ascii="Times New Roman" w:hAnsi="Times New Roman" w:cs="Times New Roman"/>
                <w:sz w:val="16"/>
                <w:szCs w:val="16"/>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00B520AE"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top w:val="single" w:sz="4" w:space="0" w:color="auto"/>
            </w:tcBorders>
            <w:shd w:val="clear" w:color="auto" w:fill="auto"/>
            <w:tcMar>
              <w:top w:w="15" w:type="dxa"/>
              <w:left w:w="15" w:type="dxa"/>
              <w:bottom w:w="0" w:type="dxa"/>
              <w:right w:w="15" w:type="dxa"/>
            </w:tcMar>
            <w:vAlign w:val="center"/>
            <w:hideMark/>
          </w:tcPr>
          <w:p w14:paraId="3FB3680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1.371</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0AAFD48" w14:textId="77777777" w:rsidR="00F058D9" w:rsidRPr="00F058D9" w:rsidRDefault="00F058D9" w:rsidP="00F058D9">
            <w:pPr>
              <w:pStyle w:val="NoSpacing"/>
              <w:rPr>
                <w:rFonts w:ascii="Times New Roman" w:hAnsi="Times New Roman" w:cs="Times New Roman"/>
                <w:sz w:val="16"/>
                <w:szCs w:val="16"/>
              </w:rPr>
            </w:pP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1AC39A8F" w14:textId="77777777" w:rsidR="00F058D9" w:rsidRPr="00F058D9" w:rsidRDefault="00F058D9" w:rsidP="00F058D9">
            <w:pPr>
              <w:pStyle w:val="NoSpacing"/>
              <w:jc w:val="right"/>
              <w:rPr>
                <w:rFonts w:ascii="Times New Roman" w:hAnsi="Times New Roman" w:cs="Times New Roman"/>
                <w:sz w:val="16"/>
                <w:szCs w:val="16"/>
              </w:rPr>
            </w:pPr>
          </w:p>
        </w:tc>
      </w:tr>
      <w:tr w:rsidR="00F058D9" w:rsidRPr="00F058D9" w14:paraId="3DC35EF0" w14:textId="77777777" w:rsidTr="00F058D9">
        <w:trPr>
          <w:trHeight w:val="65"/>
        </w:trPr>
        <w:tc>
          <w:tcPr>
            <w:tcW w:w="0" w:type="auto"/>
            <w:tcBorders>
              <w:bottom w:val="single" w:sz="4" w:space="0" w:color="auto"/>
            </w:tcBorders>
            <w:shd w:val="clear" w:color="auto" w:fill="auto"/>
            <w:tcMar>
              <w:top w:w="15" w:type="dxa"/>
              <w:left w:w="15" w:type="dxa"/>
              <w:bottom w:w="0" w:type="dxa"/>
              <w:right w:w="15" w:type="dxa"/>
            </w:tcMar>
            <w:vAlign w:val="center"/>
            <w:hideMark/>
          </w:tcPr>
          <w:p w14:paraId="5D80624C" w14:textId="77777777" w:rsidR="00F058D9" w:rsidRPr="00F058D9" w:rsidRDefault="00F058D9" w:rsidP="00F058D9">
            <w:pPr>
              <w:pStyle w:val="NoSpacing"/>
              <w:rPr>
                <w:rFonts w:ascii="Times New Roman" w:hAnsi="Times New Roman" w:cs="Times New Roman"/>
                <w:sz w:val="16"/>
                <w:szCs w:val="16"/>
              </w:rPr>
            </w:pPr>
            <w:r w:rsidRPr="00F058D9">
              <w:rPr>
                <w:rFonts w:ascii="Times New Roman" w:hAnsi="Times New Roman" w:cs="Times New Roman"/>
                <w:sz w:val="16"/>
                <w:szCs w:val="16"/>
                <w:lang w:val="en-US"/>
              </w:rPr>
              <w:t>Sigma e</w:t>
            </w: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2147E94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0.830</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5ECD49AB" w14:textId="77777777" w:rsidR="00F058D9" w:rsidRPr="00F058D9" w:rsidRDefault="00F058D9" w:rsidP="00F058D9">
            <w:pPr>
              <w:pStyle w:val="NoSpacing"/>
              <w:rPr>
                <w:rFonts w:ascii="Times New Roman" w:hAnsi="Times New Roman" w:cs="Times New Roman"/>
                <w:sz w:val="16"/>
                <w:szCs w:val="16"/>
              </w:rPr>
            </w:pP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04900F26"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25A1D91B"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0.830</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4D12B268" w14:textId="77777777" w:rsidR="00F058D9" w:rsidRPr="00F058D9" w:rsidRDefault="00F058D9" w:rsidP="00F058D9">
            <w:pPr>
              <w:pStyle w:val="NoSpacing"/>
              <w:rPr>
                <w:rFonts w:ascii="Times New Roman" w:hAnsi="Times New Roman" w:cs="Times New Roman"/>
                <w:sz w:val="16"/>
                <w:szCs w:val="16"/>
              </w:rPr>
            </w:pP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61531233"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4AEE273D"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0.830</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2D641A8A" w14:textId="77777777" w:rsidR="00F058D9" w:rsidRPr="00F058D9" w:rsidRDefault="00F058D9" w:rsidP="00F058D9">
            <w:pPr>
              <w:pStyle w:val="NoSpacing"/>
              <w:rPr>
                <w:rFonts w:ascii="Times New Roman" w:hAnsi="Times New Roman" w:cs="Times New Roman"/>
                <w:sz w:val="16"/>
                <w:szCs w:val="16"/>
              </w:rPr>
            </w:pP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745AEFA1"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5FA7E8F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0.830</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47A19177" w14:textId="77777777" w:rsidR="00F058D9" w:rsidRPr="00F058D9" w:rsidRDefault="00F058D9" w:rsidP="00F058D9">
            <w:pPr>
              <w:pStyle w:val="NoSpacing"/>
              <w:rPr>
                <w:rFonts w:ascii="Times New Roman" w:hAnsi="Times New Roman" w:cs="Times New Roman"/>
                <w:sz w:val="16"/>
                <w:szCs w:val="16"/>
              </w:rPr>
            </w:pP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1C56697C"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3A197910"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0.797</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7E462B6F" w14:textId="77777777" w:rsidR="00F058D9" w:rsidRPr="00F058D9" w:rsidRDefault="00F058D9" w:rsidP="00F058D9">
            <w:pPr>
              <w:pStyle w:val="NoSpacing"/>
              <w:rPr>
                <w:rFonts w:ascii="Times New Roman" w:hAnsi="Times New Roman" w:cs="Times New Roman"/>
                <w:sz w:val="16"/>
                <w:szCs w:val="16"/>
              </w:rPr>
            </w:pP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64FD2C3F"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5F974E84"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0.797</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4AAC11CB" w14:textId="77777777" w:rsidR="00F058D9" w:rsidRPr="00F058D9" w:rsidRDefault="00F058D9" w:rsidP="00F058D9">
            <w:pPr>
              <w:pStyle w:val="NoSpacing"/>
              <w:rPr>
                <w:rFonts w:ascii="Times New Roman" w:hAnsi="Times New Roman" w:cs="Times New Roman"/>
                <w:sz w:val="16"/>
                <w:szCs w:val="16"/>
              </w:rPr>
            </w:pP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46336B8B"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3DB18252"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0.797</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5DE160EC" w14:textId="77777777" w:rsidR="00F058D9" w:rsidRPr="00F058D9" w:rsidRDefault="00F058D9" w:rsidP="00F058D9">
            <w:pPr>
              <w:pStyle w:val="NoSpacing"/>
              <w:rPr>
                <w:rFonts w:ascii="Times New Roman" w:hAnsi="Times New Roman" w:cs="Times New Roman"/>
                <w:sz w:val="16"/>
                <w:szCs w:val="16"/>
              </w:rPr>
            </w:pP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2A503579" w14:textId="77777777" w:rsidR="00F058D9" w:rsidRPr="00F058D9" w:rsidRDefault="00F058D9" w:rsidP="00F058D9">
            <w:pPr>
              <w:pStyle w:val="NoSpacing"/>
              <w:jc w:val="right"/>
              <w:rPr>
                <w:rFonts w:ascii="Times New Roman" w:hAnsi="Times New Roman" w:cs="Times New Roman"/>
                <w:sz w:val="16"/>
                <w:szCs w:val="16"/>
              </w:rPr>
            </w:pPr>
          </w:p>
        </w:tc>
        <w:tc>
          <w:tcPr>
            <w:tcW w:w="0" w:type="auto"/>
            <w:tcBorders>
              <w:bottom w:val="single" w:sz="4" w:space="0" w:color="auto"/>
            </w:tcBorders>
            <w:shd w:val="clear" w:color="auto" w:fill="auto"/>
            <w:tcMar>
              <w:top w:w="15" w:type="dxa"/>
              <w:left w:w="15" w:type="dxa"/>
              <w:bottom w:w="0" w:type="dxa"/>
              <w:right w:w="15" w:type="dxa"/>
            </w:tcMar>
            <w:vAlign w:val="center"/>
            <w:hideMark/>
          </w:tcPr>
          <w:p w14:paraId="62202079" w14:textId="77777777" w:rsidR="00F058D9" w:rsidRPr="00F058D9" w:rsidRDefault="00F058D9" w:rsidP="00F058D9">
            <w:pPr>
              <w:pStyle w:val="NoSpacing"/>
              <w:jc w:val="right"/>
              <w:rPr>
                <w:rFonts w:ascii="Times New Roman" w:hAnsi="Times New Roman" w:cs="Times New Roman"/>
                <w:sz w:val="16"/>
                <w:szCs w:val="16"/>
              </w:rPr>
            </w:pPr>
            <w:r w:rsidRPr="00F058D9">
              <w:rPr>
                <w:rFonts w:ascii="Times New Roman" w:hAnsi="Times New Roman" w:cs="Times New Roman"/>
                <w:sz w:val="16"/>
                <w:szCs w:val="16"/>
              </w:rPr>
              <w:t>0.797</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058AA0AC" w14:textId="77777777" w:rsidR="00F058D9" w:rsidRPr="00F058D9" w:rsidRDefault="00F058D9" w:rsidP="00F058D9">
            <w:pPr>
              <w:pStyle w:val="NoSpacing"/>
              <w:rPr>
                <w:rFonts w:ascii="Times New Roman" w:hAnsi="Times New Roman" w:cs="Times New Roman"/>
                <w:sz w:val="16"/>
                <w:szCs w:val="16"/>
              </w:rPr>
            </w:pP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32428A60" w14:textId="77777777" w:rsidR="00F058D9" w:rsidRPr="00F058D9" w:rsidRDefault="00F058D9" w:rsidP="00F058D9">
            <w:pPr>
              <w:pStyle w:val="NoSpacing"/>
              <w:rPr>
                <w:rFonts w:ascii="Times New Roman" w:hAnsi="Times New Roman" w:cs="Times New Roman"/>
                <w:sz w:val="16"/>
                <w:szCs w:val="16"/>
              </w:rPr>
            </w:pPr>
          </w:p>
        </w:tc>
      </w:tr>
      <w:tr w:rsidR="00F058D9" w:rsidRPr="00C47397" w14:paraId="1983433B" w14:textId="77777777" w:rsidTr="00F058D9">
        <w:trPr>
          <w:trHeight w:val="261"/>
        </w:trPr>
        <w:tc>
          <w:tcPr>
            <w:tcW w:w="0" w:type="auto"/>
            <w:gridSpan w:val="25"/>
            <w:tcBorders>
              <w:top w:val="single" w:sz="4" w:space="0" w:color="auto"/>
            </w:tcBorders>
            <w:shd w:val="clear" w:color="auto" w:fill="auto"/>
            <w:tcMar>
              <w:top w:w="15" w:type="dxa"/>
              <w:left w:w="15" w:type="dxa"/>
              <w:bottom w:w="0" w:type="dxa"/>
              <w:right w:w="15" w:type="dxa"/>
            </w:tcMar>
            <w:vAlign w:val="bottom"/>
            <w:hideMark/>
          </w:tcPr>
          <w:p w14:paraId="0B1E03C5" w14:textId="77777777" w:rsidR="00F058D9" w:rsidRPr="00F058D9" w:rsidRDefault="00F058D9" w:rsidP="00F058D9">
            <w:pPr>
              <w:pStyle w:val="NoSpacing"/>
              <w:rPr>
                <w:rFonts w:ascii="Times New Roman" w:hAnsi="Times New Roman" w:cs="Times New Roman"/>
                <w:sz w:val="16"/>
                <w:szCs w:val="16"/>
                <w:lang w:val="en-GB"/>
              </w:rPr>
            </w:pPr>
            <w:r w:rsidRPr="00F058D9">
              <w:rPr>
                <w:rFonts w:ascii="Times New Roman" w:hAnsi="Times New Roman" w:cs="Times New Roman"/>
                <w:sz w:val="16"/>
                <w:szCs w:val="16"/>
                <w:lang w:val="en-GB"/>
              </w:rPr>
              <w:t>Source. Models are controlled for or variables listed in Table 1. LISS panel 2008-2015, 5,779 observations of 1,835 men, 5,757 observations of 1,833 women. na= not applicable.</w:t>
            </w:r>
            <w:r w:rsidRPr="00F058D9">
              <w:rPr>
                <w:rFonts w:ascii="Times New Roman" w:hAnsi="Times New Roman" w:cs="Times New Roman"/>
                <w:sz w:val="16"/>
                <w:szCs w:val="16"/>
                <w:lang w:val="en-GB"/>
              </w:rPr>
              <w:br/>
              <w:t># p&lt;.1, * p&lt;.05, ** p&lt;.01, *** p&lt;.001. Bold is significant (p&lt;.1) difference between men and women.</w:t>
            </w:r>
          </w:p>
        </w:tc>
      </w:tr>
    </w:tbl>
    <w:p w14:paraId="2A20FDFE" w14:textId="198F5A7C" w:rsidR="000A303A" w:rsidRPr="0059594C" w:rsidRDefault="00F058D9" w:rsidP="0050597C">
      <w:pPr>
        <w:rPr>
          <w:lang w:val="en-GB"/>
        </w:rPr>
      </w:pPr>
      <w:r>
        <w:rPr>
          <w:lang w:val="en-GB"/>
        </w:rPr>
        <w:t xml:space="preserve"> </w:t>
      </w:r>
    </w:p>
    <w:sectPr w:rsidR="000A303A" w:rsidRPr="0059594C" w:rsidSect="00F0355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0F78E" w14:textId="77777777" w:rsidR="000C7D13" w:rsidRDefault="000C7D13" w:rsidP="00F53DA6">
      <w:pPr>
        <w:spacing w:after="0" w:line="240" w:lineRule="auto"/>
      </w:pPr>
      <w:r>
        <w:separator/>
      </w:r>
    </w:p>
  </w:endnote>
  <w:endnote w:type="continuationSeparator" w:id="0">
    <w:p w14:paraId="1F7DC047" w14:textId="77777777" w:rsidR="000C7D13" w:rsidRDefault="000C7D13" w:rsidP="00F5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167906"/>
      <w:docPartObj>
        <w:docPartGallery w:val="Page Numbers (Bottom of Page)"/>
        <w:docPartUnique/>
      </w:docPartObj>
    </w:sdtPr>
    <w:sdtContent>
      <w:p w14:paraId="2B43F975" w14:textId="547BCACA" w:rsidR="00E23583" w:rsidRDefault="00E23583">
        <w:pPr>
          <w:pStyle w:val="Footer"/>
          <w:jc w:val="right"/>
        </w:pPr>
        <w:r>
          <w:fldChar w:fldCharType="begin"/>
        </w:r>
        <w:r>
          <w:instrText>PAGE   \* MERGEFORMAT</w:instrText>
        </w:r>
        <w:r>
          <w:fldChar w:fldCharType="separate"/>
        </w:r>
        <w:r w:rsidR="0040061C">
          <w:rPr>
            <w:noProof/>
          </w:rPr>
          <w:t>22</w:t>
        </w:r>
        <w:r>
          <w:fldChar w:fldCharType="end"/>
        </w:r>
      </w:p>
    </w:sdtContent>
  </w:sdt>
  <w:p w14:paraId="69C5B9E5" w14:textId="77777777" w:rsidR="00E23583" w:rsidRDefault="00E2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80E92" w14:textId="77777777" w:rsidR="000C7D13" w:rsidRDefault="000C7D13" w:rsidP="00F53DA6">
      <w:pPr>
        <w:spacing w:after="0" w:line="240" w:lineRule="auto"/>
      </w:pPr>
      <w:r>
        <w:separator/>
      </w:r>
    </w:p>
  </w:footnote>
  <w:footnote w:type="continuationSeparator" w:id="0">
    <w:p w14:paraId="4BD52E1A" w14:textId="77777777" w:rsidR="000C7D13" w:rsidRDefault="000C7D13" w:rsidP="00F53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830"/>
    <w:multiLevelType w:val="hybridMultilevel"/>
    <w:tmpl w:val="CF628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1847F7"/>
    <w:multiLevelType w:val="hybridMultilevel"/>
    <w:tmpl w:val="0D90949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8D4F25"/>
    <w:multiLevelType w:val="hybridMultilevel"/>
    <w:tmpl w:val="6EB6DBF4"/>
    <w:lvl w:ilvl="0" w:tplc="C8A6295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B404B"/>
    <w:multiLevelType w:val="multilevel"/>
    <w:tmpl w:val="7A2E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D47E2"/>
    <w:multiLevelType w:val="hybridMultilevel"/>
    <w:tmpl w:val="727C6708"/>
    <w:lvl w:ilvl="0" w:tplc="BA30333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2C3E24"/>
    <w:multiLevelType w:val="multilevel"/>
    <w:tmpl w:val="5A3A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F01D9"/>
    <w:multiLevelType w:val="hybridMultilevel"/>
    <w:tmpl w:val="4F0604DC"/>
    <w:lvl w:ilvl="0" w:tplc="FDEAA5E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044AC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E7CE7"/>
    <w:multiLevelType w:val="hybridMultilevel"/>
    <w:tmpl w:val="018A5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0246E"/>
    <w:multiLevelType w:val="hybridMultilevel"/>
    <w:tmpl w:val="8034D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7F2BE6"/>
    <w:multiLevelType w:val="hybridMultilevel"/>
    <w:tmpl w:val="903A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051848"/>
    <w:multiLevelType w:val="hybridMultilevel"/>
    <w:tmpl w:val="666CC62A"/>
    <w:lvl w:ilvl="0" w:tplc="FF78295E">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737E3F"/>
    <w:multiLevelType w:val="hybridMultilevel"/>
    <w:tmpl w:val="025266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4D6537C"/>
    <w:multiLevelType w:val="hybridMultilevel"/>
    <w:tmpl w:val="05A00416"/>
    <w:lvl w:ilvl="0" w:tplc="E53CE0E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E76070"/>
    <w:multiLevelType w:val="hybridMultilevel"/>
    <w:tmpl w:val="103E6FBC"/>
    <w:lvl w:ilvl="0" w:tplc="5BD0C18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1E26AA"/>
    <w:multiLevelType w:val="hybridMultilevel"/>
    <w:tmpl w:val="1E6C5FA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D455CB2"/>
    <w:multiLevelType w:val="hybridMultilevel"/>
    <w:tmpl w:val="694618C8"/>
    <w:lvl w:ilvl="0" w:tplc="40601F1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995B79"/>
    <w:multiLevelType w:val="hybridMultilevel"/>
    <w:tmpl w:val="9100449C"/>
    <w:lvl w:ilvl="0" w:tplc="C5E680F4">
      <w:numFmt w:val="bullet"/>
      <w:lvlText w:val="-"/>
      <w:lvlJc w:val="left"/>
      <w:pPr>
        <w:ind w:left="420" w:hanging="360"/>
      </w:pPr>
      <w:rPr>
        <w:rFonts w:ascii="Times New Roman" w:eastAsiaTheme="minorHAnsi"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8" w15:restartNumberingAfterBreak="0">
    <w:nsid w:val="6C8167EF"/>
    <w:multiLevelType w:val="hybridMultilevel"/>
    <w:tmpl w:val="72AA7E66"/>
    <w:lvl w:ilvl="0" w:tplc="712E895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BD6FD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2B62F7"/>
    <w:multiLevelType w:val="hybridMultilevel"/>
    <w:tmpl w:val="3DB2393C"/>
    <w:lvl w:ilvl="0" w:tplc="90FCBAC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CA7815"/>
    <w:multiLevelType w:val="hybridMultilevel"/>
    <w:tmpl w:val="02468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092475"/>
    <w:multiLevelType w:val="multilevel"/>
    <w:tmpl w:val="CA2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9"/>
  </w:num>
  <w:num w:numId="4">
    <w:abstractNumId w:val="10"/>
  </w:num>
  <w:num w:numId="5">
    <w:abstractNumId w:val="0"/>
  </w:num>
  <w:num w:numId="6">
    <w:abstractNumId w:val="21"/>
  </w:num>
  <w:num w:numId="7">
    <w:abstractNumId w:val="8"/>
  </w:num>
  <w:num w:numId="8">
    <w:abstractNumId w:val="4"/>
  </w:num>
  <w:num w:numId="9">
    <w:abstractNumId w:val="2"/>
  </w:num>
  <w:num w:numId="10">
    <w:abstractNumId w:val="15"/>
  </w:num>
  <w:num w:numId="11">
    <w:abstractNumId w:val="12"/>
  </w:num>
  <w:num w:numId="12">
    <w:abstractNumId w:val="18"/>
  </w:num>
  <w:num w:numId="13">
    <w:abstractNumId w:val="17"/>
  </w:num>
  <w:num w:numId="14">
    <w:abstractNumId w:val="6"/>
  </w:num>
  <w:num w:numId="15">
    <w:abstractNumId w:val="11"/>
  </w:num>
  <w:num w:numId="16">
    <w:abstractNumId w:val="20"/>
  </w:num>
  <w:num w:numId="17">
    <w:abstractNumId w:val="16"/>
  </w:num>
  <w:num w:numId="18">
    <w:abstractNumId w:val="7"/>
  </w:num>
  <w:num w:numId="19">
    <w:abstractNumId w:val="19"/>
  </w:num>
  <w:num w:numId="20">
    <w:abstractNumId w:val="1"/>
  </w:num>
  <w:num w:numId="21">
    <w:abstractNumId w:val="22"/>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EA"/>
    <w:rsid w:val="000017BA"/>
    <w:rsid w:val="00002608"/>
    <w:rsid w:val="0000282F"/>
    <w:rsid w:val="00002D2E"/>
    <w:rsid w:val="00005961"/>
    <w:rsid w:val="00006BC6"/>
    <w:rsid w:val="00010A2B"/>
    <w:rsid w:val="000117F8"/>
    <w:rsid w:val="00012B66"/>
    <w:rsid w:val="00012BBA"/>
    <w:rsid w:val="00013A8A"/>
    <w:rsid w:val="000144B1"/>
    <w:rsid w:val="00015E26"/>
    <w:rsid w:val="000207B3"/>
    <w:rsid w:val="000223F8"/>
    <w:rsid w:val="00022414"/>
    <w:rsid w:val="00022949"/>
    <w:rsid w:val="000253AC"/>
    <w:rsid w:val="00025577"/>
    <w:rsid w:val="00026608"/>
    <w:rsid w:val="0002681E"/>
    <w:rsid w:val="00026D0F"/>
    <w:rsid w:val="00027B99"/>
    <w:rsid w:val="0003005F"/>
    <w:rsid w:val="00031163"/>
    <w:rsid w:val="000315C0"/>
    <w:rsid w:val="00031746"/>
    <w:rsid w:val="00034950"/>
    <w:rsid w:val="000408CC"/>
    <w:rsid w:val="000430C5"/>
    <w:rsid w:val="00044BE3"/>
    <w:rsid w:val="00045EB9"/>
    <w:rsid w:val="0005137B"/>
    <w:rsid w:val="00051783"/>
    <w:rsid w:val="00051D7C"/>
    <w:rsid w:val="000522C8"/>
    <w:rsid w:val="00052DCD"/>
    <w:rsid w:val="00055325"/>
    <w:rsid w:val="00056510"/>
    <w:rsid w:val="0006124D"/>
    <w:rsid w:val="00062E40"/>
    <w:rsid w:val="00063F0C"/>
    <w:rsid w:val="00064A61"/>
    <w:rsid w:val="00065106"/>
    <w:rsid w:val="00065410"/>
    <w:rsid w:val="000663E1"/>
    <w:rsid w:val="00070181"/>
    <w:rsid w:val="00073C89"/>
    <w:rsid w:val="000745D5"/>
    <w:rsid w:val="00075026"/>
    <w:rsid w:val="0007540A"/>
    <w:rsid w:val="0007575F"/>
    <w:rsid w:val="00075D0D"/>
    <w:rsid w:val="00075E6C"/>
    <w:rsid w:val="000764EA"/>
    <w:rsid w:val="00084182"/>
    <w:rsid w:val="00085AF4"/>
    <w:rsid w:val="0008617F"/>
    <w:rsid w:val="00086E4B"/>
    <w:rsid w:val="00091207"/>
    <w:rsid w:val="000931EE"/>
    <w:rsid w:val="00093C83"/>
    <w:rsid w:val="000948BB"/>
    <w:rsid w:val="0009536A"/>
    <w:rsid w:val="00096436"/>
    <w:rsid w:val="00096D76"/>
    <w:rsid w:val="00097834"/>
    <w:rsid w:val="000A303A"/>
    <w:rsid w:val="000A3A0D"/>
    <w:rsid w:val="000A3E32"/>
    <w:rsid w:val="000A4FAC"/>
    <w:rsid w:val="000A638C"/>
    <w:rsid w:val="000A726C"/>
    <w:rsid w:val="000B387F"/>
    <w:rsid w:val="000B3FC4"/>
    <w:rsid w:val="000B427B"/>
    <w:rsid w:val="000B54C0"/>
    <w:rsid w:val="000B6213"/>
    <w:rsid w:val="000B64AD"/>
    <w:rsid w:val="000B6D06"/>
    <w:rsid w:val="000B6EA6"/>
    <w:rsid w:val="000C002E"/>
    <w:rsid w:val="000C051C"/>
    <w:rsid w:val="000C1835"/>
    <w:rsid w:val="000C2DA0"/>
    <w:rsid w:val="000C2E80"/>
    <w:rsid w:val="000C5EC6"/>
    <w:rsid w:val="000C6271"/>
    <w:rsid w:val="000C685E"/>
    <w:rsid w:val="000C6D08"/>
    <w:rsid w:val="000C6FCF"/>
    <w:rsid w:val="000C76B9"/>
    <w:rsid w:val="000C7D13"/>
    <w:rsid w:val="000D4918"/>
    <w:rsid w:val="000D5ABD"/>
    <w:rsid w:val="000D5C03"/>
    <w:rsid w:val="000E3144"/>
    <w:rsid w:val="000E3D6B"/>
    <w:rsid w:val="000E5FA0"/>
    <w:rsid w:val="000E6191"/>
    <w:rsid w:val="000E7698"/>
    <w:rsid w:val="000F1D12"/>
    <w:rsid w:val="000F25CA"/>
    <w:rsid w:val="000F39A9"/>
    <w:rsid w:val="000F3D73"/>
    <w:rsid w:val="000F3FAF"/>
    <w:rsid w:val="000F4CE2"/>
    <w:rsid w:val="000F575E"/>
    <w:rsid w:val="000F5B05"/>
    <w:rsid w:val="000F66FF"/>
    <w:rsid w:val="000F74A7"/>
    <w:rsid w:val="000F7DC3"/>
    <w:rsid w:val="00100B62"/>
    <w:rsid w:val="00100E80"/>
    <w:rsid w:val="00101398"/>
    <w:rsid w:val="00102735"/>
    <w:rsid w:val="00103F6C"/>
    <w:rsid w:val="00105B9B"/>
    <w:rsid w:val="00106BC9"/>
    <w:rsid w:val="00106D64"/>
    <w:rsid w:val="00106D8B"/>
    <w:rsid w:val="0011110F"/>
    <w:rsid w:val="00111267"/>
    <w:rsid w:val="00111446"/>
    <w:rsid w:val="0011247A"/>
    <w:rsid w:val="00112D48"/>
    <w:rsid w:val="001130A1"/>
    <w:rsid w:val="00113CE7"/>
    <w:rsid w:val="00114990"/>
    <w:rsid w:val="0011781F"/>
    <w:rsid w:val="00117E06"/>
    <w:rsid w:val="00122857"/>
    <w:rsid w:val="00125851"/>
    <w:rsid w:val="00126292"/>
    <w:rsid w:val="00127CC7"/>
    <w:rsid w:val="001300A2"/>
    <w:rsid w:val="001303DF"/>
    <w:rsid w:val="00132E78"/>
    <w:rsid w:val="00134111"/>
    <w:rsid w:val="00134144"/>
    <w:rsid w:val="001355B2"/>
    <w:rsid w:val="00135CAF"/>
    <w:rsid w:val="00136BAB"/>
    <w:rsid w:val="001371E5"/>
    <w:rsid w:val="00137DD1"/>
    <w:rsid w:val="001406E4"/>
    <w:rsid w:val="00142344"/>
    <w:rsid w:val="00142B77"/>
    <w:rsid w:val="0014341F"/>
    <w:rsid w:val="00143588"/>
    <w:rsid w:val="001440FF"/>
    <w:rsid w:val="00144CB6"/>
    <w:rsid w:val="001500E1"/>
    <w:rsid w:val="00154252"/>
    <w:rsid w:val="00154663"/>
    <w:rsid w:val="00156AA7"/>
    <w:rsid w:val="001571A4"/>
    <w:rsid w:val="00161881"/>
    <w:rsid w:val="00162D74"/>
    <w:rsid w:val="00162D8A"/>
    <w:rsid w:val="00164C80"/>
    <w:rsid w:val="00164DD6"/>
    <w:rsid w:val="001654C4"/>
    <w:rsid w:val="00167BE8"/>
    <w:rsid w:val="001709CF"/>
    <w:rsid w:val="00173509"/>
    <w:rsid w:val="0017585A"/>
    <w:rsid w:val="001771F4"/>
    <w:rsid w:val="0018138C"/>
    <w:rsid w:val="00192638"/>
    <w:rsid w:val="00193221"/>
    <w:rsid w:val="001A07FD"/>
    <w:rsid w:val="001A1F78"/>
    <w:rsid w:val="001A5AA1"/>
    <w:rsid w:val="001A642D"/>
    <w:rsid w:val="001B169F"/>
    <w:rsid w:val="001B1EB1"/>
    <w:rsid w:val="001B2DC4"/>
    <w:rsid w:val="001B3C69"/>
    <w:rsid w:val="001B43F0"/>
    <w:rsid w:val="001B5715"/>
    <w:rsid w:val="001B6DB0"/>
    <w:rsid w:val="001C124A"/>
    <w:rsid w:val="001C511B"/>
    <w:rsid w:val="001C515B"/>
    <w:rsid w:val="001C5D87"/>
    <w:rsid w:val="001D173E"/>
    <w:rsid w:val="001D201C"/>
    <w:rsid w:val="001D34BC"/>
    <w:rsid w:val="001D3F7A"/>
    <w:rsid w:val="001D4126"/>
    <w:rsid w:val="001D445A"/>
    <w:rsid w:val="001E019A"/>
    <w:rsid w:val="001E06AA"/>
    <w:rsid w:val="001E1C48"/>
    <w:rsid w:val="001E1D30"/>
    <w:rsid w:val="001E3AD1"/>
    <w:rsid w:val="001E515F"/>
    <w:rsid w:val="001E5680"/>
    <w:rsid w:val="001E739D"/>
    <w:rsid w:val="001E791B"/>
    <w:rsid w:val="001F061C"/>
    <w:rsid w:val="001F323D"/>
    <w:rsid w:val="00200089"/>
    <w:rsid w:val="002018C9"/>
    <w:rsid w:val="00204052"/>
    <w:rsid w:val="0020443E"/>
    <w:rsid w:val="00204E08"/>
    <w:rsid w:val="00206986"/>
    <w:rsid w:val="00207331"/>
    <w:rsid w:val="0021077D"/>
    <w:rsid w:val="00213255"/>
    <w:rsid w:val="00216DF2"/>
    <w:rsid w:val="00220C84"/>
    <w:rsid w:val="002323AF"/>
    <w:rsid w:val="00232745"/>
    <w:rsid w:val="00233392"/>
    <w:rsid w:val="00233AC8"/>
    <w:rsid w:val="00233FD8"/>
    <w:rsid w:val="00234859"/>
    <w:rsid w:val="00235E8C"/>
    <w:rsid w:val="002367DB"/>
    <w:rsid w:val="00236BE1"/>
    <w:rsid w:val="0023772D"/>
    <w:rsid w:val="00237D50"/>
    <w:rsid w:val="002403AE"/>
    <w:rsid w:val="00241509"/>
    <w:rsid w:val="0024338A"/>
    <w:rsid w:val="002434E8"/>
    <w:rsid w:val="00245ABB"/>
    <w:rsid w:val="00246A1A"/>
    <w:rsid w:val="00252D41"/>
    <w:rsid w:val="00253E5A"/>
    <w:rsid w:val="0025695D"/>
    <w:rsid w:val="002573B4"/>
    <w:rsid w:val="00260759"/>
    <w:rsid w:val="00261ACF"/>
    <w:rsid w:val="00261FE6"/>
    <w:rsid w:val="0026499F"/>
    <w:rsid w:val="00264DEC"/>
    <w:rsid w:val="0026631C"/>
    <w:rsid w:val="002726B4"/>
    <w:rsid w:val="00273E67"/>
    <w:rsid w:val="00275D48"/>
    <w:rsid w:val="00276030"/>
    <w:rsid w:val="00277EDF"/>
    <w:rsid w:val="00281168"/>
    <w:rsid w:val="0028157B"/>
    <w:rsid w:val="00281DC7"/>
    <w:rsid w:val="002834E4"/>
    <w:rsid w:val="00284FC6"/>
    <w:rsid w:val="00291234"/>
    <w:rsid w:val="0029213D"/>
    <w:rsid w:val="00293ABE"/>
    <w:rsid w:val="002A0D01"/>
    <w:rsid w:val="002A2DFF"/>
    <w:rsid w:val="002A4422"/>
    <w:rsid w:val="002A6389"/>
    <w:rsid w:val="002A678E"/>
    <w:rsid w:val="002B147E"/>
    <w:rsid w:val="002B1F08"/>
    <w:rsid w:val="002B58F1"/>
    <w:rsid w:val="002B79DE"/>
    <w:rsid w:val="002B7CF6"/>
    <w:rsid w:val="002C3C91"/>
    <w:rsid w:val="002C6365"/>
    <w:rsid w:val="002C6FCC"/>
    <w:rsid w:val="002D07D1"/>
    <w:rsid w:val="002D249B"/>
    <w:rsid w:val="002D435D"/>
    <w:rsid w:val="002D4483"/>
    <w:rsid w:val="002D6617"/>
    <w:rsid w:val="002D70B1"/>
    <w:rsid w:val="002D7E94"/>
    <w:rsid w:val="002E0673"/>
    <w:rsid w:val="002E0B53"/>
    <w:rsid w:val="002E1862"/>
    <w:rsid w:val="002E18B3"/>
    <w:rsid w:val="002E3254"/>
    <w:rsid w:val="002E44A3"/>
    <w:rsid w:val="002E5DE2"/>
    <w:rsid w:val="002F0B48"/>
    <w:rsid w:val="002F0FDE"/>
    <w:rsid w:val="002F1538"/>
    <w:rsid w:val="002F1CA3"/>
    <w:rsid w:val="002F246B"/>
    <w:rsid w:val="002F47A7"/>
    <w:rsid w:val="002F5167"/>
    <w:rsid w:val="002F6EA8"/>
    <w:rsid w:val="002F7C6D"/>
    <w:rsid w:val="00301AC2"/>
    <w:rsid w:val="00303C71"/>
    <w:rsid w:val="00306C86"/>
    <w:rsid w:val="003112C9"/>
    <w:rsid w:val="00312EEB"/>
    <w:rsid w:val="003143E9"/>
    <w:rsid w:val="003210EA"/>
    <w:rsid w:val="0032155A"/>
    <w:rsid w:val="0032389D"/>
    <w:rsid w:val="0032434B"/>
    <w:rsid w:val="00325275"/>
    <w:rsid w:val="00325284"/>
    <w:rsid w:val="003263B2"/>
    <w:rsid w:val="003263F6"/>
    <w:rsid w:val="0033152A"/>
    <w:rsid w:val="0033188C"/>
    <w:rsid w:val="003335BF"/>
    <w:rsid w:val="003351FC"/>
    <w:rsid w:val="003376B8"/>
    <w:rsid w:val="0033796F"/>
    <w:rsid w:val="00337F20"/>
    <w:rsid w:val="00340376"/>
    <w:rsid w:val="003412B0"/>
    <w:rsid w:val="00341535"/>
    <w:rsid w:val="00341F83"/>
    <w:rsid w:val="0034555E"/>
    <w:rsid w:val="00345796"/>
    <w:rsid w:val="00346953"/>
    <w:rsid w:val="003477B2"/>
    <w:rsid w:val="00347D92"/>
    <w:rsid w:val="00350186"/>
    <w:rsid w:val="00352F69"/>
    <w:rsid w:val="003566B9"/>
    <w:rsid w:val="00356FB3"/>
    <w:rsid w:val="0036056E"/>
    <w:rsid w:val="00361DAB"/>
    <w:rsid w:val="00363BD0"/>
    <w:rsid w:val="0036454A"/>
    <w:rsid w:val="00364F75"/>
    <w:rsid w:val="00365065"/>
    <w:rsid w:val="00365AFD"/>
    <w:rsid w:val="00366DA1"/>
    <w:rsid w:val="003679D8"/>
    <w:rsid w:val="00367B7C"/>
    <w:rsid w:val="0037070E"/>
    <w:rsid w:val="00373F06"/>
    <w:rsid w:val="0037651F"/>
    <w:rsid w:val="00376C43"/>
    <w:rsid w:val="0037729A"/>
    <w:rsid w:val="003811C0"/>
    <w:rsid w:val="00382418"/>
    <w:rsid w:val="00382696"/>
    <w:rsid w:val="00383525"/>
    <w:rsid w:val="0038383A"/>
    <w:rsid w:val="00383DBC"/>
    <w:rsid w:val="00392409"/>
    <w:rsid w:val="00392CAE"/>
    <w:rsid w:val="003931E9"/>
    <w:rsid w:val="003944CB"/>
    <w:rsid w:val="003975C3"/>
    <w:rsid w:val="00397B1F"/>
    <w:rsid w:val="003A097D"/>
    <w:rsid w:val="003A126D"/>
    <w:rsid w:val="003A274B"/>
    <w:rsid w:val="003A3434"/>
    <w:rsid w:val="003A43B1"/>
    <w:rsid w:val="003A4BC2"/>
    <w:rsid w:val="003A5924"/>
    <w:rsid w:val="003A60DD"/>
    <w:rsid w:val="003A6CA5"/>
    <w:rsid w:val="003A7908"/>
    <w:rsid w:val="003B2414"/>
    <w:rsid w:val="003B3266"/>
    <w:rsid w:val="003B43FD"/>
    <w:rsid w:val="003B488E"/>
    <w:rsid w:val="003B5147"/>
    <w:rsid w:val="003B5B45"/>
    <w:rsid w:val="003B7128"/>
    <w:rsid w:val="003C1DBE"/>
    <w:rsid w:val="003C4ABC"/>
    <w:rsid w:val="003C5572"/>
    <w:rsid w:val="003C5FF6"/>
    <w:rsid w:val="003C67BC"/>
    <w:rsid w:val="003C74DD"/>
    <w:rsid w:val="003C7BE8"/>
    <w:rsid w:val="003D23C2"/>
    <w:rsid w:val="003D4446"/>
    <w:rsid w:val="003E0720"/>
    <w:rsid w:val="003E14A1"/>
    <w:rsid w:val="003E2736"/>
    <w:rsid w:val="003E7426"/>
    <w:rsid w:val="003E7645"/>
    <w:rsid w:val="003F07EB"/>
    <w:rsid w:val="003F0C14"/>
    <w:rsid w:val="003F2504"/>
    <w:rsid w:val="003F63A4"/>
    <w:rsid w:val="003F77B7"/>
    <w:rsid w:val="0040061C"/>
    <w:rsid w:val="004023FD"/>
    <w:rsid w:val="00402AD6"/>
    <w:rsid w:val="00403E6B"/>
    <w:rsid w:val="0040417C"/>
    <w:rsid w:val="0041187F"/>
    <w:rsid w:val="004134BF"/>
    <w:rsid w:val="004171D4"/>
    <w:rsid w:val="00417893"/>
    <w:rsid w:val="00420FD1"/>
    <w:rsid w:val="004228FB"/>
    <w:rsid w:val="00430126"/>
    <w:rsid w:val="00433D96"/>
    <w:rsid w:val="004376DA"/>
    <w:rsid w:val="0044035C"/>
    <w:rsid w:val="00442B3D"/>
    <w:rsid w:val="00444097"/>
    <w:rsid w:val="0044660B"/>
    <w:rsid w:val="004477CB"/>
    <w:rsid w:val="0045106C"/>
    <w:rsid w:val="004526BD"/>
    <w:rsid w:val="0045271F"/>
    <w:rsid w:val="00452950"/>
    <w:rsid w:val="004550C7"/>
    <w:rsid w:val="004561DA"/>
    <w:rsid w:val="00466523"/>
    <w:rsid w:val="00466822"/>
    <w:rsid w:val="0047285E"/>
    <w:rsid w:val="004762E9"/>
    <w:rsid w:val="0047795A"/>
    <w:rsid w:val="00477EDC"/>
    <w:rsid w:val="0048014F"/>
    <w:rsid w:val="00483891"/>
    <w:rsid w:val="00484A7E"/>
    <w:rsid w:val="00484DFE"/>
    <w:rsid w:val="004853EB"/>
    <w:rsid w:val="00485D08"/>
    <w:rsid w:val="00487806"/>
    <w:rsid w:val="004916DC"/>
    <w:rsid w:val="0049224B"/>
    <w:rsid w:val="0049391C"/>
    <w:rsid w:val="00493B26"/>
    <w:rsid w:val="0049691E"/>
    <w:rsid w:val="00496B8A"/>
    <w:rsid w:val="00497ABC"/>
    <w:rsid w:val="00497DC8"/>
    <w:rsid w:val="00497E8D"/>
    <w:rsid w:val="004A083C"/>
    <w:rsid w:val="004A2DD2"/>
    <w:rsid w:val="004A3031"/>
    <w:rsid w:val="004A3E8B"/>
    <w:rsid w:val="004A4AB0"/>
    <w:rsid w:val="004A4D57"/>
    <w:rsid w:val="004A5E1E"/>
    <w:rsid w:val="004A5E94"/>
    <w:rsid w:val="004B012C"/>
    <w:rsid w:val="004B08B9"/>
    <w:rsid w:val="004B1041"/>
    <w:rsid w:val="004B3ACF"/>
    <w:rsid w:val="004B5C8B"/>
    <w:rsid w:val="004B71BE"/>
    <w:rsid w:val="004B757B"/>
    <w:rsid w:val="004C4211"/>
    <w:rsid w:val="004C42D0"/>
    <w:rsid w:val="004C4C27"/>
    <w:rsid w:val="004C5280"/>
    <w:rsid w:val="004C6BAB"/>
    <w:rsid w:val="004D01D1"/>
    <w:rsid w:val="004D1791"/>
    <w:rsid w:val="004D2505"/>
    <w:rsid w:val="004D5567"/>
    <w:rsid w:val="004D60EF"/>
    <w:rsid w:val="004E133E"/>
    <w:rsid w:val="004E6447"/>
    <w:rsid w:val="004E6B56"/>
    <w:rsid w:val="004F04A3"/>
    <w:rsid w:val="004F3A10"/>
    <w:rsid w:val="004F745E"/>
    <w:rsid w:val="004F79BC"/>
    <w:rsid w:val="004F7D7D"/>
    <w:rsid w:val="005009E0"/>
    <w:rsid w:val="00500CC4"/>
    <w:rsid w:val="00501185"/>
    <w:rsid w:val="0050204A"/>
    <w:rsid w:val="00502CF7"/>
    <w:rsid w:val="005051B0"/>
    <w:rsid w:val="005055EC"/>
    <w:rsid w:val="0050597C"/>
    <w:rsid w:val="005060ED"/>
    <w:rsid w:val="005061E8"/>
    <w:rsid w:val="0051048A"/>
    <w:rsid w:val="00511D1E"/>
    <w:rsid w:val="00512F7B"/>
    <w:rsid w:val="00514EC4"/>
    <w:rsid w:val="00516335"/>
    <w:rsid w:val="00517481"/>
    <w:rsid w:val="00522E97"/>
    <w:rsid w:val="00523C23"/>
    <w:rsid w:val="00525E4D"/>
    <w:rsid w:val="005278A5"/>
    <w:rsid w:val="00530C5D"/>
    <w:rsid w:val="00530C62"/>
    <w:rsid w:val="00531060"/>
    <w:rsid w:val="00532C71"/>
    <w:rsid w:val="00532F59"/>
    <w:rsid w:val="00534953"/>
    <w:rsid w:val="0053536B"/>
    <w:rsid w:val="00535BBE"/>
    <w:rsid w:val="00547111"/>
    <w:rsid w:val="00552C15"/>
    <w:rsid w:val="00553B41"/>
    <w:rsid w:val="00553B6F"/>
    <w:rsid w:val="005562CC"/>
    <w:rsid w:val="0056277E"/>
    <w:rsid w:val="00562F23"/>
    <w:rsid w:val="0056396B"/>
    <w:rsid w:val="00565D65"/>
    <w:rsid w:val="005663E4"/>
    <w:rsid w:val="0056772C"/>
    <w:rsid w:val="00570A5E"/>
    <w:rsid w:val="00571268"/>
    <w:rsid w:val="005715D9"/>
    <w:rsid w:val="00573C31"/>
    <w:rsid w:val="00576780"/>
    <w:rsid w:val="005770FF"/>
    <w:rsid w:val="00581D81"/>
    <w:rsid w:val="00582A2C"/>
    <w:rsid w:val="00583B73"/>
    <w:rsid w:val="0058407E"/>
    <w:rsid w:val="005843DC"/>
    <w:rsid w:val="00592A1E"/>
    <w:rsid w:val="00594297"/>
    <w:rsid w:val="0059594C"/>
    <w:rsid w:val="00597C10"/>
    <w:rsid w:val="005A0348"/>
    <w:rsid w:val="005A0CF7"/>
    <w:rsid w:val="005A267D"/>
    <w:rsid w:val="005A663F"/>
    <w:rsid w:val="005B18A3"/>
    <w:rsid w:val="005B2109"/>
    <w:rsid w:val="005B5660"/>
    <w:rsid w:val="005B5F7F"/>
    <w:rsid w:val="005B7139"/>
    <w:rsid w:val="005B7247"/>
    <w:rsid w:val="005C00DD"/>
    <w:rsid w:val="005C408B"/>
    <w:rsid w:val="005C469B"/>
    <w:rsid w:val="005C5817"/>
    <w:rsid w:val="005C6699"/>
    <w:rsid w:val="005C76CE"/>
    <w:rsid w:val="005C7751"/>
    <w:rsid w:val="005D0DAD"/>
    <w:rsid w:val="005D3614"/>
    <w:rsid w:val="005D39A0"/>
    <w:rsid w:val="005D50DB"/>
    <w:rsid w:val="005D6087"/>
    <w:rsid w:val="005D6A1B"/>
    <w:rsid w:val="005E16CB"/>
    <w:rsid w:val="005E304C"/>
    <w:rsid w:val="005E6E21"/>
    <w:rsid w:val="005E7043"/>
    <w:rsid w:val="005E7C15"/>
    <w:rsid w:val="005F15A9"/>
    <w:rsid w:val="005F174F"/>
    <w:rsid w:val="005F6074"/>
    <w:rsid w:val="005F64DC"/>
    <w:rsid w:val="00600FF7"/>
    <w:rsid w:val="006011F2"/>
    <w:rsid w:val="006029A3"/>
    <w:rsid w:val="006031E0"/>
    <w:rsid w:val="00603C29"/>
    <w:rsid w:val="00605940"/>
    <w:rsid w:val="00606AE7"/>
    <w:rsid w:val="006131C8"/>
    <w:rsid w:val="00616FD2"/>
    <w:rsid w:val="00617B8B"/>
    <w:rsid w:val="00617B9B"/>
    <w:rsid w:val="00620429"/>
    <w:rsid w:val="00622870"/>
    <w:rsid w:val="00623B8D"/>
    <w:rsid w:val="006319B3"/>
    <w:rsid w:val="006346E9"/>
    <w:rsid w:val="006417C5"/>
    <w:rsid w:val="0064554A"/>
    <w:rsid w:val="006455B2"/>
    <w:rsid w:val="00645743"/>
    <w:rsid w:val="00646C6B"/>
    <w:rsid w:val="0064747A"/>
    <w:rsid w:val="0065071F"/>
    <w:rsid w:val="006528B7"/>
    <w:rsid w:val="00652AE7"/>
    <w:rsid w:val="00654EF9"/>
    <w:rsid w:val="0065527D"/>
    <w:rsid w:val="006557BB"/>
    <w:rsid w:val="006570EC"/>
    <w:rsid w:val="00660059"/>
    <w:rsid w:val="00660CFA"/>
    <w:rsid w:val="006616B1"/>
    <w:rsid w:val="00662907"/>
    <w:rsid w:val="006631E4"/>
    <w:rsid w:val="00664EFE"/>
    <w:rsid w:val="00664F8D"/>
    <w:rsid w:val="00664F9A"/>
    <w:rsid w:val="00670ADA"/>
    <w:rsid w:val="006714F5"/>
    <w:rsid w:val="006725E8"/>
    <w:rsid w:val="00673733"/>
    <w:rsid w:val="00673F9A"/>
    <w:rsid w:val="0067480D"/>
    <w:rsid w:val="00674A57"/>
    <w:rsid w:val="00674EE2"/>
    <w:rsid w:val="00675255"/>
    <w:rsid w:val="0067596A"/>
    <w:rsid w:val="006809D7"/>
    <w:rsid w:val="00683EE5"/>
    <w:rsid w:val="00683FD0"/>
    <w:rsid w:val="00685854"/>
    <w:rsid w:val="006870AE"/>
    <w:rsid w:val="00687D93"/>
    <w:rsid w:val="00690E1C"/>
    <w:rsid w:val="00692CFB"/>
    <w:rsid w:val="0069348E"/>
    <w:rsid w:val="00693B02"/>
    <w:rsid w:val="006964C2"/>
    <w:rsid w:val="006A25B9"/>
    <w:rsid w:val="006A2991"/>
    <w:rsid w:val="006A30FE"/>
    <w:rsid w:val="006A37C1"/>
    <w:rsid w:val="006A43EE"/>
    <w:rsid w:val="006A493D"/>
    <w:rsid w:val="006A61E0"/>
    <w:rsid w:val="006A6CA6"/>
    <w:rsid w:val="006A7FAD"/>
    <w:rsid w:val="006B0F8A"/>
    <w:rsid w:val="006B1527"/>
    <w:rsid w:val="006B226E"/>
    <w:rsid w:val="006B438F"/>
    <w:rsid w:val="006B784E"/>
    <w:rsid w:val="006C0CE4"/>
    <w:rsid w:val="006C103A"/>
    <w:rsid w:val="006C28C7"/>
    <w:rsid w:val="006C35DF"/>
    <w:rsid w:val="006C5056"/>
    <w:rsid w:val="006C6B7E"/>
    <w:rsid w:val="006C7811"/>
    <w:rsid w:val="006C7B3B"/>
    <w:rsid w:val="006C7F43"/>
    <w:rsid w:val="006D0FA9"/>
    <w:rsid w:val="006D3E8F"/>
    <w:rsid w:val="006D69F9"/>
    <w:rsid w:val="006D75E0"/>
    <w:rsid w:val="006D7CD6"/>
    <w:rsid w:val="006E3519"/>
    <w:rsid w:val="006E3EB2"/>
    <w:rsid w:val="006E57C0"/>
    <w:rsid w:val="006F0CFD"/>
    <w:rsid w:val="006F71C0"/>
    <w:rsid w:val="00703E31"/>
    <w:rsid w:val="00705406"/>
    <w:rsid w:val="00705A2B"/>
    <w:rsid w:val="0070740D"/>
    <w:rsid w:val="00712832"/>
    <w:rsid w:val="00712869"/>
    <w:rsid w:val="00713FE0"/>
    <w:rsid w:val="0071420F"/>
    <w:rsid w:val="007150EF"/>
    <w:rsid w:val="007221A7"/>
    <w:rsid w:val="00724A53"/>
    <w:rsid w:val="0072565F"/>
    <w:rsid w:val="00726B50"/>
    <w:rsid w:val="0073054F"/>
    <w:rsid w:val="00730DD9"/>
    <w:rsid w:val="0073577E"/>
    <w:rsid w:val="00736670"/>
    <w:rsid w:val="007375FE"/>
    <w:rsid w:val="00743D5B"/>
    <w:rsid w:val="0074485A"/>
    <w:rsid w:val="00744C90"/>
    <w:rsid w:val="00746AB1"/>
    <w:rsid w:val="00746B27"/>
    <w:rsid w:val="007509F5"/>
    <w:rsid w:val="0075143F"/>
    <w:rsid w:val="007552F3"/>
    <w:rsid w:val="00755A3F"/>
    <w:rsid w:val="00756783"/>
    <w:rsid w:val="007571B2"/>
    <w:rsid w:val="00762165"/>
    <w:rsid w:val="007652DF"/>
    <w:rsid w:val="00765915"/>
    <w:rsid w:val="0076632D"/>
    <w:rsid w:val="00766BC9"/>
    <w:rsid w:val="00767880"/>
    <w:rsid w:val="0077010F"/>
    <w:rsid w:val="00772CA1"/>
    <w:rsid w:val="007746A1"/>
    <w:rsid w:val="00775D4D"/>
    <w:rsid w:val="0078110D"/>
    <w:rsid w:val="00781643"/>
    <w:rsid w:val="00781C9E"/>
    <w:rsid w:val="00781FD8"/>
    <w:rsid w:val="0078538E"/>
    <w:rsid w:val="00785E1B"/>
    <w:rsid w:val="00790028"/>
    <w:rsid w:val="00790C69"/>
    <w:rsid w:val="0079194E"/>
    <w:rsid w:val="00793820"/>
    <w:rsid w:val="00794C74"/>
    <w:rsid w:val="00795EB4"/>
    <w:rsid w:val="00797951"/>
    <w:rsid w:val="007A005D"/>
    <w:rsid w:val="007A1D8C"/>
    <w:rsid w:val="007A4387"/>
    <w:rsid w:val="007A5195"/>
    <w:rsid w:val="007A5BEA"/>
    <w:rsid w:val="007B0D9C"/>
    <w:rsid w:val="007B12A8"/>
    <w:rsid w:val="007B2546"/>
    <w:rsid w:val="007B4032"/>
    <w:rsid w:val="007B4171"/>
    <w:rsid w:val="007B797C"/>
    <w:rsid w:val="007B7DD3"/>
    <w:rsid w:val="007C0548"/>
    <w:rsid w:val="007C16CA"/>
    <w:rsid w:val="007C2195"/>
    <w:rsid w:val="007C4339"/>
    <w:rsid w:val="007C49F8"/>
    <w:rsid w:val="007C7D01"/>
    <w:rsid w:val="007D2DB7"/>
    <w:rsid w:val="007D38A8"/>
    <w:rsid w:val="007D5553"/>
    <w:rsid w:val="007D7043"/>
    <w:rsid w:val="007E3624"/>
    <w:rsid w:val="007E5930"/>
    <w:rsid w:val="007E6410"/>
    <w:rsid w:val="007E66AE"/>
    <w:rsid w:val="007F21FD"/>
    <w:rsid w:val="007F3DE1"/>
    <w:rsid w:val="007F57A3"/>
    <w:rsid w:val="007F66C3"/>
    <w:rsid w:val="00800A56"/>
    <w:rsid w:val="0080431F"/>
    <w:rsid w:val="00804E1E"/>
    <w:rsid w:val="0080556F"/>
    <w:rsid w:val="0080576F"/>
    <w:rsid w:val="00807D98"/>
    <w:rsid w:val="00810769"/>
    <w:rsid w:val="00811E48"/>
    <w:rsid w:val="008146AC"/>
    <w:rsid w:val="0081475E"/>
    <w:rsid w:val="00815250"/>
    <w:rsid w:val="00816F76"/>
    <w:rsid w:val="008214E8"/>
    <w:rsid w:val="0082306E"/>
    <w:rsid w:val="0082635D"/>
    <w:rsid w:val="00826DDB"/>
    <w:rsid w:val="0084130A"/>
    <w:rsid w:val="00842A75"/>
    <w:rsid w:val="008452E8"/>
    <w:rsid w:val="00845D9B"/>
    <w:rsid w:val="0084637D"/>
    <w:rsid w:val="008465F4"/>
    <w:rsid w:val="00850EDC"/>
    <w:rsid w:val="008565A7"/>
    <w:rsid w:val="008569C6"/>
    <w:rsid w:val="00864DB9"/>
    <w:rsid w:val="00866065"/>
    <w:rsid w:val="008663C7"/>
    <w:rsid w:val="00870418"/>
    <w:rsid w:val="0087082B"/>
    <w:rsid w:val="00872435"/>
    <w:rsid w:val="00872DB2"/>
    <w:rsid w:val="008763E7"/>
    <w:rsid w:val="00876705"/>
    <w:rsid w:val="00876AB3"/>
    <w:rsid w:val="008829AD"/>
    <w:rsid w:val="008831AA"/>
    <w:rsid w:val="0088357B"/>
    <w:rsid w:val="0088360D"/>
    <w:rsid w:val="00883715"/>
    <w:rsid w:val="00885B44"/>
    <w:rsid w:val="008926E4"/>
    <w:rsid w:val="00892C4F"/>
    <w:rsid w:val="00893582"/>
    <w:rsid w:val="00897012"/>
    <w:rsid w:val="008978AC"/>
    <w:rsid w:val="008979EF"/>
    <w:rsid w:val="008A220E"/>
    <w:rsid w:val="008A3533"/>
    <w:rsid w:val="008A4247"/>
    <w:rsid w:val="008A7A3C"/>
    <w:rsid w:val="008A7F76"/>
    <w:rsid w:val="008B1C62"/>
    <w:rsid w:val="008B22B5"/>
    <w:rsid w:val="008B2739"/>
    <w:rsid w:val="008B31E6"/>
    <w:rsid w:val="008B7137"/>
    <w:rsid w:val="008C3816"/>
    <w:rsid w:val="008C68A3"/>
    <w:rsid w:val="008D0761"/>
    <w:rsid w:val="008D711D"/>
    <w:rsid w:val="008E061E"/>
    <w:rsid w:val="008E1E27"/>
    <w:rsid w:val="008E1F7C"/>
    <w:rsid w:val="008E3AE1"/>
    <w:rsid w:val="008E5E16"/>
    <w:rsid w:val="008E6453"/>
    <w:rsid w:val="008E6CD3"/>
    <w:rsid w:val="008F034B"/>
    <w:rsid w:val="008F332F"/>
    <w:rsid w:val="008F5096"/>
    <w:rsid w:val="008F5A6F"/>
    <w:rsid w:val="008F710B"/>
    <w:rsid w:val="00903B3D"/>
    <w:rsid w:val="00904509"/>
    <w:rsid w:val="00904A5E"/>
    <w:rsid w:val="00906807"/>
    <w:rsid w:val="009076F2"/>
    <w:rsid w:val="009119E3"/>
    <w:rsid w:val="00913849"/>
    <w:rsid w:val="00914C5F"/>
    <w:rsid w:val="009156F3"/>
    <w:rsid w:val="0091601E"/>
    <w:rsid w:val="00920A29"/>
    <w:rsid w:val="009230C8"/>
    <w:rsid w:val="0092332D"/>
    <w:rsid w:val="00924953"/>
    <w:rsid w:val="00924CE0"/>
    <w:rsid w:val="00925B0E"/>
    <w:rsid w:val="00926415"/>
    <w:rsid w:val="009266E1"/>
    <w:rsid w:val="009302CD"/>
    <w:rsid w:val="009309C5"/>
    <w:rsid w:val="00935595"/>
    <w:rsid w:val="00936012"/>
    <w:rsid w:val="00936025"/>
    <w:rsid w:val="00936F6A"/>
    <w:rsid w:val="00940D62"/>
    <w:rsid w:val="00942861"/>
    <w:rsid w:val="00942B0A"/>
    <w:rsid w:val="009436C8"/>
    <w:rsid w:val="00943B16"/>
    <w:rsid w:val="00944237"/>
    <w:rsid w:val="00944F9B"/>
    <w:rsid w:val="00945A4C"/>
    <w:rsid w:val="00945B4A"/>
    <w:rsid w:val="0094755F"/>
    <w:rsid w:val="0094764A"/>
    <w:rsid w:val="009478AC"/>
    <w:rsid w:val="00955513"/>
    <w:rsid w:val="00955983"/>
    <w:rsid w:val="009628F5"/>
    <w:rsid w:val="00962CD9"/>
    <w:rsid w:val="00962E96"/>
    <w:rsid w:val="0097030A"/>
    <w:rsid w:val="00973FC4"/>
    <w:rsid w:val="00975022"/>
    <w:rsid w:val="00975E49"/>
    <w:rsid w:val="00975F18"/>
    <w:rsid w:val="009760CF"/>
    <w:rsid w:val="00976EEB"/>
    <w:rsid w:val="00977991"/>
    <w:rsid w:val="009811A2"/>
    <w:rsid w:val="0098387B"/>
    <w:rsid w:val="00986AB1"/>
    <w:rsid w:val="00986CF6"/>
    <w:rsid w:val="009903E2"/>
    <w:rsid w:val="0099125B"/>
    <w:rsid w:val="00993C5D"/>
    <w:rsid w:val="00996511"/>
    <w:rsid w:val="009A026F"/>
    <w:rsid w:val="009A1139"/>
    <w:rsid w:val="009A149E"/>
    <w:rsid w:val="009A1537"/>
    <w:rsid w:val="009A58C4"/>
    <w:rsid w:val="009A7AFA"/>
    <w:rsid w:val="009B01C5"/>
    <w:rsid w:val="009B3F8C"/>
    <w:rsid w:val="009B6C5D"/>
    <w:rsid w:val="009B6EC0"/>
    <w:rsid w:val="009C15C2"/>
    <w:rsid w:val="009C2654"/>
    <w:rsid w:val="009C2D86"/>
    <w:rsid w:val="009C33A5"/>
    <w:rsid w:val="009C393F"/>
    <w:rsid w:val="009C6C54"/>
    <w:rsid w:val="009D5008"/>
    <w:rsid w:val="009D54BA"/>
    <w:rsid w:val="009D5D22"/>
    <w:rsid w:val="009D6284"/>
    <w:rsid w:val="009E0A3A"/>
    <w:rsid w:val="009E2B8C"/>
    <w:rsid w:val="009E2F8A"/>
    <w:rsid w:val="009E344E"/>
    <w:rsid w:val="009E3DD7"/>
    <w:rsid w:val="009E416D"/>
    <w:rsid w:val="009E5115"/>
    <w:rsid w:val="009E6CF2"/>
    <w:rsid w:val="009E6D84"/>
    <w:rsid w:val="009E74D4"/>
    <w:rsid w:val="009E788E"/>
    <w:rsid w:val="009F0709"/>
    <w:rsid w:val="009F20F7"/>
    <w:rsid w:val="009F3721"/>
    <w:rsid w:val="009F4DDD"/>
    <w:rsid w:val="00A058EB"/>
    <w:rsid w:val="00A071B1"/>
    <w:rsid w:val="00A125E1"/>
    <w:rsid w:val="00A12E4F"/>
    <w:rsid w:val="00A137D5"/>
    <w:rsid w:val="00A159E6"/>
    <w:rsid w:val="00A16AFA"/>
    <w:rsid w:val="00A16B45"/>
    <w:rsid w:val="00A17C51"/>
    <w:rsid w:val="00A209F7"/>
    <w:rsid w:val="00A24B6B"/>
    <w:rsid w:val="00A256E9"/>
    <w:rsid w:val="00A25C15"/>
    <w:rsid w:val="00A26EB3"/>
    <w:rsid w:val="00A27481"/>
    <w:rsid w:val="00A30FB5"/>
    <w:rsid w:val="00A31C80"/>
    <w:rsid w:val="00A32793"/>
    <w:rsid w:val="00A340B0"/>
    <w:rsid w:val="00A35D62"/>
    <w:rsid w:val="00A40113"/>
    <w:rsid w:val="00A44C1A"/>
    <w:rsid w:val="00A45DC8"/>
    <w:rsid w:val="00A4646B"/>
    <w:rsid w:val="00A473A2"/>
    <w:rsid w:val="00A53FE0"/>
    <w:rsid w:val="00A56625"/>
    <w:rsid w:val="00A56CC8"/>
    <w:rsid w:val="00A570DE"/>
    <w:rsid w:val="00A57E13"/>
    <w:rsid w:val="00A61B21"/>
    <w:rsid w:val="00A61F8B"/>
    <w:rsid w:val="00A72409"/>
    <w:rsid w:val="00A7288C"/>
    <w:rsid w:val="00A74D63"/>
    <w:rsid w:val="00A7506E"/>
    <w:rsid w:val="00A84B7D"/>
    <w:rsid w:val="00A86DD0"/>
    <w:rsid w:val="00A94AFB"/>
    <w:rsid w:val="00A960C5"/>
    <w:rsid w:val="00A960FC"/>
    <w:rsid w:val="00AA12A1"/>
    <w:rsid w:val="00AA1860"/>
    <w:rsid w:val="00AA3F6F"/>
    <w:rsid w:val="00AA4556"/>
    <w:rsid w:val="00AA4D81"/>
    <w:rsid w:val="00AA7BEA"/>
    <w:rsid w:val="00AB066B"/>
    <w:rsid w:val="00AB094C"/>
    <w:rsid w:val="00AB1F8C"/>
    <w:rsid w:val="00AB2FE2"/>
    <w:rsid w:val="00AB45C1"/>
    <w:rsid w:val="00AB4A29"/>
    <w:rsid w:val="00AB7BA2"/>
    <w:rsid w:val="00AC0295"/>
    <w:rsid w:val="00AC0D84"/>
    <w:rsid w:val="00AC35C4"/>
    <w:rsid w:val="00AC65A8"/>
    <w:rsid w:val="00AC6E89"/>
    <w:rsid w:val="00AD1B29"/>
    <w:rsid w:val="00AD2993"/>
    <w:rsid w:val="00AD34B4"/>
    <w:rsid w:val="00AD5506"/>
    <w:rsid w:val="00AD5C52"/>
    <w:rsid w:val="00AE1C96"/>
    <w:rsid w:val="00AF07F0"/>
    <w:rsid w:val="00AF4381"/>
    <w:rsid w:val="00AF5086"/>
    <w:rsid w:val="00AF6F17"/>
    <w:rsid w:val="00AF7904"/>
    <w:rsid w:val="00B01634"/>
    <w:rsid w:val="00B02273"/>
    <w:rsid w:val="00B0239F"/>
    <w:rsid w:val="00B0243D"/>
    <w:rsid w:val="00B0619B"/>
    <w:rsid w:val="00B06DFC"/>
    <w:rsid w:val="00B1153D"/>
    <w:rsid w:val="00B14C33"/>
    <w:rsid w:val="00B14D66"/>
    <w:rsid w:val="00B15F08"/>
    <w:rsid w:val="00B16A17"/>
    <w:rsid w:val="00B2012A"/>
    <w:rsid w:val="00B20354"/>
    <w:rsid w:val="00B21836"/>
    <w:rsid w:val="00B22BF0"/>
    <w:rsid w:val="00B22C57"/>
    <w:rsid w:val="00B23AB2"/>
    <w:rsid w:val="00B25864"/>
    <w:rsid w:val="00B2635C"/>
    <w:rsid w:val="00B26408"/>
    <w:rsid w:val="00B27EEA"/>
    <w:rsid w:val="00B3107A"/>
    <w:rsid w:val="00B3225F"/>
    <w:rsid w:val="00B34177"/>
    <w:rsid w:val="00B345A6"/>
    <w:rsid w:val="00B35DEE"/>
    <w:rsid w:val="00B40FCD"/>
    <w:rsid w:val="00B41757"/>
    <w:rsid w:val="00B41A4E"/>
    <w:rsid w:val="00B42144"/>
    <w:rsid w:val="00B42658"/>
    <w:rsid w:val="00B42F9B"/>
    <w:rsid w:val="00B433D0"/>
    <w:rsid w:val="00B43EDF"/>
    <w:rsid w:val="00B44E8B"/>
    <w:rsid w:val="00B45B53"/>
    <w:rsid w:val="00B47682"/>
    <w:rsid w:val="00B504D0"/>
    <w:rsid w:val="00B50FD7"/>
    <w:rsid w:val="00B51924"/>
    <w:rsid w:val="00B57133"/>
    <w:rsid w:val="00B57F67"/>
    <w:rsid w:val="00B60180"/>
    <w:rsid w:val="00B6270E"/>
    <w:rsid w:val="00B62D5B"/>
    <w:rsid w:val="00B62E13"/>
    <w:rsid w:val="00B63A4C"/>
    <w:rsid w:val="00B63CBF"/>
    <w:rsid w:val="00B644CD"/>
    <w:rsid w:val="00B65A4A"/>
    <w:rsid w:val="00B66858"/>
    <w:rsid w:val="00B71311"/>
    <w:rsid w:val="00B72D5A"/>
    <w:rsid w:val="00B73621"/>
    <w:rsid w:val="00B74C28"/>
    <w:rsid w:val="00B75B5C"/>
    <w:rsid w:val="00B75F81"/>
    <w:rsid w:val="00B77224"/>
    <w:rsid w:val="00B77A8B"/>
    <w:rsid w:val="00B809FC"/>
    <w:rsid w:val="00B82B95"/>
    <w:rsid w:val="00B83C58"/>
    <w:rsid w:val="00B92667"/>
    <w:rsid w:val="00B9618A"/>
    <w:rsid w:val="00B96630"/>
    <w:rsid w:val="00BA2E13"/>
    <w:rsid w:val="00BA4719"/>
    <w:rsid w:val="00BA6459"/>
    <w:rsid w:val="00BB0915"/>
    <w:rsid w:val="00BB0C59"/>
    <w:rsid w:val="00BB1224"/>
    <w:rsid w:val="00BB1EB0"/>
    <w:rsid w:val="00BC003D"/>
    <w:rsid w:val="00BC0611"/>
    <w:rsid w:val="00BC0A75"/>
    <w:rsid w:val="00BC1ECD"/>
    <w:rsid w:val="00BC28C7"/>
    <w:rsid w:val="00BC3B09"/>
    <w:rsid w:val="00BC3C91"/>
    <w:rsid w:val="00BC3CFF"/>
    <w:rsid w:val="00BC57CF"/>
    <w:rsid w:val="00BC59B5"/>
    <w:rsid w:val="00BD01D1"/>
    <w:rsid w:val="00BD06F0"/>
    <w:rsid w:val="00BD0A48"/>
    <w:rsid w:val="00BD2968"/>
    <w:rsid w:val="00BD466F"/>
    <w:rsid w:val="00BD5D66"/>
    <w:rsid w:val="00BD6939"/>
    <w:rsid w:val="00BD6EDC"/>
    <w:rsid w:val="00BE1128"/>
    <w:rsid w:val="00BE490F"/>
    <w:rsid w:val="00BE4995"/>
    <w:rsid w:val="00BE4D3C"/>
    <w:rsid w:val="00BE7913"/>
    <w:rsid w:val="00BF748F"/>
    <w:rsid w:val="00BF7805"/>
    <w:rsid w:val="00C0040B"/>
    <w:rsid w:val="00C0083D"/>
    <w:rsid w:val="00C01E78"/>
    <w:rsid w:val="00C02B00"/>
    <w:rsid w:val="00C052B1"/>
    <w:rsid w:val="00C05540"/>
    <w:rsid w:val="00C06C15"/>
    <w:rsid w:val="00C1772B"/>
    <w:rsid w:val="00C2174E"/>
    <w:rsid w:val="00C21A7A"/>
    <w:rsid w:val="00C22839"/>
    <w:rsid w:val="00C31C37"/>
    <w:rsid w:val="00C31D26"/>
    <w:rsid w:val="00C32287"/>
    <w:rsid w:val="00C3425C"/>
    <w:rsid w:val="00C359C3"/>
    <w:rsid w:val="00C375F6"/>
    <w:rsid w:val="00C37E11"/>
    <w:rsid w:val="00C40D1D"/>
    <w:rsid w:val="00C40D59"/>
    <w:rsid w:val="00C41D6C"/>
    <w:rsid w:val="00C41E7C"/>
    <w:rsid w:val="00C4221B"/>
    <w:rsid w:val="00C42907"/>
    <w:rsid w:val="00C42C40"/>
    <w:rsid w:val="00C441FB"/>
    <w:rsid w:val="00C47397"/>
    <w:rsid w:val="00C52F56"/>
    <w:rsid w:val="00C54D69"/>
    <w:rsid w:val="00C55B9A"/>
    <w:rsid w:val="00C56D44"/>
    <w:rsid w:val="00C5704F"/>
    <w:rsid w:val="00C6000A"/>
    <w:rsid w:val="00C601A6"/>
    <w:rsid w:val="00C60519"/>
    <w:rsid w:val="00C63AA1"/>
    <w:rsid w:val="00C652AD"/>
    <w:rsid w:val="00C703B6"/>
    <w:rsid w:val="00C73C2D"/>
    <w:rsid w:val="00C753CC"/>
    <w:rsid w:val="00C76551"/>
    <w:rsid w:val="00C76FE5"/>
    <w:rsid w:val="00C7763A"/>
    <w:rsid w:val="00C80A4F"/>
    <w:rsid w:val="00C80B71"/>
    <w:rsid w:val="00C82960"/>
    <w:rsid w:val="00C8486A"/>
    <w:rsid w:val="00C86F67"/>
    <w:rsid w:val="00C87174"/>
    <w:rsid w:val="00C90764"/>
    <w:rsid w:val="00C90D77"/>
    <w:rsid w:val="00C916C1"/>
    <w:rsid w:val="00C91CBF"/>
    <w:rsid w:val="00C92384"/>
    <w:rsid w:val="00C931C4"/>
    <w:rsid w:val="00C95072"/>
    <w:rsid w:val="00C95F87"/>
    <w:rsid w:val="00C9619F"/>
    <w:rsid w:val="00CA1920"/>
    <w:rsid w:val="00CA2667"/>
    <w:rsid w:val="00CA3489"/>
    <w:rsid w:val="00CA34DF"/>
    <w:rsid w:val="00CA450B"/>
    <w:rsid w:val="00CA5668"/>
    <w:rsid w:val="00CA5E5A"/>
    <w:rsid w:val="00CA6519"/>
    <w:rsid w:val="00CA7D48"/>
    <w:rsid w:val="00CB0963"/>
    <w:rsid w:val="00CB1368"/>
    <w:rsid w:val="00CB2042"/>
    <w:rsid w:val="00CB64ED"/>
    <w:rsid w:val="00CC169E"/>
    <w:rsid w:val="00CC2E08"/>
    <w:rsid w:val="00CC2EE6"/>
    <w:rsid w:val="00CC2FD8"/>
    <w:rsid w:val="00CC3963"/>
    <w:rsid w:val="00CC44A3"/>
    <w:rsid w:val="00CC457B"/>
    <w:rsid w:val="00CC6CF8"/>
    <w:rsid w:val="00CD2B5C"/>
    <w:rsid w:val="00CD459C"/>
    <w:rsid w:val="00CD63EC"/>
    <w:rsid w:val="00CD69CC"/>
    <w:rsid w:val="00CD74A7"/>
    <w:rsid w:val="00CD7514"/>
    <w:rsid w:val="00CD77F0"/>
    <w:rsid w:val="00CE1C80"/>
    <w:rsid w:val="00CE1C8B"/>
    <w:rsid w:val="00CE1F92"/>
    <w:rsid w:val="00CE23E2"/>
    <w:rsid w:val="00CE49A2"/>
    <w:rsid w:val="00CE601D"/>
    <w:rsid w:val="00CE6B43"/>
    <w:rsid w:val="00CE7282"/>
    <w:rsid w:val="00CE7461"/>
    <w:rsid w:val="00CE7B9C"/>
    <w:rsid w:val="00CF158B"/>
    <w:rsid w:val="00CF7776"/>
    <w:rsid w:val="00D0181D"/>
    <w:rsid w:val="00D03871"/>
    <w:rsid w:val="00D07DC7"/>
    <w:rsid w:val="00D11988"/>
    <w:rsid w:val="00D12DA6"/>
    <w:rsid w:val="00D1626F"/>
    <w:rsid w:val="00D16423"/>
    <w:rsid w:val="00D16FB3"/>
    <w:rsid w:val="00D21461"/>
    <w:rsid w:val="00D21CD7"/>
    <w:rsid w:val="00D22654"/>
    <w:rsid w:val="00D23B6F"/>
    <w:rsid w:val="00D24AF8"/>
    <w:rsid w:val="00D250F6"/>
    <w:rsid w:val="00D26520"/>
    <w:rsid w:val="00D26E84"/>
    <w:rsid w:val="00D30DF2"/>
    <w:rsid w:val="00D3182B"/>
    <w:rsid w:val="00D36AB3"/>
    <w:rsid w:val="00D40683"/>
    <w:rsid w:val="00D432A0"/>
    <w:rsid w:val="00D43A75"/>
    <w:rsid w:val="00D44FCE"/>
    <w:rsid w:val="00D45B7E"/>
    <w:rsid w:val="00D507A2"/>
    <w:rsid w:val="00D51B0C"/>
    <w:rsid w:val="00D521F7"/>
    <w:rsid w:val="00D52A45"/>
    <w:rsid w:val="00D54AFF"/>
    <w:rsid w:val="00D5676A"/>
    <w:rsid w:val="00D56C76"/>
    <w:rsid w:val="00D56FC0"/>
    <w:rsid w:val="00D57690"/>
    <w:rsid w:val="00D60196"/>
    <w:rsid w:val="00D61865"/>
    <w:rsid w:val="00D64F50"/>
    <w:rsid w:val="00D67BE8"/>
    <w:rsid w:val="00D706CD"/>
    <w:rsid w:val="00D72073"/>
    <w:rsid w:val="00D729FD"/>
    <w:rsid w:val="00D734F0"/>
    <w:rsid w:val="00D74CEB"/>
    <w:rsid w:val="00D74DAA"/>
    <w:rsid w:val="00D80CB5"/>
    <w:rsid w:val="00D837BA"/>
    <w:rsid w:val="00D844D3"/>
    <w:rsid w:val="00D84728"/>
    <w:rsid w:val="00D85BF2"/>
    <w:rsid w:val="00D87677"/>
    <w:rsid w:val="00D878E1"/>
    <w:rsid w:val="00D9171C"/>
    <w:rsid w:val="00D92AFE"/>
    <w:rsid w:val="00D941C6"/>
    <w:rsid w:val="00D94F1B"/>
    <w:rsid w:val="00D97DD5"/>
    <w:rsid w:val="00DA0966"/>
    <w:rsid w:val="00DA1EB6"/>
    <w:rsid w:val="00DA2C36"/>
    <w:rsid w:val="00DA32A2"/>
    <w:rsid w:val="00DA4B4C"/>
    <w:rsid w:val="00DA7CCF"/>
    <w:rsid w:val="00DB2222"/>
    <w:rsid w:val="00DB2EB6"/>
    <w:rsid w:val="00DB4022"/>
    <w:rsid w:val="00DB47DA"/>
    <w:rsid w:val="00DB5615"/>
    <w:rsid w:val="00DB59D7"/>
    <w:rsid w:val="00DB63F2"/>
    <w:rsid w:val="00DC19C6"/>
    <w:rsid w:val="00DC1DEE"/>
    <w:rsid w:val="00DC37E6"/>
    <w:rsid w:val="00DC7487"/>
    <w:rsid w:val="00DD5705"/>
    <w:rsid w:val="00DD5EBD"/>
    <w:rsid w:val="00DE08CA"/>
    <w:rsid w:val="00DE1F09"/>
    <w:rsid w:val="00DE288D"/>
    <w:rsid w:val="00DE3C12"/>
    <w:rsid w:val="00DE51FA"/>
    <w:rsid w:val="00DF75A2"/>
    <w:rsid w:val="00DF7AF2"/>
    <w:rsid w:val="00E003CE"/>
    <w:rsid w:val="00E0206A"/>
    <w:rsid w:val="00E04E28"/>
    <w:rsid w:val="00E04E79"/>
    <w:rsid w:val="00E056F6"/>
    <w:rsid w:val="00E06693"/>
    <w:rsid w:val="00E06B5C"/>
    <w:rsid w:val="00E06C79"/>
    <w:rsid w:val="00E100A7"/>
    <w:rsid w:val="00E139FA"/>
    <w:rsid w:val="00E13B22"/>
    <w:rsid w:val="00E1596F"/>
    <w:rsid w:val="00E159F1"/>
    <w:rsid w:val="00E15B02"/>
    <w:rsid w:val="00E161F4"/>
    <w:rsid w:val="00E223D7"/>
    <w:rsid w:val="00E23583"/>
    <w:rsid w:val="00E23DFF"/>
    <w:rsid w:val="00E24859"/>
    <w:rsid w:val="00E26709"/>
    <w:rsid w:val="00E267AC"/>
    <w:rsid w:val="00E30DDD"/>
    <w:rsid w:val="00E324DB"/>
    <w:rsid w:val="00E33059"/>
    <w:rsid w:val="00E33A37"/>
    <w:rsid w:val="00E363C1"/>
    <w:rsid w:val="00E3777F"/>
    <w:rsid w:val="00E41289"/>
    <w:rsid w:val="00E42B55"/>
    <w:rsid w:val="00E436E0"/>
    <w:rsid w:val="00E479AC"/>
    <w:rsid w:val="00E50D73"/>
    <w:rsid w:val="00E530B4"/>
    <w:rsid w:val="00E54B19"/>
    <w:rsid w:val="00E60135"/>
    <w:rsid w:val="00E6172B"/>
    <w:rsid w:val="00E619C3"/>
    <w:rsid w:val="00E61CFF"/>
    <w:rsid w:val="00E6313C"/>
    <w:rsid w:val="00E65B8C"/>
    <w:rsid w:val="00E7086C"/>
    <w:rsid w:val="00E70B41"/>
    <w:rsid w:val="00E70F6E"/>
    <w:rsid w:val="00E71893"/>
    <w:rsid w:val="00E73330"/>
    <w:rsid w:val="00E7376D"/>
    <w:rsid w:val="00E746B9"/>
    <w:rsid w:val="00E755E3"/>
    <w:rsid w:val="00E759E7"/>
    <w:rsid w:val="00E75A9B"/>
    <w:rsid w:val="00E75AA0"/>
    <w:rsid w:val="00E803FF"/>
    <w:rsid w:val="00E80DF2"/>
    <w:rsid w:val="00E81149"/>
    <w:rsid w:val="00E82DE2"/>
    <w:rsid w:val="00E82F35"/>
    <w:rsid w:val="00E8343E"/>
    <w:rsid w:val="00E84A45"/>
    <w:rsid w:val="00E85975"/>
    <w:rsid w:val="00E85ABA"/>
    <w:rsid w:val="00E9035D"/>
    <w:rsid w:val="00E91182"/>
    <w:rsid w:val="00E913C6"/>
    <w:rsid w:val="00E9399C"/>
    <w:rsid w:val="00E94D9A"/>
    <w:rsid w:val="00EA2BDE"/>
    <w:rsid w:val="00EA421A"/>
    <w:rsid w:val="00EA523B"/>
    <w:rsid w:val="00EA5DB6"/>
    <w:rsid w:val="00EB20AA"/>
    <w:rsid w:val="00EB3A6B"/>
    <w:rsid w:val="00EB45C9"/>
    <w:rsid w:val="00EB552A"/>
    <w:rsid w:val="00EB5D98"/>
    <w:rsid w:val="00EB76B3"/>
    <w:rsid w:val="00EB770C"/>
    <w:rsid w:val="00EB7721"/>
    <w:rsid w:val="00EC30B2"/>
    <w:rsid w:val="00EC41F8"/>
    <w:rsid w:val="00EC4D13"/>
    <w:rsid w:val="00ED00E9"/>
    <w:rsid w:val="00ED15F6"/>
    <w:rsid w:val="00ED277B"/>
    <w:rsid w:val="00ED4620"/>
    <w:rsid w:val="00ED475F"/>
    <w:rsid w:val="00ED4CEA"/>
    <w:rsid w:val="00ED6EBD"/>
    <w:rsid w:val="00EE0348"/>
    <w:rsid w:val="00EE0932"/>
    <w:rsid w:val="00EE12DC"/>
    <w:rsid w:val="00EE37FE"/>
    <w:rsid w:val="00EE4181"/>
    <w:rsid w:val="00EE4730"/>
    <w:rsid w:val="00EE6DB5"/>
    <w:rsid w:val="00EF0D33"/>
    <w:rsid w:val="00EF1A1B"/>
    <w:rsid w:val="00EF374F"/>
    <w:rsid w:val="00EF4283"/>
    <w:rsid w:val="00EF5BC1"/>
    <w:rsid w:val="00EF6C75"/>
    <w:rsid w:val="00EF70AB"/>
    <w:rsid w:val="00EF7A65"/>
    <w:rsid w:val="00F015CA"/>
    <w:rsid w:val="00F022BA"/>
    <w:rsid w:val="00F0271F"/>
    <w:rsid w:val="00F02AF6"/>
    <w:rsid w:val="00F03558"/>
    <w:rsid w:val="00F0448E"/>
    <w:rsid w:val="00F0499F"/>
    <w:rsid w:val="00F058D9"/>
    <w:rsid w:val="00F066EA"/>
    <w:rsid w:val="00F10B91"/>
    <w:rsid w:val="00F1317E"/>
    <w:rsid w:val="00F17117"/>
    <w:rsid w:val="00F178BB"/>
    <w:rsid w:val="00F203E0"/>
    <w:rsid w:val="00F20B16"/>
    <w:rsid w:val="00F22C4D"/>
    <w:rsid w:val="00F24BCB"/>
    <w:rsid w:val="00F260EC"/>
    <w:rsid w:val="00F26342"/>
    <w:rsid w:val="00F3190A"/>
    <w:rsid w:val="00F32F30"/>
    <w:rsid w:val="00F3415D"/>
    <w:rsid w:val="00F3490C"/>
    <w:rsid w:val="00F35071"/>
    <w:rsid w:val="00F40928"/>
    <w:rsid w:val="00F43284"/>
    <w:rsid w:val="00F45266"/>
    <w:rsid w:val="00F50DC6"/>
    <w:rsid w:val="00F5192E"/>
    <w:rsid w:val="00F52B15"/>
    <w:rsid w:val="00F53B42"/>
    <w:rsid w:val="00F53DA6"/>
    <w:rsid w:val="00F5538D"/>
    <w:rsid w:val="00F55485"/>
    <w:rsid w:val="00F56E0E"/>
    <w:rsid w:val="00F57734"/>
    <w:rsid w:val="00F57F4D"/>
    <w:rsid w:val="00F626B5"/>
    <w:rsid w:val="00F62995"/>
    <w:rsid w:val="00F634B4"/>
    <w:rsid w:val="00F64658"/>
    <w:rsid w:val="00F6465E"/>
    <w:rsid w:val="00F6584D"/>
    <w:rsid w:val="00F6786B"/>
    <w:rsid w:val="00F70C52"/>
    <w:rsid w:val="00F7125C"/>
    <w:rsid w:val="00F714F3"/>
    <w:rsid w:val="00F71B24"/>
    <w:rsid w:val="00F7326F"/>
    <w:rsid w:val="00F73399"/>
    <w:rsid w:val="00F7757D"/>
    <w:rsid w:val="00F819CE"/>
    <w:rsid w:val="00F82CD3"/>
    <w:rsid w:val="00F83078"/>
    <w:rsid w:val="00F832D8"/>
    <w:rsid w:val="00F84258"/>
    <w:rsid w:val="00F874D7"/>
    <w:rsid w:val="00F91ABE"/>
    <w:rsid w:val="00F92241"/>
    <w:rsid w:val="00F92814"/>
    <w:rsid w:val="00F92D38"/>
    <w:rsid w:val="00F94269"/>
    <w:rsid w:val="00F954C7"/>
    <w:rsid w:val="00F979B7"/>
    <w:rsid w:val="00F97A32"/>
    <w:rsid w:val="00FA09E9"/>
    <w:rsid w:val="00FA1D17"/>
    <w:rsid w:val="00FA3769"/>
    <w:rsid w:val="00FA4882"/>
    <w:rsid w:val="00FA48C2"/>
    <w:rsid w:val="00FA5B67"/>
    <w:rsid w:val="00FA7303"/>
    <w:rsid w:val="00FA7C09"/>
    <w:rsid w:val="00FB161A"/>
    <w:rsid w:val="00FB7A47"/>
    <w:rsid w:val="00FB7D7E"/>
    <w:rsid w:val="00FC1F53"/>
    <w:rsid w:val="00FC322B"/>
    <w:rsid w:val="00FD2C27"/>
    <w:rsid w:val="00FD6D78"/>
    <w:rsid w:val="00FD78E4"/>
    <w:rsid w:val="00FE1EF0"/>
    <w:rsid w:val="00FE46ED"/>
    <w:rsid w:val="00FE6391"/>
    <w:rsid w:val="00FE68C5"/>
    <w:rsid w:val="00FF3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427A"/>
  <w15:docId w15:val="{81ADC37A-D4CF-435D-ABCC-864CFD88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1C"/>
  </w:style>
  <w:style w:type="paragraph" w:styleId="Heading1">
    <w:name w:val="heading 1"/>
    <w:basedOn w:val="Normal"/>
    <w:next w:val="Normal"/>
    <w:link w:val="Heading1Char"/>
    <w:uiPriority w:val="9"/>
    <w:qFormat/>
    <w:rsid w:val="00690E1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690E1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690E1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690E1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690E1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690E1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690E1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690E1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690E1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55F"/>
    <w:pPr>
      <w:ind w:left="720"/>
      <w:contextualSpacing/>
    </w:pPr>
  </w:style>
  <w:style w:type="table" w:styleId="TableGrid">
    <w:name w:val="Table Grid"/>
    <w:basedOn w:val="TableNormal"/>
    <w:uiPriority w:val="59"/>
    <w:rsid w:val="003D2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448E"/>
    <w:pPr>
      <w:spacing w:before="100" w:beforeAutospacing="1" w:after="100" w:afterAutospacing="1" w:line="240" w:lineRule="auto"/>
    </w:pPr>
    <w:rPr>
      <w:rFonts w:ascii="Times New Roman" w:hAnsi="Times New Roman" w:cs="Times New Roman"/>
      <w:sz w:val="24"/>
      <w:szCs w:val="24"/>
      <w:lang w:eastAsia="nl-NL"/>
    </w:rPr>
  </w:style>
  <w:style w:type="paragraph" w:styleId="NoSpacing">
    <w:name w:val="No Spacing"/>
    <w:link w:val="NoSpacingChar"/>
    <w:uiPriority w:val="1"/>
    <w:qFormat/>
    <w:rsid w:val="00690E1C"/>
    <w:pPr>
      <w:spacing w:after="0" w:line="240" w:lineRule="auto"/>
    </w:pPr>
  </w:style>
  <w:style w:type="character" w:styleId="CommentReference">
    <w:name w:val="annotation reference"/>
    <w:basedOn w:val="DefaultParagraphFont"/>
    <w:uiPriority w:val="99"/>
    <w:semiHidden/>
    <w:unhideWhenUsed/>
    <w:rsid w:val="00670ADA"/>
    <w:rPr>
      <w:sz w:val="16"/>
      <w:szCs w:val="16"/>
    </w:rPr>
  </w:style>
  <w:style w:type="paragraph" w:styleId="CommentText">
    <w:name w:val="annotation text"/>
    <w:basedOn w:val="Normal"/>
    <w:link w:val="CommentTextChar"/>
    <w:uiPriority w:val="99"/>
    <w:unhideWhenUsed/>
    <w:rsid w:val="00670ADA"/>
    <w:pPr>
      <w:spacing w:line="240" w:lineRule="auto"/>
    </w:pPr>
    <w:rPr>
      <w:sz w:val="20"/>
      <w:szCs w:val="20"/>
    </w:rPr>
  </w:style>
  <w:style w:type="character" w:customStyle="1" w:styleId="CommentTextChar">
    <w:name w:val="Comment Text Char"/>
    <w:basedOn w:val="DefaultParagraphFont"/>
    <w:link w:val="CommentText"/>
    <w:uiPriority w:val="99"/>
    <w:rsid w:val="00670ADA"/>
    <w:rPr>
      <w:sz w:val="20"/>
      <w:szCs w:val="20"/>
    </w:rPr>
  </w:style>
  <w:style w:type="paragraph" w:styleId="CommentSubject">
    <w:name w:val="annotation subject"/>
    <w:basedOn w:val="CommentText"/>
    <w:next w:val="CommentText"/>
    <w:link w:val="CommentSubjectChar"/>
    <w:uiPriority w:val="99"/>
    <w:semiHidden/>
    <w:unhideWhenUsed/>
    <w:rsid w:val="00670ADA"/>
    <w:rPr>
      <w:b/>
      <w:bCs/>
    </w:rPr>
  </w:style>
  <w:style w:type="character" w:customStyle="1" w:styleId="CommentSubjectChar">
    <w:name w:val="Comment Subject Char"/>
    <w:basedOn w:val="CommentTextChar"/>
    <w:link w:val="CommentSubject"/>
    <w:uiPriority w:val="99"/>
    <w:semiHidden/>
    <w:rsid w:val="00670ADA"/>
    <w:rPr>
      <w:b/>
      <w:bCs/>
      <w:sz w:val="20"/>
      <w:szCs w:val="20"/>
    </w:rPr>
  </w:style>
  <w:style w:type="paragraph" w:styleId="BalloonText">
    <w:name w:val="Balloon Text"/>
    <w:basedOn w:val="Normal"/>
    <w:link w:val="BalloonTextChar"/>
    <w:uiPriority w:val="99"/>
    <w:semiHidden/>
    <w:unhideWhenUsed/>
    <w:rsid w:val="00670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ADA"/>
    <w:rPr>
      <w:rFonts w:ascii="Segoe UI" w:hAnsi="Segoe UI" w:cs="Segoe UI"/>
      <w:sz w:val="18"/>
      <w:szCs w:val="18"/>
    </w:rPr>
  </w:style>
  <w:style w:type="paragraph" w:styleId="FootnoteText">
    <w:name w:val="footnote text"/>
    <w:basedOn w:val="Normal"/>
    <w:link w:val="FootnoteTextChar"/>
    <w:uiPriority w:val="99"/>
    <w:semiHidden/>
    <w:unhideWhenUsed/>
    <w:rsid w:val="00F53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DA6"/>
    <w:rPr>
      <w:sz w:val="20"/>
      <w:szCs w:val="20"/>
    </w:rPr>
  </w:style>
  <w:style w:type="character" w:styleId="FootnoteReference">
    <w:name w:val="footnote reference"/>
    <w:basedOn w:val="DefaultParagraphFont"/>
    <w:uiPriority w:val="99"/>
    <w:semiHidden/>
    <w:unhideWhenUsed/>
    <w:rsid w:val="00F53DA6"/>
    <w:rPr>
      <w:vertAlign w:val="superscript"/>
    </w:rPr>
  </w:style>
  <w:style w:type="character" w:styleId="Hyperlink">
    <w:name w:val="Hyperlink"/>
    <w:basedOn w:val="DefaultParagraphFont"/>
    <w:uiPriority w:val="99"/>
    <w:unhideWhenUsed/>
    <w:rsid w:val="003E0720"/>
    <w:rPr>
      <w:color w:val="0000FF" w:themeColor="hyperlink"/>
      <w:u w:val="single"/>
    </w:rPr>
  </w:style>
  <w:style w:type="character" w:styleId="FollowedHyperlink">
    <w:name w:val="FollowedHyperlink"/>
    <w:basedOn w:val="DefaultParagraphFont"/>
    <w:uiPriority w:val="99"/>
    <w:semiHidden/>
    <w:unhideWhenUsed/>
    <w:rsid w:val="005F64DC"/>
    <w:rPr>
      <w:color w:val="800080" w:themeColor="followedHyperlink"/>
      <w:u w:val="single"/>
    </w:rPr>
  </w:style>
  <w:style w:type="paragraph" w:styleId="Header">
    <w:name w:val="header"/>
    <w:basedOn w:val="Normal"/>
    <w:link w:val="HeaderChar"/>
    <w:uiPriority w:val="99"/>
    <w:unhideWhenUsed/>
    <w:rsid w:val="00AD29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2993"/>
  </w:style>
  <w:style w:type="paragraph" w:styleId="Footer">
    <w:name w:val="footer"/>
    <w:basedOn w:val="Normal"/>
    <w:link w:val="FooterChar"/>
    <w:uiPriority w:val="99"/>
    <w:unhideWhenUsed/>
    <w:rsid w:val="00AD29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2993"/>
  </w:style>
  <w:style w:type="character" w:customStyle="1" w:styleId="st">
    <w:name w:val="st"/>
    <w:basedOn w:val="DefaultParagraphFont"/>
    <w:rsid w:val="005E7C15"/>
  </w:style>
  <w:style w:type="character" w:styleId="EndnoteReference">
    <w:name w:val="endnote reference"/>
    <w:basedOn w:val="DefaultParagraphFont"/>
    <w:uiPriority w:val="99"/>
    <w:semiHidden/>
    <w:unhideWhenUsed/>
    <w:rsid w:val="005F174F"/>
    <w:rPr>
      <w:vertAlign w:val="superscript"/>
    </w:rPr>
  </w:style>
  <w:style w:type="character" w:styleId="Strong">
    <w:name w:val="Strong"/>
    <w:basedOn w:val="DefaultParagraphFont"/>
    <w:uiPriority w:val="22"/>
    <w:qFormat/>
    <w:rsid w:val="00690E1C"/>
    <w:rPr>
      <w:b/>
      <w:bCs/>
    </w:rPr>
  </w:style>
  <w:style w:type="paragraph" w:styleId="EndnoteText">
    <w:name w:val="endnote text"/>
    <w:basedOn w:val="Normal"/>
    <w:link w:val="EndnoteTextChar"/>
    <w:uiPriority w:val="99"/>
    <w:unhideWhenUsed/>
    <w:rsid w:val="00161881"/>
    <w:pPr>
      <w:spacing w:after="0" w:line="240" w:lineRule="auto"/>
    </w:pPr>
    <w:rPr>
      <w:sz w:val="20"/>
      <w:szCs w:val="20"/>
    </w:rPr>
  </w:style>
  <w:style w:type="character" w:customStyle="1" w:styleId="EndnoteTextChar">
    <w:name w:val="Endnote Text Char"/>
    <w:basedOn w:val="DefaultParagraphFont"/>
    <w:link w:val="EndnoteText"/>
    <w:uiPriority w:val="99"/>
    <w:rsid w:val="00161881"/>
    <w:rPr>
      <w:sz w:val="20"/>
      <w:szCs w:val="20"/>
    </w:rPr>
  </w:style>
  <w:style w:type="paragraph" w:styleId="PlainText">
    <w:name w:val="Plain Text"/>
    <w:basedOn w:val="Normal"/>
    <w:link w:val="PlainTextChar"/>
    <w:uiPriority w:val="99"/>
    <w:unhideWhenUsed/>
    <w:rsid w:val="00312EEB"/>
    <w:pPr>
      <w:spacing w:after="0" w:line="240" w:lineRule="auto"/>
    </w:pPr>
    <w:rPr>
      <w:rFonts w:ascii="Calibri" w:hAnsi="Calibri"/>
    </w:rPr>
  </w:style>
  <w:style w:type="character" w:customStyle="1" w:styleId="PlainTextChar">
    <w:name w:val="Plain Text Char"/>
    <w:basedOn w:val="DefaultParagraphFont"/>
    <w:link w:val="PlainText"/>
    <w:uiPriority w:val="99"/>
    <w:rsid w:val="00312EEB"/>
    <w:rPr>
      <w:rFonts w:ascii="Calibri" w:hAnsi="Calibri"/>
      <w:szCs w:val="21"/>
    </w:rPr>
  </w:style>
  <w:style w:type="paragraph" w:styleId="Revision">
    <w:name w:val="Revision"/>
    <w:hidden/>
    <w:uiPriority w:val="99"/>
    <w:semiHidden/>
    <w:rsid w:val="00943B16"/>
    <w:pPr>
      <w:spacing w:after="0" w:line="240" w:lineRule="auto"/>
    </w:pPr>
  </w:style>
  <w:style w:type="character" w:customStyle="1" w:styleId="Heading1Char">
    <w:name w:val="Heading 1 Char"/>
    <w:basedOn w:val="DefaultParagraphFont"/>
    <w:link w:val="Heading1"/>
    <w:uiPriority w:val="9"/>
    <w:rsid w:val="00690E1C"/>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690E1C"/>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690E1C"/>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690E1C"/>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690E1C"/>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690E1C"/>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690E1C"/>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690E1C"/>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690E1C"/>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690E1C"/>
    <w:pPr>
      <w:spacing w:line="240" w:lineRule="auto"/>
    </w:pPr>
    <w:rPr>
      <w:b/>
      <w:bCs/>
      <w:smallCaps/>
      <w:color w:val="595959" w:themeColor="text1" w:themeTint="A6"/>
    </w:rPr>
  </w:style>
  <w:style w:type="paragraph" w:styleId="Title">
    <w:name w:val="Title"/>
    <w:basedOn w:val="Normal"/>
    <w:next w:val="Normal"/>
    <w:link w:val="TitleChar"/>
    <w:uiPriority w:val="10"/>
    <w:qFormat/>
    <w:rsid w:val="00690E1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90E1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90E1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90E1C"/>
    <w:rPr>
      <w:rFonts w:asciiTheme="majorHAnsi" w:eastAsiaTheme="majorEastAsia" w:hAnsiTheme="majorHAnsi" w:cstheme="majorBidi"/>
      <w:sz w:val="30"/>
      <w:szCs w:val="30"/>
    </w:rPr>
  </w:style>
  <w:style w:type="character" w:styleId="Emphasis">
    <w:name w:val="Emphasis"/>
    <w:basedOn w:val="DefaultParagraphFont"/>
    <w:uiPriority w:val="20"/>
    <w:qFormat/>
    <w:rsid w:val="00690E1C"/>
    <w:rPr>
      <w:i/>
      <w:iCs/>
      <w:color w:val="F79646" w:themeColor="accent6"/>
    </w:rPr>
  </w:style>
  <w:style w:type="paragraph" w:styleId="Quote">
    <w:name w:val="Quote"/>
    <w:basedOn w:val="Normal"/>
    <w:next w:val="Normal"/>
    <w:link w:val="QuoteChar"/>
    <w:uiPriority w:val="29"/>
    <w:qFormat/>
    <w:rsid w:val="00690E1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90E1C"/>
    <w:rPr>
      <w:i/>
      <w:iCs/>
      <w:color w:val="262626" w:themeColor="text1" w:themeTint="D9"/>
    </w:rPr>
  </w:style>
  <w:style w:type="paragraph" w:styleId="IntenseQuote">
    <w:name w:val="Intense Quote"/>
    <w:basedOn w:val="Normal"/>
    <w:next w:val="Normal"/>
    <w:link w:val="IntenseQuoteChar"/>
    <w:uiPriority w:val="30"/>
    <w:qFormat/>
    <w:rsid w:val="00690E1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690E1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690E1C"/>
    <w:rPr>
      <w:i/>
      <w:iCs/>
    </w:rPr>
  </w:style>
  <w:style w:type="character" w:styleId="IntenseEmphasis">
    <w:name w:val="Intense Emphasis"/>
    <w:basedOn w:val="DefaultParagraphFont"/>
    <w:uiPriority w:val="21"/>
    <w:qFormat/>
    <w:rsid w:val="00690E1C"/>
    <w:rPr>
      <w:b/>
      <w:bCs/>
      <w:i/>
      <w:iCs/>
    </w:rPr>
  </w:style>
  <w:style w:type="character" w:styleId="SubtleReference">
    <w:name w:val="Subtle Reference"/>
    <w:basedOn w:val="DefaultParagraphFont"/>
    <w:uiPriority w:val="31"/>
    <w:qFormat/>
    <w:rsid w:val="00690E1C"/>
    <w:rPr>
      <w:smallCaps/>
      <w:color w:val="595959" w:themeColor="text1" w:themeTint="A6"/>
    </w:rPr>
  </w:style>
  <w:style w:type="character" w:styleId="IntenseReference">
    <w:name w:val="Intense Reference"/>
    <w:basedOn w:val="DefaultParagraphFont"/>
    <w:uiPriority w:val="32"/>
    <w:qFormat/>
    <w:rsid w:val="00690E1C"/>
    <w:rPr>
      <w:b/>
      <w:bCs/>
      <w:smallCaps/>
      <w:color w:val="F79646" w:themeColor="accent6"/>
    </w:rPr>
  </w:style>
  <w:style w:type="character" w:styleId="BookTitle">
    <w:name w:val="Book Title"/>
    <w:basedOn w:val="DefaultParagraphFont"/>
    <w:uiPriority w:val="33"/>
    <w:qFormat/>
    <w:rsid w:val="00690E1C"/>
    <w:rPr>
      <w:b/>
      <w:bCs/>
      <w:caps w:val="0"/>
      <w:smallCaps/>
      <w:spacing w:val="7"/>
      <w:sz w:val="21"/>
      <w:szCs w:val="21"/>
    </w:rPr>
  </w:style>
  <w:style w:type="paragraph" w:styleId="TOCHeading">
    <w:name w:val="TOC Heading"/>
    <w:basedOn w:val="Heading1"/>
    <w:next w:val="Normal"/>
    <w:uiPriority w:val="39"/>
    <w:semiHidden/>
    <w:unhideWhenUsed/>
    <w:qFormat/>
    <w:rsid w:val="00690E1C"/>
    <w:pPr>
      <w:outlineLvl w:val="9"/>
    </w:pPr>
  </w:style>
  <w:style w:type="character" w:styleId="LineNumber">
    <w:name w:val="line number"/>
    <w:basedOn w:val="DefaultParagraphFont"/>
    <w:uiPriority w:val="99"/>
    <w:semiHidden/>
    <w:unhideWhenUsed/>
    <w:rsid w:val="00690E1C"/>
  </w:style>
  <w:style w:type="character" w:customStyle="1" w:styleId="NoSpacingChar">
    <w:name w:val="No Spacing Char"/>
    <w:link w:val="NoSpacing"/>
    <w:uiPriority w:val="1"/>
    <w:rsid w:val="0016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9639">
      <w:bodyDiv w:val="1"/>
      <w:marLeft w:val="0"/>
      <w:marRight w:val="0"/>
      <w:marTop w:val="0"/>
      <w:marBottom w:val="0"/>
      <w:divBdr>
        <w:top w:val="none" w:sz="0" w:space="0" w:color="auto"/>
        <w:left w:val="none" w:sz="0" w:space="0" w:color="auto"/>
        <w:bottom w:val="none" w:sz="0" w:space="0" w:color="auto"/>
        <w:right w:val="none" w:sz="0" w:space="0" w:color="auto"/>
      </w:divBdr>
    </w:div>
    <w:div w:id="82535995">
      <w:bodyDiv w:val="1"/>
      <w:marLeft w:val="0"/>
      <w:marRight w:val="0"/>
      <w:marTop w:val="0"/>
      <w:marBottom w:val="0"/>
      <w:divBdr>
        <w:top w:val="none" w:sz="0" w:space="0" w:color="auto"/>
        <w:left w:val="none" w:sz="0" w:space="0" w:color="auto"/>
        <w:bottom w:val="none" w:sz="0" w:space="0" w:color="auto"/>
        <w:right w:val="none" w:sz="0" w:space="0" w:color="auto"/>
      </w:divBdr>
    </w:div>
    <w:div w:id="97678090">
      <w:bodyDiv w:val="1"/>
      <w:marLeft w:val="0"/>
      <w:marRight w:val="0"/>
      <w:marTop w:val="0"/>
      <w:marBottom w:val="0"/>
      <w:divBdr>
        <w:top w:val="none" w:sz="0" w:space="0" w:color="auto"/>
        <w:left w:val="none" w:sz="0" w:space="0" w:color="auto"/>
        <w:bottom w:val="none" w:sz="0" w:space="0" w:color="auto"/>
        <w:right w:val="none" w:sz="0" w:space="0" w:color="auto"/>
      </w:divBdr>
    </w:div>
    <w:div w:id="113794182">
      <w:bodyDiv w:val="1"/>
      <w:marLeft w:val="0"/>
      <w:marRight w:val="0"/>
      <w:marTop w:val="0"/>
      <w:marBottom w:val="0"/>
      <w:divBdr>
        <w:top w:val="none" w:sz="0" w:space="0" w:color="auto"/>
        <w:left w:val="none" w:sz="0" w:space="0" w:color="auto"/>
        <w:bottom w:val="none" w:sz="0" w:space="0" w:color="auto"/>
        <w:right w:val="none" w:sz="0" w:space="0" w:color="auto"/>
      </w:divBdr>
    </w:div>
    <w:div w:id="123080128">
      <w:bodyDiv w:val="1"/>
      <w:marLeft w:val="0"/>
      <w:marRight w:val="0"/>
      <w:marTop w:val="0"/>
      <w:marBottom w:val="0"/>
      <w:divBdr>
        <w:top w:val="none" w:sz="0" w:space="0" w:color="auto"/>
        <w:left w:val="none" w:sz="0" w:space="0" w:color="auto"/>
        <w:bottom w:val="none" w:sz="0" w:space="0" w:color="auto"/>
        <w:right w:val="none" w:sz="0" w:space="0" w:color="auto"/>
      </w:divBdr>
    </w:div>
    <w:div w:id="150407847">
      <w:bodyDiv w:val="1"/>
      <w:marLeft w:val="0"/>
      <w:marRight w:val="0"/>
      <w:marTop w:val="0"/>
      <w:marBottom w:val="0"/>
      <w:divBdr>
        <w:top w:val="none" w:sz="0" w:space="0" w:color="auto"/>
        <w:left w:val="none" w:sz="0" w:space="0" w:color="auto"/>
        <w:bottom w:val="none" w:sz="0" w:space="0" w:color="auto"/>
        <w:right w:val="none" w:sz="0" w:space="0" w:color="auto"/>
      </w:divBdr>
    </w:div>
    <w:div w:id="159465289">
      <w:bodyDiv w:val="1"/>
      <w:marLeft w:val="0"/>
      <w:marRight w:val="0"/>
      <w:marTop w:val="0"/>
      <w:marBottom w:val="0"/>
      <w:divBdr>
        <w:top w:val="none" w:sz="0" w:space="0" w:color="auto"/>
        <w:left w:val="none" w:sz="0" w:space="0" w:color="auto"/>
        <w:bottom w:val="none" w:sz="0" w:space="0" w:color="auto"/>
        <w:right w:val="none" w:sz="0" w:space="0" w:color="auto"/>
      </w:divBdr>
    </w:div>
    <w:div w:id="167210145">
      <w:bodyDiv w:val="1"/>
      <w:marLeft w:val="0"/>
      <w:marRight w:val="0"/>
      <w:marTop w:val="0"/>
      <w:marBottom w:val="0"/>
      <w:divBdr>
        <w:top w:val="none" w:sz="0" w:space="0" w:color="auto"/>
        <w:left w:val="none" w:sz="0" w:space="0" w:color="auto"/>
        <w:bottom w:val="none" w:sz="0" w:space="0" w:color="auto"/>
        <w:right w:val="none" w:sz="0" w:space="0" w:color="auto"/>
      </w:divBdr>
    </w:div>
    <w:div w:id="198981938">
      <w:bodyDiv w:val="1"/>
      <w:marLeft w:val="0"/>
      <w:marRight w:val="0"/>
      <w:marTop w:val="0"/>
      <w:marBottom w:val="0"/>
      <w:divBdr>
        <w:top w:val="none" w:sz="0" w:space="0" w:color="auto"/>
        <w:left w:val="none" w:sz="0" w:space="0" w:color="auto"/>
        <w:bottom w:val="none" w:sz="0" w:space="0" w:color="auto"/>
        <w:right w:val="none" w:sz="0" w:space="0" w:color="auto"/>
      </w:divBdr>
    </w:div>
    <w:div w:id="258563668">
      <w:bodyDiv w:val="1"/>
      <w:marLeft w:val="0"/>
      <w:marRight w:val="0"/>
      <w:marTop w:val="0"/>
      <w:marBottom w:val="0"/>
      <w:divBdr>
        <w:top w:val="none" w:sz="0" w:space="0" w:color="auto"/>
        <w:left w:val="none" w:sz="0" w:space="0" w:color="auto"/>
        <w:bottom w:val="none" w:sz="0" w:space="0" w:color="auto"/>
        <w:right w:val="none" w:sz="0" w:space="0" w:color="auto"/>
      </w:divBdr>
    </w:div>
    <w:div w:id="269775776">
      <w:bodyDiv w:val="1"/>
      <w:marLeft w:val="0"/>
      <w:marRight w:val="0"/>
      <w:marTop w:val="0"/>
      <w:marBottom w:val="0"/>
      <w:divBdr>
        <w:top w:val="none" w:sz="0" w:space="0" w:color="auto"/>
        <w:left w:val="none" w:sz="0" w:space="0" w:color="auto"/>
        <w:bottom w:val="none" w:sz="0" w:space="0" w:color="auto"/>
        <w:right w:val="none" w:sz="0" w:space="0" w:color="auto"/>
      </w:divBdr>
    </w:div>
    <w:div w:id="271859954">
      <w:bodyDiv w:val="1"/>
      <w:marLeft w:val="0"/>
      <w:marRight w:val="0"/>
      <w:marTop w:val="0"/>
      <w:marBottom w:val="0"/>
      <w:divBdr>
        <w:top w:val="none" w:sz="0" w:space="0" w:color="auto"/>
        <w:left w:val="none" w:sz="0" w:space="0" w:color="auto"/>
        <w:bottom w:val="none" w:sz="0" w:space="0" w:color="auto"/>
        <w:right w:val="none" w:sz="0" w:space="0" w:color="auto"/>
      </w:divBdr>
    </w:div>
    <w:div w:id="349649812">
      <w:bodyDiv w:val="1"/>
      <w:marLeft w:val="0"/>
      <w:marRight w:val="0"/>
      <w:marTop w:val="0"/>
      <w:marBottom w:val="0"/>
      <w:divBdr>
        <w:top w:val="none" w:sz="0" w:space="0" w:color="auto"/>
        <w:left w:val="none" w:sz="0" w:space="0" w:color="auto"/>
        <w:bottom w:val="none" w:sz="0" w:space="0" w:color="auto"/>
        <w:right w:val="none" w:sz="0" w:space="0" w:color="auto"/>
      </w:divBdr>
    </w:div>
    <w:div w:id="371881249">
      <w:bodyDiv w:val="1"/>
      <w:marLeft w:val="0"/>
      <w:marRight w:val="0"/>
      <w:marTop w:val="0"/>
      <w:marBottom w:val="0"/>
      <w:divBdr>
        <w:top w:val="none" w:sz="0" w:space="0" w:color="auto"/>
        <w:left w:val="none" w:sz="0" w:space="0" w:color="auto"/>
        <w:bottom w:val="none" w:sz="0" w:space="0" w:color="auto"/>
        <w:right w:val="none" w:sz="0" w:space="0" w:color="auto"/>
      </w:divBdr>
    </w:div>
    <w:div w:id="454367900">
      <w:bodyDiv w:val="1"/>
      <w:marLeft w:val="0"/>
      <w:marRight w:val="0"/>
      <w:marTop w:val="0"/>
      <w:marBottom w:val="0"/>
      <w:divBdr>
        <w:top w:val="none" w:sz="0" w:space="0" w:color="auto"/>
        <w:left w:val="none" w:sz="0" w:space="0" w:color="auto"/>
        <w:bottom w:val="none" w:sz="0" w:space="0" w:color="auto"/>
        <w:right w:val="none" w:sz="0" w:space="0" w:color="auto"/>
      </w:divBdr>
    </w:div>
    <w:div w:id="489059934">
      <w:bodyDiv w:val="1"/>
      <w:marLeft w:val="0"/>
      <w:marRight w:val="0"/>
      <w:marTop w:val="0"/>
      <w:marBottom w:val="0"/>
      <w:divBdr>
        <w:top w:val="none" w:sz="0" w:space="0" w:color="auto"/>
        <w:left w:val="none" w:sz="0" w:space="0" w:color="auto"/>
        <w:bottom w:val="none" w:sz="0" w:space="0" w:color="auto"/>
        <w:right w:val="none" w:sz="0" w:space="0" w:color="auto"/>
      </w:divBdr>
    </w:div>
    <w:div w:id="586887471">
      <w:bodyDiv w:val="1"/>
      <w:marLeft w:val="0"/>
      <w:marRight w:val="0"/>
      <w:marTop w:val="0"/>
      <w:marBottom w:val="0"/>
      <w:divBdr>
        <w:top w:val="none" w:sz="0" w:space="0" w:color="auto"/>
        <w:left w:val="none" w:sz="0" w:space="0" w:color="auto"/>
        <w:bottom w:val="none" w:sz="0" w:space="0" w:color="auto"/>
        <w:right w:val="none" w:sz="0" w:space="0" w:color="auto"/>
      </w:divBdr>
    </w:div>
    <w:div w:id="622272871">
      <w:bodyDiv w:val="1"/>
      <w:marLeft w:val="0"/>
      <w:marRight w:val="0"/>
      <w:marTop w:val="0"/>
      <w:marBottom w:val="0"/>
      <w:divBdr>
        <w:top w:val="none" w:sz="0" w:space="0" w:color="auto"/>
        <w:left w:val="none" w:sz="0" w:space="0" w:color="auto"/>
        <w:bottom w:val="none" w:sz="0" w:space="0" w:color="auto"/>
        <w:right w:val="none" w:sz="0" w:space="0" w:color="auto"/>
      </w:divBdr>
    </w:div>
    <w:div w:id="655652552">
      <w:bodyDiv w:val="1"/>
      <w:marLeft w:val="0"/>
      <w:marRight w:val="0"/>
      <w:marTop w:val="0"/>
      <w:marBottom w:val="0"/>
      <w:divBdr>
        <w:top w:val="none" w:sz="0" w:space="0" w:color="auto"/>
        <w:left w:val="none" w:sz="0" w:space="0" w:color="auto"/>
        <w:bottom w:val="none" w:sz="0" w:space="0" w:color="auto"/>
        <w:right w:val="none" w:sz="0" w:space="0" w:color="auto"/>
      </w:divBdr>
      <w:divsChild>
        <w:div w:id="980691144">
          <w:marLeft w:val="0"/>
          <w:marRight w:val="0"/>
          <w:marTop w:val="0"/>
          <w:marBottom w:val="0"/>
          <w:divBdr>
            <w:top w:val="none" w:sz="0" w:space="0" w:color="auto"/>
            <w:left w:val="none" w:sz="0" w:space="0" w:color="auto"/>
            <w:bottom w:val="none" w:sz="0" w:space="0" w:color="auto"/>
            <w:right w:val="none" w:sz="0" w:space="0" w:color="auto"/>
          </w:divBdr>
        </w:div>
        <w:div w:id="362482226">
          <w:marLeft w:val="0"/>
          <w:marRight w:val="0"/>
          <w:marTop w:val="0"/>
          <w:marBottom w:val="0"/>
          <w:divBdr>
            <w:top w:val="none" w:sz="0" w:space="0" w:color="auto"/>
            <w:left w:val="none" w:sz="0" w:space="0" w:color="auto"/>
            <w:bottom w:val="none" w:sz="0" w:space="0" w:color="auto"/>
            <w:right w:val="none" w:sz="0" w:space="0" w:color="auto"/>
          </w:divBdr>
        </w:div>
      </w:divsChild>
    </w:div>
    <w:div w:id="694967267">
      <w:bodyDiv w:val="1"/>
      <w:marLeft w:val="0"/>
      <w:marRight w:val="0"/>
      <w:marTop w:val="0"/>
      <w:marBottom w:val="0"/>
      <w:divBdr>
        <w:top w:val="none" w:sz="0" w:space="0" w:color="auto"/>
        <w:left w:val="none" w:sz="0" w:space="0" w:color="auto"/>
        <w:bottom w:val="none" w:sz="0" w:space="0" w:color="auto"/>
        <w:right w:val="none" w:sz="0" w:space="0" w:color="auto"/>
      </w:divBdr>
    </w:div>
    <w:div w:id="711349054">
      <w:bodyDiv w:val="1"/>
      <w:marLeft w:val="0"/>
      <w:marRight w:val="0"/>
      <w:marTop w:val="0"/>
      <w:marBottom w:val="0"/>
      <w:divBdr>
        <w:top w:val="none" w:sz="0" w:space="0" w:color="auto"/>
        <w:left w:val="none" w:sz="0" w:space="0" w:color="auto"/>
        <w:bottom w:val="none" w:sz="0" w:space="0" w:color="auto"/>
        <w:right w:val="none" w:sz="0" w:space="0" w:color="auto"/>
      </w:divBdr>
    </w:div>
    <w:div w:id="767777564">
      <w:bodyDiv w:val="1"/>
      <w:marLeft w:val="0"/>
      <w:marRight w:val="0"/>
      <w:marTop w:val="0"/>
      <w:marBottom w:val="0"/>
      <w:divBdr>
        <w:top w:val="none" w:sz="0" w:space="0" w:color="auto"/>
        <w:left w:val="none" w:sz="0" w:space="0" w:color="auto"/>
        <w:bottom w:val="none" w:sz="0" w:space="0" w:color="auto"/>
        <w:right w:val="none" w:sz="0" w:space="0" w:color="auto"/>
      </w:divBdr>
      <w:divsChild>
        <w:div w:id="314577659">
          <w:marLeft w:val="0"/>
          <w:marRight w:val="0"/>
          <w:marTop w:val="0"/>
          <w:marBottom w:val="0"/>
          <w:divBdr>
            <w:top w:val="none" w:sz="0" w:space="0" w:color="auto"/>
            <w:left w:val="none" w:sz="0" w:space="0" w:color="auto"/>
            <w:bottom w:val="none" w:sz="0" w:space="0" w:color="auto"/>
            <w:right w:val="none" w:sz="0" w:space="0" w:color="auto"/>
          </w:divBdr>
        </w:div>
        <w:div w:id="1108815609">
          <w:marLeft w:val="0"/>
          <w:marRight w:val="0"/>
          <w:marTop w:val="0"/>
          <w:marBottom w:val="0"/>
          <w:divBdr>
            <w:top w:val="none" w:sz="0" w:space="0" w:color="auto"/>
            <w:left w:val="none" w:sz="0" w:space="0" w:color="auto"/>
            <w:bottom w:val="none" w:sz="0" w:space="0" w:color="auto"/>
            <w:right w:val="none" w:sz="0" w:space="0" w:color="auto"/>
          </w:divBdr>
        </w:div>
      </w:divsChild>
    </w:div>
    <w:div w:id="774323197">
      <w:bodyDiv w:val="1"/>
      <w:marLeft w:val="0"/>
      <w:marRight w:val="0"/>
      <w:marTop w:val="0"/>
      <w:marBottom w:val="0"/>
      <w:divBdr>
        <w:top w:val="none" w:sz="0" w:space="0" w:color="auto"/>
        <w:left w:val="none" w:sz="0" w:space="0" w:color="auto"/>
        <w:bottom w:val="none" w:sz="0" w:space="0" w:color="auto"/>
        <w:right w:val="none" w:sz="0" w:space="0" w:color="auto"/>
      </w:divBdr>
    </w:div>
    <w:div w:id="798113152">
      <w:bodyDiv w:val="1"/>
      <w:marLeft w:val="0"/>
      <w:marRight w:val="0"/>
      <w:marTop w:val="0"/>
      <w:marBottom w:val="0"/>
      <w:divBdr>
        <w:top w:val="none" w:sz="0" w:space="0" w:color="auto"/>
        <w:left w:val="none" w:sz="0" w:space="0" w:color="auto"/>
        <w:bottom w:val="none" w:sz="0" w:space="0" w:color="auto"/>
        <w:right w:val="none" w:sz="0" w:space="0" w:color="auto"/>
      </w:divBdr>
    </w:div>
    <w:div w:id="851804031">
      <w:bodyDiv w:val="1"/>
      <w:marLeft w:val="0"/>
      <w:marRight w:val="0"/>
      <w:marTop w:val="0"/>
      <w:marBottom w:val="0"/>
      <w:divBdr>
        <w:top w:val="none" w:sz="0" w:space="0" w:color="auto"/>
        <w:left w:val="none" w:sz="0" w:space="0" w:color="auto"/>
        <w:bottom w:val="none" w:sz="0" w:space="0" w:color="auto"/>
        <w:right w:val="none" w:sz="0" w:space="0" w:color="auto"/>
      </w:divBdr>
    </w:div>
    <w:div w:id="877399284">
      <w:bodyDiv w:val="1"/>
      <w:marLeft w:val="0"/>
      <w:marRight w:val="0"/>
      <w:marTop w:val="0"/>
      <w:marBottom w:val="0"/>
      <w:divBdr>
        <w:top w:val="none" w:sz="0" w:space="0" w:color="auto"/>
        <w:left w:val="none" w:sz="0" w:space="0" w:color="auto"/>
        <w:bottom w:val="none" w:sz="0" w:space="0" w:color="auto"/>
        <w:right w:val="none" w:sz="0" w:space="0" w:color="auto"/>
      </w:divBdr>
    </w:div>
    <w:div w:id="880438462">
      <w:bodyDiv w:val="1"/>
      <w:marLeft w:val="0"/>
      <w:marRight w:val="0"/>
      <w:marTop w:val="0"/>
      <w:marBottom w:val="0"/>
      <w:divBdr>
        <w:top w:val="none" w:sz="0" w:space="0" w:color="auto"/>
        <w:left w:val="none" w:sz="0" w:space="0" w:color="auto"/>
        <w:bottom w:val="none" w:sz="0" w:space="0" w:color="auto"/>
        <w:right w:val="none" w:sz="0" w:space="0" w:color="auto"/>
      </w:divBdr>
      <w:divsChild>
        <w:div w:id="522598172">
          <w:marLeft w:val="0"/>
          <w:marRight w:val="0"/>
          <w:marTop w:val="0"/>
          <w:marBottom w:val="0"/>
          <w:divBdr>
            <w:top w:val="none" w:sz="0" w:space="0" w:color="auto"/>
            <w:left w:val="none" w:sz="0" w:space="0" w:color="auto"/>
            <w:bottom w:val="none" w:sz="0" w:space="0" w:color="auto"/>
            <w:right w:val="none" w:sz="0" w:space="0" w:color="auto"/>
          </w:divBdr>
        </w:div>
      </w:divsChild>
    </w:div>
    <w:div w:id="888299790">
      <w:bodyDiv w:val="1"/>
      <w:marLeft w:val="0"/>
      <w:marRight w:val="0"/>
      <w:marTop w:val="0"/>
      <w:marBottom w:val="0"/>
      <w:divBdr>
        <w:top w:val="none" w:sz="0" w:space="0" w:color="auto"/>
        <w:left w:val="none" w:sz="0" w:space="0" w:color="auto"/>
        <w:bottom w:val="none" w:sz="0" w:space="0" w:color="auto"/>
        <w:right w:val="none" w:sz="0" w:space="0" w:color="auto"/>
      </w:divBdr>
      <w:divsChild>
        <w:div w:id="51346427">
          <w:marLeft w:val="0"/>
          <w:marRight w:val="0"/>
          <w:marTop w:val="0"/>
          <w:marBottom w:val="0"/>
          <w:divBdr>
            <w:top w:val="none" w:sz="0" w:space="0" w:color="auto"/>
            <w:left w:val="none" w:sz="0" w:space="0" w:color="auto"/>
            <w:bottom w:val="none" w:sz="0" w:space="0" w:color="auto"/>
            <w:right w:val="none" w:sz="0" w:space="0" w:color="auto"/>
          </w:divBdr>
        </w:div>
        <w:div w:id="347828276">
          <w:marLeft w:val="0"/>
          <w:marRight w:val="0"/>
          <w:marTop w:val="0"/>
          <w:marBottom w:val="0"/>
          <w:divBdr>
            <w:top w:val="none" w:sz="0" w:space="0" w:color="auto"/>
            <w:left w:val="none" w:sz="0" w:space="0" w:color="auto"/>
            <w:bottom w:val="none" w:sz="0" w:space="0" w:color="auto"/>
            <w:right w:val="none" w:sz="0" w:space="0" w:color="auto"/>
          </w:divBdr>
        </w:div>
        <w:div w:id="490683062">
          <w:marLeft w:val="0"/>
          <w:marRight w:val="0"/>
          <w:marTop w:val="0"/>
          <w:marBottom w:val="0"/>
          <w:divBdr>
            <w:top w:val="none" w:sz="0" w:space="0" w:color="auto"/>
            <w:left w:val="none" w:sz="0" w:space="0" w:color="auto"/>
            <w:bottom w:val="none" w:sz="0" w:space="0" w:color="auto"/>
            <w:right w:val="none" w:sz="0" w:space="0" w:color="auto"/>
          </w:divBdr>
        </w:div>
        <w:div w:id="1805847780">
          <w:marLeft w:val="0"/>
          <w:marRight w:val="0"/>
          <w:marTop w:val="0"/>
          <w:marBottom w:val="0"/>
          <w:divBdr>
            <w:top w:val="none" w:sz="0" w:space="0" w:color="auto"/>
            <w:left w:val="none" w:sz="0" w:space="0" w:color="auto"/>
            <w:bottom w:val="none" w:sz="0" w:space="0" w:color="auto"/>
            <w:right w:val="none" w:sz="0" w:space="0" w:color="auto"/>
          </w:divBdr>
        </w:div>
        <w:div w:id="1839685698">
          <w:marLeft w:val="0"/>
          <w:marRight w:val="0"/>
          <w:marTop w:val="0"/>
          <w:marBottom w:val="0"/>
          <w:divBdr>
            <w:top w:val="none" w:sz="0" w:space="0" w:color="auto"/>
            <w:left w:val="none" w:sz="0" w:space="0" w:color="auto"/>
            <w:bottom w:val="none" w:sz="0" w:space="0" w:color="auto"/>
            <w:right w:val="none" w:sz="0" w:space="0" w:color="auto"/>
          </w:divBdr>
        </w:div>
      </w:divsChild>
    </w:div>
    <w:div w:id="921640796">
      <w:bodyDiv w:val="1"/>
      <w:marLeft w:val="0"/>
      <w:marRight w:val="0"/>
      <w:marTop w:val="0"/>
      <w:marBottom w:val="0"/>
      <w:divBdr>
        <w:top w:val="none" w:sz="0" w:space="0" w:color="auto"/>
        <w:left w:val="none" w:sz="0" w:space="0" w:color="auto"/>
        <w:bottom w:val="none" w:sz="0" w:space="0" w:color="auto"/>
        <w:right w:val="none" w:sz="0" w:space="0" w:color="auto"/>
      </w:divBdr>
    </w:div>
    <w:div w:id="1024400629">
      <w:bodyDiv w:val="1"/>
      <w:marLeft w:val="0"/>
      <w:marRight w:val="0"/>
      <w:marTop w:val="0"/>
      <w:marBottom w:val="0"/>
      <w:divBdr>
        <w:top w:val="none" w:sz="0" w:space="0" w:color="auto"/>
        <w:left w:val="none" w:sz="0" w:space="0" w:color="auto"/>
        <w:bottom w:val="none" w:sz="0" w:space="0" w:color="auto"/>
        <w:right w:val="none" w:sz="0" w:space="0" w:color="auto"/>
      </w:divBdr>
    </w:div>
    <w:div w:id="1095248514">
      <w:bodyDiv w:val="1"/>
      <w:marLeft w:val="0"/>
      <w:marRight w:val="0"/>
      <w:marTop w:val="0"/>
      <w:marBottom w:val="0"/>
      <w:divBdr>
        <w:top w:val="none" w:sz="0" w:space="0" w:color="auto"/>
        <w:left w:val="none" w:sz="0" w:space="0" w:color="auto"/>
        <w:bottom w:val="none" w:sz="0" w:space="0" w:color="auto"/>
        <w:right w:val="none" w:sz="0" w:space="0" w:color="auto"/>
      </w:divBdr>
    </w:div>
    <w:div w:id="1104351369">
      <w:bodyDiv w:val="1"/>
      <w:marLeft w:val="0"/>
      <w:marRight w:val="0"/>
      <w:marTop w:val="0"/>
      <w:marBottom w:val="0"/>
      <w:divBdr>
        <w:top w:val="none" w:sz="0" w:space="0" w:color="auto"/>
        <w:left w:val="none" w:sz="0" w:space="0" w:color="auto"/>
        <w:bottom w:val="none" w:sz="0" w:space="0" w:color="auto"/>
        <w:right w:val="none" w:sz="0" w:space="0" w:color="auto"/>
      </w:divBdr>
    </w:div>
    <w:div w:id="1167399410">
      <w:bodyDiv w:val="1"/>
      <w:marLeft w:val="0"/>
      <w:marRight w:val="0"/>
      <w:marTop w:val="0"/>
      <w:marBottom w:val="0"/>
      <w:divBdr>
        <w:top w:val="none" w:sz="0" w:space="0" w:color="auto"/>
        <w:left w:val="none" w:sz="0" w:space="0" w:color="auto"/>
        <w:bottom w:val="none" w:sz="0" w:space="0" w:color="auto"/>
        <w:right w:val="none" w:sz="0" w:space="0" w:color="auto"/>
      </w:divBdr>
    </w:div>
    <w:div w:id="1213424937">
      <w:bodyDiv w:val="1"/>
      <w:marLeft w:val="0"/>
      <w:marRight w:val="0"/>
      <w:marTop w:val="0"/>
      <w:marBottom w:val="0"/>
      <w:divBdr>
        <w:top w:val="none" w:sz="0" w:space="0" w:color="auto"/>
        <w:left w:val="none" w:sz="0" w:space="0" w:color="auto"/>
        <w:bottom w:val="none" w:sz="0" w:space="0" w:color="auto"/>
        <w:right w:val="none" w:sz="0" w:space="0" w:color="auto"/>
      </w:divBdr>
    </w:div>
    <w:div w:id="1234465120">
      <w:bodyDiv w:val="1"/>
      <w:marLeft w:val="0"/>
      <w:marRight w:val="0"/>
      <w:marTop w:val="0"/>
      <w:marBottom w:val="0"/>
      <w:divBdr>
        <w:top w:val="none" w:sz="0" w:space="0" w:color="auto"/>
        <w:left w:val="none" w:sz="0" w:space="0" w:color="auto"/>
        <w:bottom w:val="none" w:sz="0" w:space="0" w:color="auto"/>
        <w:right w:val="none" w:sz="0" w:space="0" w:color="auto"/>
      </w:divBdr>
    </w:div>
    <w:div w:id="1247031825">
      <w:bodyDiv w:val="1"/>
      <w:marLeft w:val="0"/>
      <w:marRight w:val="0"/>
      <w:marTop w:val="0"/>
      <w:marBottom w:val="0"/>
      <w:divBdr>
        <w:top w:val="none" w:sz="0" w:space="0" w:color="auto"/>
        <w:left w:val="none" w:sz="0" w:space="0" w:color="auto"/>
        <w:bottom w:val="none" w:sz="0" w:space="0" w:color="auto"/>
        <w:right w:val="none" w:sz="0" w:space="0" w:color="auto"/>
      </w:divBdr>
    </w:div>
    <w:div w:id="1252156229">
      <w:bodyDiv w:val="1"/>
      <w:marLeft w:val="0"/>
      <w:marRight w:val="0"/>
      <w:marTop w:val="0"/>
      <w:marBottom w:val="0"/>
      <w:divBdr>
        <w:top w:val="none" w:sz="0" w:space="0" w:color="auto"/>
        <w:left w:val="none" w:sz="0" w:space="0" w:color="auto"/>
        <w:bottom w:val="none" w:sz="0" w:space="0" w:color="auto"/>
        <w:right w:val="none" w:sz="0" w:space="0" w:color="auto"/>
      </w:divBdr>
    </w:div>
    <w:div w:id="1354769943">
      <w:bodyDiv w:val="1"/>
      <w:marLeft w:val="0"/>
      <w:marRight w:val="0"/>
      <w:marTop w:val="0"/>
      <w:marBottom w:val="0"/>
      <w:divBdr>
        <w:top w:val="none" w:sz="0" w:space="0" w:color="auto"/>
        <w:left w:val="none" w:sz="0" w:space="0" w:color="auto"/>
        <w:bottom w:val="none" w:sz="0" w:space="0" w:color="auto"/>
        <w:right w:val="none" w:sz="0" w:space="0" w:color="auto"/>
      </w:divBdr>
    </w:div>
    <w:div w:id="1415201034">
      <w:bodyDiv w:val="1"/>
      <w:marLeft w:val="0"/>
      <w:marRight w:val="0"/>
      <w:marTop w:val="0"/>
      <w:marBottom w:val="0"/>
      <w:divBdr>
        <w:top w:val="none" w:sz="0" w:space="0" w:color="auto"/>
        <w:left w:val="none" w:sz="0" w:space="0" w:color="auto"/>
        <w:bottom w:val="none" w:sz="0" w:space="0" w:color="auto"/>
        <w:right w:val="none" w:sz="0" w:space="0" w:color="auto"/>
      </w:divBdr>
    </w:div>
    <w:div w:id="1482772520">
      <w:bodyDiv w:val="1"/>
      <w:marLeft w:val="0"/>
      <w:marRight w:val="0"/>
      <w:marTop w:val="0"/>
      <w:marBottom w:val="0"/>
      <w:divBdr>
        <w:top w:val="none" w:sz="0" w:space="0" w:color="auto"/>
        <w:left w:val="none" w:sz="0" w:space="0" w:color="auto"/>
        <w:bottom w:val="none" w:sz="0" w:space="0" w:color="auto"/>
        <w:right w:val="none" w:sz="0" w:space="0" w:color="auto"/>
      </w:divBdr>
    </w:div>
    <w:div w:id="1514608268">
      <w:bodyDiv w:val="1"/>
      <w:marLeft w:val="0"/>
      <w:marRight w:val="0"/>
      <w:marTop w:val="0"/>
      <w:marBottom w:val="0"/>
      <w:divBdr>
        <w:top w:val="none" w:sz="0" w:space="0" w:color="auto"/>
        <w:left w:val="none" w:sz="0" w:space="0" w:color="auto"/>
        <w:bottom w:val="none" w:sz="0" w:space="0" w:color="auto"/>
        <w:right w:val="none" w:sz="0" w:space="0" w:color="auto"/>
      </w:divBdr>
    </w:div>
    <w:div w:id="1516922268">
      <w:bodyDiv w:val="1"/>
      <w:marLeft w:val="0"/>
      <w:marRight w:val="0"/>
      <w:marTop w:val="0"/>
      <w:marBottom w:val="0"/>
      <w:divBdr>
        <w:top w:val="none" w:sz="0" w:space="0" w:color="auto"/>
        <w:left w:val="none" w:sz="0" w:space="0" w:color="auto"/>
        <w:bottom w:val="none" w:sz="0" w:space="0" w:color="auto"/>
        <w:right w:val="none" w:sz="0" w:space="0" w:color="auto"/>
      </w:divBdr>
    </w:div>
    <w:div w:id="1530216151">
      <w:bodyDiv w:val="1"/>
      <w:marLeft w:val="0"/>
      <w:marRight w:val="0"/>
      <w:marTop w:val="0"/>
      <w:marBottom w:val="0"/>
      <w:divBdr>
        <w:top w:val="none" w:sz="0" w:space="0" w:color="auto"/>
        <w:left w:val="none" w:sz="0" w:space="0" w:color="auto"/>
        <w:bottom w:val="none" w:sz="0" w:space="0" w:color="auto"/>
        <w:right w:val="none" w:sz="0" w:space="0" w:color="auto"/>
      </w:divBdr>
    </w:div>
    <w:div w:id="1544291069">
      <w:bodyDiv w:val="1"/>
      <w:marLeft w:val="0"/>
      <w:marRight w:val="0"/>
      <w:marTop w:val="0"/>
      <w:marBottom w:val="0"/>
      <w:divBdr>
        <w:top w:val="none" w:sz="0" w:space="0" w:color="auto"/>
        <w:left w:val="none" w:sz="0" w:space="0" w:color="auto"/>
        <w:bottom w:val="none" w:sz="0" w:space="0" w:color="auto"/>
        <w:right w:val="none" w:sz="0" w:space="0" w:color="auto"/>
      </w:divBdr>
    </w:div>
    <w:div w:id="1555383721">
      <w:bodyDiv w:val="1"/>
      <w:marLeft w:val="0"/>
      <w:marRight w:val="0"/>
      <w:marTop w:val="0"/>
      <w:marBottom w:val="0"/>
      <w:divBdr>
        <w:top w:val="none" w:sz="0" w:space="0" w:color="auto"/>
        <w:left w:val="none" w:sz="0" w:space="0" w:color="auto"/>
        <w:bottom w:val="none" w:sz="0" w:space="0" w:color="auto"/>
        <w:right w:val="none" w:sz="0" w:space="0" w:color="auto"/>
      </w:divBdr>
    </w:div>
    <w:div w:id="1570923402">
      <w:bodyDiv w:val="1"/>
      <w:marLeft w:val="0"/>
      <w:marRight w:val="0"/>
      <w:marTop w:val="0"/>
      <w:marBottom w:val="0"/>
      <w:divBdr>
        <w:top w:val="none" w:sz="0" w:space="0" w:color="auto"/>
        <w:left w:val="none" w:sz="0" w:space="0" w:color="auto"/>
        <w:bottom w:val="none" w:sz="0" w:space="0" w:color="auto"/>
        <w:right w:val="none" w:sz="0" w:space="0" w:color="auto"/>
      </w:divBdr>
    </w:div>
    <w:div w:id="1589121145">
      <w:bodyDiv w:val="1"/>
      <w:marLeft w:val="0"/>
      <w:marRight w:val="0"/>
      <w:marTop w:val="0"/>
      <w:marBottom w:val="0"/>
      <w:divBdr>
        <w:top w:val="none" w:sz="0" w:space="0" w:color="auto"/>
        <w:left w:val="none" w:sz="0" w:space="0" w:color="auto"/>
        <w:bottom w:val="none" w:sz="0" w:space="0" w:color="auto"/>
        <w:right w:val="none" w:sz="0" w:space="0" w:color="auto"/>
      </w:divBdr>
    </w:div>
    <w:div w:id="1607884387">
      <w:bodyDiv w:val="1"/>
      <w:marLeft w:val="0"/>
      <w:marRight w:val="0"/>
      <w:marTop w:val="0"/>
      <w:marBottom w:val="0"/>
      <w:divBdr>
        <w:top w:val="none" w:sz="0" w:space="0" w:color="auto"/>
        <w:left w:val="none" w:sz="0" w:space="0" w:color="auto"/>
        <w:bottom w:val="none" w:sz="0" w:space="0" w:color="auto"/>
        <w:right w:val="none" w:sz="0" w:space="0" w:color="auto"/>
      </w:divBdr>
    </w:div>
    <w:div w:id="1633051009">
      <w:bodyDiv w:val="1"/>
      <w:marLeft w:val="0"/>
      <w:marRight w:val="0"/>
      <w:marTop w:val="0"/>
      <w:marBottom w:val="0"/>
      <w:divBdr>
        <w:top w:val="none" w:sz="0" w:space="0" w:color="auto"/>
        <w:left w:val="none" w:sz="0" w:space="0" w:color="auto"/>
        <w:bottom w:val="none" w:sz="0" w:space="0" w:color="auto"/>
        <w:right w:val="none" w:sz="0" w:space="0" w:color="auto"/>
      </w:divBdr>
    </w:div>
    <w:div w:id="1790658402">
      <w:bodyDiv w:val="1"/>
      <w:marLeft w:val="0"/>
      <w:marRight w:val="0"/>
      <w:marTop w:val="0"/>
      <w:marBottom w:val="0"/>
      <w:divBdr>
        <w:top w:val="none" w:sz="0" w:space="0" w:color="auto"/>
        <w:left w:val="none" w:sz="0" w:space="0" w:color="auto"/>
        <w:bottom w:val="none" w:sz="0" w:space="0" w:color="auto"/>
        <w:right w:val="none" w:sz="0" w:space="0" w:color="auto"/>
      </w:divBdr>
    </w:div>
    <w:div w:id="1898974098">
      <w:bodyDiv w:val="1"/>
      <w:marLeft w:val="0"/>
      <w:marRight w:val="0"/>
      <w:marTop w:val="0"/>
      <w:marBottom w:val="0"/>
      <w:divBdr>
        <w:top w:val="none" w:sz="0" w:space="0" w:color="auto"/>
        <w:left w:val="none" w:sz="0" w:space="0" w:color="auto"/>
        <w:bottom w:val="none" w:sz="0" w:space="0" w:color="auto"/>
        <w:right w:val="none" w:sz="0" w:space="0" w:color="auto"/>
      </w:divBdr>
    </w:div>
    <w:div w:id="1900558492">
      <w:bodyDiv w:val="1"/>
      <w:marLeft w:val="0"/>
      <w:marRight w:val="0"/>
      <w:marTop w:val="0"/>
      <w:marBottom w:val="0"/>
      <w:divBdr>
        <w:top w:val="none" w:sz="0" w:space="0" w:color="auto"/>
        <w:left w:val="none" w:sz="0" w:space="0" w:color="auto"/>
        <w:bottom w:val="none" w:sz="0" w:space="0" w:color="auto"/>
        <w:right w:val="none" w:sz="0" w:space="0" w:color="auto"/>
      </w:divBdr>
    </w:div>
    <w:div w:id="1909656798">
      <w:bodyDiv w:val="1"/>
      <w:marLeft w:val="0"/>
      <w:marRight w:val="0"/>
      <w:marTop w:val="0"/>
      <w:marBottom w:val="0"/>
      <w:divBdr>
        <w:top w:val="none" w:sz="0" w:space="0" w:color="auto"/>
        <w:left w:val="none" w:sz="0" w:space="0" w:color="auto"/>
        <w:bottom w:val="none" w:sz="0" w:space="0" w:color="auto"/>
        <w:right w:val="none" w:sz="0" w:space="0" w:color="auto"/>
      </w:divBdr>
    </w:div>
    <w:div w:id="1941908534">
      <w:bodyDiv w:val="1"/>
      <w:marLeft w:val="0"/>
      <w:marRight w:val="0"/>
      <w:marTop w:val="0"/>
      <w:marBottom w:val="0"/>
      <w:divBdr>
        <w:top w:val="none" w:sz="0" w:space="0" w:color="auto"/>
        <w:left w:val="none" w:sz="0" w:space="0" w:color="auto"/>
        <w:bottom w:val="none" w:sz="0" w:space="0" w:color="auto"/>
        <w:right w:val="none" w:sz="0" w:space="0" w:color="auto"/>
      </w:divBdr>
    </w:div>
    <w:div w:id="1951007609">
      <w:bodyDiv w:val="1"/>
      <w:marLeft w:val="0"/>
      <w:marRight w:val="0"/>
      <w:marTop w:val="0"/>
      <w:marBottom w:val="0"/>
      <w:divBdr>
        <w:top w:val="none" w:sz="0" w:space="0" w:color="auto"/>
        <w:left w:val="none" w:sz="0" w:space="0" w:color="auto"/>
        <w:bottom w:val="none" w:sz="0" w:space="0" w:color="auto"/>
        <w:right w:val="none" w:sz="0" w:space="0" w:color="auto"/>
      </w:divBdr>
    </w:div>
    <w:div w:id="2029914256">
      <w:bodyDiv w:val="1"/>
      <w:marLeft w:val="0"/>
      <w:marRight w:val="0"/>
      <w:marTop w:val="0"/>
      <w:marBottom w:val="0"/>
      <w:divBdr>
        <w:top w:val="none" w:sz="0" w:space="0" w:color="auto"/>
        <w:left w:val="none" w:sz="0" w:space="0" w:color="auto"/>
        <w:bottom w:val="none" w:sz="0" w:space="0" w:color="auto"/>
        <w:right w:val="none" w:sz="0" w:space="0" w:color="auto"/>
      </w:divBdr>
      <w:divsChild>
        <w:div w:id="880938979">
          <w:marLeft w:val="0"/>
          <w:marRight w:val="0"/>
          <w:marTop w:val="0"/>
          <w:marBottom w:val="0"/>
          <w:divBdr>
            <w:top w:val="none" w:sz="0" w:space="0" w:color="auto"/>
            <w:left w:val="none" w:sz="0" w:space="0" w:color="auto"/>
            <w:bottom w:val="none" w:sz="0" w:space="0" w:color="auto"/>
            <w:right w:val="none" w:sz="0" w:space="0" w:color="auto"/>
          </w:divBdr>
        </w:div>
        <w:div w:id="1760324103">
          <w:marLeft w:val="0"/>
          <w:marRight w:val="0"/>
          <w:marTop w:val="0"/>
          <w:marBottom w:val="0"/>
          <w:divBdr>
            <w:top w:val="none" w:sz="0" w:space="0" w:color="auto"/>
            <w:left w:val="none" w:sz="0" w:space="0" w:color="auto"/>
            <w:bottom w:val="none" w:sz="0" w:space="0" w:color="auto"/>
            <w:right w:val="none" w:sz="0" w:space="0" w:color="auto"/>
          </w:divBdr>
        </w:div>
      </w:divsChild>
    </w:div>
    <w:div w:id="2040623974">
      <w:bodyDiv w:val="1"/>
      <w:marLeft w:val="0"/>
      <w:marRight w:val="0"/>
      <w:marTop w:val="0"/>
      <w:marBottom w:val="0"/>
      <w:divBdr>
        <w:top w:val="none" w:sz="0" w:space="0" w:color="auto"/>
        <w:left w:val="none" w:sz="0" w:space="0" w:color="auto"/>
        <w:bottom w:val="none" w:sz="0" w:space="0" w:color="auto"/>
        <w:right w:val="none" w:sz="0" w:space="0" w:color="auto"/>
      </w:divBdr>
    </w:div>
    <w:div w:id="2049408357">
      <w:bodyDiv w:val="1"/>
      <w:marLeft w:val="0"/>
      <w:marRight w:val="0"/>
      <w:marTop w:val="0"/>
      <w:marBottom w:val="0"/>
      <w:divBdr>
        <w:top w:val="none" w:sz="0" w:space="0" w:color="auto"/>
        <w:left w:val="none" w:sz="0" w:space="0" w:color="auto"/>
        <w:bottom w:val="none" w:sz="0" w:space="0" w:color="auto"/>
        <w:right w:val="none" w:sz="0" w:space="0" w:color="auto"/>
      </w:divBdr>
    </w:div>
    <w:div w:id="2084137521">
      <w:bodyDiv w:val="1"/>
      <w:marLeft w:val="0"/>
      <w:marRight w:val="0"/>
      <w:marTop w:val="0"/>
      <w:marBottom w:val="0"/>
      <w:divBdr>
        <w:top w:val="none" w:sz="0" w:space="0" w:color="auto"/>
        <w:left w:val="none" w:sz="0" w:space="0" w:color="auto"/>
        <w:bottom w:val="none" w:sz="0" w:space="0" w:color="auto"/>
        <w:right w:val="none" w:sz="0" w:space="0" w:color="auto"/>
      </w:divBdr>
    </w:div>
    <w:div w:id="2123568021">
      <w:bodyDiv w:val="1"/>
      <w:marLeft w:val="0"/>
      <w:marRight w:val="0"/>
      <w:marTop w:val="0"/>
      <w:marBottom w:val="0"/>
      <w:divBdr>
        <w:top w:val="none" w:sz="0" w:space="0" w:color="auto"/>
        <w:left w:val="none" w:sz="0" w:space="0" w:color="auto"/>
        <w:bottom w:val="none" w:sz="0" w:space="0" w:color="auto"/>
        <w:right w:val="none" w:sz="0" w:space="0" w:color="auto"/>
      </w:divBdr>
    </w:div>
    <w:div w:id="2129424185">
      <w:bodyDiv w:val="1"/>
      <w:marLeft w:val="0"/>
      <w:marRight w:val="0"/>
      <w:marTop w:val="0"/>
      <w:marBottom w:val="0"/>
      <w:divBdr>
        <w:top w:val="none" w:sz="0" w:space="0" w:color="auto"/>
        <w:left w:val="none" w:sz="0" w:space="0" w:color="auto"/>
        <w:bottom w:val="none" w:sz="0" w:space="0" w:color="auto"/>
        <w:right w:val="none" w:sz="0" w:space="0" w:color="auto"/>
      </w:divBdr>
    </w:div>
    <w:div w:id="21448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lom@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soc.23.1.431" TargetMode="External"/><Relationship Id="rId5" Type="http://schemas.openxmlformats.org/officeDocument/2006/relationships/webSettings" Target="webSettings.xml"/><Relationship Id="rId10" Type="http://schemas.openxmlformats.org/officeDocument/2006/relationships/hyperlink" Target="mailto:G.Kraaykamp@ru.nl" TargetMode="External"/><Relationship Id="rId4" Type="http://schemas.openxmlformats.org/officeDocument/2006/relationships/settings" Target="settings.xml"/><Relationship Id="rId9" Type="http://schemas.openxmlformats.org/officeDocument/2006/relationships/hyperlink" Target="mailto:E.Verbakel@ru.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B0A0-EDA0-4A97-9621-C2BF16E8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10611</Words>
  <Characters>60489</Characters>
  <Application>Microsoft Office Word</Application>
  <DocSecurity>0</DocSecurity>
  <Lines>504</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Universiteit Nijmegen</Company>
  <LinksUpToDate>false</LinksUpToDate>
  <CharactersWithSpaces>70959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Blom</dc:creator>
  <cp:lastModifiedBy>Blom N.</cp:lastModifiedBy>
  <cp:revision>3</cp:revision>
  <cp:lastPrinted>2019-07-15T13:36:00Z</cp:lastPrinted>
  <dcterms:created xsi:type="dcterms:W3CDTF">2019-11-01T15:41:00Z</dcterms:created>
  <dcterms:modified xsi:type="dcterms:W3CDTF">2019-11-01T15:43:00Z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