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391EC" w14:textId="77777777" w:rsidR="00993555" w:rsidRDefault="00993555" w:rsidP="00993555">
      <w:pPr>
        <w:rPr>
          <w:rFonts w:ascii="Times New Roman" w:hAnsi="Times New Roman"/>
        </w:rPr>
      </w:pPr>
    </w:p>
    <w:p w14:paraId="66716685" w14:textId="77777777" w:rsidR="00993555" w:rsidRDefault="00993555" w:rsidP="00993555">
      <w:pPr>
        <w:rPr>
          <w:rFonts w:ascii="Times New Roman" w:hAnsi="Times New Roman"/>
        </w:rPr>
      </w:pPr>
    </w:p>
    <w:p w14:paraId="11AE8222" w14:textId="77777777" w:rsidR="00993555" w:rsidRDefault="00993555" w:rsidP="00993555">
      <w:pPr>
        <w:rPr>
          <w:rFonts w:ascii="Times New Roman" w:hAnsi="Times New Roman"/>
          <w:b/>
        </w:rPr>
      </w:pPr>
    </w:p>
    <w:p w14:paraId="6EC30A3F" w14:textId="77777777" w:rsidR="00993555" w:rsidRDefault="00993555" w:rsidP="00993555">
      <w:pPr>
        <w:rPr>
          <w:rFonts w:ascii="Times New Roman" w:hAnsi="Times New Roman"/>
          <w:b/>
        </w:rPr>
      </w:pPr>
    </w:p>
    <w:p w14:paraId="7AB71B00" w14:textId="2947D2DD" w:rsidR="001F2DBF" w:rsidRDefault="004E49FF" w:rsidP="001F2DBF">
      <w:pPr>
        <w:jc w:val="center"/>
        <w:rPr>
          <w:rFonts w:ascii="Times New Roman" w:hAnsi="Times New Roman"/>
          <w:b/>
          <w:sz w:val="32"/>
        </w:rPr>
      </w:pPr>
      <w:r w:rsidRPr="004E49FF">
        <w:rPr>
          <w:rFonts w:ascii="Times New Roman" w:hAnsi="Times New Roman"/>
          <w:b/>
          <w:sz w:val="32"/>
        </w:rPr>
        <w:t>Election Forecasting</w:t>
      </w:r>
      <w:r w:rsidR="00993555" w:rsidRPr="004E49FF">
        <w:rPr>
          <w:rFonts w:ascii="Times New Roman" w:hAnsi="Times New Roman"/>
          <w:b/>
          <w:sz w:val="32"/>
        </w:rPr>
        <w:t xml:space="preserve">: </w:t>
      </w:r>
      <w:r w:rsidRPr="004E49FF">
        <w:rPr>
          <w:rFonts w:ascii="Times New Roman" w:hAnsi="Times New Roman"/>
          <w:b/>
          <w:sz w:val="32"/>
        </w:rPr>
        <w:t>Too Far Out</w:t>
      </w:r>
      <w:r w:rsidR="00993555" w:rsidRPr="004E49FF">
        <w:rPr>
          <w:rFonts w:ascii="Times New Roman" w:hAnsi="Times New Roman"/>
          <w:b/>
          <w:sz w:val="32"/>
        </w:rPr>
        <w:t>?</w:t>
      </w:r>
    </w:p>
    <w:p w14:paraId="437138FC" w14:textId="69A3E713" w:rsidR="001F2DBF" w:rsidRDefault="001F2DBF" w:rsidP="001F2DBF">
      <w:pPr>
        <w:jc w:val="center"/>
        <w:rPr>
          <w:rFonts w:ascii="Times New Roman" w:hAnsi="Times New Roman"/>
          <w:b/>
          <w:sz w:val="32"/>
        </w:rPr>
      </w:pPr>
    </w:p>
    <w:p w14:paraId="5FE26B08" w14:textId="479230FF" w:rsidR="001F2DBF" w:rsidRDefault="001F2DBF" w:rsidP="001F2DBF">
      <w:pPr>
        <w:jc w:val="center"/>
        <w:rPr>
          <w:rFonts w:ascii="Times New Roman" w:hAnsi="Times New Roman"/>
        </w:rPr>
      </w:pPr>
      <w:r w:rsidRPr="00204253">
        <w:rPr>
          <w:rFonts w:ascii="Times New Roman" w:hAnsi="Times New Roman"/>
        </w:rPr>
        <w:t>Will Jennings</w:t>
      </w:r>
      <w:r w:rsidR="00C84880">
        <w:rPr>
          <w:rFonts w:ascii="Times New Roman" w:hAnsi="Times New Roman"/>
        </w:rPr>
        <w:t xml:space="preserve">, </w:t>
      </w:r>
      <w:r w:rsidRPr="00204253">
        <w:rPr>
          <w:rFonts w:ascii="Times New Roman" w:hAnsi="Times New Roman"/>
        </w:rPr>
        <w:t>University of Southampton</w:t>
      </w:r>
    </w:p>
    <w:p w14:paraId="4E6E7C47" w14:textId="37B4C143" w:rsidR="00C84880" w:rsidRDefault="00C84880" w:rsidP="001F2DBF">
      <w:pPr>
        <w:jc w:val="center"/>
        <w:rPr>
          <w:rFonts w:ascii="Times New Roman" w:hAnsi="Times New Roman"/>
        </w:rPr>
      </w:pPr>
      <w:hyperlink r:id="rId8" w:history="1">
        <w:r w:rsidRPr="003360ED">
          <w:rPr>
            <w:rStyle w:val="Hyperlink"/>
            <w:rFonts w:ascii="Times New Roman" w:hAnsi="Times New Roman"/>
          </w:rPr>
          <w:t>w.j.jennings@soton.ac.uk</w:t>
        </w:r>
      </w:hyperlink>
    </w:p>
    <w:p w14:paraId="22BB1601" w14:textId="7E47F1D6" w:rsidR="001F2DBF" w:rsidRDefault="001F2DBF" w:rsidP="001F2DBF">
      <w:pPr>
        <w:jc w:val="center"/>
        <w:rPr>
          <w:rFonts w:ascii="Times New Roman" w:hAnsi="Times New Roman"/>
        </w:rPr>
      </w:pPr>
    </w:p>
    <w:p w14:paraId="1630ADBD" w14:textId="6AF12399" w:rsidR="001F2DBF" w:rsidRDefault="001F2DBF" w:rsidP="001F2DBF">
      <w:pPr>
        <w:jc w:val="center"/>
        <w:rPr>
          <w:rFonts w:ascii="Times New Roman" w:hAnsi="Times New Roman"/>
        </w:rPr>
      </w:pPr>
      <w:r>
        <w:rPr>
          <w:rFonts w:ascii="Times New Roman" w:hAnsi="Times New Roman"/>
        </w:rPr>
        <w:t>Michael Lewis-Beck</w:t>
      </w:r>
      <w:r w:rsidR="00C84880">
        <w:rPr>
          <w:rFonts w:ascii="Times New Roman" w:hAnsi="Times New Roman"/>
        </w:rPr>
        <w:t xml:space="preserve">, </w:t>
      </w:r>
      <w:r>
        <w:rPr>
          <w:rFonts w:ascii="Times New Roman" w:hAnsi="Times New Roman"/>
        </w:rPr>
        <w:t>University of Iowa</w:t>
      </w:r>
    </w:p>
    <w:p w14:paraId="3FEF83F7" w14:textId="58DFEE53" w:rsidR="00C84880" w:rsidRDefault="00C84880" w:rsidP="001F2DBF">
      <w:pPr>
        <w:jc w:val="center"/>
        <w:rPr>
          <w:rFonts w:ascii="Times New Roman" w:hAnsi="Times New Roman"/>
        </w:rPr>
      </w:pPr>
      <w:hyperlink r:id="rId9" w:history="1">
        <w:r w:rsidRPr="003360ED">
          <w:rPr>
            <w:rStyle w:val="Hyperlink"/>
            <w:rFonts w:ascii="Times New Roman" w:hAnsi="Times New Roman"/>
          </w:rPr>
          <w:t>michael-lewis-beck@uiowa.edu</w:t>
        </w:r>
      </w:hyperlink>
    </w:p>
    <w:p w14:paraId="01DA85C3" w14:textId="374A3AC5" w:rsidR="001F2DBF" w:rsidRDefault="001F2DBF" w:rsidP="001F2DBF">
      <w:pPr>
        <w:jc w:val="center"/>
        <w:rPr>
          <w:rFonts w:ascii="Times New Roman" w:hAnsi="Times New Roman"/>
        </w:rPr>
      </w:pPr>
    </w:p>
    <w:p w14:paraId="645546A1" w14:textId="1285DB60" w:rsidR="001F2DBF" w:rsidRDefault="001F2DBF" w:rsidP="001F2DBF">
      <w:pPr>
        <w:jc w:val="center"/>
        <w:rPr>
          <w:rFonts w:ascii="Times New Roman" w:hAnsi="Times New Roman"/>
        </w:rPr>
      </w:pPr>
      <w:r>
        <w:rPr>
          <w:rFonts w:ascii="Times New Roman" w:hAnsi="Times New Roman"/>
        </w:rPr>
        <w:t>Christopher Wlezien</w:t>
      </w:r>
      <w:r w:rsidR="00C84880">
        <w:rPr>
          <w:rFonts w:ascii="Times New Roman" w:hAnsi="Times New Roman"/>
        </w:rPr>
        <w:t xml:space="preserve">, </w:t>
      </w:r>
      <w:r>
        <w:rPr>
          <w:rFonts w:ascii="Times New Roman" w:hAnsi="Times New Roman"/>
        </w:rPr>
        <w:t>University of Texas at Austin</w:t>
      </w:r>
    </w:p>
    <w:p w14:paraId="343DBBD5" w14:textId="55B5DF25" w:rsidR="00C84880" w:rsidRPr="00204253" w:rsidRDefault="00C84880" w:rsidP="00C84880">
      <w:pPr>
        <w:jc w:val="center"/>
        <w:rPr>
          <w:rFonts w:ascii="Times New Roman" w:hAnsi="Times New Roman"/>
        </w:rPr>
      </w:pPr>
      <w:hyperlink r:id="rId10" w:history="1">
        <w:r w:rsidRPr="003360ED">
          <w:rPr>
            <w:rStyle w:val="Hyperlink"/>
            <w:rFonts w:ascii="Times New Roman" w:hAnsi="Times New Roman"/>
          </w:rPr>
          <w:t>wlezien@austin.utexas.edu</w:t>
        </w:r>
      </w:hyperlink>
    </w:p>
    <w:p w14:paraId="4BFC7DCE" w14:textId="48B62E58" w:rsidR="00064F61" w:rsidRDefault="00064F61" w:rsidP="00E136E7">
      <w:pPr>
        <w:jc w:val="center"/>
        <w:rPr>
          <w:rFonts w:ascii="Times New Roman" w:hAnsi="Times New Roman"/>
          <w:b/>
          <w:sz w:val="32"/>
        </w:rPr>
      </w:pPr>
    </w:p>
    <w:p w14:paraId="088D6671" w14:textId="1642E59D" w:rsidR="00064F61" w:rsidRDefault="00064F61" w:rsidP="00E136E7">
      <w:pPr>
        <w:jc w:val="center"/>
        <w:rPr>
          <w:rFonts w:ascii="Times New Roman" w:hAnsi="Times New Roman"/>
          <w:b/>
          <w:sz w:val="32"/>
        </w:rPr>
      </w:pPr>
    </w:p>
    <w:p w14:paraId="2DE20D3A" w14:textId="77777777" w:rsidR="00DA0639" w:rsidRDefault="00DA0639" w:rsidP="00DA0639">
      <w:pPr>
        <w:spacing w:after="200" w:line="276" w:lineRule="auto"/>
        <w:jc w:val="center"/>
        <w:rPr>
          <w:rFonts w:ascii="Times New Roman" w:hAnsi="Times New Roman"/>
          <w:b/>
        </w:rPr>
      </w:pPr>
      <w:r w:rsidRPr="00E136E7">
        <w:rPr>
          <w:rFonts w:ascii="Times New Roman" w:hAnsi="Times New Roman"/>
          <w:b/>
        </w:rPr>
        <w:t>Abstract</w:t>
      </w:r>
    </w:p>
    <w:p w14:paraId="54223A9E" w14:textId="3BCAAAFB" w:rsidR="00DA0639" w:rsidRDefault="00DA0639" w:rsidP="00C84880">
      <w:pPr>
        <w:spacing w:line="480" w:lineRule="auto"/>
        <w:jc w:val="both"/>
        <w:rPr>
          <w:rFonts w:ascii="Times New Roman" w:hAnsi="Times New Roman"/>
        </w:rPr>
      </w:pPr>
      <w:r>
        <w:rPr>
          <w:rFonts w:ascii="Times New Roman" w:hAnsi="Times New Roman"/>
        </w:rPr>
        <w:t>We</w:t>
      </w:r>
      <w:r w:rsidRPr="00607634">
        <w:rPr>
          <w:rFonts w:ascii="Times New Roman" w:hAnsi="Times New Roman"/>
        </w:rPr>
        <w:t xml:space="preserve"> consider two criteria for evaluating election forecasts: accuracy (precision) and lead (distance from the event), specifically the trade-off between the two in poll-based forecasts. </w:t>
      </w:r>
      <w:r>
        <w:rPr>
          <w:rFonts w:ascii="Times New Roman" w:hAnsi="Times New Roman"/>
        </w:rPr>
        <w:t>W</w:t>
      </w:r>
      <w:r w:rsidRPr="00607634">
        <w:rPr>
          <w:rFonts w:ascii="Times New Roman" w:hAnsi="Times New Roman"/>
        </w:rPr>
        <w:t xml:space="preserve">e </w:t>
      </w:r>
      <w:r>
        <w:rPr>
          <w:rFonts w:ascii="Times New Roman" w:hAnsi="Times New Roman"/>
        </w:rPr>
        <w:t>evaluate</w:t>
      </w:r>
      <w:r w:rsidRPr="00607634">
        <w:rPr>
          <w:rFonts w:ascii="Times New Roman" w:hAnsi="Times New Roman"/>
        </w:rPr>
        <w:t xml:space="preserve"> how much </w:t>
      </w:r>
      <w:r>
        <w:rPr>
          <w:rFonts w:ascii="Times New Roman" w:hAnsi="Times New Roman"/>
        </w:rPr>
        <w:t>“</w:t>
      </w:r>
      <w:r w:rsidRPr="00607634">
        <w:rPr>
          <w:rFonts w:ascii="Times New Roman" w:hAnsi="Times New Roman"/>
        </w:rPr>
        <w:t>lead</w:t>
      </w:r>
      <w:r>
        <w:rPr>
          <w:rFonts w:ascii="Times New Roman" w:hAnsi="Times New Roman"/>
        </w:rPr>
        <w:t>”</w:t>
      </w:r>
      <w:r w:rsidRPr="00607634">
        <w:rPr>
          <w:rFonts w:ascii="Times New Roman" w:hAnsi="Times New Roman"/>
        </w:rPr>
        <w:t xml:space="preserve"> </w:t>
      </w:r>
      <w:r>
        <w:rPr>
          <w:rFonts w:ascii="Times New Roman" w:hAnsi="Times New Roman"/>
        </w:rPr>
        <w:t>still allows</w:t>
      </w:r>
      <w:r w:rsidRPr="00607634">
        <w:rPr>
          <w:rFonts w:ascii="Times New Roman" w:hAnsi="Times New Roman"/>
        </w:rPr>
        <w:t xml:space="preserve"> predict</w:t>
      </w:r>
      <w:r>
        <w:rPr>
          <w:rFonts w:ascii="Times New Roman" w:hAnsi="Times New Roman"/>
        </w:rPr>
        <w:t>ion of</w:t>
      </w:r>
      <w:r w:rsidRPr="00607634">
        <w:rPr>
          <w:rFonts w:ascii="Times New Roman" w:hAnsi="Times New Roman"/>
        </w:rPr>
        <w:t xml:space="preserve"> the election outcome</w:t>
      </w:r>
      <w:r>
        <w:rPr>
          <w:rFonts w:ascii="Times New Roman" w:hAnsi="Times New Roman"/>
        </w:rPr>
        <w:t xml:space="preserve">. How much further back can we go, supposing we tolerate a little more error? Our analysis offers estimates of the “optimal” lead time for election forecasts, based on a dataset of over 26,000 vote intention polls from 338 elections in 44 countries between 1942 and 2014. </w:t>
      </w:r>
      <w:r w:rsidR="00903FEC">
        <w:rPr>
          <w:rFonts w:ascii="Times New Roman" w:hAnsi="Times New Roman"/>
        </w:rPr>
        <w:t xml:space="preserve">We find that optimization of a forecast is possible, and typically occurs two to three months before the election, but can be influenced by the arrangement of political institutions. </w:t>
      </w:r>
      <w:r>
        <w:rPr>
          <w:rFonts w:ascii="Times New Roman" w:hAnsi="Times New Roman"/>
        </w:rPr>
        <w:t xml:space="preserve">To demonstrate how our optimization guidelines perform in practice, we consider recent elections in the UK, the US and France. </w:t>
      </w:r>
    </w:p>
    <w:p w14:paraId="55760F2C" w14:textId="77777777" w:rsidR="00DA0639" w:rsidRDefault="00DA0639" w:rsidP="00C84880">
      <w:pPr>
        <w:jc w:val="both"/>
        <w:rPr>
          <w:rFonts w:ascii="Times New Roman" w:hAnsi="Times New Roman"/>
          <w:b/>
          <w:sz w:val="32"/>
        </w:rPr>
      </w:pPr>
    </w:p>
    <w:p w14:paraId="5CDF5493" w14:textId="77777777" w:rsidR="00993555" w:rsidRDefault="00993555" w:rsidP="00C84880">
      <w:pPr>
        <w:jc w:val="both"/>
        <w:rPr>
          <w:rFonts w:ascii="Times New Roman" w:hAnsi="Times New Roman"/>
          <w:b/>
        </w:rPr>
      </w:pPr>
    </w:p>
    <w:p w14:paraId="4375A2E2" w14:textId="5F69C6F9" w:rsidR="00E136E7" w:rsidRDefault="003C49DA" w:rsidP="00C84880">
      <w:pPr>
        <w:spacing w:line="480" w:lineRule="auto"/>
        <w:jc w:val="both"/>
        <w:rPr>
          <w:rFonts w:ascii="Times New Roman" w:hAnsi="Times New Roman"/>
        </w:rPr>
      </w:pPr>
      <w:r>
        <w:rPr>
          <w:rFonts w:ascii="Times New Roman" w:hAnsi="Times New Roman"/>
        </w:rPr>
        <w:t xml:space="preserve">Key words: </w:t>
      </w:r>
      <w:r w:rsidRPr="003C49DA">
        <w:rPr>
          <w:rFonts w:ascii="Times New Roman" w:hAnsi="Times New Roman"/>
        </w:rPr>
        <w:t xml:space="preserve">polling, </w:t>
      </w:r>
      <w:r w:rsidR="00B426C4" w:rsidRPr="003C49DA">
        <w:rPr>
          <w:rFonts w:ascii="Times New Roman" w:hAnsi="Times New Roman"/>
        </w:rPr>
        <w:t>the timeline of elections</w:t>
      </w:r>
      <w:r w:rsidR="00B426C4">
        <w:rPr>
          <w:rFonts w:ascii="Times New Roman" w:hAnsi="Times New Roman"/>
        </w:rPr>
        <w:t xml:space="preserve">, </w:t>
      </w:r>
      <w:r w:rsidR="00903FEC">
        <w:rPr>
          <w:rFonts w:ascii="Times New Roman" w:hAnsi="Times New Roman"/>
        </w:rPr>
        <w:t xml:space="preserve">forecast, lead time, </w:t>
      </w:r>
      <w:r w:rsidRPr="003C49DA">
        <w:rPr>
          <w:rFonts w:ascii="Times New Roman" w:hAnsi="Times New Roman"/>
        </w:rPr>
        <w:t xml:space="preserve">accuracy, </w:t>
      </w:r>
      <w:r w:rsidR="00903FEC">
        <w:rPr>
          <w:rFonts w:ascii="Times New Roman" w:hAnsi="Times New Roman"/>
        </w:rPr>
        <w:t xml:space="preserve">cross-national, </w:t>
      </w:r>
      <w:r w:rsidRPr="003C49DA">
        <w:rPr>
          <w:rFonts w:ascii="Times New Roman" w:hAnsi="Times New Roman"/>
        </w:rPr>
        <w:t>political institutions</w:t>
      </w:r>
      <w:r>
        <w:rPr>
          <w:rFonts w:ascii="Times New Roman" w:hAnsi="Times New Roman"/>
        </w:rPr>
        <w:t>.</w:t>
      </w:r>
    </w:p>
    <w:p w14:paraId="33196233" w14:textId="77777777" w:rsidR="00204253" w:rsidRDefault="00204253" w:rsidP="00C84880">
      <w:pPr>
        <w:spacing w:line="480" w:lineRule="auto"/>
        <w:jc w:val="both"/>
        <w:rPr>
          <w:rFonts w:ascii="Times New Roman" w:hAnsi="Times New Roman"/>
        </w:rPr>
      </w:pPr>
    </w:p>
    <w:p w14:paraId="32356044" w14:textId="02EF1ABE" w:rsidR="00993555" w:rsidRDefault="00993555" w:rsidP="00E136E7">
      <w:pPr>
        <w:spacing w:line="480" w:lineRule="auto"/>
        <w:ind w:firstLine="720"/>
        <w:rPr>
          <w:rFonts w:ascii="Times New Roman" w:hAnsi="Times New Roman"/>
        </w:rPr>
      </w:pPr>
      <w:r>
        <w:rPr>
          <w:rFonts w:ascii="Times New Roman" w:hAnsi="Times New Roman"/>
        </w:rPr>
        <w:lastRenderedPageBreak/>
        <w:t xml:space="preserve">Forecasting has an ancient pedigree.  The use of the word, “forecast,” as a noun and a verb, appears as early as the Wycliffe Bible of 1388 (Friedman, 2015).  As a “verb,” to forecast means “to foresee,” or “to foretell” (Webster’s New Collegiate, 1961, 324).  In the social sciences, the pioneers of forecasting appeared in economics, with their efforts to predict national aggregate outcomes, such as growth or inflation (Clements and Hendry, 1999).  In political science, forecasting national aggregates, such as election outcomes, arrived later, in the early 1980s (Lewis-Beck and Rice, 1992).  Currently, election forecasting has found a niche in the press and the public mind, not to mention the scholarly journals.  Its popular appeal—“about seeing into the future”—seems very American; in the words of two US forecasters, “When the election looms far away and we forecast the outcome accurately, that is impressive” (Linzer and Lewis-Beck, 2015, 897).  This declaration suggests two important criteria for evaluating an election forecast:  </w:t>
      </w:r>
      <w:r w:rsidRPr="009566A5">
        <w:rPr>
          <w:rFonts w:ascii="Times New Roman" w:hAnsi="Times New Roman"/>
          <w:i/>
        </w:rPr>
        <w:t>accuracy</w:t>
      </w:r>
      <w:r>
        <w:rPr>
          <w:rFonts w:ascii="Times New Roman" w:hAnsi="Times New Roman"/>
        </w:rPr>
        <w:t xml:space="preserve"> (precision) and </w:t>
      </w:r>
      <w:r w:rsidRPr="009566A5">
        <w:rPr>
          <w:rFonts w:ascii="Times New Roman" w:hAnsi="Times New Roman"/>
          <w:i/>
        </w:rPr>
        <w:t xml:space="preserve">lead </w:t>
      </w:r>
      <w:r>
        <w:rPr>
          <w:rFonts w:ascii="Times New Roman" w:hAnsi="Times New Roman"/>
        </w:rPr>
        <w:t xml:space="preserve">(distance from the event). </w:t>
      </w:r>
    </w:p>
    <w:p w14:paraId="44BAE06D" w14:textId="47D3C8B6" w:rsidR="00993555" w:rsidRDefault="00993555" w:rsidP="00993555">
      <w:pPr>
        <w:spacing w:line="480" w:lineRule="auto"/>
        <w:ind w:firstLine="720"/>
        <w:rPr>
          <w:rFonts w:ascii="Times New Roman" w:hAnsi="Times New Roman"/>
        </w:rPr>
      </w:pPr>
      <w:r>
        <w:rPr>
          <w:rFonts w:ascii="Times New Roman" w:hAnsi="Times New Roman"/>
        </w:rPr>
        <w:t>Forecasting instruments can be evaluated by other criteria, such as parsimony and transparency, but here we focus on these two—accuracy and lead—as applied to a widely practiced method for election forecasts, the utilization of vote intention polls (</w:t>
      </w:r>
      <w:r w:rsidR="00D51D12">
        <w:rPr>
          <w:rFonts w:ascii="Times New Roman" w:hAnsi="Times New Roman"/>
        </w:rPr>
        <w:t>Lewis-Beck and Stegmaier</w:t>
      </w:r>
      <w:r>
        <w:rPr>
          <w:rFonts w:ascii="Times New Roman" w:hAnsi="Times New Roman"/>
        </w:rPr>
        <w:t xml:space="preserve">, 2014).  Our central argument can be stated simply.  For the election forecaster, lead time represents the sine qua non.  In the early days of election forecasting, models appeared that had no lead, i.e., they only generated “forecasts” ex post facto (for example, Rosenstone, 1983; Tufte, 1978).   Thus, </w:t>
      </w:r>
      <w:r w:rsidR="008B5F50">
        <w:rPr>
          <w:rFonts w:ascii="Times New Roman" w:hAnsi="Times New Roman"/>
        </w:rPr>
        <w:t xml:space="preserve">in the words of Lewis-Beck (2005, 151), </w:t>
      </w:r>
      <w:r>
        <w:rPr>
          <w:rFonts w:ascii="Times New Roman" w:hAnsi="Times New Roman"/>
        </w:rPr>
        <w:t>“</w:t>
      </w:r>
      <w:r w:rsidR="008B5F50">
        <w:rPr>
          <w:rFonts w:ascii="Times New Roman" w:hAnsi="Times New Roman"/>
        </w:rPr>
        <w:t>A</w:t>
      </w:r>
      <w:r>
        <w:rPr>
          <w:rFonts w:ascii="Times New Roman" w:hAnsi="Times New Roman"/>
        </w:rPr>
        <w:t>ccuracy is not a sufficient condition.  Besides accuracy, a model must have lead, i.e., the forecast must be made before the event</w:t>
      </w:r>
      <w:r w:rsidR="008B5F50">
        <w:rPr>
          <w:rFonts w:ascii="Times New Roman" w:hAnsi="Times New Roman"/>
        </w:rPr>
        <w:t>.</w:t>
      </w:r>
      <w:r>
        <w:rPr>
          <w:rFonts w:ascii="Times New Roman" w:hAnsi="Times New Roman"/>
        </w:rPr>
        <w:t xml:space="preserve">”  How much lead is </w:t>
      </w:r>
      <w:r>
        <w:rPr>
          <w:rFonts w:ascii="Times New Roman" w:hAnsi="Times New Roman"/>
        </w:rPr>
        <w:lastRenderedPageBreak/>
        <w:t xml:space="preserve">needed?  In principle, the more the better, </w:t>
      </w:r>
      <w:r w:rsidR="008B5F50">
        <w:rPr>
          <w:rFonts w:ascii="Times New Roman" w:hAnsi="Times New Roman"/>
        </w:rPr>
        <w:t xml:space="preserve">and certainly some lead is better than none, </w:t>
      </w:r>
      <w:r w:rsidR="008E3AAF">
        <w:rPr>
          <w:rFonts w:ascii="Times New Roman" w:hAnsi="Times New Roman"/>
        </w:rPr>
        <w:t xml:space="preserve">although lead of just a few days risks triviality. </w:t>
      </w:r>
    </w:p>
    <w:p w14:paraId="504099A0" w14:textId="780332AB" w:rsidR="00993555" w:rsidRDefault="00993555" w:rsidP="00993555">
      <w:pPr>
        <w:spacing w:line="480" w:lineRule="auto"/>
        <w:ind w:firstLine="720"/>
        <w:rPr>
          <w:rFonts w:ascii="Times New Roman" w:hAnsi="Times New Roman"/>
        </w:rPr>
      </w:pPr>
      <w:r>
        <w:rPr>
          <w:rFonts w:ascii="Times New Roman" w:hAnsi="Times New Roman"/>
        </w:rPr>
        <w:t>This tension between forecasting lead and vote intention polling has special relevance these days, in the face of apparent, or alleged, “forecasting failures,” most strikingly witnessed in the run up to the 2015 British general election, and the 2016 United States presidential election</w:t>
      </w:r>
      <w:r w:rsidR="00B9219C">
        <w:rPr>
          <w:rFonts w:ascii="Times New Roman" w:hAnsi="Times New Roman"/>
        </w:rPr>
        <w:t xml:space="preserve"> (s</w:t>
      </w:r>
      <w:r>
        <w:rPr>
          <w:rFonts w:ascii="Times New Roman" w:hAnsi="Times New Roman"/>
        </w:rPr>
        <w:t>ee, respectiv</w:t>
      </w:r>
      <w:r w:rsidR="007C3083">
        <w:rPr>
          <w:rFonts w:ascii="Times New Roman" w:hAnsi="Times New Roman"/>
        </w:rPr>
        <w:t>ely, Fisher and Lewis-Beck, 2016</w:t>
      </w:r>
      <w:r>
        <w:rPr>
          <w:rFonts w:ascii="Times New Roman" w:hAnsi="Times New Roman"/>
        </w:rPr>
        <w:t>; and</w:t>
      </w:r>
      <w:r w:rsidR="00DC6C8C">
        <w:rPr>
          <w:rFonts w:ascii="Times New Roman" w:hAnsi="Times New Roman"/>
        </w:rPr>
        <w:t xml:space="preserve"> Wright and Wright, 2018</w:t>
      </w:r>
      <w:r w:rsidR="00B9219C">
        <w:rPr>
          <w:rFonts w:ascii="Times New Roman" w:hAnsi="Times New Roman"/>
        </w:rPr>
        <w:t>)</w:t>
      </w:r>
      <w:r>
        <w:rPr>
          <w:rFonts w:ascii="Times New Roman" w:hAnsi="Times New Roman"/>
        </w:rPr>
        <w:t>.  These elections have, in fact, prompted serious soul-searching on the part of the professional polling community a</w:t>
      </w:r>
      <w:r w:rsidR="00B9219C">
        <w:rPr>
          <w:rFonts w:ascii="Times New Roman" w:hAnsi="Times New Roman"/>
        </w:rPr>
        <w:t>nd public opinion researchers (s</w:t>
      </w:r>
      <w:r>
        <w:rPr>
          <w:rFonts w:ascii="Times New Roman" w:hAnsi="Times New Roman"/>
        </w:rPr>
        <w:t>ee, respectively, Sturgis et al., 2016; Kennedy et al., 201</w:t>
      </w:r>
      <w:r w:rsidR="002C464D">
        <w:rPr>
          <w:rFonts w:ascii="Times New Roman" w:hAnsi="Times New Roman"/>
        </w:rPr>
        <w:t>8</w:t>
      </w:r>
      <w:r w:rsidR="00B9219C">
        <w:rPr>
          <w:rFonts w:ascii="Times New Roman" w:hAnsi="Times New Roman"/>
        </w:rPr>
        <w:t>)</w:t>
      </w:r>
      <w:r>
        <w:rPr>
          <w:rFonts w:ascii="Times New Roman" w:hAnsi="Times New Roman"/>
        </w:rPr>
        <w:t xml:space="preserve">.  </w:t>
      </w:r>
      <w:r w:rsidR="00615E28">
        <w:rPr>
          <w:rFonts w:ascii="Times New Roman" w:hAnsi="Times New Roman"/>
        </w:rPr>
        <w:t>That said, an</w:t>
      </w:r>
      <w:r w:rsidR="00EF6619">
        <w:rPr>
          <w:rFonts w:ascii="Times New Roman" w:hAnsi="Times New Roman"/>
        </w:rPr>
        <w:t xml:space="preserve"> expansive</w:t>
      </w:r>
      <w:r w:rsidR="00615E28">
        <w:rPr>
          <w:rFonts w:ascii="Times New Roman" w:hAnsi="Times New Roman"/>
        </w:rPr>
        <w:t xml:space="preserve"> historical analysis reveals that </w:t>
      </w:r>
      <w:r w:rsidR="00EF6619">
        <w:rPr>
          <w:rFonts w:ascii="Times New Roman" w:hAnsi="Times New Roman"/>
        </w:rPr>
        <w:t>the accuracy of pre-election polls really has not changed much over time, and actually might have improved a little (Jennings and Wlezien, 2018).</w:t>
      </w:r>
    </w:p>
    <w:p w14:paraId="59527BC5" w14:textId="5380E2CC" w:rsidR="00993555" w:rsidRDefault="00993555" w:rsidP="00993555">
      <w:pPr>
        <w:spacing w:line="480" w:lineRule="auto"/>
        <w:ind w:firstLine="720"/>
        <w:rPr>
          <w:rFonts w:ascii="Times New Roman" w:hAnsi="Times New Roman"/>
        </w:rPr>
      </w:pPr>
      <w:r>
        <w:rPr>
          <w:rFonts w:ascii="Times New Roman" w:hAnsi="Times New Roman"/>
        </w:rPr>
        <w:t xml:space="preserve">In what follows, we begin with actual examples of election forecasting lead, as practiced.  Then, we explore the general question of how much election forecasting lead is wanted, needed, or even possible.  As part of that discussion, we focus on the implications of the trade-off between lead and accuracy.  We conclude by offering estimates of “optimal” lead time for an election forecast, drawing on a sample of democratic national elections that goes deep and wide.  As examples of how our optimization guidelines perform, we examine the recent cases of the </w:t>
      </w:r>
      <w:r w:rsidR="00F90BFA">
        <w:rPr>
          <w:rFonts w:ascii="Times New Roman" w:hAnsi="Times New Roman"/>
        </w:rPr>
        <w:t xml:space="preserve">UK 2015 and 2017 general elections, the 2016 US presidential and congressional </w:t>
      </w:r>
      <w:r>
        <w:rPr>
          <w:rFonts w:ascii="Times New Roman" w:hAnsi="Times New Roman"/>
        </w:rPr>
        <w:t>elections,</w:t>
      </w:r>
      <w:r w:rsidR="00F90BFA">
        <w:rPr>
          <w:rFonts w:ascii="Times New Roman" w:hAnsi="Times New Roman"/>
        </w:rPr>
        <w:t xml:space="preserve"> and the first and second rounds of the 2017 French presidential election</w:t>
      </w:r>
      <w:r>
        <w:rPr>
          <w:rFonts w:ascii="Times New Roman" w:hAnsi="Times New Roman"/>
        </w:rPr>
        <w:t xml:space="preserve">. </w:t>
      </w:r>
      <w:r w:rsidR="00042247">
        <w:rPr>
          <w:rFonts w:ascii="Times New Roman" w:hAnsi="Times New Roman"/>
        </w:rPr>
        <w:t xml:space="preserve"> Further, optimal forecasts typically occur two to three months before the contest, subject to some institutional variation. </w:t>
      </w:r>
      <w:r>
        <w:rPr>
          <w:rFonts w:ascii="Times New Roman" w:hAnsi="Times New Roman"/>
        </w:rPr>
        <w:t xml:space="preserve">  </w:t>
      </w:r>
    </w:p>
    <w:p w14:paraId="115A245E" w14:textId="77777777" w:rsidR="00993555" w:rsidRDefault="00993555" w:rsidP="00E136E7">
      <w:pPr>
        <w:spacing w:line="480" w:lineRule="auto"/>
        <w:rPr>
          <w:rFonts w:ascii="Times New Roman" w:hAnsi="Times New Roman"/>
        </w:rPr>
      </w:pPr>
      <w:r>
        <w:rPr>
          <w:rFonts w:ascii="Times New Roman" w:hAnsi="Times New Roman"/>
        </w:rPr>
        <w:lastRenderedPageBreak/>
        <w:t>EXAMPLES OF ELECTION FORECASTING LEAD IN PRACTICE</w:t>
      </w:r>
    </w:p>
    <w:p w14:paraId="1EE21F31" w14:textId="3F0AEA63" w:rsidR="00993555" w:rsidRDefault="00993555" w:rsidP="00993555">
      <w:pPr>
        <w:spacing w:line="480" w:lineRule="auto"/>
        <w:ind w:firstLine="720"/>
        <w:rPr>
          <w:rFonts w:ascii="Times New Roman" w:hAnsi="Times New Roman"/>
        </w:rPr>
      </w:pPr>
      <w:r>
        <w:rPr>
          <w:rFonts w:ascii="Times New Roman" w:hAnsi="Times New Roman"/>
        </w:rPr>
        <w:t xml:space="preserve"> The clearest examples of lead time, in practice, come from the work of structural modelers, who typically forecast from explanatory equations containing aggregate variables, measured at a specific time point prior to the election.  Look at a few scattered results, taking the most studied case, that of the United States, first.  In one evaluation of 2004 US presidential election forecasts, seven different modeling teams were found to have a median lead time of 67 days, ranging from a low of 57 to a high of 278 (Lewis-Beck, 2005, 157).  Or, in a more recent example, from the 2012 US presidential election, thirteen modelling teams offered forecasts, with a median of 99 days, and range of 57 to 299 days (Campbell, 2012, 612).  Such exercises continued for the 2016 election, where there were eleven team forecasts, with a median lead of 78 days, and a range of 60 to 246 days (Campbell, 2016).  Of course, more and more structural </w:t>
      </w:r>
      <w:r w:rsidR="00903FEC">
        <w:rPr>
          <w:rFonts w:ascii="Times New Roman" w:hAnsi="Times New Roman"/>
        </w:rPr>
        <w:t>modelers</w:t>
      </w:r>
      <w:r>
        <w:rPr>
          <w:rFonts w:ascii="Times New Roman" w:hAnsi="Times New Roman"/>
        </w:rPr>
        <w:t xml:space="preserve"> are set on forecasting national elections in other democracies.  The bulk of the work has been done in Britain or France, but the exercise has spread to smaller democracies as well (see, for example, the country studies collection </w:t>
      </w:r>
      <w:r w:rsidR="007C3083">
        <w:rPr>
          <w:rFonts w:ascii="Times New Roman" w:hAnsi="Times New Roman"/>
        </w:rPr>
        <w:t>by Bélanger and Lewis-Beck, 2012</w:t>
      </w:r>
      <w:r>
        <w:rPr>
          <w:rFonts w:ascii="Times New Roman" w:hAnsi="Times New Roman"/>
        </w:rPr>
        <w:t xml:space="preserve">).  In these investigations, three to six months has been a common lead time.  </w:t>
      </w:r>
    </w:p>
    <w:p w14:paraId="63D35F35" w14:textId="4BDAC6A4" w:rsidR="00993555" w:rsidRDefault="00993555" w:rsidP="00993555">
      <w:pPr>
        <w:spacing w:line="480" w:lineRule="auto"/>
        <w:ind w:firstLine="720"/>
        <w:rPr>
          <w:rFonts w:ascii="Times New Roman" w:hAnsi="Times New Roman"/>
        </w:rPr>
      </w:pPr>
      <w:r>
        <w:rPr>
          <w:rFonts w:ascii="Times New Roman" w:hAnsi="Times New Roman"/>
        </w:rPr>
        <w:t xml:space="preserve">Ignoring the American case, scientific election forecasting has been most extensive in Britain.  In the run up to the 2015 contest, twelve teams attempted to call the general election (Fisher and Lewis-Beck, 2016).  Looking at the lead times in that collection, the median value was two months, the range from 10 days to 12 months.  Distance, then, in certain of those efforts, held a proud place.  As Lewis-Beck (2005, 151) sums it up, granting “the forecast a full horizon, says six months to a year, allows for an impressive performance.”  But such long-term forecasts may come at the cost of less </w:t>
      </w:r>
      <w:r>
        <w:rPr>
          <w:rFonts w:ascii="Times New Roman" w:hAnsi="Times New Roman"/>
        </w:rPr>
        <w:lastRenderedPageBreak/>
        <w:t>precision. What are the leading hypotheses about the impact of lead on accuracy?  We turn to this question below.</w:t>
      </w:r>
    </w:p>
    <w:p w14:paraId="3EF86E3D" w14:textId="77777777" w:rsidR="00993555" w:rsidRDefault="00993555" w:rsidP="00993555">
      <w:pPr>
        <w:spacing w:line="480" w:lineRule="auto"/>
        <w:rPr>
          <w:rFonts w:ascii="Times New Roman" w:hAnsi="Times New Roman"/>
        </w:rPr>
      </w:pPr>
    </w:p>
    <w:p w14:paraId="5BA9E8E9" w14:textId="77777777" w:rsidR="00993555" w:rsidRDefault="00993555" w:rsidP="00993555">
      <w:pPr>
        <w:rPr>
          <w:rFonts w:ascii="Times New Roman" w:hAnsi="Times New Roman"/>
        </w:rPr>
      </w:pPr>
      <w:r>
        <w:rPr>
          <w:rFonts w:ascii="Times New Roman" w:hAnsi="Times New Roman"/>
        </w:rPr>
        <w:t>HYPOTHESES RELATING LEAD AND ACCURACY</w:t>
      </w:r>
    </w:p>
    <w:p w14:paraId="205908D0" w14:textId="77777777" w:rsidR="00993555" w:rsidRDefault="00993555" w:rsidP="00993555">
      <w:pPr>
        <w:rPr>
          <w:rFonts w:ascii="Times New Roman" w:hAnsi="Times New Roman"/>
        </w:rPr>
      </w:pPr>
    </w:p>
    <w:p w14:paraId="3B8A7AA2" w14:textId="6764E849" w:rsidR="00993555" w:rsidRPr="001D2DDD" w:rsidRDefault="00993555" w:rsidP="00993555">
      <w:pPr>
        <w:spacing w:line="480" w:lineRule="auto"/>
        <w:rPr>
          <w:rFonts w:ascii="Times New Roman" w:hAnsi="Times New Roman"/>
        </w:rPr>
      </w:pPr>
      <w:r>
        <w:rPr>
          <w:rFonts w:ascii="Times New Roman" w:hAnsi="Times New Roman"/>
        </w:rPr>
        <w:tab/>
        <w:t>To begin, we propose three unconstrained hypotheses</w:t>
      </w:r>
      <w:r w:rsidR="00F43FC1">
        <w:rPr>
          <w:rFonts w:ascii="Times New Roman" w:hAnsi="Times New Roman"/>
        </w:rPr>
        <w:t>, the first of which seems to be largely uncontested</w:t>
      </w:r>
      <w:r>
        <w:rPr>
          <w:rFonts w:ascii="Times New Roman" w:hAnsi="Times New Roman"/>
        </w:rPr>
        <w:t>:</w:t>
      </w:r>
      <w:r w:rsidR="001A6545">
        <w:rPr>
          <w:rFonts w:ascii="Times New Roman" w:hAnsi="Times New Roman"/>
        </w:rPr>
        <w:t xml:space="preserve"> </w:t>
      </w:r>
      <w:r w:rsidRPr="00C36312">
        <w:rPr>
          <w:rFonts w:ascii="Times New Roman" w:hAnsi="Times New Roman"/>
          <w:i/>
        </w:rPr>
        <w:t>H</w:t>
      </w:r>
      <w:r w:rsidRPr="00C36312">
        <w:rPr>
          <w:rFonts w:ascii="Times New Roman" w:hAnsi="Times New Roman"/>
          <w:i/>
          <w:vertAlign w:val="subscript"/>
        </w:rPr>
        <w:t>1</w:t>
      </w:r>
      <w:r w:rsidR="001A6545" w:rsidRPr="00C36312">
        <w:rPr>
          <w:rFonts w:ascii="Times New Roman" w:hAnsi="Times New Roman"/>
          <w:i/>
        </w:rPr>
        <w:t>.</w:t>
      </w:r>
      <w:r w:rsidRPr="00C36312">
        <w:rPr>
          <w:rFonts w:ascii="Times New Roman" w:hAnsi="Times New Roman"/>
          <w:i/>
        </w:rPr>
        <w:t xml:space="preserve"> The less lead, the more accuracy</w:t>
      </w:r>
      <w:r>
        <w:rPr>
          <w:rFonts w:ascii="Times New Roman" w:hAnsi="Times New Roman"/>
        </w:rPr>
        <w:t>.</w:t>
      </w:r>
      <w:r w:rsidR="001A6545">
        <w:rPr>
          <w:rFonts w:ascii="Times New Roman" w:hAnsi="Times New Roman"/>
        </w:rPr>
        <w:t xml:space="preserve"> </w:t>
      </w:r>
      <w:r w:rsidR="00F43FC1">
        <w:rPr>
          <w:rFonts w:ascii="Times New Roman" w:hAnsi="Times New Roman"/>
        </w:rPr>
        <w:t xml:space="preserve">This expectation is implicit in most </w:t>
      </w:r>
      <w:r w:rsidR="00F43FC1" w:rsidRPr="001D2DDD">
        <w:rPr>
          <w:rFonts w:ascii="Times New Roman" w:hAnsi="Times New Roman"/>
        </w:rPr>
        <w:t>forecasting work, including</w:t>
      </w:r>
      <w:r w:rsidRPr="001D2DDD">
        <w:rPr>
          <w:rFonts w:ascii="Times New Roman" w:hAnsi="Times New Roman"/>
        </w:rPr>
        <w:t xml:space="preserve"> Erikson and Wlezien (2012, 90)</w:t>
      </w:r>
      <w:r w:rsidR="00F43FC1" w:rsidRPr="001D2DDD">
        <w:rPr>
          <w:rFonts w:ascii="Times New Roman" w:hAnsi="Times New Roman"/>
        </w:rPr>
        <w:t>, who</w:t>
      </w:r>
      <w:r w:rsidRPr="001D2DDD">
        <w:rPr>
          <w:rFonts w:ascii="Times New Roman" w:hAnsi="Times New Roman"/>
        </w:rPr>
        <w:t xml:space="preserve"> observed</w:t>
      </w:r>
      <w:r w:rsidR="00F43FC1" w:rsidRPr="001D2DDD">
        <w:rPr>
          <w:rFonts w:ascii="Times New Roman" w:hAnsi="Times New Roman"/>
        </w:rPr>
        <w:t xml:space="preserve"> that</w:t>
      </w:r>
      <w:r w:rsidRPr="001D2DDD">
        <w:rPr>
          <w:rFonts w:ascii="Times New Roman" w:hAnsi="Times New Roman"/>
        </w:rPr>
        <w:t xml:space="preserve"> “the closer we get to the election, the more the polls tell us about the outcome.” </w:t>
      </w:r>
      <w:r w:rsidR="00D74966" w:rsidRPr="001D2DDD">
        <w:rPr>
          <w:rFonts w:ascii="Times New Roman" w:hAnsi="Times New Roman"/>
        </w:rPr>
        <w:t xml:space="preserve"> The idea is that as the campaign plays out, the fundamentals of the election become more and more clear</w:t>
      </w:r>
      <w:r w:rsidR="00D279AF" w:rsidRPr="001D2DDD">
        <w:rPr>
          <w:rFonts w:ascii="Times New Roman" w:hAnsi="Times New Roman"/>
        </w:rPr>
        <w:t xml:space="preserve"> from the polls.</w:t>
      </w:r>
    </w:p>
    <w:p w14:paraId="322D7576" w14:textId="40874E4C" w:rsidR="00993555" w:rsidRPr="001D2DDD" w:rsidRDefault="003D7502" w:rsidP="00993555">
      <w:pPr>
        <w:spacing w:line="480" w:lineRule="auto"/>
        <w:rPr>
          <w:rFonts w:ascii="Times New Roman" w:hAnsi="Times New Roman"/>
        </w:rPr>
      </w:pPr>
      <w:r w:rsidRPr="001D2DDD">
        <w:rPr>
          <w:rFonts w:ascii="Times New Roman" w:hAnsi="Times New Roman"/>
        </w:rPr>
        <w:tab/>
        <w:t>Our second hypothesis posits earlier optima</w:t>
      </w:r>
      <w:r w:rsidR="001A6545" w:rsidRPr="001D2DDD">
        <w:rPr>
          <w:rFonts w:ascii="Times New Roman" w:hAnsi="Times New Roman"/>
        </w:rPr>
        <w:t xml:space="preserve">: </w:t>
      </w:r>
      <w:r w:rsidR="00993555" w:rsidRPr="001D2DDD">
        <w:rPr>
          <w:rFonts w:ascii="Times New Roman" w:hAnsi="Times New Roman"/>
          <w:i/>
        </w:rPr>
        <w:t>H</w:t>
      </w:r>
      <w:r w:rsidR="00993555" w:rsidRPr="001D2DDD">
        <w:rPr>
          <w:rFonts w:ascii="Times New Roman" w:hAnsi="Times New Roman"/>
          <w:i/>
          <w:vertAlign w:val="subscript"/>
        </w:rPr>
        <w:t>2</w:t>
      </w:r>
      <w:r w:rsidR="001A6545" w:rsidRPr="001D2DDD">
        <w:rPr>
          <w:rFonts w:ascii="Times New Roman" w:hAnsi="Times New Roman"/>
          <w:i/>
        </w:rPr>
        <w:t>.</w:t>
      </w:r>
      <w:r w:rsidR="00993555" w:rsidRPr="001D2DDD">
        <w:rPr>
          <w:rFonts w:ascii="Times New Roman" w:hAnsi="Times New Roman"/>
          <w:i/>
        </w:rPr>
        <w:t xml:space="preserve"> With optimal lead, the more accuracy</w:t>
      </w:r>
      <w:r w:rsidR="00993555" w:rsidRPr="001D2DDD">
        <w:rPr>
          <w:rFonts w:ascii="Times New Roman" w:hAnsi="Times New Roman"/>
        </w:rPr>
        <w:t>.</w:t>
      </w:r>
      <w:r w:rsidR="001A6545" w:rsidRPr="001D2DDD">
        <w:rPr>
          <w:rFonts w:ascii="Times New Roman" w:hAnsi="Times New Roman"/>
        </w:rPr>
        <w:t xml:space="preserve"> </w:t>
      </w:r>
      <w:r w:rsidRPr="001D2DDD">
        <w:rPr>
          <w:rFonts w:ascii="Times New Roman" w:hAnsi="Times New Roman"/>
        </w:rPr>
        <w:t xml:space="preserve">The most notable proponents of this expectation may be </w:t>
      </w:r>
      <w:r w:rsidR="00993555" w:rsidRPr="001D2DDD">
        <w:rPr>
          <w:rFonts w:ascii="Times New Roman" w:hAnsi="Times New Roman"/>
        </w:rPr>
        <w:t>Lewis-Beck and Rice (1992, 36-37)</w:t>
      </w:r>
      <w:r w:rsidRPr="001D2DDD">
        <w:rPr>
          <w:rFonts w:ascii="Times New Roman" w:hAnsi="Times New Roman"/>
        </w:rPr>
        <w:t>, who</w:t>
      </w:r>
      <w:r w:rsidR="00993555" w:rsidRPr="001D2DDD">
        <w:rPr>
          <w:rFonts w:ascii="Times New Roman" w:hAnsi="Times New Roman"/>
        </w:rPr>
        <w:t xml:space="preserve"> tested H2 against the US and French cases, asserting that optimal accuracy can be obtained well before the election “in the summer months [in the US]…</w:t>
      </w:r>
      <w:r w:rsidR="00D74966" w:rsidRPr="001D2DDD">
        <w:rPr>
          <w:rFonts w:ascii="Times New Roman" w:hAnsi="Times New Roman"/>
        </w:rPr>
        <w:t xml:space="preserve">  </w:t>
      </w:r>
      <w:r w:rsidR="00993555" w:rsidRPr="001D2DDD">
        <w:rPr>
          <w:rFonts w:ascii="Times New Roman" w:hAnsi="Times New Roman"/>
        </w:rPr>
        <w:t>Interestingly, a similar pattern surfaces in French elections.”  With respect to Britain, a six-month lead argument has also been made (Whiteley et al. 2016).</w:t>
      </w:r>
      <w:r w:rsidR="00D74966" w:rsidRPr="001D2DDD">
        <w:rPr>
          <w:rFonts w:ascii="Times New Roman" w:hAnsi="Times New Roman"/>
        </w:rPr>
        <w:t xml:space="preserve">  The idea here is that the fundamentals are </w:t>
      </w:r>
      <w:r w:rsidR="00D279AF" w:rsidRPr="001D2DDD">
        <w:rPr>
          <w:rFonts w:ascii="Times New Roman" w:hAnsi="Times New Roman"/>
        </w:rPr>
        <w:t>evident</w:t>
      </w:r>
      <w:r w:rsidR="00D74966" w:rsidRPr="001D2DDD">
        <w:rPr>
          <w:rFonts w:ascii="Times New Roman" w:hAnsi="Times New Roman"/>
        </w:rPr>
        <w:t xml:space="preserve"> before Election Day, perhaps even well in advance.</w:t>
      </w:r>
    </w:p>
    <w:p w14:paraId="601E5AF4" w14:textId="06516A09" w:rsidR="00993555" w:rsidRDefault="003D7502" w:rsidP="006A6A60">
      <w:pPr>
        <w:spacing w:line="480" w:lineRule="auto"/>
        <w:rPr>
          <w:rFonts w:ascii="Times New Roman" w:hAnsi="Times New Roman"/>
        </w:rPr>
      </w:pPr>
      <w:r w:rsidRPr="001D2DDD">
        <w:rPr>
          <w:rFonts w:ascii="Times New Roman" w:hAnsi="Times New Roman"/>
        </w:rPr>
        <w:tab/>
        <w:t>The thir</w:t>
      </w:r>
      <w:r w:rsidR="00D74966" w:rsidRPr="001D2DDD">
        <w:rPr>
          <w:rFonts w:ascii="Times New Roman" w:hAnsi="Times New Roman"/>
        </w:rPr>
        <w:t>d hypothesis represents an encompassing null</w:t>
      </w:r>
      <w:r w:rsidRPr="001D2DDD">
        <w:rPr>
          <w:rFonts w:ascii="Times New Roman" w:hAnsi="Times New Roman"/>
        </w:rPr>
        <w:t>:</w:t>
      </w:r>
      <w:r w:rsidR="001A6545" w:rsidRPr="001D2DDD">
        <w:rPr>
          <w:rFonts w:ascii="Times New Roman" w:hAnsi="Times New Roman"/>
        </w:rPr>
        <w:t xml:space="preserve"> </w:t>
      </w:r>
      <w:r w:rsidR="00993555" w:rsidRPr="001D2DDD">
        <w:rPr>
          <w:rFonts w:ascii="Times New Roman" w:hAnsi="Times New Roman"/>
          <w:i/>
        </w:rPr>
        <w:t>H</w:t>
      </w:r>
      <w:r w:rsidR="00993555" w:rsidRPr="001D2DDD">
        <w:rPr>
          <w:rFonts w:ascii="Times New Roman" w:hAnsi="Times New Roman"/>
          <w:i/>
          <w:vertAlign w:val="subscript"/>
        </w:rPr>
        <w:t>3</w:t>
      </w:r>
      <w:r w:rsidR="001A6545" w:rsidRPr="001D2DDD">
        <w:rPr>
          <w:rFonts w:ascii="Times New Roman" w:hAnsi="Times New Roman"/>
          <w:i/>
        </w:rPr>
        <w:t>.</w:t>
      </w:r>
      <w:r w:rsidR="00993555" w:rsidRPr="001D2DDD">
        <w:rPr>
          <w:rFonts w:ascii="Times New Roman" w:hAnsi="Times New Roman"/>
          <w:i/>
        </w:rPr>
        <w:t xml:space="preserve"> Lead and accuracy are unrelated</w:t>
      </w:r>
      <w:r w:rsidR="00993555" w:rsidRPr="001D2DDD">
        <w:rPr>
          <w:rFonts w:ascii="Times New Roman" w:hAnsi="Times New Roman"/>
        </w:rPr>
        <w:t>.</w:t>
      </w:r>
      <w:r w:rsidR="001A6545" w:rsidRPr="001D2DDD">
        <w:rPr>
          <w:rFonts w:ascii="Times New Roman" w:hAnsi="Times New Roman"/>
        </w:rPr>
        <w:t xml:space="preserve"> </w:t>
      </w:r>
      <w:r w:rsidR="00993555" w:rsidRPr="001D2DDD">
        <w:rPr>
          <w:rFonts w:ascii="Times New Roman" w:hAnsi="Times New Roman"/>
        </w:rPr>
        <w:t xml:space="preserve">Interestingly, </w:t>
      </w:r>
      <w:r w:rsidR="00D74966" w:rsidRPr="001D2DDD">
        <w:rPr>
          <w:rFonts w:ascii="Times New Roman" w:hAnsi="Times New Roman"/>
        </w:rPr>
        <w:t xml:space="preserve">this has </w:t>
      </w:r>
      <w:r w:rsidR="00D74966">
        <w:rPr>
          <w:rFonts w:ascii="Times New Roman" w:hAnsi="Times New Roman"/>
        </w:rPr>
        <w:t xml:space="preserve">more support than one might think. Consider </w:t>
      </w:r>
      <w:r w:rsidR="00993555">
        <w:rPr>
          <w:rFonts w:ascii="Times New Roman" w:hAnsi="Times New Roman"/>
        </w:rPr>
        <w:t>certain reviewers assessing the aforementioned forecasts of the 2015 British general election</w:t>
      </w:r>
      <w:r w:rsidR="00D74966">
        <w:rPr>
          <w:rFonts w:ascii="Times New Roman" w:hAnsi="Times New Roman"/>
        </w:rPr>
        <w:t>, who</w:t>
      </w:r>
      <w:r w:rsidR="00993555">
        <w:rPr>
          <w:rFonts w:ascii="Times New Roman" w:hAnsi="Times New Roman"/>
        </w:rPr>
        <w:t xml:space="preserve"> concluded “that making a call closer to election day did not really seem to improve accuracy” (Fisher and Lewis-Beck, 2016, 229).  </w:t>
      </w:r>
    </w:p>
    <w:p w14:paraId="66569651" w14:textId="77777777" w:rsidR="00DC76F8" w:rsidRDefault="00993555" w:rsidP="00993555">
      <w:pPr>
        <w:spacing w:line="480" w:lineRule="auto"/>
        <w:rPr>
          <w:rFonts w:ascii="Times New Roman" w:hAnsi="Times New Roman"/>
        </w:rPr>
      </w:pPr>
      <w:r>
        <w:rPr>
          <w:rFonts w:ascii="Times New Roman" w:hAnsi="Times New Roman"/>
        </w:rPr>
        <w:lastRenderedPageBreak/>
        <w:tab/>
        <w:t xml:space="preserve">The above hypotheses are rather simple, suggesting that lead either lacks a relationship to accuracy or, more likely, that it takes a first-order (linear) or second-order (fixed parabolic) form.  But the hypotheses become more complex when we impose the constraint that, while both lead and accuracy are beneficial, when we have more lead we are likely to have less accuracy.  In other words, “complex models offer a tradeoff,” a lead-accuracy tradeoff (Linzer and Lewis-Beck, 2015, 897).  </w:t>
      </w:r>
    </w:p>
    <w:p w14:paraId="394ED70D" w14:textId="6C6F6489" w:rsidR="006B2DF8" w:rsidRPr="00171913" w:rsidRDefault="00993555" w:rsidP="006A6A60">
      <w:pPr>
        <w:spacing w:line="480" w:lineRule="auto"/>
        <w:ind w:firstLine="720"/>
        <w:rPr>
          <w:rFonts w:ascii="Times New Roman" w:hAnsi="Times New Roman"/>
          <w:color w:val="000000" w:themeColor="text1"/>
        </w:rPr>
      </w:pPr>
      <w:r>
        <w:rPr>
          <w:rFonts w:ascii="Times New Roman" w:hAnsi="Times New Roman"/>
        </w:rPr>
        <w:t xml:space="preserve">How do we achieve, in general, the optimal balance between accuracy and lead?  </w:t>
      </w:r>
      <w:r w:rsidR="000E1244">
        <w:rPr>
          <w:rFonts w:ascii="Times New Roman" w:hAnsi="Times New Roman"/>
        </w:rPr>
        <w:t xml:space="preserve">Consider </w:t>
      </w:r>
      <w:r>
        <w:rPr>
          <w:rFonts w:ascii="Times New Roman" w:hAnsi="Times New Roman"/>
        </w:rPr>
        <w:t>Erikson and Wlezien (2012, 83)</w:t>
      </w:r>
      <w:r w:rsidR="000E1244">
        <w:rPr>
          <w:rFonts w:ascii="Times New Roman" w:hAnsi="Times New Roman"/>
        </w:rPr>
        <w:t>, who</w:t>
      </w:r>
      <w:r>
        <w:rPr>
          <w:rFonts w:ascii="Times New Roman" w:hAnsi="Times New Roman"/>
        </w:rPr>
        <w:t xml:space="preserve"> re</w:t>
      </w:r>
      <w:r w:rsidR="000E1244">
        <w:rPr>
          <w:rFonts w:ascii="Times New Roman" w:hAnsi="Times New Roman"/>
        </w:rPr>
        <w:t>cognize that</w:t>
      </w:r>
      <w:r>
        <w:rPr>
          <w:rFonts w:ascii="Times New Roman" w:hAnsi="Times New Roman"/>
        </w:rPr>
        <w:t xml:space="preserve"> “polls at the end of the campaign are a good predictor of the vote – the correlation between the two is a near-perfect 0.98.”  Thus, polls on the </w:t>
      </w:r>
      <w:r w:rsidR="00BB2738">
        <w:rPr>
          <w:rFonts w:ascii="Times New Roman" w:hAnsi="Times New Roman"/>
        </w:rPr>
        <w:t>eve</w:t>
      </w:r>
      <w:r>
        <w:rPr>
          <w:rFonts w:ascii="Times New Roman" w:hAnsi="Times New Roman"/>
        </w:rPr>
        <w:t xml:space="preserve"> of an election should work well</w:t>
      </w:r>
      <w:r w:rsidR="008042F6">
        <w:rPr>
          <w:rFonts w:ascii="Times New Roman" w:hAnsi="Times New Roman"/>
        </w:rPr>
        <w:t>, at least for the American case</w:t>
      </w:r>
      <w:r w:rsidR="00822344">
        <w:rPr>
          <w:rFonts w:ascii="Times New Roman" w:hAnsi="Times New Roman"/>
        </w:rPr>
        <w:t>.</w:t>
      </w:r>
      <w:r>
        <w:rPr>
          <w:rFonts w:ascii="Times New Roman" w:hAnsi="Times New Roman"/>
        </w:rPr>
        <w:t xml:space="preserve">  But, they might be “too close” in some sense, </w:t>
      </w:r>
      <w:r w:rsidR="00BB2738">
        <w:rPr>
          <w:rFonts w:ascii="Times New Roman" w:hAnsi="Times New Roman"/>
        </w:rPr>
        <w:t>when</w:t>
      </w:r>
      <w:r>
        <w:rPr>
          <w:rFonts w:ascii="Times New Roman" w:hAnsi="Times New Roman"/>
        </w:rPr>
        <w:t xml:space="preserve"> “the party’s over”</w:t>
      </w:r>
      <w:r w:rsidR="00BB2738">
        <w:rPr>
          <w:rFonts w:ascii="Times New Roman" w:hAnsi="Times New Roman"/>
        </w:rPr>
        <w:t xml:space="preserve"> and forecasting is easy.</w:t>
      </w:r>
      <w:r>
        <w:rPr>
          <w:rFonts w:ascii="Times New Roman" w:hAnsi="Times New Roman"/>
        </w:rPr>
        <w:t xml:space="preserve">  In contrast, polls wi</w:t>
      </w:r>
      <w:r w:rsidR="00222D17">
        <w:rPr>
          <w:rFonts w:ascii="Times New Roman" w:hAnsi="Times New Roman"/>
        </w:rPr>
        <w:t>th</w:t>
      </w:r>
      <w:r>
        <w:rPr>
          <w:rFonts w:ascii="Times New Roman" w:hAnsi="Times New Roman"/>
        </w:rPr>
        <w:t xml:space="preserve"> more lead may generate more satisfaction, </w:t>
      </w:r>
      <w:r w:rsidR="00222D17">
        <w:rPr>
          <w:rFonts w:ascii="Times New Roman" w:hAnsi="Times New Roman"/>
        </w:rPr>
        <w:t xml:space="preserve">i.e., </w:t>
      </w:r>
      <w:r>
        <w:rPr>
          <w:rFonts w:ascii="Times New Roman" w:hAnsi="Times New Roman"/>
        </w:rPr>
        <w:t xml:space="preserve">they may work well-enough to “satisfice.” As Erikson and Wlezien (2012, 107) concede, </w:t>
      </w:r>
      <w:r w:rsidR="00D74966">
        <w:rPr>
          <w:rFonts w:ascii="Times New Roman" w:hAnsi="Times New Roman"/>
        </w:rPr>
        <w:t xml:space="preserve">when assessing the </w:t>
      </w:r>
      <w:r w:rsidR="00D74966" w:rsidRPr="002928F3">
        <w:rPr>
          <w:rFonts w:ascii="Times New Roman" w:hAnsi="Times New Roman"/>
          <w:i/>
        </w:rPr>
        <w:t>leading candidate</w:t>
      </w:r>
      <w:r w:rsidR="00D74966">
        <w:rPr>
          <w:rFonts w:ascii="Times New Roman" w:hAnsi="Times New Roman"/>
        </w:rPr>
        <w:t xml:space="preserve"> during </w:t>
      </w:r>
      <w:r>
        <w:rPr>
          <w:rFonts w:ascii="Times New Roman" w:hAnsi="Times New Roman"/>
        </w:rPr>
        <w:t xml:space="preserve">US </w:t>
      </w:r>
      <w:r w:rsidR="00D74966">
        <w:rPr>
          <w:rFonts w:ascii="Times New Roman" w:hAnsi="Times New Roman"/>
        </w:rPr>
        <w:t>presidential elections</w:t>
      </w:r>
      <w:r>
        <w:rPr>
          <w:rFonts w:ascii="Times New Roman" w:hAnsi="Times New Roman"/>
        </w:rPr>
        <w:t>: “Surprisingly little changes from the conventions to the final week of the campaign.”</w:t>
      </w:r>
      <w:r w:rsidR="006B2DF8">
        <w:rPr>
          <w:rFonts w:ascii="Times New Roman" w:hAnsi="Times New Roman"/>
        </w:rPr>
        <w:t xml:space="preserve">  </w:t>
      </w:r>
      <w:r w:rsidR="006B2DF8" w:rsidRPr="00171913">
        <w:rPr>
          <w:rFonts w:ascii="Times New Roman" w:hAnsi="Times New Roman"/>
          <w:color w:val="000000" w:themeColor="text1"/>
        </w:rPr>
        <w:t xml:space="preserve">This implies </w:t>
      </w:r>
      <w:r w:rsidR="005078F1" w:rsidRPr="00171913">
        <w:rPr>
          <w:rFonts w:ascii="Times New Roman" w:hAnsi="Times New Roman"/>
          <w:color w:val="000000" w:themeColor="text1"/>
        </w:rPr>
        <w:t xml:space="preserve">an </w:t>
      </w:r>
      <w:r w:rsidR="006B2DF8" w:rsidRPr="00171913">
        <w:rPr>
          <w:rFonts w:ascii="Times New Roman" w:hAnsi="Times New Roman"/>
          <w:color w:val="000000" w:themeColor="text1"/>
        </w:rPr>
        <w:t>earlier optim</w:t>
      </w:r>
      <w:r w:rsidR="005078F1" w:rsidRPr="00171913">
        <w:rPr>
          <w:rFonts w:ascii="Times New Roman" w:hAnsi="Times New Roman"/>
          <w:color w:val="000000" w:themeColor="text1"/>
        </w:rPr>
        <w:t>um</w:t>
      </w:r>
      <w:r w:rsidR="006B2DF8" w:rsidRPr="00171913">
        <w:rPr>
          <w:rFonts w:ascii="Times New Roman" w:hAnsi="Times New Roman"/>
          <w:color w:val="000000" w:themeColor="text1"/>
        </w:rPr>
        <w:t xml:space="preserve">, where the fundamentals of the election are </w:t>
      </w:r>
      <w:r w:rsidR="00BB2738">
        <w:rPr>
          <w:rFonts w:ascii="Times New Roman" w:hAnsi="Times New Roman"/>
          <w:color w:val="000000" w:themeColor="text1"/>
        </w:rPr>
        <w:t xml:space="preserve">fairly </w:t>
      </w:r>
      <w:r w:rsidR="006B2DF8" w:rsidRPr="00171913">
        <w:rPr>
          <w:rFonts w:ascii="Times New Roman" w:hAnsi="Times New Roman"/>
          <w:color w:val="000000" w:themeColor="text1"/>
        </w:rPr>
        <w:t xml:space="preserve">clear in advance of elections.  </w:t>
      </w:r>
    </w:p>
    <w:p w14:paraId="274F146E" w14:textId="45AB342C" w:rsidR="00F83235" w:rsidRPr="00171913" w:rsidRDefault="006B2DF8" w:rsidP="006A6A60">
      <w:pPr>
        <w:spacing w:line="480" w:lineRule="auto"/>
        <w:ind w:firstLine="720"/>
        <w:rPr>
          <w:rFonts w:ascii="Times New Roman" w:hAnsi="Times New Roman"/>
          <w:color w:val="000000" w:themeColor="text1"/>
        </w:rPr>
      </w:pPr>
      <w:r w:rsidRPr="00171913">
        <w:rPr>
          <w:rFonts w:ascii="Times New Roman" w:hAnsi="Times New Roman"/>
          <w:color w:val="000000" w:themeColor="text1"/>
        </w:rPr>
        <w:t>There are various reaso</w:t>
      </w:r>
      <w:r w:rsidR="00171A76" w:rsidRPr="00171913">
        <w:rPr>
          <w:rFonts w:ascii="Times New Roman" w:hAnsi="Times New Roman"/>
          <w:color w:val="000000" w:themeColor="text1"/>
        </w:rPr>
        <w:t>ns</w:t>
      </w:r>
      <w:r w:rsidR="005078F1" w:rsidRPr="00171913">
        <w:rPr>
          <w:rFonts w:ascii="Times New Roman" w:hAnsi="Times New Roman"/>
          <w:color w:val="000000" w:themeColor="text1"/>
        </w:rPr>
        <w:t>,</w:t>
      </w:r>
      <w:r w:rsidRPr="00171913">
        <w:rPr>
          <w:rFonts w:ascii="Times New Roman" w:hAnsi="Times New Roman"/>
          <w:color w:val="000000" w:themeColor="text1"/>
        </w:rPr>
        <w:t xml:space="preserve"> </w:t>
      </w:r>
      <w:r w:rsidR="00C34188" w:rsidRPr="00171913">
        <w:rPr>
          <w:rFonts w:ascii="Times New Roman" w:hAnsi="Times New Roman"/>
          <w:color w:val="000000" w:themeColor="text1"/>
        </w:rPr>
        <w:t>based on</w:t>
      </w:r>
      <w:r w:rsidR="00171A76" w:rsidRPr="00171913">
        <w:rPr>
          <w:rFonts w:ascii="Times New Roman" w:hAnsi="Times New Roman"/>
          <w:color w:val="000000" w:themeColor="text1"/>
        </w:rPr>
        <w:t xml:space="preserve"> previous research</w:t>
      </w:r>
      <w:r w:rsidR="005078F1" w:rsidRPr="00171913">
        <w:rPr>
          <w:rFonts w:ascii="Times New Roman" w:hAnsi="Times New Roman"/>
          <w:color w:val="000000" w:themeColor="text1"/>
        </w:rPr>
        <w:t>,</w:t>
      </w:r>
      <w:r w:rsidR="00171A76" w:rsidRPr="00171913">
        <w:rPr>
          <w:rFonts w:ascii="Times New Roman" w:hAnsi="Times New Roman"/>
          <w:color w:val="000000" w:themeColor="text1"/>
        </w:rPr>
        <w:t xml:space="preserve"> </w:t>
      </w:r>
      <w:r w:rsidR="00C34188" w:rsidRPr="00171913">
        <w:rPr>
          <w:rFonts w:ascii="Times New Roman" w:hAnsi="Times New Roman"/>
          <w:color w:val="000000" w:themeColor="text1"/>
        </w:rPr>
        <w:t>to expect early structuration</w:t>
      </w:r>
      <w:r w:rsidR="004D71E8" w:rsidRPr="00171913">
        <w:rPr>
          <w:rFonts w:ascii="Times New Roman" w:hAnsi="Times New Roman"/>
          <w:color w:val="000000" w:themeColor="text1"/>
        </w:rPr>
        <w:t xml:space="preserve"> (see Erikson and Wlezien, 2012)</w:t>
      </w:r>
      <w:r w:rsidRPr="00171913">
        <w:rPr>
          <w:rFonts w:ascii="Times New Roman" w:hAnsi="Times New Roman"/>
          <w:color w:val="000000" w:themeColor="text1"/>
        </w:rPr>
        <w:t>.</w:t>
      </w:r>
      <w:r w:rsidR="00171A76" w:rsidRPr="00171913">
        <w:rPr>
          <w:rFonts w:ascii="Times New Roman" w:hAnsi="Times New Roman"/>
          <w:color w:val="000000" w:themeColor="text1"/>
        </w:rPr>
        <w:t xml:space="preserve"> </w:t>
      </w:r>
      <w:r w:rsidRPr="00171913">
        <w:rPr>
          <w:rFonts w:ascii="Times New Roman" w:hAnsi="Times New Roman"/>
          <w:color w:val="000000" w:themeColor="text1"/>
        </w:rPr>
        <w:t xml:space="preserve"> </w:t>
      </w:r>
      <w:r w:rsidR="000E22C1" w:rsidRPr="00171913">
        <w:rPr>
          <w:rFonts w:ascii="Times New Roman" w:hAnsi="Times New Roman"/>
          <w:color w:val="000000" w:themeColor="text1"/>
        </w:rPr>
        <w:t xml:space="preserve">One possibility is that campaigns </w:t>
      </w:r>
      <w:r w:rsidR="004D71E8" w:rsidRPr="00171913">
        <w:rPr>
          <w:rFonts w:ascii="Times New Roman" w:hAnsi="Times New Roman"/>
          <w:color w:val="000000" w:themeColor="text1"/>
        </w:rPr>
        <w:t xml:space="preserve">have little effect, and so preferences do not change much over the election cycle.  Another possibility is that campaigns do have an effect but that the effects already are clear well before Election Day. </w:t>
      </w:r>
      <w:r w:rsidR="00135A46" w:rsidRPr="00171913">
        <w:rPr>
          <w:rFonts w:ascii="Times New Roman" w:hAnsi="Times New Roman"/>
          <w:color w:val="000000" w:themeColor="text1"/>
        </w:rPr>
        <w:t xml:space="preserve"> </w:t>
      </w:r>
      <w:r w:rsidR="005078F1" w:rsidRPr="00171913">
        <w:rPr>
          <w:rFonts w:ascii="Times New Roman" w:hAnsi="Times New Roman"/>
          <w:color w:val="000000" w:themeColor="text1"/>
        </w:rPr>
        <w:t xml:space="preserve">Yet another possibility is that campaigns effects are ongoing, but their individual dynamics cancel out in the aggregate.  </w:t>
      </w:r>
      <w:r w:rsidR="00F33E27" w:rsidRPr="00171913">
        <w:rPr>
          <w:rFonts w:ascii="Times New Roman" w:hAnsi="Times New Roman"/>
          <w:color w:val="000000" w:themeColor="text1"/>
        </w:rPr>
        <w:t>There are other</w:t>
      </w:r>
      <w:r w:rsidR="005078F1" w:rsidRPr="00171913">
        <w:rPr>
          <w:rFonts w:ascii="Times New Roman" w:hAnsi="Times New Roman"/>
          <w:color w:val="000000" w:themeColor="text1"/>
        </w:rPr>
        <w:t xml:space="preserve"> reasons</w:t>
      </w:r>
      <w:r w:rsidR="00F33E27" w:rsidRPr="00171913">
        <w:rPr>
          <w:rFonts w:ascii="Times New Roman" w:hAnsi="Times New Roman"/>
          <w:color w:val="000000" w:themeColor="text1"/>
        </w:rPr>
        <w:t xml:space="preserve">, but </w:t>
      </w:r>
      <w:r w:rsidR="00F33E27" w:rsidRPr="00171913">
        <w:rPr>
          <w:rFonts w:ascii="Times New Roman" w:hAnsi="Times New Roman"/>
          <w:color w:val="000000" w:themeColor="text1"/>
        </w:rPr>
        <w:lastRenderedPageBreak/>
        <w:t>d</w:t>
      </w:r>
      <w:r w:rsidR="00135A46" w:rsidRPr="00171913">
        <w:rPr>
          <w:rFonts w:ascii="Times New Roman" w:hAnsi="Times New Roman"/>
          <w:color w:val="000000" w:themeColor="text1"/>
        </w:rPr>
        <w:t xml:space="preserve">etermining </w:t>
      </w:r>
      <w:r w:rsidR="005078F1" w:rsidRPr="00171913">
        <w:rPr>
          <w:rFonts w:ascii="Times New Roman" w:hAnsi="Times New Roman"/>
          <w:color w:val="000000" w:themeColor="text1"/>
        </w:rPr>
        <w:t>those</w:t>
      </w:r>
      <w:r w:rsidR="00135A46" w:rsidRPr="00171913">
        <w:rPr>
          <w:rFonts w:ascii="Times New Roman" w:hAnsi="Times New Roman"/>
          <w:color w:val="000000" w:themeColor="text1"/>
        </w:rPr>
        <w:t xml:space="preserve"> at work in our data is </w:t>
      </w:r>
      <w:r w:rsidR="00D3366F" w:rsidRPr="00171913">
        <w:rPr>
          <w:rFonts w:ascii="Times New Roman" w:hAnsi="Times New Roman"/>
          <w:color w:val="000000" w:themeColor="text1"/>
        </w:rPr>
        <w:t xml:space="preserve">not the focus </w:t>
      </w:r>
      <w:r w:rsidR="00135A46" w:rsidRPr="00171913">
        <w:rPr>
          <w:rFonts w:ascii="Times New Roman" w:hAnsi="Times New Roman"/>
          <w:color w:val="000000" w:themeColor="text1"/>
        </w:rPr>
        <w:t>of th</w:t>
      </w:r>
      <w:r w:rsidR="00D3366F" w:rsidRPr="00171913">
        <w:rPr>
          <w:rFonts w:ascii="Times New Roman" w:hAnsi="Times New Roman"/>
          <w:color w:val="000000" w:themeColor="text1"/>
        </w:rPr>
        <w:t>is</w:t>
      </w:r>
      <w:r w:rsidR="00135A46" w:rsidRPr="00171913">
        <w:rPr>
          <w:rFonts w:ascii="Times New Roman" w:hAnsi="Times New Roman"/>
          <w:color w:val="000000" w:themeColor="text1"/>
        </w:rPr>
        <w:t xml:space="preserve"> paper, which </w:t>
      </w:r>
      <w:r w:rsidR="00D3366F" w:rsidRPr="00171913">
        <w:rPr>
          <w:rFonts w:ascii="Times New Roman" w:hAnsi="Times New Roman"/>
          <w:color w:val="000000" w:themeColor="text1"/>
        </w:rPr>
        <w:t>concentrat</w:t>
      </w:r>
      <w:r w:rsidR="00135A46" w:rsidRPr="00171913">
        <w:rPr>
          <w:rFonts w:ascii="Times New Roman" w:hAnsi="Times New Roman"/>
          <w:color w:val="000000" w:themeColor="text1"/>
        </w:rPr>
        <w:t xml:space="preserve">es on their manifestation in the polls (and the vote).   </w:t>
      </w:r>
    </w:p>
    <w:p w14:paraId="5B14E9D3" w14:textId="0559BCB8" w:rsidR="00993555" w:rsidRDefault="00171A76" w:rsidP="00E72D4C">
      <w:pPr>
        <w:spacing w:line="480" w:lineRule="auto"/>
        <w:ind w:firstLine="720"/>
        <w:rPr>
          <w:rFonts w:ascii="Times New Roman" w:hAnsi="Times New Roman"/>
          <w:color w:val="000000" w:themeColor="text1"/>
        </w:rPr>
      </w:pPr>
      <w:r w:rsidRPr="00171913">
        <w:rPr>
          <w:rFonts w:ascii="Times New Roman" w:hAnsi="Times New Roman"/>
          <w:color w:val="000000" w:themeColor="text1"/>
        </w:rPr>
        <w:t>T</w:t>
      </w:r>
      <w:r w:rsidR="00F83235" w:rsidRPr="00171913">
        <w:rPr>
          <w:rFonts w:ascii="Times New Roman" w:hAnsi="Times New Roman"/>
          <w:color w:val="000000" w:themeColor="text1"/>
        </w:rPr>
        <w:t xml:space="preserve">here </w:t>
      </w:r>
      <w:r w:rsidRPr="00171913">
        <w:rPr>
          <w:rFonts w:ascii="Times New Roman" w:hAnsi="Times New Roman"/>
          <w:color w:val="000000" w:themeColor="text1"/>
        </w:rPr>
        <w:t xml:space="preserve">also </w:t>
      </w:r>
      <w:r w:rsidR="00F83235" w:rsidRPr="00171913">
        <w:rPr>
          <w:rFonts w:ascii="Times New Roman" w:hAnsi="Times New Roman"/>
          <w:color w:val="000000" w:themeColor="text1"/>
        </w:rPr>
        <w:t xml:space="preserve">are reasons to </w:t>
      </w:r>
      <w:r w:rsidR="00E72D4C" w:rsidRPr="00171913">
        <w:rPr>
          <w:rFonts w:ascii="Times New Roman" w:hAnsi="Times New Roman"/>
          <w:color w:val="000000" w:themeColor="text1"/>
        </w:rPr>
        <w:t>think</w:t>
      </w:r>
      <w:r w:rsidR="00F83235" w:rsidRPr="00171913">
        <w:rPr>
          <w:rFonts w:ascii="Times New Roman" w:hAnsi="Times New Roman"/>
          <w:color w:val="000000" w:themeColor="text1"/>
        </w:rPr>
        <w:t xml:space="preserve"> that both lead and accuracy will depend on the particular characteristics of political and electoral institutions.</w:t>
      </w:r>
      <w:r w:rsidR="00166A72" w:rsidRPr="00171913">
        <w:rPr>
          <w:rFonts w:ascii="Times New Roman" w:hAnsi="Times New Roman"/>
          <w:color w:val="000000" w:themeColor="text1"/>
        </w:rPr>
        <w:t xml:space="preserve"> </w:t>
      </w:r>
      <w:r w:rsidR="00E72D4C" w:rsidRPr="00171913">
        <w:rPr>
          <w:rFonts w:ascii="Times New Roman" w:hAnsi="Times New Roman"/>
          <w:color w:val="000000" w:themeColor="text1"/>
        </w:rPr>
        <w:t xml:space="preserve">Perhaps most notably, </w:t>
      </w:r>
      <w:r w:rsidR="00407AF6" w:rsidRPr="00171913">
        <w:rPr>
          <w:rFonts w:ascii="Times New Roman" w:hAnsi="Times New Roman"/>
          <w:color w:val="000000" w:themeColor="text1"/>
        </w:rPr>
        <w:t xml:space="preserve">we expect preferences to be more fluid – and less predictable – in presidential systems, where voters possess less information about the attributes and positions of candidates, particularly well in advance of Election Day. </w:t>
      </w:r>
      <w:r w:rsidR="005A01DA" w:rsidRPr="00171913">
        <w:rPr>
          <w:rFonts w:ascii="Times New Roman" w:hAnsi="Times New Roman"/>
          <w:color w:val="000000" w:themeColor="text1"/>
        </w:rPr>
        <w:t>By contrast, w</w:t>
      </w:r>
      <w:r w:rsidR="00E72D4C" w:rsidRPr="00171913">
        <w:rPr>
          <w:rFonts w:ascii="Times New Roman" w:hAnsi="Times New Roman"/>
          <w:color w:val="000000" w:themeColor="text1"/>
        </w:rPr>
        <w:t>e expect e</w:t>
      </w:r>
      <w:r w:rsidR="00166A72" w:rsidRPr="00171913">
        <w:rPr>
          <w:rFonts w:ascii="Times New Roman" w:hAnsi="Times New Roman"/>
          <w:color w:val="000000" w:themeColor="text1"/>
        </w:rPr>
        <w:t xml:space="preserve">lectoral preferences to be more stable </w:t>
      </w:r>
      <w:r w:rsidR="00E72D4C" w:rsidRPr="00171913">
        <w:rPr>
          <w:rFonts w:ascii="Times New Roman" w:hAnsi="Times New Roman"/>
          <w:color w:val="000000" w:themeColor="text1"/>
        </w:rPr>
        <w:t xml:space="preserve">– and predictable – </w:t>
      </w:r>
      <w:r w:rsidR="00166A72" w:rsidRPr="00171913">
        <w:rPr>
          <w:rFonts w:ascii="Times New Roman" w:hAnsi="Times New Roman"/>
          <w:color w:val="000000" w:themeColor="text1"/>
        </w:rPr>
        <w:t xml:space="preserve">in parliamentary systems due </w:t>
      </w:r>
      <w:r w:rsidR="005D22DA" w:rsidRPr="00171913">
        <w:rPr>
          <w:rFonts w:ascii="Times New Roman" w:hAnsi="Times New Roman"/>
          <w:color w:val="000000" w:themeColor="text1"/>
        </w:rPr>
        <w:t xml:space="preserve">at least in part </w:t>
      </w:r>
      <w:r w:rsidR="00166A72" w:rsidRPr="00171913">
        <w:rPr>
          <w:rFonts w:ascii="Times New Roman" w:hAnsi="Times New Roman"/>
          <w:color w:val="000000" w:themeColor="text1"/>
        </w:rPr>
        <w:t xml:space="preserve">to the </w:t>
      </w:r>
      <w:r w:rsidR="005D22DA" w:rsidRPr="00171913">
        <w:rPr>
          <w:rFonts w:ascii="Times New Roman" w:hAnsi="Times New Roman"/>
          <w:color w:val="000000" w:themeColor="text1"/>
        </w:rPr>
        <w:t>centr</w:t>
      </w:r>
      <w:r w:rsidR="005078F1" w:rsidRPr="00171913">
        <w:rPr>
          <w:rFonts w:ascii="Times New Roman" w:hAnsi="Times New Roman"/>
          <w:color w:val="000000" w:themeColor="text1"/>
        </w:rPr>
        <w:t>ality</w:t>
      </w:r>
      <w:r w:rsidR="005D22DA" w:rsidRPr="00171913">
        <w:rPr>
          <w:rFonts w:ascii="Times New Roman" w:hAnsi="Times New Roman"/>
          <w:color w:val="000000" w:themeColor="text1"/>
        </w:rPr>
        <w:t xml:space="preserve"> of political parties.  </w:t>
      </w:r>
      <w:r w:rsidR="00166A72" w:rsidRPr="00171913">
        <w:rPr>
          <w:rFonts w:ascii="Times New Roman" w:hAnsi="Times New Roman"/>
          <w:color w:val="000000" w:themeColor="text1"/>
        </w:rPr>
        <w:t xml:space="preserve">As a result, </w:t>
      </w:r>
      <w:r w:rsidR="00B477A8" w:rsidRPr="00171913">
        <w:rPr>
          <w:rFonts w:ascii="Times New Roman" w:hAnsi="Times New Roman"/>
          <w:color w:val="000000" w:themeColor="text1"/>
        </w:rPr>
        <w:t xml:space="preserve">we predict a longer </w:t>
      </w:r>
      <w:r w:rsidR="00166A72" w:rsidRPr="00171913">
        <w:rPr>
          <w:rFonts w:ascii="Times New Roman" w:hAnsi="Times New Roman"/>
          <w:color w:val="000000" w:themeColor="text1"/>
        </w:rPr>
        <w:t>lead-in time in parliamentary systems</w:t>
      </w:r>
      <w:r w:rsidR="005A01DA" w:rsidRPr="00171913">
        <w:rPr>
          <w:rFonts w:ascii="Times New Roman" w:hAnsi="Times New Roman"/>
          <w:color w:val="000000" w:themeColor="text1"/>
        </w:rPr>
        <w:t>; indeed, there is reason to expect much the same in non-parliamentary legislative elections as well (see Jennings and Wlezien</w:t>
      </w:r>
      <w:r w:rsidR="000E38C6" w:rsidRPr="00171913">
        <w:rPr>
          <w:rFonts w:ascii="Times New Roman" w:hAnsi="Times New Roman"/>
          <w:color w:val="000000" w:themeColor="text1"/>
        </w:rPr>
        <w:t>,</w:t>
      </w:r>
      <w:r w:rsidR="005A01DA" w:rsidRPr="00171913">
        <w:rPr>
          <w:rFonts w:ascii="Times New Roman" w:hAnsi="Times New Roman"/>
          <w:color w:val="000000" w:themeColor="text1"/>
        </w:rPr>
        <w:t xml:space="preserve"> 2016)</w:t>
      </w:r>
      <w:r w:rsidR="00166A72" w:rsidRPr="00171913">
        <w:rPr>
          <w:rFonts w:ascii="Times New Roman" w:hAnsi="Times New Roman"/>
          <w:color w:val="000000" w:themeColor="text1"/>
        </w:rPr>
        <w:t xml:space="preserve">.   </w:t>
      </w:r>
      <w:r w:rsidR="00F83235" w:rsidRPr="00171913">
        <w:rPr>
          <w:rFonts w:ascii="Times New Roman" w:hAnsi="Times New Roman"/>
          <w:color w:val="000000" w:themeColor="text1"/>
        </w:rPr>
        <w:t xml:space="preserve"> </w:t>
      </w:r>
      <w:r w:rsidR="00993555" w:rsidRPr="00171913">
        <w:rPr>
          <w:rFonts w:ascii="Times New Roman" w:hAnsi="Times New Roman"/>
          <w:color w:val="000000" w:themeColor="text1"/>
        </w:rPr>
        <w:t xml:space="preserve"> </w:t>
      </w:r>
    </w:p>
    <w:p w14:paraId="5EA9A174" w14:textId="77777777" w:rsidR="00250916" w:rsidRPr="00171913" w:rsidRDefault="00250916" w:rsidP="00250916">
      <w:pPr>
        <w:spacing w:line="480" w:lineRule="auto"/>
        <w:rPr>
          <w:rFonts w:ascii="Times New Roman" w:hAnsi="Times New Roman"/>
          <w:color w:val="000000" w:themeColor="text1"/>
        </w:rPr>
      </w:pPr>
    </w:p>
    <w:p w14:paraId="604A8824" w14:textId="77777777" w:rsidR="00993555" w:rsidRDefault="00993555" w:rsidP="00993555">
      <w:pPr>
        <w:rPr>
          <w:rFonts w:ascii="Times New Roman" w:hAnsi="Times New Roman"/>
        </w:rPr>
      </w:pPr>
      <w:r>
        <w:rPr>
          <w:rFonts w:ascii="Times New Roman" w:hAnsi="Times New Roman"/>
        </w:rPr>
        <w:t>MODELLING THE ACCURACY-LEAD TRADEOFF</w:t>
      </w:r>
    </w:p>
    <w:p w14:paraId="2655ABA4" w14:textId="77777777" w:rsidR="00993555" w:rsidRDefault="00993555" w:rsidP="00993555">
      <w:pPr>
        <w:rPr>
          <w:rFonts w:ascii="Times New Roman" w:hAnsi="Times New Roman"/>
        </w:rPr>
      </w:pPr>
    </w:p>
    <w:p w14:paraId="5A52E749" w14:textId="77777777" w:rsidR="00DC76F8" w:rsidRDefault="00993555" w:rsidP="00993555">
      <w:pPr>
        <w:spacing w:line="480" w:lineRule="auto"/>
        <w:rPr>
          <w:rFonts w:ascii="Times New Roman" w:hAnsi="Times New Roman"/>
        </w:rPr>
      </w:pPr>
      <w:r>
        <w:rPr>
          <w:rFonts w:ascii="Times New Roman" w:hAnsi="Times New Roman"/>
        </w:rPr>
        <w:tab/>
        <w:t xml:space="preserve">If we assume that increases in lead become increasingly costly, in terms of loss of </w:t>
      </w:r>
    </w:p>
    <w:p w14:paraId="6EF9297F" w14:textId="397FCCBD" w:rsidR="00993555" w:rsidRDefault="00993555" w:rsidP="00993555">
      <w:pPr>
        <w:spacing w:line="480" w:lineRule="auto"/>
        <w:rPr>
          <w:rFonts w:ascii="Times New Roman" w:hAnsi="Times New Roman"/>
        </w:rPr>
      </w:pPr>
      <w:r>
        <w:rPr>
          <w:rFonts w:ascii="Times New Roman" w:hAnsi="Times New Roman"/>
        </w:rPr>
        <w:t xml:space="preserve">precision, then we must ask: What is an acceptable amount of loss?  Put another way, for every month of lead gained, how much less accuracy can be tolerated?  To begin, suppose the following benchmark hypothesis of unit elasticity, where a one month gain in lead means a one percentage point loss of accuracy, </w:t>
      </w:r>
    </w:p>
    <w:p w14:paraId="67B9D2F6" w14:textId="40D46BF3" w:rsidR="00993555" w:rsidRDefault="00993555" w:rsidP="001B5F74">
      <w:pPr>
        <w:spacing w:after="240" w:line="480" w:lineRule="auto"/>
        <w:rPr>
          <w:rFonts w:ascii="Times New Roman" w:hAnsi="Times New Roman"/>
        </w:rPr>
      </w:pPr>
      <w:r>
        <w:rPr>
          <w:rFonts w:ascii="Times New Roman" w:hAnsi="Times New Roman"/>
        </w:rPr>
        <w:tab/>
      </w:r>
      <w:r>
        <w:rPr>
          <w:rFonts w:ascii="Times New Roman" w:hAnsi="Times New Roman"/>
        </w:rPr>
        <w:tab/>
        <w:t>Error = f {ED + X}</w:t>
      </w:r>
      <w:r w:rsidR="00D74966">
        <w:rPr>
          <w:rFonts w:ascii="Times New Roman" w:hAnsi="Times New Roman"/>
        </w:rPr>
        <w:t>,</w:t>
      </w:r>
      <w:r w:rsidR="00E820C3">
        <w:rPr>
          <w:rFonts w:ascii="Times New Roman" w:hAnsi="Times New Roman"/>
        </w:rPr>
        <w:tab/>
      </w:r>
      <w:r w:rsidR="00E820C3">
        <w:rPr>
          <w:rFonts w:ascii="Times New Roman" w:hAnsi="Times New Roman"/>
        </w:rPr>
        <w:tab/>
      </w:r>
      <w:r w:rsidR="00E820C3">
        <w:rPr>
          <w:rFonts w:ascii="Times New Roman" w:hAnsi="Times New Roman"/>
        </w:rPr>
        <w:tab/>
      </w:r>
      <w:r w:rsidR="00E820C3">
        <w:rPr>
          <w:rFonts w:ascii="Times New Roman" w:hAnsi="Times New Roman"/>
        </w:rPr>
        <w:tab/>
      </w:r>
      <w:r w:rsidR="00E820C3">
        <w:rPr>
          <w:rFonts w:ascii="Times New Roman" w:hAnsi="Times New Roman"/>
        </w:rPr>
        <w:tab/>
      </w:r>
      <w:r w:rsidR="00E820C3">
        <w:rPr>
          <w:rFonts w:ascii="Times New Roman" w:hAnsi="Times New Roman"/>
        </w:rPr>
        <w:tab/>
      </w:r>
      <w:r w:rsidR="00E820C3">
        <w:rPr>
          <w:rFonts w:ascii="Times New Roman" w:hAnsi="Times New Roman"/>
        </w:rPr>
        <w:tab/>
        <w:t>(1)</w:t>
      </w:r>
    </w:p>
    <w:p w14:paraId="5EDF21E0" w14:textId="667EF1BF" w:rsidR="00993555" w:rsidRDefault="00993555" w:rsidP="00993555">
      <w:pPr>
        <w:spacing w:line="480" w:lineRule="auto"/>
        <w:rPr>
          <w:rFonts w:ascii="Times New Roman" w:hAnsi="Times New Roman"/>
        </w:rPr>
      </w:pPr>
      <w:r>
        <w:rPr>
          <w:rFonts w:ascii="Times New Roman" w:hAnsi="Times New Roman"/>
        </w:rPr>
        <w:t xml:space="preserve">where Error is measured in percentage points, and X is the number of days before Election Day (ED), where ED = 0.  Then, an approximation of unit elasticity for one month (30 days), can be expressed as follows, </w:t>
      </w:r>
    </w:p>
    <w:p w14:paraId="3123678A" w14:textId="6522E689" w:rsidR="00993555" w:rsidRDefault="00993555" w:rsidP="001B5F74">
      <w:pPr>
        <w:spacing w:after="240" w:line="480" w:lineRule="auto"/>
        <w:rPr>
          <w:rFonts w:ascii="Times New Roman" w:hAnsi="Times New Roman"/>
        </w:rPr>
      </w:pPr>
      <w:r>
        <w:rPr>
          <w:rFonts w:ascii="Times New Roman" w:hAnsi="Times New Roman"/>
        </w:rPr>
        <w:tab/>
      </w:r>
      <w:r>
        <w:rPr>
          <w:rFonts w:ascii="Times New Roman" w:hAnsi="Times New Roman"/>
        </w:rPr>
        <w:tab/>
        <w:t>Error</w:t>
      </w:r>
      <w:r w:rsidR="008657F8">
        <w:rPr>
          <w:rFonts w:ascii="Calibri" w:hAnsi="Calibri"/>
        </w:rPr>
        <w:t>´</w:t>
      </w:r>
      <w:r>
        <w:rPr>
          <w:rFonts w:ascii="Times New Roman" w:hAnsi="Times New Roman"/>
        </w:rPr>
        <w:t xml:space="preserve"> = b</w:t>
      </w:r>
      <w:r w:rsidRPr="00E10EA0">
        <w:rPr>
          <w:rFonts w:ascii="Times New Roman" w:hAnsi="Times New Roman"/>
          <w:vertAlign w:val="subscript"/>
        </w:rPr>
        <w:t>0</w:t>
      </w:r>
      <w:r>
        <w:rPr>
          <w:rFonts w:ascii="Times New Roman" w:hAnsi="Times New Roman"/>
        </w:rPr>
        <w:t xml:space="preserve"> + 0.033X</w:t>
      </w:r>
      <w:r w:rsidR="00D74966">
        <w:rPr>
          <w:rFonts w:ascii="Times New Roman" w:hAnsi="Times New Roman"/>
        </w:rPr>
        <w:t>,</w:t>
      </w:r>
      <w:r w:rsidR="00E820C3">
        <w:rPr>
          <w:rFonts w:ascii="Times New Roman" w:hAnsi="Times New Roman"/>
        </w:rPr>
        <w:tab/>
      </w:r>
      <w:r w:rsidR="00E820C3">
        <w:rPr>
          <w:rFonts w:ascii="Times New Roman" w:hAnsi="Times New Roman"/>
        </w:rPr>
        <w:tab/>
      </w:r>
      <w:r w:rsidR="00E820C3">
        <w:rPr>
          <w:rFonts w:ascii="Times New Roman" w:hAnsi="Times New Roman"/>
        </w:rPr>
        <w:tab/>
      </w:r>
      <w:r w:rsidR="00E820C3">
        <w:rPr>
          <w:rFonts w:ascii="Times New Roman" w:hAnsi="Times New Roman"/>
        </w:rPr>
        <w:tab/>
      </w:r>
      <w:r w:rsidR="00E820C3">
        <w:rPr>
          <w:rFonts w:ascii="Times New Roman" w:hAnsi="Times New Roman"/>
        </w:rPr>
        <w:tab/>
      </w:r>
      <w:r w:rsidR="00E820C3">
        <w:rPr>
          <w:rFonts w:ascii="Times New Roman" w:hAnsi="Times New Roman"/>
        </w:rPr>
        <w:tab/>
      </w:r>
      <w:r w:rsidR="00E820C3">
        <w:rPr>
          <w:rFonts w:ascii="Times New Roman" w:hAnsi="Times New Roman"/>
        </w:rPr>
        <w:tab/>
        <w:t>(2)</w:t>
      </w:r>
    </w:p>
    <w:p w14:paraId="3647F8D1" w14:textId="2C169AE8" w:rsidR="00993555" w:rsidRDefault="00993555" w:rsidP="00993555">
      <w:pPr>
        <w:spacing w:line="480" w:lineRule="auto"/>
        <w:rPr>
          <w:rFonts w:ascii="Times New Roman" w:hAnsi="Times New Roman"/>
        </w:rPr>
      </w:pPr>
      <w:r>
        <w:rPr>
          <w:rFonts w:ascii="Times New Roman" w:hAnsi="Times New Roman"/>
        </w:rPr>
        <w:lastRenderedPageBreak/>
        <w:t xml:space="preserve">showing that for a one month increase in time to the election the cost is about one percentage point (0.033 x 30 = 0.99).  </w:t>
      </w:r>
      <w:r w:rsidR="00222D17">
        <w:rPr>
          <w:rFonts w:ascii="Times New Roman" w:hAnsi="Times New Roman"/>
        </w:rPr>
        <w:t>Of course, the relationship could be nonlinear rather than linear, not to mention other complications, which we take the opportunity to explore.</w:t>
      </w:r>
    </w:p>
    <w:p w14:paraId="0221420C" w14:textId="42FC425B" w:rsidR="00993555" w:rsidRDefault="00993555" w:rsidP="00993555">
      <w:pPr>
        <w:spacing w:line="480" w:lineRule="auto"/>
        <w:rPr>
          <w:rFonts w:ascii="Times New Roman" w:hAnsi="Times New Roman"/>
        </w:rPr>
      </w:pPr>
      <w:r>
        <w:rPr>
          <w:rFonts w:ascii="Times New Roman" w:hAnsi="Times New Roman"/>
        </w:rPr>
        <w:tab/>
        <w:t>Below, as we start to examine our data, we s</w:t>
      </w:r>
      <w:r w:rsidR="00F372B3">
        <w:rPr>
          <w:rFonts w:ascii="Times New Roman" w:hAnsi="Times New Roman"/>
        </w:rPr>
        <w:t>oon</w:t>
      </w:r>
      <w:r>
        <w:rPr>
          <w:rFonts w:ascii="Times New Roman" w:hAnsi="Times New Roman"/>
        </w:rPr>
        <w:t xml:space="preserve"> see that this benchmark unit elasticity hypothesis should be rejected, for the estimated coefficient for X is quite small, something under 0.010 (less than a third of the unit elasticity calculation).  </w:t>
      </w:r>
      <w:r w:rsidR="00F372B3">
        <w:rPr>
          <w:rFonts w:ascii="Times New Roman" w:hAnsi="Times New Roman"/>
        </w:rPr>
        <w:t>W</w:t>
      </w:r>
      <w:r>
        <w:rPr>
          <w:rFonts w:ascii="Times New Roman" w:hAnsi="Times New Roman"/>
        </w:rPr>
        <w:t xml:space="preserve">e </w:t>
      </w:r>
      <w:r w:rsidR="00F372B3">
        <w:rPr>
          <w:rFonts w:ascii="Times New Roman" w:hAnsi="Times New Roman"/>
        </w:rPr>
        <w:t>could go on to</w:t>
      </w:r>
      <w:r>
        <w:rPr>
          <w:rFonts w:ascii="Times New Roman" w:hAnsi="Times New Roman"/>
        </w:rPr>
        <w:t xml:space="preserve"> assess the relationship between polls and the vote across different elections on different days.  How well do polls forecast the vote, day by day?  Further, assuming this relationship changes, </w:t>
      </w:r>
      <w:r w:rsidR="00BD0AC6">
        <w:rPr>
          <w:rFonts w:ascii="Times New Roman" w:hAnsi="Times New Roman"/>
        </w:rPr>
        <w:t>h</w:t>
      </w:r>
      <w:r>
        <w:rPr>
          <w:rFonts w:ascii="Times New Roman" w:hAnsi="Times New Roman"/>
        </w:rPr>
        <w:t xml:space="preserve">ow </w:t>
      </w:r>
      <w:r w:rsidR="00F372B3">
        <w:rPr>
          <w:rFonts w:ascii="Times New Roman" w:hAnsi="Times New Roman"/>
        </w:rPr>
        <w:t xml:space="preserve">much </w:t>
      </w:r>
      <w:r>
        <w:rPr>
          <w:rFonts w:ascii="Times New Roman" w:hAnsi="Times New Roman"/>
        </w:rPr>
        <w:t>does it change in fact?  To answer these questions, we employ the “timeline” method (</w:t>
      </w:r>
      <w:r w:rsidR="00E10EA0">
        <w:rPr>
          <w:rFonts w:ascii="Times New Roman" w:hAnsi="Times New Roman"/>
        </w:rPr>
        <w:t xml:space="preserve">especially see </w:t>
      </w:r>
      <w:r>
        <w:rPr>
          <w:rFonts w:ascii="Times New Roman" w:hAnsi="Times New Roman"/>
        </w:rPr>
        <w:t>Wlezien and Erikson, 2002; Wlezien et al., 2017).  Before taking on this challenge, however, we take a detour through the data.</w:t>
      </w:r>
    </w:p>
    <w:p w14:paraId="50EF6AD9" w14:textId="77777777" w:rsidR="00993555" w:rsidRDefault="00993555" w:rsidP="00993555">
      <w:pPr>
        <w:spacing w:line="480" w:lineRule="auto"/>
        <w:rPr>
          <w:rFonts w:ascii="Times New Roman" w:hAnsi="Times New Roman"/>
        </w:rPr>
      </w:pPr>
    </w:p>
    <w:p w14:paraId="0BE2F249" w14:textId="77777777" w:rsidR="00993555" w:rsidRDefault="00993555" w:rsidP="00993555">
      <w:pPr>
        <w:spacing w:line="480" w:lineRule="auto"/>
        <w:rPr>
          <w:rFonts w:ascii="Times New Roman" w:hAnsi="Times New Roman"/>
        </w:rPr>
      </w:pPr>
      <w:r>
        <w:rPr>
          <w:rFonts w:ascii="Times New Roman" w:hAnsi="Times New Roman"/>
        </w:rPr>
        <w:t>THE POLLING DATA</w:t>
      </w:r>
    </w:p>
    <w:p w14:paraId="661D14D4" w14:textId="67261618" w:rsidR="00310118" w:rsidRPr="00171913" w:rsidRDefault="00993555" w:rsidP="00993555">
      <w:pPr>
        <w:spacing w:line="480" w:lineRule="auto"/>
        <w:ind w:firstLine="720"/>
        <w:rPr>
          <w:rFonts w:ascii="Times New Roman" w:hAnsi="Times New Roman"/>
          <w:color w:val="000000" w:themeColor="text1"/>
        </w:rPr>
      </w:pPr>
      <w:r>
        <w:rPr>
          <w:rFonts w:ascii="Times New Roman" w:hAnsi="Times New Roman"/>
        </w:rPr>
        <w:t>For our analyses</w:t>
      </w:r>
      <w:r w:rsidR="00DB022F">
        <w:rPr>
          <w:rFonts w:ascii="Times New Roman" w:hAnsi="Times New Roman"/>
        </w:rPr>
        <w:t>,</w:t>
      </w:r>
      <w:r>
        <w:rPr>
          <w:rFonts w:ascii="Times New Roman" w:hAnsi="Times New Roman"/>
        </w:rPr>
        <w:t xml:space="preserve"> we use a comparative data</w:t>
      </w:r>
      <w:r w:rsidR="00BD0AC6">
        <w:rPr>
          <w:rFonts w:ascii="Times New Roman" w:hAnsi="Times New Roman"/>
        </w:rPr>
        <w:t xml:space="preserve"> </w:t>
      </w:r>
      <w:r>
        <w:rPr>
          <w:rFonts w:ascii="Times New Roman" w:hAnsi="Times New Roman"/>
        </w:rPr>
        <w:t xml:space="preserve">set of over 26,000 pre-election polls </w:t>
      </w:r>
      <w:r w:rsidR="00AA404B">
        <w:rPr>
          <w:rFonts w:ascii="Times New Roman" w:hAnsi="Times New Roman"/>
        </w:rPr>
        <w:t>measuring support for candidates or parties</w:t>
      </w:r>
      <w:r w:rsidR="00D96340">
        <w:rPr>
          <w:rFonts w:ascii="Times New Roman" w:hAnsi="Times New Roman"/>
        </w:rPr>
        <w:t xml:space="preserve"> on a given day of the election cycle</w:t>
      </w:r>
      <w:r w:rsidR="00AA404B">
        <w:rPr>
          <w:rFonts w:ascii="Times New Roman" w:hAnsi="Times New Roman"/>
        </w:rPr>
        <w:t xml:space="preserve"> </w:t>
      </w:r>
      <w:r>
        <w:rPr>
          <w:rFonts w:ascii="Times New Roman" w:hAnsi="Times New Roman"/>
        </w:rPr>
        <w:t>for presidential and election elections in 4</w:t>
      </w:r>
      <w:r w:rsidR="00FE5661">
        <w:rPr>
          <w:rFonts w:ascii="Times New Roman" w:hAnsi="Times New Roman"/>
        </w:rPr>
        <w:t>4</w:t>
      </w:r>
      <w:r>
        <w:rPr>
          <w:rFonts w:ascii="Times New Roman" w:hAnsi="Times New Roman"/>
        </w:rPr>
        <w:t xml:space="preserve"> countries (see Jennings and Wlezien, 2016</w:t>
      </w:r>
      <w:r w:rsidR="00300B18">
        <w:rPr>
          <w:rFonts w:ascii="Times New Roman" w:hAnsi="Times New Roman"/>
        </w:rPr>
        <w:t>; 2018</w:t>
      </w:r>
      <w:r>
        <w:rPr>
          <w:rFonts w:ascii="Times New Roman" w:hAnsi="Times New Roman"/>
        </w:rPr>
        <w:t xml:space="preserve">).  These data consist of national “trial-heat” polls that typically ask citizens how they would vote “if the election were held today?”  Sampling or weighting strategies of ‘headline’ vote intention polls (such as adjustments for likelihood to vote) are often not consistent over time, but </w:t>
      </w:r>
      <w:r w:rsidR="00F372B3">
        <w:rPr>
          <w:rFonts w:ascii="Times New Roman" w:hAnsi="Times New Roman"/>
        </w:rPr>
        <w:t xml:space="preserve">may be </w:t>
      </w:r>
      <w:r>
        <w:rPr>
          <w:rFonts w:ascii="Times New Roman" w:hAnsi="Times New Roman"/>
        </w:rPr>
        <w:t xml:space="preserve">the only available data, and thus these data </w:t>
      </w:r>
      <w:r w:rsidRPr="006365DD">
        <w:rPr>
          <w:rFonts w:ascii="Times New Roman" w:hAnsi="Times New Roman"/>
        </w:rPr>
        <w:t>reflect survey houses’ best estimates of voter preferences at</w:t>
      </w:r>
      <w:r>
        <w:rPr>
          <w:rFonts w:ascii="Times New Roman" w:hAnsi="Times New Roman"/>
        </w:rPr>
        <w:t xml:space="preserve"> a given</w:t>
      </w:r>
      <w:r w:rsidRPr="006365DD">
        <w:rPr>
          <w:rFonts w:ascii="Times New Roman" w:hAnsi="Times New Roman"/>
        </w:rPr>
        <w:t xml:space="preserve"> point in tim</w:t>
      </w:r>
      <w:r>
        <w:rPr>
          <w:rFonts w:ascii="Times New Roman" w:hAnsi="Times New Roman"/>
        </w:rPr>
        <w:t xml:space="preserve">e.  </w:t>
      </w:r>
      <w:r w:rsidRPr="00A91AA0">
        <w:rPr>
          <w:rFonts w:ascii="Times New Roman" w:hAnsi="Times New Roman"/>
        </w:rPr>
        <w:t xml:space="preserve">Since </w:t>
      </w:r>
      <w:r>
        <w:rPr>
          <w:rFonts w:ascii="Times New Roman" w:hAnsi="Times New Roman"/>
        </w:rPr>
        <w:t xml:space="preserve">the survey fieldwork for </w:t>
      </w:r>
      <w:r w:rsidRPr="00A91AA0">
        <w:rPr>
          <w:rFonts w:ascii="Times New Roman" w:hAnsi="Times New Roman"/>
        </w:rPr>
        <w:t xml:space="preserve">most polls </w:t>
      </w:r>
      <w:r>
        <w:rPr>
          <w:rFonts w:ascii="Times New Roman" w:hAnsi="Times New Roman"/>
        </w:rPr>
        <w:t>is</w:t>
      </w:r>
      <w:r w:rsidRPr="00A91AA0">
        <w:rPr>
          <w:rFonts w:ascii="Times New Roman" w:hAnsi="Times New Roman"/>
        </w:rPr>
        <w:t xml:space="preserve"> conducted over multiple days, where possible we </w:t>
      </w:r>
      <w:r w:rsidRPr="00A91AA0">
        <w:rPr>
          <w:rFonts w:ascii="Times New Roman" w:hAnsi="Times New Roman"/>
        </w:rPr>
        <w:lastRenderedPageBreak/>
        <w:t>“date” e</w:t>
      </w:r>
      <w:r>
        <w:rPr>
          <w:rFonts w:ascii="Times New Roman" w:hAnsi="Times New Roman"/>
        </w:rPr>
        <w:t xml:space="preserve">ach poll by the middle day of that </w:t>
      </w:r>
      <w:r w:rsidRPr="00A91AA0">
        <w:rPr>
          <w:rFonts w:ascii="Times New Roman" w:hAnsi="Times New Roman"/>
        </w:rPr>
        <w:t>period.  For days when more than one poll result is recorded, we pool the results together into a single poll</w:t>
      </w:r>
      <w:r>
        <w:rPr>
          <w:rFonts w:ascii="Times New Roman" w:hAnsi="Times New Roman"/>
        </w:rPr>
        <w:t>-</w:t>
      </w:r>
      <w:r w:rsidRPr="00A91AA0">
        <w:rPr>
          <w:rFonts w:ascii="Times New Roman" w:hAnsi="Times New Roman"/>
        </w:rPr>
        <w:t>of</w:t>
      </w:r>
      <w:r>
        <w:rPr>
          <w:rFonts w:ascii="Times New Roman" w:hAnsi="Times New Roman"/>
        </w:rPr>
        <w:t>-</w:t>
      </w:r>
      <w:r w:rsidRPr="00171913">
        <w:rPr>
          <w:rFonts w:ascii="Times New Roman" w:hAnsi="Times New Roman"/>
          <w:color w:val="000000" w:themeColor="text1"/>
        </w:rPr>
        <w:t>polls</w:t>
      </w:r>
      <w:r w:rsidR="00FF7172" w:rsidRPr="00171913">
        <w:rPr>
          <w:rFonts w:ascii="Times New Roman" w:hAnsi="Times New Roman"/>
          <w:color w:val="000000" w:themeColor="text1"/>
        </w:rPr>
        <w:t>, simply taking the naïve average of all available polls</w:t>
      </w:r>
      <w:r w:rsidR="0005383A" w:rsidRPr="00171913">
        <w:rPr>
          <w:rFonts w:ascii="Times New Roman" w:hAnsi="Times New Roman"/>
          <w:color w:val="000000" w:themeColor="text1"/>
        </w:rPr>
        <w:t xml:space="preserve"> on each day in question</w:t>
      </w:r>
      <w:r w:rsidRPr="00171913">
        <w:rPr>
          <w:rFonts w:ascii="Times New Roman" w:hAnsi="Times New Roman"/>
          <w:color w:val="000000" w:themeColor="text1"/>
        </w:rPr>
        <w:t>.  The final N of 26,</w:t>
      </w:r>
      <w:r w:rsidR="00FE5661" w:rsidRPr="00171913">
        <w:rPr>
          <w:rFonts w:ascii="Times New Roman" w:hAnsi="Times New Roman"/>
          <w:color w:val="000000" w:themeColor="text1"/>
        </w:rPr>
        <w:t xml:space="preserve">324 </w:t>
      </w:r>
      <w:r w:rsidRPr="00171913">
        <w:rPr>
          <w:rFonts w:ascii="Times New Roman" w:hAnsi="Times New Roman"/>
          <w:color w:val="000000" w:themeColor="text1"/>
        </w:rPr>
        <w:t xml:space="preserve">polls thus produces </w:t>
      </w:r>
      <w:r w:rsidR="00FE5661" w:rsidRPr="00171913">
        <w:rPr>
          <w:rFonts w:ascii="Times New Roman" w:hAnsi="Times New Roman"/>
          <w:color w:val="000000" w:themeColor="text1"/>
        </w:rPr>
        <w:t>21</w:t>
      </w:r>
      <w:r w:rsidRPr="00171913">
        <w:rPr>
          <w:rFonts w:ascii="Times New Roman" w:hAnsi="Times New Roman"/>
          <w:color w:val="000000" w:themeColor="text1"/>
        </w:rPr>
        <w:t>,</w:t>
      </w:r>
      <w:r w:rsidR="00FE5661" w:rsidRPr="00171913">
        <w:rPr>
          <w:rFonts w:ascii="Times New Roman" w:hAnsi="Times New Roman"/>
          <w:color w:val="000000" w:themeColor="text1"/>
        </w:rPr>
        <w:t>173</w:t>
      </w:r>
      <w:r w:rsidRPr="00171913">
        <w:rPr>
          <w:rFonts w:ascii="Times New Roman" w:hAnsi="Times New Roman"/>
          <w:color w:val="000000" w:themeColor="text1"/>
        </w:rPr>
        <w:t xml:space="preserve"> daily poll readings</w:t>
      </w:r>
      <w:r w:rsidR="00D96340" w:rsidRPr="00171913">
        <w:rPr>
          <w:rFonts w:ascii="Times New Roman" w:hAnsi="Times New Roman"/>
          <w:color w:val="000000" w:themeColor="text1"/>
        </w:rPr>
        <w:t xml:space="preserve"> – with each reading capturing support for multiple candidates or parties</w:t>
      </w:r>
      <w:r w:rsidR="00416E07" w:rsidRPr="00171913">
        <w:rPr>
          <w:rFonts w:ascii="Times New Roman" w:hAnsi="Times New Roman"/>
          <w:color w:val="000000" w:themeColor="text1"/>
        </w:rPr>
        <w:t xml:space="preserve"> (</w:t>
      </w:r>
      <w:r w:rsidR="00CC288D" w:rsidRPr="00171913">
        <w:rPr>
          <w:rFonts w:ascii="Times New Roman" w:hAnsi="Times New Roman"/>
          <w:color w:val="000000" w:themeColor="text1"/>
        </w:rPr>
        <w:t>amounting to</w:t>
      </w:r>
      <w:r w:rsidR="00416E07" w:rsidRPr="00171913">
        <w:rPr>
          <w:rFonts w:ascii="Times New Roman" w:hAnsi="Times New Roman"/>
          <w:color w:val="000000" w:themeColor="text1"/>
        </w:rPr>
        <w:t xml:space="preserve"> </w:t>
      </w:r>
      <w:r w:rsidR="002F4909">
        <w:rPr>
          <w:rFonts w:ascii="Times New Roman" w:hAnsi="Times New Roman"/>
          <w:color w:val="000000" w:themeColor="text1"/>
        </w:rPr>
        <w:t>95</w:t>
      </w:r>
      <w:r w:rsidR="00416E07" w:rsidRPr="00171913">
        <w:rPr>
          <w:rFonts w:ascii="Times New Roman" w:hAnsi="Times New Roman"/>
          <w:color w:val="000000" w:themeColor="text1"/>
        </w:rPr>
        <w:t>,</w:t>
      </w:r>
      <w:r w:rsidR="002F4909">
        <w:rPr>
          <w:rFonts w:ascii="Times New Roman" w:hAnsi="Times New Roman"/>
          <w:color w:val="000000" w:themeColor="text1"/>
        </w:rPr>
        <w:t>401</w:t>
      </w:r>
      <w:r w:rsidR="00416E07" w:rsidRPr="00171913">
        <w:rPr>
          <w:rFonts w:ascii="Times New Roman" w:hAnsi="Times New Roman"/>
          <w:color w:val="000000" w:themeColor="text1"/>
        </w:rPr>
        <w:t xml:space="preserve"> poll-party readings in total)</w:t>
      </w:r>
      <w:r w:rsidRPr="00171913">
        <w:rPr>
          <w:rFonts w:ascii="Times New Roman" w:hAnsi="Times New Roman"/>
          <w:color w:val="000000" w:themeColor="text1"/>
        </w:rPr>
        <w:t xml:space="preserve">.  Towards the end of the election cycle, we </w:t>
      </w:r>
      <w:r w:rsidR="00F372B3" w:rsidRPr="00171913">
        <w:rPr>
          <w:rFonts w:ascii="Times New Roman" w:hAnsi="Times New Roman"/>
          <w:color w:val="000000" w:themeColor="text1"/>
        </w:rPr>
        <w:t>frequently</w:t>
      </w:r>
      <w:r w:rsidRPr="00171913">
        <w:rPr>
          <w:rFonts w:ascii="Times New Roman" w:hAnsi="Times New Roman"/>
          <w:color w:val="000000" w:themeColor="text1"/>
        </w:rPr>
        <w:t xml:space="preserve"> have near</w:t>
      </w:r>
      <w:r w:rsidR="00F372B3" w:rsidRPr="00171913">
        <w:rPr>
          <w:rFonts w:ascii="Times New Roman" w:hAnsi="Times New Roman"/>
          <w:color w:val="000000" w:themeColor="text1"/>
        </w:rPr>
        <w:t>ly</w:t>
      </w:r>
      <w:r w:rsidRPr="00171913">
        <w:rPr>
          <w:rFonts w:ascii="Times New Roman" w:hAnsi="Times New Roman"/>
          <w:color w:val="000000" w:themeColor="text1"/>
        </w:rPr>
        <w:t xml:space="preserve"> day-to-day measures of vote intentions. </w:t>
      </w:r>
      <w:r w:rsidR="00822344" w:rsidRPr="00171913">
        <w:rPr>
          <w:rFonts w:ascii="Times New Roman" w:hAnsi="Times New Roman"/>
          <w:color w:val="000000" w:themeColor="text1"/>
        </w:rPr>
        <w:t xml:space="preserve"> </w:t>
      </w:r>
    </w:p>
    <w:p w14:paraId="653F9C86" w14:textId="7CFFCCFB" w:rsidR="00993555" w:rsidRDefault="00993555" w:rsidP="00993555">
      <w:pPr>
        <w:spacing w:line="480" w:lineRule="auto"/>
        <w:ind w:firstLine="720"/>
        <w:rPr>
          <w:rFonts w:ascii="Times New Roman" w:hAnsi="Times New Roman"/>
        </w:rPr>
      </w:pPr>
      <w:r w:rsidRPr="00171913">
        <w:rPr>
          <w:rFonts w:ascii="Times New Roman" w:hAnsi="Times New Roman"/>
          <w:color w:val="000000" w:themeColor="text1"/>
        </w:rPr>
        <w:t>In total</w:t>
      </w:r>
      <w:r w:rsidR="00A24E0E" w:rsidRPr="00171913">
        <w:rPr>
          <w:rFonts w:ascii="Times New Roman" w:hAnsi="Times New Roman"/>
          <w:color w:val="000000" w:themeColor="text1"/>
        </w:rPr>
        <w:t>,</w:t>
      </w:r>
      <w:r w:rsidRPr="00171913">
        <w:rPr>
          <w:rFonts w:ascii="Times New Roman" w:hAnsi="Times New Roman"/>
          <w:color w:val="000000" w:themeColor="text1"/>
        </w:rPr>
        <w:t xml:space="preserve"> we have vote intention polls over the period between 1942 and 201</w:t>
      </w:r>
      <w:r w:rsidR="00186BCE" w:rsidRPr="00171913">
        <w:rPr>
          <w:rFonts w:ascii="Times New Roman" w:hAnsi="Times New Roman"/>
          <w:color w:val="000000" w:themeColor="text1"/>
        </w:rPr>
        <w:t>4</w:t>
      </w:r>
      <w:r w:rsidRPr="00171913">
        <w:rPr>
          <w:rFonts w:ascii="Times New Roman" w:hAnsi="Times New Roman"/>
          <w:color w:val="000000" w:themeColor="text1"/>
        </w:rPr>
        <w:t xml:space="preserve">, relating to </w:t>
      </w:r>
      <w:r w:rsidR="00E023E1" w:rsidRPr="00171913">
        <w:rPr>
          <w:rFonts w:ascii="Times New Roman" w:hAnsi="Times New Roman"/>
          <w:color w:val="000000" w:themeColor="text1"/>
        </w:rPr>
        <w:t xml:space="preserve">338 </w:t>
      </w:r>
      <w:r w:rsidRPr="00171913">
        <w:rPr>
          <w:rFonts w:ascii="Times New Roman" w:hAnsi="Times New Roman"/>
          <w:color w:val="000000" w:themeColor="text1"/>
        </w:rPr>
        <w:t xml:space="preserve">elections in </w:t>
      </w:r>
      <w:r w:rsidR="00E023E1" w:rsidRPr="00171913">
        <w:rPr>
          <w:rFonts w:ascii="Times New Roman" w:hAnsi="Times New Roman"/>
          <w:color w:val="000000" w:themeColor="text1"/>
        </w:rPr>
        <w:t xml:space="preserve">44 </w:t>
      </w:r>
      <w:r w:rsidRPr="00171913">
        <w:rPr>
          <w:rFonts w:ascii="Times New Roman" w:hAnsi="Times New Roman"/>
          <w:color w:val="000000" w:themeColor="text1"/>
        </w:rPr>
        <w:t>countries</w:t>
      </w:r>
      <w:r w:rsidR="00A24E0E" w:rsidRPr="00171913">
        <w:rPr>
          <w:rFonts w:ascii="Times New Roman" w:hAnsi="Times New Roman"/>
          <w:color w:val="000000" w:themeColor="text1"/>
        </w:rPr>
        <w:t>, encompassing</w:t>
      </w:r>
      <w:r w:rsidRPr="00171913">
        <w:rPr>
          <w:rFonts w:ascii="Times New Roman" w:hAnsi="Times New Roman"/>
          <w:color w:val="000000" w:themeColor="text1"/>
        </w:rPr>
        <w:t xml:space="preserve"> presidential elections in 23 countries and legislative elections in 3</w:t>
      </w:r>
      <w:r w:rsidR="00FE5661" w:rsidRPr="00171913">
        <w:rPr>
          <w:rFonts w:ascii="Times New Roman" w:hAnsi="Times New Roman"/>
          <w:color w:val="000000" w:themeColor="text1"/>
        </w:rPr>
        <w:t>0</w:t>
      </w:r>
      <w:r w:rsidRPr="00171913">
        <w:rPr>
          <w:rFonts w:ascii="Times New Roman" w:hAnsi="Times New Roman"/>
          <w:color w:val="000000" w:themeColor="text1"/>
        </w:rPr>
        <w:t xml:space="preserve"> countries – and </w:t>
      </w:r>
      <w:r w:rsidR="00416E07" w:rsidRPr="00171913">
        <w:rPr>
          <w:rFonts w:ascii="Times New Roman" w:hAnsi="Times New Roman"/>
          <w:color w:val="000000" w:themeColor="text1"/>
        </w:rPr>
        <w:t xml:space="preserve">covering </w:t>
      </w:r>
      <w:r w:rsidR="00E023E1" w:rsidRPr="00171913">
        <w:rPr>
          <w:rFonts w:ascii="Times New Roman" w:hAnsi="Times New Roman"/>
          <w:color w:val="000000" w:themeColor="text1"/>
        </w:rPr>
        <w:t xml:space="preserve">307 </w:t>
      </w:r>
      <w:r w:rsidRPr="00171913">
        <w:rPr>
          <w:rFonts w:ascii="Times New Roman" w:hAnsi="Times New Roman"/>
          <w:color w:val="000000" w:themeColor="text1"/>
        </w:rPr>
        <w:t>parties</w:t>
      </w:r>
      <w:r w:rsidR="00D96340" w:rsidRPr="00171913">
        <w:rPr>
          <w:rFonts w:ascii="Times New Roman" w:hAnsi="Times New Roman"/>
          <w:color w:val="000000" w:themeColor="text1"/>
        </w:rPr>
        <w:t xml:space="preserve"> in total</w:t>
      </w:r>
      <w:r w:rsidRPr="00171913">
        <w:rPr>
          <w:rFonts w:ascii="Times New Roman" w:hAnsi="Times New Roman"/>
          <w:color w:val="000000" w:themeColor="text1"/>
        </w:rPr>
        <w:t xml:space="preserve"> (</w:t>
      </w:r>
      <w:r w:rsidR="00D96340" w:rsidRPr="00171913">
        <w:rPr>
          <w:rFonts w:ascii="Times New Roman" w:hAnsi="Times New Roman"/>
          <w:color w:val="000000" w:themeColor="text1"/>
        </w:rPr>
        <w:t>ex</w:t>
      </w:r>
      <w:r w:rsidR="00810489" w:rsidRPr="00171913">
        <w:rPr>
          <w:rFonts w:ascii="Times New Roman" w:hAnsi="Times New Roman"/>
          <w:color w:val="000000" w:themeColor="text1"/>
        </w:rPr>
        <w:t>c</w:t>
      </w:r>
      <w:r w:rsidR="00D96340" w:rsidRPr="00171913">
        <w:rPr>
          <w:rFonts w:ascii="Times New Roman" w:hAnsi="Times New Roman"/>
          <w:color w:val="000000" w:themeColor="text1"/>
        </w:rPr>
        <w:t>luding</w:t>
      </w:r>
      <w:r w:rsidR="00416E07" w:rsidRPr="00171913">
        <w:rPr>
          <w:rFonts w:ascii="Times New Roman" w:hAnsi="Times New Roman"/>
          <w:color w:val="000000" w:themeColor="text1"/>
        </w:rPr>
        <w:t xml:space="preserve"> those</w:t>
      </w:r>
      <w:r w:rsidR="00D96340" w:rsidRPr="00171913">
        <w:rPr>
          <w:rFonts w:ascii="Times New Roman" w:hAnsi="Times New Roman"/>
          <w:color w:val="000000" w:themeColor="text1"/>
        </w:rPr>
        <w:t xml:space="preserve"> parties or candidates that receive</w:t>
      </w:r>
      <w:r w:rsidR="00416E07" w:rsidRPr="00171913">
        <w:rPr>
          <w:rFonts w:ascii="Times New Roman" w:hAnsi="Times New Roman"/>
          <w:color w:val="000000" w:themeColor="text1"/>
        </w:rPr>
        <w:t>d</w:t>
      </w:r>
      <w:r w:rsidR="00D96340" w:rsidRPr="00171913">
        <w:rPr>
          <w:rFonts w:ascii="Times New Roman" w:hAnsi="Times New Roman"/>
          <w:color w:val="000000" w:themeColor="text1"/>
        </w:rPr>
        <w:t xml:space="preserve"> </w:t>
      </w:r>
      <w:r w:rsidRPr="00171913">
        <w:rPr>
          <w:rFonts w:ascii="Times New Roman" w:hAnsi="Times New Roman"/>
          <w:color w:val="000000" w:themeColor="text1"/>
        </w:rPr>
        <w:t xml:space="preserve">a vote share of </w:t>
      </w:r>
      <w:r w:rsidR="00D96340" w:rsidRPr="00171913">
        <w:rPr>
          <w:rFonts w:ascii="Times New Roman" w:hAnsi="Times New Roman"/>
          <w:color w:val="000000" w:themeColor="text1"/>
        </w:rPr>
        <w:t>less than</w:t>
      </w:r>
      <w:r w:rsidRPr="00171913">
        <w:rPr>
          <w:rFonts w:ascii="Times New Roman" w:hAnsi="Times New Roman"/>
          <w:color w:val="000000" w:themeColor="text1"/>
        </w:rPr>
        <w:t xml:space="preserve"> </w:t>
      </w:r>
      <w:r w:rsidR="00E023E1" w:rsidRPr="00171913">
        <w:rPr>
          <w:rFonts w:ascii="Times New Roman" w:hAnsi="Times New Roman"/>
          <w:color w:val="000000" w:themeColor="text1"/>
        </w:rPr>
        <w:t>1.</w:t>
      </w:r>
      <w:r w:rsidRPr="00171913">
        <w:rPr>
          <w:rFonts w:ascii="Times New Roman" w:hAnsi="Times New Roman"/>
          <w:color w:val="000000" w:themeColor="text1"/>
        </w:rPr>
        <w:t xml:space="preserve">5 per cent </w:t>
      </w:r>
      <w:r w:rsidR="00D96340" w:rsidRPr="00171913">
        <w:rPr>
          <w:rFonts w:ascii="Times New Roman" w:hAnsi="Times New Roman"/>
          <w:color w:val="000000" w:themeColor="text1"/>
        </w:rPr>
        <w:t xml:space="preserve">in </w:t>
      </w:r>
      <w:r w:rsidRPr="00171913">
        <w:rPr>
          <w:rFonts w:ascii="Times New Roman" w:hAnsi="Times New Roman"/>
          <w:color w:val="000000" w:themeColor="text1"/>
        </w:rPr>
        <w:t xml:space="preserve">a given election).  </w:t>
      </w:r>
      <w:r w:rsidR="008042F6" w:rsidRPr="00171913">
        <w:rPr>
          <w:rFonts w:ascii="Times New Roman" w:hAnsi="Times New Roman"/>
          <w:color w:val="000000" w:themeColor="text1"/>
        </w:rPr>
        <w:t xml:space="preserve">On average, then, we have about </w:t>
      </w:r>
      <w:r w:rsidR="00FE5661" w:rsidRPr="00171913">
        <w:rPr>
          <w:rFonts w:ascii="Times New Roman" w:hAnsi="Times New Roman"/>
          <w:color w:val="000000" w:themeColor="text1"/>
        </w:rPr>
        <w:t>78</w:t>
      </w:r>
      <w:r w:rsidR="008042F6" w:rsidRPr="00171913">
        <w:rPr>
          <w:rFonts w:ascii="Times New Roman" w:hAnsi="Times New Roman"/>
          <w:color w:val="000000" w:themeColor="text1"/>
        </w:rPr>
        <w:t xml:space="preserve"> polls per election, a respectable number, although of course there exists variation country-to-country.  </w:t>
      </w:r>
      <w:r w:rsidRPr="00171913">
        <w:rPr>
          <w:rFonts w:ascii="Times New Roman" w:hAnsi="Times New Roman"/>
          <w:color w:val="000000" w:themeColor="text1"/>
        </w:rPr>
        <w:t xml:space="preserve">A </w:t>
      </w:r>
      <w:r>
        <w:rPr>
          <w:rFonts w:ascii="Times New Roman" w:hAnsi="Times New Roman"/>
        </w:rPr>
        <w:t xml:space="preserve">full list of the countries, ordered by political system and time period, is summarized in </w:t>
      </w:r>
      <w:r w:rsidR="00F372B3">
        <w:rPr>
          <w:rFonts w:ascii="Times New Roman" w:hAnsi="Times New Roman"/>
        </w:rPr>
        <w:t xml:space="preserve">the </w:t>
      </w:r>
      <w:r>
        <w:rPr>
          <w:rFonts w:ascii="Times New Roman" w:hAnsi="Times New Roman"/>
        </w:rPr>
        <w:t>Appendix Table A1.</w:t>
      </w:r>
    </w:p>
    <w:p w14:paraId="54649B0B" w14:textId="6433B12F" w:rsidR="00993555" w:rsidRDefault="00993555" w:rsidP="00993555">
      <w:pPr>
        <w:spacing w:line="480" w:lineRule="auto"/>
        <w:ind w:firstLine="720"/>
        <w:rPr>
          <w:rFonts w:ascii="Times New Roman" w:hAnsi="Times New Roman"/>
        </w:rPr>
      </w:pPr>
      <w:r>
        <w:rPr>
          <w:rFonts w:ascii="Times New Roman" w:hAnsi="Times New Roman"/>
        </w:rPr>
        <w:t xml:space="preserve">It is useful as a first step to consider how these vote intention polls line up with the election vote share over time.  Figure 1 reports a series of scatterplots where the poll share for a given party or candidate on a given day of the election cycle is plotted on the </w:t>
      </w:r>
      <w:r w:rsidR="009B6D9C">
        <w:rPr>
          <w:rFonts w:ascii="Times New Roman" w:hAnsi="Times New Roman"/>
        </w:rPr>
        <w:t>x</w:t>
      </w:r>
      <w:r>
        <w:rPr>
          <w:rFonts w:ascii="Times New Roman" w:hAnsi="Times New Roman"/>
        </w:rPr>
        <w:t xml:space="preserve">-axis and the vote share on the </w:t>
      </w:r>
      <w:r w:rsidR="009B6D9C">
        <w:rPr>
          <w:rFonts w:ascii="Times New Roman" w:hAnsi="Times New Roman"/>
        </w:rPr>
        <w:t>y</w:t>
      </w:r>
      <w:r>
        <w:rPr>
          <w:rFonts w:ascii="Times New Roman" w:hAnsi="Times New Roman"/>
        </w:rPr>
        <w:t xml:space="preserve">-axis; specifically from 900 days out in the top left-hand panel to one day out in the bottom right-hand panel.  This illustrates how voters’ preferences evolve over the election timeline – and crucially how predictive the polls are of the final result at specific points in time.  Nearly three years prior to </w:t>
      </w:r>
      <w:r w:rsidR="003C7C8E">
        <w:rPr>
          <w:rFonts w:ascii="Times New Roman" w:hAnsi="Times New Roman"/>
        </w:rPr>
        <w:t>E</w:t>
      </w:r>
      <w:r>
        <w:rPr>
          <w:rFonts w:ascii="Times New Roman" w:hAnsi="Times New Roman"/>
        </w:rPr>
        <w:t xml:space="preserve">lection </w:t>
      </w:r>
      <w:r w:rsidR="00684E06">
        <w:rPr>
          <w:rFonts w:ascii="Times New Roman" w:hAnsi="Times New Roman"/>
        </w:rPr>
        <w:t>D</w:t>
      </w:r>
      <w:r>
        <w:rPr>
          <w:rFonts w:ascii="Times New Roman" w:hAnsi="Times New Roman"/>
        </w:rPr>
        <w:t xml:space="preserve">ay, at 900 days out, there is a discernible pattern in the correspondence of polls and the vote </w:t>
      </w:r>
      <w:r>
        <w:rPr>
          <w:rFonts w:ascii="Times New Roman" w:hAnsi="Times New Roman"/>
        </w:rPr>
        <w:lastRenderedPageBreak/>
        <w:t xml:space="preserve">though there is substantial variation too, suggestive of </w:t>
      </w:r>
      <w:r w:rsidRPr="000D5032">
        <w:rPr>
          <w:rFonts w:ascii="Times New Roman" w:hAnsi="Times New Roman"/>
        </w:rPr>
        <w:t>heteroscedasticity</w:t>
      </w:r>
      <w:r>
        <w:rPr>
          <w:rFonts w:ascii="Times New Roman" w:hAnsi="Times New Roman"/>
        </w:rPr>
        <w:t xml:space="preserve"> (with greater variance at higher poll-vote shares). By 500 days out the pattern has become slightly less dispersed, though still with some outlying cases</w:t>
      </w:r>
      <w:r w:rsidR="009B6D9C">
        <w:rPr>
          <w:rFonts w:ascii="Times New Roman" w:hAnsi="Times New Roman"/>
        </w:rPr>
        <w:t>,</w:t>
      </w:r>
      <w:r>
        <w:rPr>
          <w:rFonts w:ascii="Times New Roman" w:hAnsi="Times New Roman"/>
        </w:rPr>
        <w:t xml:space="preserve"> while by 200 days a linear pattern appears to </w:t>
      </w:r>
      <w:r w:rsidR="001B7120">
        <w:rPr>
          <w:rFonts w:ascii="Times New Roman" w:hAnsi="Times New Roman"/>
        </w:rPr>
        <w:t>emerge</w:t>
      </w:r>
      <w:r>
        <w:rPr>
          <w:rFonts w:ascii="Times New Roman" w:hAnsi="Times New Roman"/>
        </w:rPr>
        <w:t xml:space="preserve">. </w:t>
      </w:r>
      <w:r w:rsidR="00684E06">
        <w:rPr>
          <w:rFonts w:ascii="Times New Roman" w:hAnsi="Times New Roman"/>
        </w:rPr>
        <w:t xml:space="preserve"> </w:t>
      </w:r>
      <w:r w:rsidR="00C1025B">
        <w:rPr>
          <w:rFonts w:ascii="Times New Roman" w:hAnsi="Times New Roman"/>
        </w:rPr>
        <w:t>At</w:t>
      </w:r>
      <w:r>
        <w:rPr>
          <w:rFonts w:ascii="Times New Roman" w:hAnsi="Times New Roman"/>
        </w:rPr>
        <w:t xml:space="preserve"> the end of the timeline, just a day before </w:t>
      </w:r>
      <w:r w:rsidR="00684E06">
        <w:rPr>
          <w:rFonts w:ascii="Times New Roman" w:hAnsi="Times New Roman"/>
        </w:rPr>
        <w:t>E</w:t>
      </w:r>
      <w:r>
        <w:rPr>
          <w:rFonts w:ascii="Times New Roman" w:hAnsi="Times New Roman"/>
        </w:rPr>
        <w:t xml:space="preserve">lection </w:t>
      </w:r>
      <w:r w:rsidR="00684E06">
        <w:rPr>
          <w:rFonts w:ascii="Times New Roman" w:hAnsi="Times New Roman"/>
        </w:rPr>
        <w:t>D</w:t>
      </w:r>
      <w:r>
        <w:rPr>
          <w:rFonts w:ascii="Times New Roman" w:hAnsi="Times New Roman"/>
        </w:rPr>
        <w:t>ay, linear</w:t>
      </w:r>
      <w:r w:rsidR="00C1025B">
        <w:rPr>
          <w:rFonts w:ascii="Times New Roman" w:hAnsi="Times New Roman"/>
        </w:rPr>
        <w:t>ity</w:t>
      </w:r>
      <w:r>
        <w:rPr>
          <w:rFonts w:ascii="Times New Roman" w:hAnsi="Times New Roman"/>
        </w:rPr>
        <w:t xml:space="preserve"> has crystallized, with polls exhibiting strong correspondence with the final result. It is clear, then, that the lead time matters, at least on the basis of this visual inspection. From eyeballing the data, substantial predictive power begins to manifest itself sometime after </w:t>
      </w:r>
    </w:p>
    <w:p w14:paraId="6BC3DAE1" w14:textId="3B6A6105" w:rsidR="00E10EA0" w:rsidRDefault="00E10EA0">
      <w:pPr>
        <w:spacing w:after="200" w:line="276" w:lineRule="auto"/>
        <w:rPr>
          <w:rFonts w:ascii="Times New Roman" w:hAnsi="Times New Roman"/>
          <w:b/>
          <w:lang w:val="en-GB"/>
        </w:rPr>
      </w:pPr>
    </w:p>
    <w:p w14:paraId="450DF589" w14:textId="193D9D2F" w:rsidR="00993555" w:rsidRDefault="00993555" w:rsidP="00993555">
      <w:pPr>
        <w:spacing w:line="480" w:lineRule="auto"/>
        <w:rPr>
          <w:rFonts w:ascii="Times New Roman" w:hAnsi="Times New Roman"/>
          <w:lang w:val="en-GB"/>
        </w:rPr>
      </w:pPr>
      <w:r w:rsidRPr="00D7665E">
        <w:rPr>
          <w:rFonts w:ascii="Times New Roman" w:hAnsi="Times New Roman"/>
          <w:b/>
          <w:lang w:val="en-GB"/>
        </w:rPr>
        <w:t>Figure 1.</w:t>
      </w:r>
      <w:r>
        <w:rPr>
          <w:rFonts w:ascii="Times New Roman" w:hAnsi="Times New Roman"/>
          <w:lang w:val="en-GB"/>
        </w:rPr>
        <w:t xml:space="preserve"> </w:t>
      </w:r>
      <w:r w:rsidRPr="00E6729A">
        <w:rPr>
          <w:rFonts w:asciiTheme="majorBidi" w:hAnsiTheme="majorBidi" w:cstheme="majorBidi"/>
          <w:bCs/>
        </w:rPr>
        <w:t xml:space="preserve">Party Vote Share by Party Poll Share </w:t>
      </w:r>
      <w:r w:rsidRPr="00E6729A">
        <w:rPr>
          <w:rFonts w:asciiTheme="majorBidi" w:hAnsiTheme="majorBidi" w:cstheme="majorBidi"/>
        </w:rPr>
        <w:t xml:space="preserve">for Selected Days of the </w:t>
      </w:r>
      <w:r w:rsidRPr="00E6729A">
        <w:rPr>
          <w:rFonts w:asciiTheme="majorBidi" w:eastAsiaTheme="minorHAnsi" w:hAnsiTheme="majorBidi" w:cstheme="majorBidi"/>
          <w:lang w:val="en-GB"/>
        </w:rPr>
        <w:t>Election Cycle</w:t>
      </w:r>
      <w:r>
        <w:rPr>
          <w:rFonts w:asciiTheme="majorBidi" w:eastAsiaTheme="minorHAnsi" w:hAnsiTheme="majorBidi" w:cstheme="majorBidi"/>
          <w:lang w:val="en-GB"/>
        </w:rPr>
        <w:t>, Elections in 4</w:t>
      </w:r>
      <w:r w:rsidR="00FE5661">
        <w:rPr>
          <w:rFonts w:asciiTheme="majorBidi" w:eastAsiaTheme="minorHAnsi" w:hAnsiTheme="majorBidi" w:cstheme="majorBidi"/>
          <w:lang w:val="en-GB"/>
        </w:rPr>
        <w:t>4</w:t>
      </w:r>
      <w:r>
        <w:rPr>
          <w:rFonts w:asciiTheme="majorBidi" w:eastAsiaTheme="minorHAnsi" w:hAnsiTheme="majorBidi" w:cstheme="majorBidi"/>
          <w:lang w:val="en-GB"/>
        </w:rPr>
        <w:t xml:space="preserve"> Countries 1942-201</w:t>
      </w:r>
      <w:r w:rsidR="00186BCE">
        <w:rPr>
          <w:rFonts w:asciiTheme="majorBidi" w:eastAsiaTheme="minorHAnsi" w:hAnsiTheme="majorBidi" w:cstheme="majorBidi"/>
          <w:lang w:val="en-GB"/>
        </w:rPr>
        <w:t>4</w:t>
      </w:r>
    </w:p>
    <w:p w14:paraId="3A27DBDD" w14:textId="54BAEBB1" w:rsidR="00993555" w:rsidRDefault="00F261C5" w:rsidP="00596429">
      <w:pPr>
        <w:spacing w:line="480" w:lineRule="auto"/>
        <w:rPr>
          <w:rFonts w:ascii="Times New Roman" w:hAnsi="Times New Roman"/>
        </w:rPr>
      </w:pPr>
      <w:r w:rsidRPr="00596429">
        <w:rPr>
          <w:rFonts w:ascii="Times New Roman" w:hAnsi="Times New Roman"/>
          <w:noProof/>
          <w:lang w:val="en-GB" w:eastAsia="en-GB"/>
        </w:rPr>
        <w:drawing>
          <wp:inline distT="0" distB="0" distL="0" distR="0" wp14:anchorId="3B2E75D7" wp14:editId="1E00D930">
            <wp:extent cx="5486400" cy="3990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Forecasting_Fig1.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990340"/>
                    </a:xfrm>
                    <a:prstGeom prst="rect">
                      <a:avLst/>
                    </a:prstGeom>
                  </pic:spPr>
                </pic:pic>
              </a:graphicData>
            </a:graphic>
          </wp:inline>
        </w:drawing>
      </w:r>
    </w:p>
    <w:p w14:paraId="4514120C" w14:textId="04460C80" w:rsidR="00C1025B" w:rsidRDefault="00C1025B" w:rsidP="00C1025B">
      <w:pPr>
        <w:spacing w:line="480" w:lineRule="auto"/>
        <w:rPr>
          <w:rFonts w:ascii="Times New Roman" w:hAnsi="Times New Roman"/>
        </w:rPr>
      </w:pPr>
      <w:r>
        <w:rPr>
          <w:rFonts w:ascii="Times New Roman" w:hAnsi="Times New Roman"/>
        </w:rPr>
        <w:lastRenderedPageBreak/>
        <w:t>100 days, though much of the structure is in place even earlier,</w:t>
      </w:r>
      <w:r w:rsidRPr="00DC076C">
        <w:rPr>
          <w:rFonts w:ascii="Times New Roman" w:hAnsi="Times New Roman"/>
        </w:rPr>
        <w:t xml:space="preserve"> </w:t>
      </w:r>
      <w:r>
        <w:rPr>
          <w:rFonts w:ascii="Times New Roman" w:hAnsi="Times New Roman"/>
        </w:rPr>
        <w:t>and with it the possibility of rather precise election forecasting.  Below, we assess that degree of precision systematically.</w:t>
      </w:r>
    </w:p>
    <w:p w14:paraId="0E5A482B" w14:textId="77777777" w:rsidR="00C1025B" w:rsidRDefault="00C1025B" w:rsidP="00C1025B">
      <w:pPr>
        <w:spacing w:line="480" w:lineRule="auto"/>
        <w:rPr>
          <w:rFonts w:ascii="Times New Roman" w:hAnsi="Times New Roman"/>
        </w:rPr>
      </w:pPr>
    </w:p>
    <w:p w14:paraId="262A827B" w14:textId="77777777" w:rsidR="00993555" w:rsidRPr="00E136E7" w:rsidRDefault="00993555" w:rsidP="00993555">
      <w:pPr>
        <w:spacing w:line="480" w:lineRule="auto"/>
        <w:rPr>
          <w:rFonts w:ascii="Times New Roman" w:hAnsi="Times New Roman"/>
        </w:rPr>
      </w:pPr>
      <w:r w:rsidRPr="00E136E7">
        <w:rPr>
          <w:rFonts w:ascii="Times New Roman" w:hAnsi="Times New Roman"/>
        </w:rPr>
        <w:t>THE TIMELINE METHOD</w:t>
      </w:r>
    </w:p>
    <w:p w14:paraId="6ECD9FC6" w14:textId="0870DF59" w:rsidR="00993555" w:rsidRPr="00E136E7" w:rsidRDefault="00993555" w:rsidP="00250916">
      <w:pPr>
        <w:spacing w:line="480" w:lineRule="auto"/>
        <w:rPr>
          <w:rFonts w:ascii="Times New Roman" w:hAnsi="Times New Roman"/>
        </w:rPr>
      </w:pPr>
      <w:r w:rsidRPr="00E136E7">
        <w:rPr>
          <w:rFonts w:ascii="Times New Roman" w:hAnsi="Times New Roman"/>
        </w:rPr>
        <w:tab/>
      </w:r>
      <w:r w:rsidRPr="00E136E7">
        <w:rPr>
          <w:rStyle w:val="footnoteref"/>
          <w:rFonts w:ascii="Times New Roman" w:hAnsi="Times New Roman"/>
        </w:rPr>
        <w:t xml:space="preserve">How can we consider the relationship between polls and the vote over the election timeline?  The timeline method developed by Wlezien </w:t>
      </w:r>
      <w:r w:rsidR="00BD0AC6">
        <w:rPr>
          <w:rStyle w:val="footnoteref"/>
          <w:rFonts w:ascii="Times New Roman" w:hAnsi="Times New Roman"/>
        </w:rPr>
        <w:t xml:space="preserve">and Erikson </w:t>
      </w:r>
      <w:r w:rsidRPr="00E136E7">
        <w:rPr>
          <w:rStyle w:val="footnoteref"/>
          <w:rFonts w:ascii="Times New Roman" w:hAnsi="Times New Roman"/>
        </w:rPr>
        <w:t>(20</w:t>
      </w:r>
      <w:r w:rsidR="00BD0AC6">
        <w:rPr>
          <w:rStyle w:val="footnoteref"/>
          <w:rFonts w:ascii="Times New Roman" w:hAnsi="Times New Roman"/>
        </w:rPr>
        <w:t>0</w:t>
      </w:r>
      <w:r w:rsidRPr="00E136E7">
        <w:rPr>
          <w:rStyle w:val="footnoteref"/>
          <w:rFonts w:ascii="Times New Roman" w:hAnsi="Times New Roman"/>
        </w:rPr>
        <w:t>2) treats poll data as a series of cross sections – across elections – for each day of the election cycle</w:t>
      </w:r>
      <w:r w:rsidR="00BD0AC6">
        <w:rPr>
          <w:rStyle w:val="footnoteref"/>
          <w:rFonts w:ascii="Times New Roman" w:hAnsi="Times New Roman"/>
        </w:rPr>
        <w:t xml:space="preserve"> (also see Erikson and Wlezien, 2012)</w:t>
      </w:r>
      <w:r w:rsidRPr="00E136E7">
        <w:rPr>
          <w:rStyle w:val="footnoteref"/>
          <w:rFonts w:ascii="Times New Roman" w:hAnsi="Times New Roman"/>
        </w:rPr>
        <w:t xml:space="preserve">.  </w:t>
      </w:r>
      <w:r w:rsidRPr="00E136E7">
        <w:rPr>
          <w:rFonts w:ascii="Times New Roman" w:hAnsi="Times New Roman"/>
        </w:rPr>
        <w:t>This enables us to assess how polls predict the final vote at different points in time, and in turn enables us to assess the optimal forecasting lead</w:t>
      </w:r>
      <w:r w:rsidR="000C3AE4">
        <w:rPr>
          <w:rFonts w:ascii="Times New Roman" w:hAnsi="Times New Roman"/>
        </w:rPr>
        <w:t xml:space="preserve"> </w:t>
      </w:r>
      <w:r w:rsidRPr="00E136E7">
        <w:rPr>
          <w:rFonts w:ascii="Times New Roman" w:hAnsi="Times New Roman"/>
        </w:rPr>
        <w:t xml:space="preserve">time.  There are a number of possible measures for assessing prediction errors over the course of the election timeline (Wlezien et al. 2017).  Firstly, there is the mean absolute error (MAE) from the difference between poll and vote shares.  </w:t>
      </w:r>
      <w:r w:rsidRPr="00E136E7">
        <w:rPr>
          <w:rStyle w:val="footnoteref"/>
          <w:rFonts w:ascii="Times New Roman" w:hAnsi="Times New Roman"/>
        </w:rPr>
        <w:t xml:space="preserve">This is equal to </w:t>
      </w:r>
      <w:r w:rsidRPr="00E136E7">
        <w:rPr>
          <w:rFonts w:ascii="Times New Roman" w:hAnsi="Times New Roman"/>
        </w:rPr>
        <w:t xml:space="preserve">the mean of the absolute error </w:t>
      </w:r>
      <m:oMath>
        <m:d>
          <m:dPr>
            <m:begChr m:val="|"/>
            <m:endChr m:val="|"/>
            <m:ctrlPr>
              <w:rPr>
                <w:rFonts w:ascii="Cambria Math" w:hAnsi="Cambria Math"/>
                <w:b/>
                <w:i/>
                <w:iCs/>
              </w:rPr>
            </m:ctrlPr>
          </m:dPr>
          <m:e>
            <m:sSub>
              <m:sSubPr>
                <m:ctrlPr>
                  <w:rPr>
                    <w:rFonts w:ascii="Cambria Math" w:hAnsi="Cambria Math"/>
                    <w:b/>
                    <w:i/>
                  </w:rPr>
                </m:ctrlPr>
              </m:sSubPr>
              <m:e>
                <m:r>
                  <m:rPr>
                    <m:sty m:val="bi"/>
                  </m:rPr>
                  <w:rPr>
                    <w:rFonts w:ascii="Cambria Math" w:hAnsi="Cambria Math"/>
                  </w:rPr>
                  <m:t>Poll</m:t>
                </m:r>
              </m:e>
              <m:sub>
                <m:r>
                  <m:rPr>
                    <m:sty m:val="bi"/>
                  </m:rPr>
                  <w:rPr>
                    <w:rFonts w:ascii="Cambria Math" w:hAnsi="Cambria Math"/>
                  </w:rPr>
                  <m:t>jT</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VOTE</m:t>
                </m:r>
              </m:e>
              <m:sub>
                <m:r>
                  <m:rPr>
                    <m:sty m:val="bi"/>
                  </m:rPr>
                  <w:rPr>
                    <w:rFonts w:ascii="Cambria Math" w:hAnsi="Cambria Math"/>
                  </w:rPr>
                  <m:t>j</m:t>
                </m:r>
              </m:sub>
            </m:sSub>
          </m:e>
        </m:d>
      </m:oMath>
      <w:r w:rsidRPr="00E136E7">
        <w:rPr>
          <w:rFonts w:ascii="Times New Roman" w:hAnsi="Times New Roman"/>
          <w:b/>
          <w:iCs/>
        </w:rPr>
        <w:t xml:space="preserve"> </w:t>
      </w:r>
      <w:r w:rsidRPr="00E136E7">
        <w:rPr>
          <w:rFonts w:ascii="Times New Roman" w:hAnsi="Times New Roman"/>
          <w:iCs/>
        </w:rPr>
        <w:t xml:space="preserve">across </w:t>
      </w:r>
      <w:r w:rsidRPr="00E136E7">
        <w:rPr>
          <w:rFonts w:ascii="Times New Roman" w:hAnsi="Times New Roman"/>
          <w:i/>
          <w:iCs/>
        </w:rPr>
        <w:t>n</w:t>
      </w:r>
      <w:r w:rsidRPr="00E136E7">
        <w:rPr>
          <w:rFonts w:ascii="Times New Roman" w:hAnsi="Times New Roman"/>
          <w:iCs/>
        </w:rPr>
        <w:t xml:space="preserve"> observations for part</w:t>
      </w:r>
      <w:r w:rsidR="003C7C8E">
        <w:rPr>
          <w:rFonts w:ascii="Times New Roman" w:hAnsi="Times New Roman"/>
          <w:iCs/>
        </w:rPr>
        <w:t>ies</w:t>
      </w:r>
      <w:r w:rsidRPr="00E136E7">
        <w:rPr>
          <w:rFonts w:ascii="Times New Roman" w:hAnsi="Times New Roman"/>
          <w:iCs/>
        </w:rPr>
        <w:t xml:space="preserve"> </w:t>
      </w:r>
      <w:r w:rsidR="003C7C8E">
        <w:rPr>
          <w:rFonts w:ascii="Times New Roman" w:hAnsi="Times New Roman"/>
          <w:iCs/>
        </w:rPr>
        <w:t>and</w:t>
      </w:r>
      <w:r w:rsidRPr="00E136E7">
        <w:rPr>
          <w:rFonts w:ascii="Times New Roman" w:hAnsi="Times New Roman"/>
          <w:iCs/>
        </w:rPr>
        <w:t xml:space="preserve"> candidate</w:t>
      </w:r>
      <w:r w:rsidR="003C7C8E">
        <w:rPr>
          <w:rFonts w:ascii="Times New Roman" w:hAnsi="Times New Roman"/>
          <w:iCs/>
        </w:rPr>
        <w:t>s</w:t>
      </w:r>
      <w:r w:rsidRPr="00E136E7">
        <w:rPr>
          <w:rFonts w:ascii="Times New Roman" w:hAnsi="Times New Roman"/>
          <w:iCs/>
        </w:rPr>
        <w:t xml:space="preserve"> </w:t>
      </w:r>
      <w:r w:rsidRPr="00E136E7">
        <w:rPr>
          <w:rFonts w:ascii="Times New Roman" w:hAnsi="Times New Roman"/>
          <w:i/>
          <w:iCs/>
        </w:rPr>
        <w:t>j</w:t>
      </w:r>
      <w:r w:rsidRPr="00E136E7">
        <w:rPr>
          <w:rFonts w:ascii="Times New Roman" w:hAnsi="Times New Roman"/>
          <w:iCs/>
        </w:rPr>
        <w:t>,</w:t>
      </w:r>
      <w:r w:rsidRPr="00E136E7">
        <w:rPr>
          <w:rFonts w:ascii="Times New Roman" w:hAnsi="Times New Roman"/>
          <w:b/>
          <w:iCs/>
        </w:rPr>
        <w:t xml:space="preserve"> </w:t>
      </w:r>
      <w:r w:rsidRPr="00E136E7">
        <w:rPr>
          <w:rFonts w:ascii="Times New Roman" w:hAnsi="Times New Roman"/>
        </w:rPr>
        <w:t xml:space="preserve">where </w:t>
      </w:r>
      <m:oMath>
        <m:sSub>
          <m:sSubPr>
            <m:ctrlPr>
              <w:rPr>
                <w:rFonts w:ascii="Cambria Math" w:hAnsi="Cambria Math"/>
                <w:b/>
                <w:i/>
              </w:rPr>
            </m:ctrlPr>
          </m:sSubPr>
          <m:e>
            <m:r>
              <m:rPr>
                <m:sty m:val="bi"/>
              </m:rPr>
              <w:rPr>
                <w:rFonts w:ascii="Cambria Math" w:hAnsi="Cambria Math"/>
              </w:rPr>
              <m:t>Poll</m:t>
            </m:r>
          </m:e>
          <m:sub>
            <m:r>
              <m:rPr>
                <m:sty m:val="bi"/>
              </m:rPr>
              <w:rPr>
                <w:rFonts w:ascii="Cambria Math" w:hAnsi="Cambria Math"/>
              </w:rPr>
              <m:t>jT</m:t>
            </m:r>
          </m:sub>
        </m:sSub>
      </m:oMath>
      <w:r w:rsidRPr="00E136E7">
        <w:rPr>
          <w:rFonts w:ascii="Times New Roman" w:hAnsi="Times New Roman"/>
        </w:rPr>
        <w:t xml:space="preserve"> is the poll share</w:t>
      </w:r>
      <w:r w:rsidRPr="00E136E7">
        <w:rPr>
          <w:rFonts w:ascii="Times New Roman" w:hAnsi="Times New Roman"/>
          <w:iCs/>
        </w:rPr>
        <w:t xml:space="preserve"> on a particular day of the election timeline </w:t>
      </w:r>
      <w:r w:rsidRPr="00E136E7">
        <w:rPr>
          <w:rFonts w:ascii="Times New Roman" w:hAnsi="Times New Roman"/>
          <w:i/>
          <w:iCs/>
        </w:rPr>
        <w:t>T</w:t>
      </w:r>
      <w:r w:rsidRPr="00E136E7">
        <w:rPr>
          <w:rFonts w:ascii="Times New Roman" w:hAnsi="Times New Roman"/>
          <w:iCs/>
        </w:rPr>
        <w:t>,</w:t>
      </w:r>
      <w:r w:rsidRPr="00E136E7">
        <w:rPr>
          <w:rFonts w:ascii="Times New Roman" w:hAnsi="Times New Roman"/>
        </w:rPr>
        <w:t xml:space="preserve"> and </w:t>
      </w:r>
      <m:oMath>
        <m:sSub>
          <m:sSubPr>
            <m:ctrlPr>
              <w:rPr>
                <w:rFonts w:ascii="Cambria Math" w:hAnsi="Cambria Math"/>
                <w:b/>
                <w:i/>
              </w:rPr>
            </m:ctrlPr>
          </m:sSubPr>
          <m:e>
            <m:r>
              <m:rPr>
                <m:sty m:val="bi"/>
              </m:rPr>
              <w:rPr>
                <w:rFonts w:ascii="Cambria Math" w:hAnsi="Cambria Math"/>
              </w:rPr>
              <m:t>VOTE</m:t>
            </m:r>
          </m:e>
          <m:sub>
            <m:r>
              <m:rPr>
                <m:sty m:val="bi"/>
              </m:rPr>
              <w:rPr>
                <w:rFonts w:ascii="Cambria Math" w:hAnsi="Cambria Math"/>
              </w:rPr>
              <m:t>j</m:t>
            </m:r>
          </m:sub>
        </m:sSub>
      </m:oMath>
      <w:r w:rsidRPr="00E136E7">
        <w:rPr>
          <w:rFonts w:ascii="Times New Roman" w:hAnsi="Times New Roman"/>
        </w:rPr>
        <w:t xml:space="preserve"> is the vote share for </w:t>
      </w:r>
      <w:r w:rsidR="003C7C8E">
        <w:rPr>
          <w:rFonts w:ascii="Times New Roman" w:hAnsi="Times New Roman"/>
        </w:rPr>
        <w:t xml:space="preserve">the corresponding </w:t>
      </w:r>
      <w:r w:rsidRPr="00E136E7">
        <w:rPr>
          <w:rFonts w:ascii="Times New Roman" w:hAnsi="Times New Roman"/>
        </w:rPr>
        <w:t>part</w:t>
      </w:r>
      <w:r w:rsidR="003C7C8E">
        <w:rPr>
          <w:rFonts w:ascii="Times New Roman" w:hAnsi="Times New Roman"/>
        </w:rPr>
        <w:t>ies</w:t>
      </w:r>
      <w:r w:rsidRPr="00E136E7">
        <w:rPr>
          <w:rFonts w:ascii="Times New Roman" w:hAnsi="Times New Roman"/>
        </w:rPr>
        <w:t xml:space="preserve"> </w:t>
      </w:r>
      <w:r w:rsidR="003C7C8E">
        <w:rPr>
          <w:rFonts w:ascii="Times New Roman" w:hAnsi="Times New Roman"/>
        </w:rPr>
        <w:t>and</w:t>
      </w:r>
      <w:r w:rsidRPr="00E136E7">
        <w:rPr>
          <w:rFonts w:ascii="Times New Roman" w:hAnsi="Times New Roman"/>
        </w:rPr>
        <w:t xml:space="preserve"> candidate</w:t>
      </w:r>
      <w:r w:rsidR="003C7C8E">
        <w:rPr>
          <w:rFonts w:ascii="Times New Roman" w:hAnsi="Times New Roman"/>
        </w:rPr>
        <w:t>s</w:t>
      </w:r>
      <w:r w:rsidRPr="00E136E7">
        <w:rPr>
          <w:rFonts w:ascii="Times New Roman" w:hAnsi="Times New Roman"/>
        </w:rPr>
        <w:t>:</w:t>
      </w:r>
    </w:p>
    <w:p w14:paraId="617772A7" w14:textId="19F0FADF" w:rsidR="00993555" w:rsidRPr="00E136E7" w:rsidRDefault="008657F8" w:rsidP="005220BA">
      <w:pPr>
        <w:pStyle w:val="BodyTextIndent3"/>
        <w:spacing w:after="360"/>
        <w:ind w:firstLine="0"/>
        <w:rPr>
          <w:rStyle w:val="footnoteref"/>
          <w:rFonts w:ascii="Cambria" w:eastAsia="MS Mincho" w:hAnsi="Cambria"/>
          <w:szCs w:val="24"/>
        </w:rPr>
      </w:pPr>
      <w:r>
        <w:rPr>
          <w:rFonts w:eastAsia="MS Mincho"/>
          <w:b/>
          <w:szCs w:val="24"/>
        </w:rPr>
        <w:tab/>
      </w:r>
      <w:r>
        <w:rPr>
          <w:rFonts w:eastAsia="MS Mincho"/>
          <w:b/>
          <w:szCs w:val="24"/>
        </w:rPr>
        <w:tab/>
      </w:r>
      <w:r>
        <w:rPr>
          <w:rFonts w:eastAsia="MS Mincho"/>
          <w:b/>
          <w:szCs w:val="24"/>
        </w:rPr>
        <w:tab/>
      </w:r>
      <m:oMath>
        <m:sSub>
          <m:sSubPr>
            <m:ctrlPr>
              <w:rPr>
                <w:rFonts w:ascii="Cambria Math" w:hAnsi="Cambria Math"/>
                <w:b/>
                <w:i/>
                <w:szCs w:val="24"/>
              </w:rPr>
            </m:ctrlPr>
          </m:sSubPr>
          <m:e>
            <m:r>
              <m:rPr>
                <m:sty m:val="bi"/>
              </m:rPr>
              <w:rPr>
                <w:rFonts w:ascii="Cambria Math" w:hAnsi="Cambria Math"/>
                <w:szCs w:val="24"/>
              </w:rPr>
              <m:t>MAE</m:t>
            </m:r>
          </m:e>
          <m:sub>
            <m:r>
              <m:rPr>
                <m:sty m:val="bi"/>
              </m:rPr>
              <w:rPr>
                <w:rFonts w:ascii="Cambria Math" w:hAnsi="Cambria Math"/>
                <w:szCs w:val="24"/>
              </w:rPr>
              <m:t>T</m:t>
            </m:r>
          </m:sub>
        </m:sSub>
        <m:r>
          <m:rPr>
            <m:sty m:val="bi"/>
          </m:rPr>
          <w:rPr>
            <w:rFonts w:ascii="Cambria Math" w:hAnsi="Cambria Math"/>
            <w:szCs w:val="24"/>
          </w:rPr>
          <m:t>=</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n</m:t>
            </m:r>
          </m:den>
        </m:f>
        <m:nary>
          <m:naryPr>
            <m:chr m:val="∑"/>
            <m:ctrlPr>
              <w:rPr>
                <w:rFonts w:ascii="Cambria Math" w:hAnsi="Cambria Math"/>
                <w:b/>
                <w:i/>
                <w:szCs w:val="24"/>
              </w:rPr>
            </m:ctrlPr>
          </m:naryPr>
          <m:sub>
            <m:r>
              <m:rPr>
                <m:sty m:val="bi"/>
              </m:rPr>
              <w:rPr>
                <w:rFonts w:ascii="Cambria Math" w:hAnsi="Cambria Math"/>
                <w:szCs w:val="24"/>
              </w:rPr>
              <m:t>i=1</m:t>
            </m:r>
          </m:sub>
          <m:sup>
            <m:r>
              <m:rPr>
                <m:sty m:val="bi"/>
              </m:rPr>
              <w:rPr>
                <w:rFonts w:ascii="Cambria Math" w:hAnsi="Cambria Math"/>
                <w:szCs w:val="24"/>
              </w:rPr>
              <m:t>n</m:t>
            </m:r>
          </m:sup>
          <m:e>
            <m:d>
              <m:dPr>
                <m:begChr m:val="|"/>
                <m:endChr m:val="|"/>
                <m:ctrlPr>
                  <w:rPr>
                    <w:rFonts w:ascii="Cambria Math" w:hAnsi="Cambria Math"/>
                    <w:b/>
                    <w:i/>
                    <w:iCs/>
                    <w:szCs w:val="24"/>
                  </w:rPr>
                </m:ctrlPr>
              </m:dPr>
              <m:e>
                <m:sSub>
                  <m:sSubPr>
                    <m:ctrlPr>
                      <w:rPr>
                        <w:rFonts w:ascii="Cambria Math" w:hAnsi="Cambria Math"/>
                        <w:b/>
                        <w:i/>
                        <w:szCs w:val="24"/>
                      </w:rPr>
                    </m:ctrlPr>
                  </m:sSubPr>
                  <m:e>
                    <m:r>
                      <m:rPr>
                        <m:sty m:val="bi"/>
                      </m:rPr>
                      <w:rPr>
                        <w:rFonts w:ascii="Cambria Math" w:hAnsi="Cambria Math"/>
                        <w:szCs w:val="24"/>
                      </w:rPr>
                      <m:t>Poll</m:t>
                    </m:r>
                  </m:e>
                  <m:sub>
                    <m:r>
                      <m:rPr>
                        <m:sty m:val="bi"/>
                      </m:rPr>
                      <w:rPr>
                        <w:rFonts w:ascii="Cambria Math" w:hAnsi="Cambria Math"/>
                        <w:szCs w:val="24"/>
                      </w:rPr>
                      <m:t>jT</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VOTE</m:t>
                    </m:r>
                  </m:e>
                  <m:sub>
                    <m:r>
                      <m:rPr>
                        <m:sty m:val="bi"/>
                      </m:rPr>
                      <w:rPr>
                        <w:rFonts w:ascii="Cambria Math" w:hAnsi="Cambria Math"/>
                        <w:szCs w:val="24"/>
                      </w:rPr>
                      <m:t>j</m:t>
                    </m:r>
                  </m:sub>
                </m:sSub>
              </m:e>
            </m:d>
          </m:e>
        </m:nary>
      </m:oMath>
      <w:r w:rsidR="00BD0AC6">
        <w:rPr>
          <w:b/>
          <w:szCs w:val="24"/>
        </w:rPr>
        <w:t>.</w:t>
      </w:r>
      <w:r>
        <w:tab/>
      </w:r>
      <w:r>
        <w:tab/>
      </w:r>
      <w:r>
        <w:tab/>
      </w:r>
      <w:r>
        <w:tab/>
      </w:r>
      <w:r>
        <w:tab/>
        <w:t>(3)</w:t>
      </w:r>
    </w:p>
    <w:p w14:paraId="3E765718" w14:textId="0E52D823" w:rsidR="00993555" w:rsidRPr="00E136E7" w:rsidRDefault="00993555" w:rsidP="00993555">
      <w:pPr>
        <w:spacing w:line="480" w:lineRule="auto"/>
        <w:rPr>
          <w:rStyle w:val="footnoteref"/>
          <w:rFonts w:ascii="Times New Roman" w:hAnsi="Times New Roman"/>
        </w:rPr>
      </w:pPr>
      <w:r w:rsidRPr="00E136E7">
        <w:rPr>
          <w:rStyle w:val="footnoteref"/>
          <w:rFonts w:ascii="Times New Roman" w:hAnsi="Times New Roman"/>
        </w:rPr>
        <w:t xml:space="preserve">The statistic directly captures the match between the polls and votes at a given point in time.  </w:t>
      </w:r>
      <w:r w:rsidR="00BD0AC6">
        <w:rPr>
          <w:rStyle w:val="footnoteref"/>
          <w:rFonts w:ascii="Times New Roman" w:hAnsi="Times New Roman"/>
        </w:rPr>
        <w:t>It allows us to assess the power of naïve forecasts from the polls to predict the vote.</w:t>
      </w:r>
    </w:p>
    <w:p w14:paraId="5CF8192C" w14:textId="174C1166" w:rsidR="00993555" w:rsidRPr="00E136E7" w:rsidRDefault="00993555" w:rsidP="001B5F74">
      <w:pPr>
        <w:pStyle w:val="BodyTextIndent3"/>
        <w:spacing w:after="240"/>
        <w:ind w:firstLine="709"/>
        <w:rPr>
          <w:rStyle w:val="footnoteref"/>
          <w:szCs w:val="24"/>
        </w:rPr>
      </w:pPr>
      <w:r w:rsidRPr="00E136E7">
        <w:rPr>
          <w:szCs w:val="24"/>
        </w:rPr>
        <w:t xml:space="preserve">Secondly, it </w:t>
      </w:r>
      <w:r w:rsidR="0059045B">
        <w:rPr>
          <w:szCs w:val="24"/>
        </w:rPr>
        <w:t xml:space="preserve">also </w:t>
      </w:r>
      <w:r w:rsidRPr="00E136E7">
        <w:rPr>
          <w:szCs w:val="24"/>
        </w:rPr>
        <w:t xml:space="preserve">is possible </w:t>
      </w:r>
      <w:r w:rsidR="0059045B">
        <w:rPr>
          <w:szCs w:val="24"/>
        </w:rPr>
        <w:t xml:space="preserve">to assess how well poll shares </w:t>
      </w:r>
      <w:r w:rsidR="0059045B" w:rsidRPr="00F372B3">
        <w:rPr>
          <w:i/>
          <w:szCs w:val="24"/>
        </w:rPr>
        <w:t>predict</w:t>
      </w:r>
      <w:r w:rsidR="0059045B">
        <w:rPr>
          <w:szCs w:val="24"/>
        </w:rPr>
        <w:t xml:space="preserve"> the vote.  That is, we can</w:t>
      </w:r>
      <w:r w:rsidRPr="00E136E7">
        <w:rPr>
          <w:szCs w:val="24"/>
        </w:rPr>
        <w:t xml:space="preserve"> </w:t>
      </w:r>
      <w:r w:rsidRPr="00E136E7">
        <w:rPr>
          <w:rStyle w:val="footnoteref"/>
          <w:szCs w:val="24"/>
        </w:rPr>
        <w:t xml:space="preserve">model the vote share for party or candidate </w:t>
      </w:r>
      <w:r w:rsidRPr="00E136E7">
        <w:rPr>
          <w:rStyle w:val="footnoteref"/>
          <w:i/>
          <w:szCs w:val="24"/>
        </w:rPr>
        <w:t>j</w:t>
      </w:r>
      <w:r w:rsidRPr="00E136E7">
        <w:rPr>
          <w:rStyle w:val="footnoteref"/>
          <w:szCs w:val="24"/>
        </w:rPr>
        <w:t xml:space="preserve"> in election </w:t>
      </w:r>
      <w:r w:rsidRPr="00E136E7">
        <w:rPr>
          <w:rStyle w:val="footnoteref"/>
          <w:i/>
          <w:szCs w:val="24"/>
        </w:rPr>
        <w:t>k</w:t>
      </w:r>
      <w:r w:rsidRPr="00E136E7">
        <w:rPr>
          <w:rStyle w:val="footnoteref"/>
          <w:szCs w:val="24"/>
        </w:rPr>
        <w:t xml:space="preserve"> in country </w:t>
      </w:r>
      <w:r w:rsidRPr="00E136E7">
        <w:rPr>
          <w:rStyle w:val="footnoteref"/>
          <w:i/>
          <w:szCs w:val="24"/>
        </w:rPr>
        <w:t>m</w:t>
      </w:r>
      <w:r w:rsidRPr="00E136E7">
        <w:rPr>
          <w:rStyle w:val="footnoteref"/>
          <w:szCs w:val="24"/>
        </w:rPr>
        <w:t xml:space="preserve"> using vote intentions in the polls on each day of the timeline:</w:t>
      </w:r>
    </w:p>
    <w:p w14:paraId="23ECE235" w14:textId="43DECA27" w:rsidR="00993555" w:rsidRPr="00E136E7" w:rsidRDefault="008657F8" w:rsidP="005220BA">
      <w:pPr>
        <w:pStyle w:val="BodyTextIndent3"/>
        <w:spacing w:after="360"/>
        <w:ind w:firstLine="0"/>
        <w:rPr>
          <w:rStyle w:val="footnoteref"/>
          <w:szCs w:val="24"/>
        </w:rPr>
      </w:pPr>
      <w:r>
        <w:rPr>
          <w:b/>
          <w:szCs w:val="24"/>
        </w:rPr>
        <w:lastRenderedPageBreak/>
        <w:tab/>
      </w:r>
      <w:r>
        <w:rPr>
          <w:b/>
          <w:szCs w:val="24"/>
        </w:rPr>
        <w:tab/>
      </w:r>
      <w:r>
        <w:rPr>
          <w:b/>
          <w:szCs w:val="24"/>
        </w:rPr>
        <w:tab/>
      </w:r>
      <m:oMath>
        <m:sSub>
          <m:sSubPr>
            <m:ctrlPr>
              <w:rPr>
                <w:rFonts w:ascii="Cambria Math" w:hAnsi="Cambria Math"/>
                <w:b/>
                <w:i/>
                <w:szCs w:val="24"/>
              </w:rPr>
            </m:ctrlPr>
          </m:sSubPr>
          <m:e>
            <m:r>
              <m:rPr>
                <m:sty m:val="bi"/>
              </m:rPr>
              <w:rPr>
                <w:rFonts w:ascii="Cambria Math" w:hAnsi="Cambria Math"/>
                <w:szCs w:val="24"/>
              </w:rPr>
              <m:t>VOTE</m:t>
            </m:r>
          </m:e>
          <m:sub>
            <m:r>
              <m:rPr>
                <m:sty m:val="bi"/>
              </m:rPr>
              <w:rPr>
                <w:rFonts w:ascii="Cambria Math" w:hAnsi="Cambria Math"/>
                <w:szCs w:val="24"/>
              </w:rPr>
              <m:t>jkm</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a</m:t>
            </m:r>
          </m:e>
          <m:sub>
            <m:r>
              <m:rPr>
                <m:sty m:val="bi"/>
              </m:rPr>
              <w:rPr>
                <w:rFonts w:ascii="Cambria Math" w:hAnsi="Cambria Math"/>
                <w:szCs w:val="24"/>
              </w:rPr>
              <m:t>jmT</m:t>
            </m:r>
          </m:sub>
        </m:sSub>
        <m:r>
          <m:rPr>
            <m:sty m:val="bi"/>
          </m:rPr>
          <w:rPr>
            <w:rFonts w:ascii="Cambria Math" w:hAnsi="Cambria Math"/>
            <w:szCs w:val="24"/>
          </w:rPr>
          <m:t>+</m:t>
        </m:r>
        <m:sSub>
          <m:sSubPr>
            <m:ctrlPr>
              <w:rPr>
                <w:rFonts w:ascii="Cambria Math" w:eastAsia="ヒラギノ角ゴ Pro W3" w:hAnsi="Cambria Math"/>
                <w:b/>
                <w:i/>
                <w:color w:val="000000"/>
                <w:szCs w:val="24"/>
              </w:rPr>
            </m:ctrlPr>
          </m:sSubPr>
          <m:e>
            <m:r>
              <m:rPr>
                <m:sty m:val="bi"/>
              </m:rPr>
              <w:rPr>
                <w:rFonts w:ascii="Cambria Math" w:hAnsi="Cambria Math"/>
                <w:szCs w:val="24"/>
              </w:rPr>
              <m:t>b</m:t>
            </m:r>
          </m:e>
          <m:sub>
            <m:r>
              <m:rPr>
                <m:sty m:val="bi"/>
              </m:rPr>
              <w:rPr>
                <w:rFonts w:ascii="Cambria Math" w:hAnsi="Cambria Math"/>
                <w:szCs w:val="24"/>
              </w:rPr>
              <m:t>T</m:t>
            </m:r>
          </m:sub>
        </m:sSub>
        <m:sSub>
          <m:sSubPr>
            <m:ctrlPr>
              <w:rPr>
                <w:rFonts w:ascii="Cambria Math" w:hAnsi="Cambria Math"/>
                <w:b/>
                <w:i/>
                <w:szCs w:val="24"/>
              </w:rPr>
            </m:ctrlPr>
          </m:sSubPr>
          <m:e>
            <m:r>
              <m:rPr>
                <m:sty m:val="bi"/>
              </m:rPr>
              <w:rPr>
                <w:rFonts w:ascii="Cambria Math" w:hAnsi="Cambria Math"/>
                <w:szCs w:val="24"/>
              </w:rPr>
              <m:t>Poll</m:t>
            </m:r>
          </m:e>
          <m:sub>
            <m:r>
              <m:rPr>
                <m:sty m:val="bi"/>
              </m:rPr>
              <w:rPr>
                <w:rFonts w:ascii="Cambria Math" w:hAnsi="Cambria Math"/>
                <w:szCs w:val="24"/>
              </w:rPr>
              <m:t>jkmT</m:t>
            </m:r>
          </m:sub>
        </m:sSub>
        <m:r>
          <m:rPr>
            <m:sty m:val="bi"/>
          </m:rPr>
          <w:rPr>
            <w:rFonts w:ascii="Cambria Math" w:hAnsi="Cambria Math"/>
            <w:szCs w:val="24"/>
          </w:rPr>
          <m:t>+</m:t>
        </m:r>
        <m:sSub>
          <m:sSubPr>
            <m:ctrlPr>
              <w:rPr>
                <w:rFonts w:ascii="Cambria Math" w:eastAsia="ヒラギノ角ゴ Pro W3" w:hAnsi="Cambria Math"/>
                <w:b/>
                <w:i/>
                <w:color w:val="000000"/>
                <w:szCs w:val="24"/>
              </w:rPr>
            </m:ctrlPr>
          </m:sSubPr>
          <m:e>
            <m:r>
              <m:rPr>
                <m:sty m:val="bi"/>
              </m:rPr>
              <w:rPr>
                <w:rFonts w:ascii="Cambria Math" w:hAnsi="Cambria Math"/>
                <w:szCs w:val="24"/>
              </w:rPr>
              <m:t>ε</m:t>
            </m:r>
          </m:e>
          <m:sub>
            <m:r>
              <m:rPr>
                <m:sty m:val="bi"/>
              </m:rPr>
              <w:rPr>
                <w:rFonts w:ascii="Cambria Math" w:hAnsi="Cambria Math"/>
                <w:szCs w:val="24"/>
              </w:rPr>
              <m:t>jkmT</m:t>
            </m:r>
          </m:sub>
        </m:sSub>
      </m:oMath>
      <w:r w:rsidR="00993555" w:rsidRPr="00E136E7">
        <w:rPr>
          <w:b/>
          <w:color w:val="000000"/>
          <w:szCs w:val="24"/>
        </w:rPr>
        <w:t>,</w:t>
      </w:r>
      <w:r>
        <w:tab/>
      </w:r>
      <w:r>
        <w:tab/>
      </w:r>
      <w:r>
        <w:tab/>
      </w:r>
      <w:r>
        <w:tab/>
        <w:t>(4)</w:t>
      </w:r>
    </w:p>
    <w:p w14:paraId="51AEC6D2" w14:textId="5ADA1E28" w:rsidR="00993555" w:rsidRPr="00E136E7" w:rsidRDefault="00993555" w:rsidP="001B5F74">
      <w:pPr>
        <w:spacing w:after="240" w:line="480" w:lineRule="auto"/>
        <w:rPr>
          <w:rStyle w:val="footnoteref"/>
          <w:rFonts w:ascii="Times New Roman" w:hAnsi="Times New Roman"/>
        </w:rPr>
      </w:pPr>
      <w:r w:rsidRPr="00E136E7">
        <w:rPr>
          <w:rStyle w:val="footnoteref"/>
          <w:rFonts w:ascii="Times New Roman" w:hAnsi="Times New Roman"/>
        </w:rPr>
        <w:t xml:space="preserve">where </w:t>
      </w:r>
      <w:r w:rsidRPr="00E136E7">
        <w:rPr>
          <w:rStyle w:val="footnoteref"/>
          <w:rFonts w:ascii="Times New Roman" w:hAnsi="Times New Roman"/>
          <w:i/>
        </w:rPr>
        <w:t>T</w:t>
      </w:r>
      <w:r w:rsidRPr="00E136E7">
        <w:rPr>
          <w:rStyle w:val="footnoteref"/>
          <w:rFonts w:ascii="Times New Roman" w:hAnsi="Times New Roman"/>
        </w:rPr>
        <w:t xml:space="preserve"> designates the number of days before Election Day and </w:t>
      </w:r>
      <w:r w:rsidRPr="00E136E7">
        <w:rPr>
          <w:rStyle w:val="footnoteref"/>
          <w:rFonts w:ascii="Times New Roman" w:hAnsi="Times New Roman"/>
          <w:i/>
        </w:rPr>
        <w:t>a</w:t>
      </w:r>
      <w:r w:rsidRPr="00E136E7">
        <w:rPr>
          <w:rStyle w:val="footnoteref"/>
          <w:rFonts w:ascii="Times New Roman" w:hAnsi="Times New Roman"/>
          <w:i/>
          <w:vertAlign w:val="subscript"/>
        </w:rPr>
        <w:t>jmT</w:t>
      </w:r>
      <w:r w:rsidRPr="00E136E7">
        <w:rPr>
          <w:rStyle w:val="footnoteref"/>
          <w:rFonts w:ascii="Times New Roman" w:hAnsi="Times New Roman"/>
        </w:rPr>
        <w:t xml:space="preserve"> represents a separate intercept for each party or candidate </w:t>
      </w:r>
      <w:r w:rsidRPr="00E136E7">
        <w:rPr>
          <w:rStyle w:val="footnoteref"/>
          <w:rFonts w:ascii="Times New Roman" w:hAnsi="Times New Roman"/>
          <w:i/>
        </w:rPr>
        <w:t>j</w:t>
      </w:r>
      <w:r w:rsidRPr="00E136E7">
        <w:rPr>
          <w:rStyle w:val="footnoteref"/>
          <w:rFonts w:ascii="Times New Roman" w:hAnsi="Times New Roman"/>
        </w:rPr>
        <w:t xml:space="preserve"> in country </w:t>
      </w:r>
      <w:r w:rsidRPr="00E136E7">
        <w:rPr>
          <w:rStyle w:val="footnoteref"/>
          <w:rFonts w:ascii="Times New Roman" w:hAnsi="Times New Roman"/>
          <w:i/>
        </w:rPr>
        <w:t>m</w:t>
      </w:r>
      <w:r w:rsidRPr="00E136E7">
        <w:rPr>
          <w:rStyle w:val="footnoteref"/>
          <w:rFonts w:ascii="Times New Roman" w:hAnsi="Times New Roman"/>
        </w:rPr>
        <w:t>.  Th</w:t>
      </w:r>
      <w:r w:rsidR="00C51199">
        <w:rPr>
          <w:rStyle w:val="footnoteref"/>
          <w:rFonts w:ascii="Times New Roman" w:hAnsi="Times New Roman"/>
        </w:rPr>
        <w:t>e latter</w:t>
      </w:r>
      <w:r w:rsidRPr="00E136E7">
        <w:rPr>
          <w:rStyle w:val="footnoteref"/>
          <w:rFonts w:ascii="Times New Roman" w:hAnsi="Times New Roman"/>
        </w:rPr>
        <w:t xml:space="preserve"> </w:t>
      </w:r>
      <w:r w:rsidR="00C51199">
        <w:rPr>
          <w:rStyle w:val="footnoteref"/>
          <w:rFonts w:ascii="Times New Roman" w:hAnsi="Times New Roman"/>
        </w:rPr>
        <w:t>are important</w:t>
      </w:r>
      <w:r w:rsidRPr="00E136E7">
        <w:rPr>
          <w:rStyle w:val="footnoteref"/>
          <w:rFonts w:ascii="Times New Roman" w:hAnsi="Times New Roman"/>
        </w:rPr>
        <w:t xml:space="preserve"> because the level of electoral support can vary systematically across parties.  If we wish to consider how polls predict the vote a year before Election Day, we would estimate this equation using polls from 365 days before each election, and repeat this using polls from 364 days in advance, and so on, up to Election Day.  Here, the resulting estimates </w:t>
      </w:r>
      <w:r w:rsidR="00E136E7">
        <w:rPr>
          <w:rStyle w:val="footnoteref"/>
          <w:rFonts w:ascii="Times New Roman" w:hAnsi="Times New Roman"/>
        </w:rPr>
        <w:t>reveal</w:t>
      </w:r>
      <w:r w:rsidRPr="00E136E7">
        <w:rPr>
          <w:rStyle w:val="footnoteref"/>
          <w:rFonts w:ascii="Times New Roman" w:hAnsi="Times New Roman"/>
        </w:rPr>
        <w:t xml:space="preserve"> how </w:t>
      </w:r>
      <w:r w:rsidR="00E136E7">
        <w:rPr>
          <w:rStyle w:val="footnoteref"/>
          <w:rFonts w:ascii="Times New Roman" w:hAnsi="Times New Roman"/>
        </w:rPr>
        <w:t xml:space="preserve">the </w:t>
      </w:r>
      <w:r w:rsidRPr="00E136E7">
        <w:rPr>
          <w:rStyle w:val="footnoteref"/>
          <w:rFonts w:ascii="Times New Roman" w:hAnsi="Times New Roman"/>
        </w:rPr>
        <w:t xml:space="preserve">polls and the vote line up over time.  </w:t>
      </w:r>
      <w:r w:rsidR="0059045B">
        <w:rPr>
          <w:rStyle w:val="footnoteref"/>
          <w:rFonts w:ascii="Times New Roman" w:hAnsi="Times New Roman"/>
        </w:rPr>
        <w:t>T</w:t>
      </w:r>
      <w:r w:rsidRPr="00E136E7">
        <w:rPr>
          <w:rStyle w:val="footnoteref"/>
          <w:rFonts w:ascii="Times New Roman" w:hAnsi="Times New Roman"/>
        </w:rPr>
        <w:t>he regression coefficient</w:t>
      </w:r>
      <w:r w:rsidR="00E136E7">
        <w:rPr>
          <w:rStyle w:val="footnoteref"/>
          <w:rFonts w:ascii="Times New Roman" w:hAnsi="Times New Roman"/>
        </w:rPr>
        <w:t xml:space="preserve"> </w:t>
      </w:r>
      <w:r w:rsidR="00E136E7" w:rsidRPr="00E136E7">
        <w:rPr>
          <w:rStyle w:val="footnoteref"/>
          <w:rFonts w:ascii="Times New Roman" w:hAnsi="Times New Roman"/>
          <w:i/>
        </w:rPr>
        <w:t>b</w:t>
      </w:r>
      <w:r w:rsidRPr="00E136E7">
        <w:rPr>
          <w:rStyle w:val="footnoteref"/>
          <w:rFonts w:ascii="Times New Roman" w:hAnsi="Times New Roman"/>
        </w:rPr>
        <w:t xml:space="preserve"> indicates what proportion of the poll margin on each day carries forward to Election Day.  As the coefficient approaches 1.0 (and the intercept approaches 0), the poll margin provides an unbiased estimate of the final vote</w:t>
      </w:r>
      <w:r w:rsidR="0059045B">
        <w:rPr>
          <w:rStyle w:val="footnoteref"/>
          <w:rFonts w:ascii="Times New Roman" w:hAnsi="Times New Roman"/>
        </w:rPr>
        <w:t>, and a declining MAE</w:t>
      </w:r>
      <w:r w:rsidRPr="00E136E7">
        <w:rPr>
          <w:rStyle w:val="footnoteref"/>
          <w:rFonts w:ascii="Times New Roman" w:hAnsi="Times New Roman"/>
        </w:rPr>
        <w:t xml:space="preserve">. </w:t>
      </w:r>
      <w:r w:rsidR="00F372B3">
        <w:rPr>
          <w:rStyle w:val="footnoteref"/>
          <w:rFonts w:ascii="Times New Roman" w:hAnsi="Times New Roman"/>
        </w:rPr>
        <w:t>(With a coefficient of 1.0 and an intercept of 0</w:t>
      </w:r>
      <w:r w:rsidR="00457CD7">
        <w:rPr>
          <w:rStyle w:val="footnoteref"/>
          <w:rFonts w:ascii="Times New Roman" w:hAnsi="Times New Roman"/>
        </w:rPr>
        <w:t xml:space="preserve"> the R-squared of the</w:t>
      </w:r>
      <w:r w:rsidR="00F372B3">
        <w:rPr>
          <w:rStyle w:val="footnoteref"/>
          <w:rFonts w:ascii="Times New Roman" w:hAnsi="Times New Roman"/>
        </w:rPr>
        <w:t xml:space="preserve"> equation </w:t>
      </w:r>
      <w:r w:rsidR="009068AE">
        <w:rPr>
          <w:rStyle w:val="footnoteref"/>
          <w:rFonts w:ascii="Times New Roman" w:hAnsi="Times New Roman"/>
        </w:rPr>
        <w:t>will</w:t>
      </w:r>
      <w:r w:rsidR="00457CD7">
        <w:rPr>
          <w:rStyle w:val="footnoteref"/>
          <w:rFonts w:ascii="Times New Roman" w:hAnsi="Times New Roman"/>
        </w:rPr>
        <w:t xml:space="preserve"> </w:t>
      </w:r>
      <w:r w:rsidR="00FC71F6">
        <w:rPr>
          <w:rStyle w:val="footnoteref"/>
          <w:rFonts w:ascii="Times New Roman" w:hAnsi="Times New Roman"/>
        </w:rPr>
        <w:t>tend toward</w:t>
      </w:r>
      <w:r w:rsidR="00A92F51">
        <w:rPr>
          <w:rStyle w:val="footnoteref"/>
          <w:rFonts w:ascii="Times New Roman" w:hAnsi="Times New Roman"/>
        </w:rPr>
        <w:t xml:space="preserve"> 1.0</w:t>
      </w:r>
      <w:r w:rsidR="008B4F66">
        <w:rPr>
          <w:rStyle w:val="footnoteref"/>
          <w:rFonts w:ascii="Times New Roman" w:hAnsi="Times New Roman"/>
        </w:rPr>
        <w:t xml:space="preserve"> and the</w:t>
      </w:r>
      <w:r w:rsidR="00A92F51">
        <w:rPr>
          <w:rStyle w:val="footnoteref"/>
          <w:rFonts w:ascii="Times New Roman" w:hAnsi="Times New Roman"/>
        </w:rPr>
        <w:t xml:space="preserve"> MAE </w:t>
      </w:r>
      <w:r w:rsidR="00FC71F6">
        <w:rPr>
          <w:rStyle w:val="footnoteref"/>
          <w:rFonts w:ascii="Times New Roman" w:hAnsi="Times New Roman"/>
        </w:rPr>
        <w:t>toward</w:t>
      </w:r>
      <w:r w:rsidR="00A92F51">
        <w:rPr>
          <w:rStyle w:val="footnoteref"/>
          <w:rFonts w:ascii="Times New Roman" w:hAnsi="Times New Roman"/>
        </w:rPr>
        <w:t xml:space="preserve"> 0.)</w:t>
      </w:r>
      <w:r w:rsidRPr="00E136E7">
        <w:rPr>
          <w:rStyle w:val="footnoteref"/>
          <w:rFonts w:ascii="Times New Roman" w:hAnsi="Times New Roman"/>
        </w:rPr>
        <w:t xml:space="preserve"> Most important for forecasting purposes, the root mean squared error (RMSE) </w:t>
      </w:r>
      <w:r w:rsidR="00E136E7">
        <w:rPr>
          <w:rStyle w:val="footnoteref"/>
          <w:rFonts w:ascii="Times New Roman" w:hAnsi="Times New Roman"/>
        </w:rPr>
        <w:t xml:space="preserve">of the model </w:t>
      </w:r>
      <w:r w:rsidRPr="00E136E7">
        <w:rPr>
          <w:rStyle w:val="footnoteref"/>
          <w:rFonts w:ascii="Times New Roman" w:hAnsi="Times New Roman"/>
        </w:rPr>
        <w:t xml:space="preserve">offers a measure of fit, the degree to which the vote is </w:t>
      </w:r>
      <w:r w:rsidRPr="009068AE">
        <w:rPr>
          <w:rStyle w:val="footnoteref"/>
          <w:rFonts w:ascii="Times New Roman" w:hAnsi="Times New Roman"/>
          <w:i/>
        </w:rPr>
        <w:t>predictable</w:t>
      </w:r>
      <w:r w:rsidRPr="00E136E7">
        <w:rPr>
          <w:rStyle w:val="footnoteref"/>
          <w:rFonts w:ascii="Times New Roman" w:hAnsi="Times New Roman"/>
        </w:rPr>
        <w:t xml:space="preserve"> from current polls.</w:t>
      </w:r>
      <w:r w:rsidRPr="00E136E7">
        <w:rPr>
          <w:rStyle w:val="FootnoteReference"/>
          <w:rFonts w:ascii="Times New Roman" w:hAnsi="Times New Roman"/>
        </w:rPr>
        <w:footnoteReference w:id="1"/>
      </w:r>
      <w:r w:rsidRPr="00E136E7">
        <w:rPr>
          <w:rStyle w:val="footnoteref"/>
          <w:rFonts w:ascii="Times New Roman" w:hAnsi="Times New Roman"/>
        </w:rPr>
        <w:t xml:space="preserve"> </w:t>
      </w:r>
      <w:r w:rsidR="00412C1D">
        <w:rPr>
          <w:rStyle w:val="footnoteref"/>
          <w:rFonts w:ascii="Times New Roman" w:hAnsi="Times New Roman"/>
        </w:rPr>
        <w:t xml:space="preserve"> </w:t>
      </w:r>
      <w:r w:rsidRPr="00E136E7">
        <w:rPr>
          <w:rStyle w:val="footnoteref"/>
          <w:rFonts w:ascii="Times New Roman" w:hAnsi="Times New Roman"/>
        </w:rPr>
        <w:t>The RMSE is equal to the square root of the mean of the sum of squared errors:</w:t>
      </w:r>
    </w:p>
    <w:p w14:paraId="390E4FA4" w14:textId="2518DBD8" w:rsidR="00993555" w:rsidRPr="00E136E7" w:rsidRDefault="008657F8" w:rsidP="005220BA">
      <w:pPr>
        <w:pStyle w:val="BodyTextIndent3"/>
        <w:spacing w:after="360"/>
        <w:ind w:firstLine="0"/>
        <w:rPr>
          <w:rStyle w:val="footnoteref"/>
          <w:rFonts w:ascii="Cambria" w:eastAsia="MS Mincho" w:hAnsi="Cambria"/>
          <w:szCs w:val="24"/>
        </w:rPr>
      </w:pPr>
      <w:r>
        <w:rPr>
          <w:rFonts w:eastAsia="MS Mincho"/>
          <w:b/>
          <w:szCs w:val="24"/>
        </w:rPr>
        <w:lastRenderedPageBreak/>
        <w:tab/>
      </w:r>
      <w:r>
        <w:rPr>
          <w:rFonts w:eastAsia="MS Mincho"/>
          <w:b/>
          <w:szCs w:val="24"/>
        </w:rPr>
        <w:tab/>
      </w:r>
      <w:r>
        <w:rPr>
          <w:rFonts w:eastAsia="MS Mincho"/>
          <w:b/>
          <w:szCs w:val="24"/>
        </w:rPr>
        <w:tab/>
      </w:r>
      <m:oMath>
        <m:r>
          <m:rPr>
            <m:sty m:val="bi"/>
          </m:rPr>
          <w:rPr>
            <w:rFonts w:ascii="Cambria Math" w:hAnsi="Cambria Math"/>
            <w:szCs w:val="24"/>
          </w:rPr>
          <m:t>RMSE=</m:t>
        </m:r>
        <m:rad>
          <m:radPr>
            <m:degHide m:val="1"/>
            <m:ctrlPr>
              <w:rPr>
                <w:rFonts w:ascii="Cambria Math" w:hAnsi="Cambria Math"/>
                <w:b/>
                <w:i/>
                <w:szCs w:val="24"/>
              </w:rPr>
            </m:ctrlPr>
          </m:radPr>
          <m:deg/>
          <m:e>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n</m:t>
                </m:r>
              </m:den>
            </m:f>
            <m:r>
              <m:rPr>
                <m:sty m:val="bi"/>
              </m:rPr>
              <w:rPr>
                <w:rFonts w:ascii="Cambria Math" w:hAnsi="Cambria Math"/>
                <w:szCs w:val="24"/>
              </w:rPr>
              <m:t>SSE</m:t>
            </m:r>
          </m:e>
        </m:rad>
      </m:oMath>
      <w:r w:rsidR="00D925C2">
        <w:rPr>
          <w:b/>
          <w:szCs w:val="24"/>
        </w:rPr>
        <w:t>.</w:t>
      </w:r>
      <w:r w:rsidRPr="008657F8">
        <w:t xml:space="preserve"> </w:t>
      </w:r>
      <w:r>
        <w:tab/>
      </w:r>
      <w:r>
        <w:tab/>
      </w:r>
      <w:r>
        <w:tab/>
      </w:r>
      <w:r>
        <w:tab/>
      </w:r>
      <w:r>
        <w:tab/>
      </w:r>
      <w:r>
        <w:tab/>
      </w:r>
      <w:r>
        <w:tab/>
        <w:t>(5)</w:t>
      </w:r>
    </w:p>
    <w:p w14:paraId="64A2A98D" w14:textId="582AB89A" w:rsidR="00C1025B" w:rsidRDefault="001D7F60" w:rsidP="00250916">
      <w:pPr>
        <w:spacing w:line="480" w:lineRule="auto"/>
        <w:ind w:firstLine="720"/>
        <w:rPr>
          <w:rFonts w:ascii="Times New Roman" w:hAnsi="Times New Roman"/>
          <w:color w:val="000000" w:themeColor="text1"/>
        </w:rPr>
      </w:pPr>
      <w:r>
        <w:rPr>
          <w:rFonts w:ascii="Times New Roman" w:hAnsi="Times New Roman"/>
        </w:rPr>
        <w:t>For</w:t>
      </w:r>
      <w:r w:rsidR="00A92F51">
        <w:rPr>
          <w:rFonts w:ascii="Times New Roman" w:hAnsi="Times New Roman"/>
        </w:rPr>
        <w:t xml:space="preserve"> our assessment of </w:t>
      </w:r>
      <w:r w:rsidR="00457CD7">
        <w:rPr>
          <w:rFonts w:ascii="Times New Roman" w:hAnsi="Times New Roman"/>
        </w:rPr>
        <w:t>the forecasting</w:t>
      </w:r>
      <w:r w:rsidR="00A92F51">
        <w:rPr>
          <w:rFonts w:ascii="Times New Roman" w:hAnsi="Times New Roman"/>
        </w:rPr>
        <w:t xml:space="preserve"> performance</w:t>
      </w:r>
      <w:r w:rsidR="00457CD7">
        <w:rPr>
          <w:rFonts w:ascii="Times New Roman" w:hAnsi="Times New Roman"/>
        </w:rPr>
        <w:t xml:space="preserve"> of polls</w:t>
      </w:r>
      <w:r w:rsidR="00A92F51">
        <w:rPr>
          <w:rFonts w:ascii="Times New Roman" w:hAnsi="Times New Roman"/>
        </w:rPr>
        <w:t xml:space="preserve">, we </w:t>
      </w:r>
      <w:r w:rsidR="00457CD7">
        <w:rPr>
          <w:rFonts w:ascii="Times New Roman" w:hAnsi="Times New Roman"/>
        </w:rPr>
        <w:t>consider</w:t>
      </w:r>
      <w:r w:rsidR="00A92F51">
        <w:rPr>
          <w:rFonts w:ascii="Times New Roman" w:hAnsi="Times New Roman"/>
        </w:rPr>
        <w:t xml:space="preserve"> </w:t>
      </w:r>
      <w:r w:rsidR="00A92F51" w:rsidRPr="008042F6">
        <w:rPr>
          <w:rFonts w:ascii="Times New Roman" w:hAnsi="Times New Roman"/>
          <w:i/>
        </w:rPr>
        <w:t>both</w:t>
      </w:r>
      <w:r w:rsidR="00457CD7">
        <w:rPr>
          <w:rFonts w:ascii="Times New Roman" w:hAnsi="Times New Roman"/>
        </w:rPr>
        <w:t xml:space="preserve"> the MAE and</w:t>
      </w:r>
      <w:r w:rsidR="00A92F51">
        <w:rPr>
          <w:rFonts w:ascii="Times New Roman" w:hAnsi="Times New Roman"/>
        </w:rPr>
        <w:t xml:space="preserve"> RMSE, in part because they tap different things</w:t>
      </w:r>
      <w:r w:rsidR="00136277">
        <w:rPr>
          <w:rFonts w:ascii="Times New Roman" w:hAnsi="Times New Roman"/>
        </w:rPr>
        <w:t xml:space="preserve"> (also see Wlezien, et al 2017)</w:t>
      </w:r>
      <w:r w:rsidR="00A92F51">
        <w:rPr>
          <w:rFonts w:ascii="Times New Roman" w:hAnsi="Times New Roman"/>
        </w:rPr>
        <w:t xml:space="preserve">.  To illustrate, consider </w:t>
      </w:r>
      <w:r>
        <w:rPr>
          <w:rFonts w:ascii="Times New Roman" w:hAnsi="Times New Roman"/>
        </w:rPr>
        <w:t xml:space="preserve">how the two measures differ </w:t>
      </w:r>
      <w:r w:rsidR="000139C9">
        <w:rPr>
          <w:rFonts w:ascii="Times New Roman" w:hAnsi="Times New Roman"/>
        </w:rPr>
        <w:t>for the two sets of hypothetical observations</w:t>
      </w:r>
      <w:r>
        <w:rPr>
          <w:rFonts w:ascii="Times New Roman" w:hAnsi="Times New Roman"/>
        </w:rPr>
        <w:t xml:space="preserve"> </w:t>
      </w:r>
      <w:r w:rsidR="00457CD7">
        <w:rPr>
          <w:rFonts w:ascii="Times New Roman" w:hAnsi="Times New Roman"/>
        </w:rPr>
        <w:t xml:space="preserve">depicted in </w:t>
      </w:r>
      <w:r w:rsidR="00A92F51">
        <w:rPr>
          <w:rFonts w:ascii="Times New Roman" w:hAnsi="Times New Roman"/>
        </w:rPr>
        <w:t xml:space="preserve">Figure </w:t>
      </w:r>
      <w:r w:rsidR="000139C9">
        <w:rPr>
          <w:rFonts w:ascii="Times New Roman" w:hAnsi="Times New Roman"/>
        </w:rPr>
        <w:t>2,</w:t>
      </w:r>
      <w:r w:rsidR="00A92F51">
        <w:rPr>
          <w:rFonts w:ascii="Times New Roman" w:hAnsi="Times New Roman"/>
        </w:rPr>
        <w:t xml:space="preserve"> </w:t>
      </w:r>
      <w:r w:rsidR="000139C9">
        <w:rPr>
          <w:rFonts w:ascii="Times New Roman" w:hAnsi="Times New Roman"/>
        </w:rPr>
        <w:t xml:space="preserve">where </w:t>
      </w:r>
      <w:r w:rsidR="00457CD7">
        <w:rPr>
          <w:rFonts w:ascii="Times New Roman" w:hAnsi="Times New Roman"/>
        </w:rPr>
        <w:t xml:space="preserve">the </w:t>
      </w:r>
      <w:r w:rsidR="00A92F51">
        <w:rPr>
          <w:rFonts w:ascii="Times New Roman" w:hAnsi="Times New Roman"/>
        </w:rPr>
        <w:t>poll</w:t>
      </w:r>
      <w:r w:rsidR="00457CD7">
        <w:rPr>
          <w:rFonts w:ascii="Times New Roman" w:hAnsi="Times New Roman"/>
        </w:rPr>
        <w:t xml:space="preserve"> share for parties or candidates</w:t>
      </w:r>
      <w:r w:rsidR="000139C9">
        <w:rPr>
          <w:rFonts w:ascii="Times New Roman" w:hAnsi="Times New Roman"/>
        </w:rPr>
        <w:t xml:space="preserve"> is plotted</w:t>
      </w:r>
      <w:r w:rsidR="00A92F51">
        <w:rPr>
          <w:rFonts w:ascii="Times New Roman" w:hAnsi="Times New Roman"/>
        </w:rPr>
        <w:t xml:space="preserve"> on the </w:t>
      </w:r>
      <w:r w:rsidR="00457CD7">
        <w:rPr>
          <w:rFonts w:ascii="Times New Roman" w:hAnsi="Times New Roman"/>
        </w:rPr>
        <w:t>x-</w:t>
      </w:r>
      <w:r w:rsidR="00A92F51">
        <w:rPr>
          <w:rFonts w:ascii="Times New Roman" w:hAnsi="Times New Roman"/>
        </w:rPr>
        <w:t>axis and the vote</w:t>
      </w:r>
      <w:r w:rsidR="00457CD7">
        <w:rPr>
          <w:rFonts w:ascii="Times New Roman" w:hAnsi="Times New Roman"/>
        </w:rPr>
        <w:t xml:space="preserve"> share</w:t>
      </w:r>
      <w:r w:rsidR="00A92F51">
        <w:rPr>
          <w:rFonts w:ascii="Times New Roman" w:hAnsi="Times New Roman"/>
        </w:rPr>
        <w:t xml:space="preserve"> on the </w:t>
      </w:r>
      <w:r w:rsidR="00457CD7">
        <w:rPr>
          <w:rFonts w:ascii="Times New Roman" w:hAnsi="Times New Roman"/>
        </w:rPr>
        <w:t>y-</w:t>
      </w:r>
      <w:r w:rsidR="00A92F51">
        <w:rPr>
          <w:rFonts w:ascii="Times New Roman" w:hAnsi="Times New Roman"/>
        </w:rPr>
        <w:t>axis</w:t>
      </w:r>
      <w:r>
        <w:rPr>
          <w:rFonts w:ascii="Times New Roman" w:hAnsi="Times New Roman"/>
        </w:rPr>
        <w:t xml:space="preserve">.  Observe the two fitted lines, where one has a coefficient of about </w:t>
      </w:r>
      <w:r w:rsidR="00C055E1">
        <w:rPr>
          <w:rFonts w:ascii="Times New Roman" w:hAnsi="Times New Roman"/>
        </w:rPr>
        <w:t>1.0</w:t>
      </w:r>
      <w:r w:rsidR="00D647D8">
        <w:rPr>
          <w:rFonts w:ascii="Times New Roman" w:hAnsi="Times New Roman"/>
        </w:rPr>
        <w:t xml:space="preserve"> (the </w:t>
      </w:r>
      <w:r w:rsidR="00C055E1">
        <w:rPr>
          <w:rFonts w:ascii="Times New Roman" w:hAnsi="Times New Roman"/>
        </w:rPr>
        <w:t>black</w:t>
      </w:r>
      <w:r w:rsidR="00661203">
        <w:rPr>
          <w:rFonts w:ascii="Times New Roman" w:hAnsi="Times New Roman"/>
        </w:rPr>
        <w:t xml:space="preserve"> </w:t>
      </w:r>
      <w:r w:rsidR="00D647D8">
        <w:rPr>
          <w:rFonts w:ascii="Times New Roman" w:hAnsi="Times New Roman"/>
        </w:rPr>
        <w:t>line),</w:t>
      </w:r>
      <w:r w:rsidR="004B14B1">
        <w:rPr>
          <w:rFonts w:ascii="Times New Roman" w:hAnsi="Times New Roman"/>
        </w:rPr>
        <w:t xml:space="preserve"> and</w:t>
      </w:r>
      <w:r w:rsidR="00D647D8">
        <w:rPr>
          <w:rFonts w:ascii="Times New Roman" w:hAnsi="Times New Roman"/>
        </w:rPr>
        <w:t xml:space="preserve"> </w:t>
      </w:r>
      <w:r>
        <w:rPr>
          <w:rFonts w:ascii="Times New Roman" w:hAnsi="Times New Roman"/>
        </w:rPr>
        <w:t>the other a coefficient of .</w:t>
      </w:r>
      <w:r w:rsidR="00C055E1">
        <w:rPr>
          <w:rFonts w:ascii="Times New Roman" w:hAnsi="Times New Roman"/>
        </w:rPr>
        <w:t>5</w:t>
      </w:r>
      <w:r w:rsidR="009F326E">
        <w:rPr>
          <w:rFonts w:ascii="Times New Roman" w:hAnsi="Times New Roman"/>
        </w:rPr>
        <w:t xml:space="preserve"> </w:t>
      </w:r>
      <w:r w:rsidR="00D647D8">
        <w:rPr>
          <w:rFonts w:ascii="Times New Roman" w:hAnsi="Times New Roman"/>
        </w:rPr>
        <w:t>(the</w:t>
      </w:r>
      <w:r w:rsidR="00661203">
        <w:rPr>
          <w:rFonts w:ascii="Times New Roman" w:hAnsi="Times New Roman"/>
        </w:rPr>
        <w:t xml:space="preserve"> </w:t>
      </w:r>
      <w:r w:rsidR="00C055E1">
        <w:rPr>
          <w:rFonts w:ascii="Times New Roman" w:hAnsi="Times New Roman"/>
        </w:rPr>
        <w:t>light grey</w:t>
      </w:r>
      <w:r w:rsidR="00D647D8">
        <w:rPr>
          <w:rFonts w:ascii="Times New Roman" w:hAnsi="Times New Roman"/>
        </w:rPr>
        <w:t xml:space="preserve"> line).</w:t>
      </w:r>
      <w:r w:rsidR="006B3A9E">
        <w:rPr>
          <w:rStyle w:val="FootnoteReference"/>
          <w:rFonts w:ascii="Times New Roman" w:hAnsi="Times New Roman"/>
        </w:rPr>
        <w:footnoteReference w:id="2"/>
      </w:r>
      <w:r w:rsidR="00D647D8">
        <w:rPr>
          <w:rFonts w:ascii="Times New Roman" w:hAnsi="Times New Roman"/>
        </w:rPr>
        <w:t xml:space="preserve"> </w:t>
      </w:r>
      <w:r w:rsidR="00C055E1">
        <w:rPr>
          <w:rFonts w:ascii="Times New Roman" w:hAnsi="Times New Roman"/>
        </w:rPr>
        <w:t>T</w:t>
      </w:r>
      <w:r w:rsidR="004B14B1">
        <w:rPr>
          <w:rFonts w:ascii="Times New Roman" w:hAnsi="Times New Roman"/>
        </w:rPr>
        <w:t xml:space="preserve">he </w:t>
      </w:r>
      <w:r w:rsidR="00C055E1">
        <w:rPr>
          <w:rFonts w:ascii="Times New Roman" w:hAnsi="Times New Roman"/>
        </w:rPr>
        <w:t xml:space="preserve">poll shares in the first </w:t>
      </w:r>
      <w:r w:rsidR="009F326E">
        <w:rPr>
          <w:rFonts w:ascii="Times New Roman" w:hAnsi="Times New Roman"/>
        </w:rPr>
        <w:t xml:space="preserve">set of observations </w:t>
      </w:r>
      <w:r w:rsidR="00BE2460">
        <w:rPr>
          <w:rFonts w:ascii="Times New Roman" w:hAnsi="Times New Roman"/>
        </w:rPr>
        <w:t xml:space="preserve">more directly </w:t>
      </w:r>
      <w:r w:rsidR="00C055E1">
        <w:rPr>
          <w:rFonts w:ascii="Times New Roman" w:hAnsi="Times New Roman"/>
        </w:rPr>
        <w:t xml:space="preserve">match </w:t>
      </w:r>
      <w:r w:rsidR="00BE2460">
        <w:rPr>
          <w:rFonts w:ascii="Times New Roman" w:hAnsi="Times New Roman"/>
        </w:rPr>
        <w:t xml:space="preserve">the actual vote, </w:t>
      </w:r>
      <w:r w:rsidR="00C055E1">
        <w:rPr>
          <w:rFonts w:ascii="Times New Roman" w:hAnsi="Times New Roman"/>
        </w:rPr>
        <w:t xml:space="preserve">though not perfectly, as </w:t>
      </w:r>
      <w:r w:rsidR="00661203">
        <w:rPr>
          <w:rFonts w:ascii="Times New Roman" w:hAnsi="Times New Roman"/>
        </w:rPr>
        <w:t>they are dispersed around the line-of-best-fit</w:t>
      </w:r>
      <w:r>
        <w:rPr>
          <w:rFonts w:ascii="Times New Roman" w:hAnsi="Times New Roman"/>
        </w:rPr>
        <w:t xml:space="preserve">.  </w:t>
      </w:r>
      <w:r w:rsidR="009F326E" w:rsidRPr="009F326E">
        <w:rPr>
          <w:rFonts w:ascii="Times New Roman" w:hAnsi="Times New Roman"/>
        </w:rPr>
        <w:t xml:space="preserve">For the </w:t>
      </w:r>
      <w:r w:rsidR="00C055E1">
        <w:rPr>
          <w:rFonts w:ascii="Times New Roman" w:hAnsi="Times New Roman"/>
        </w:rPr>
        <w:t xml:space="preserve">other </w:t>
      </w:r>
      <w:r w:rsidR="009F326E">
        <w:rPr>
          <w:rFonts w:ascii="Times New Roman" w:hAnsi="Times New Roman"/>
        </w:rPr>
        <w:t>set</w:t>
      </w:r>
      <w:r w:rsidR="009F326E" w:rsidRPr="009F326E">
        <w:rPr>
          <w:rFonts w:ascii="Times New Roman" w:hAnsi="Times New Roman"/>
        </w:rPr>
        <w:t xml:space="preserve">, indicated </w:t>
      </w:r>
      <w:r w:rsidR="00C055E1">
        <w:rPr>
          <w:rFonts w:ascii="Times New Roman" w:hAnsi="Times New Roman"/>
        </w:rPr>
        <w:t>in light grey</w:t>
      </w:r>
      <w:r w:rsidR="009F326E" w:rsidRPr="009F326E">
        <w:rPr>
          <w:rFonts w:ascii="Times New Roman" w:hAnsi="Times New Roman"/>
        </w:rPr>
        <w:t xml:space="preserve">, </w:t>
      </w:r>
      <w:r w:rsidR="00365EEF">
        <w:rPr>
          <w:rFonts w:ascii="Times New Roman" w:hAnsi="Times New Roman"/>
        </w:rPr>
        <w:t xml:space="preserve">the poll and vote shares do not directly match but </w:t>
      </w:r>
      <w:r w:rsidR="009F326E" w:rsidRPr="009F326E">
        <w:rPr>
          <w:rFonts w:ascii="Times New Roman" w:hAnsi="Times New Roman"/>
        </w:rPr>
        <w:t xml:space="preserve">we </w:t>
      </w:r>
      <w:r w:rsidR="00365EEF">
        <w:rPr>
          <w:rFonts w:ascii="Times New Roman" w:hAnsi="Times New Roman"/>
        </w:rPr>
        <w:t xml:space="preserve">still </w:t>
      </w:r>
      <w:r w:rsidR="009F326E" w:rsidRPr="009F326E">
        <w:rPr>
          <w:rFonts w:ascii="Times New Roman" w:hAnsi="Times New Roman"/>
        </w:rPr>
        <w:t xml:space="preserve">can </w:t>
      </w:r>
      <w:r w:rsidR="00365EEF">
        <w:rPr>
          <w:rFonts w:ascii="Times New Roman" w:hAnsi="Times New Roman"/>
        </w:rPr>
        <w:t xml:space="preserve">effectively </w:t>
      </w:r>
      <w:r w:rsidR="009F326E" w:rsidRPr="009F326E">
        <w:rPr>
          <w:rFonts w:ascii="Times New Roman" w:hAnsi="Times New Roman"/>
        </w:rPr>
        <w:t xml:space="preserve">“predict” the </w:t>
      </w:r>
      <w:r w:rsidR="00365EEF">
        <w:rPr>
          <w:rFonts w:ascii="Times New Roman" w:hAnsi="Times New Roman"/>
        </w:rPr>
        <w:t>latter from the former.</w:t>
      </w:r>
      <w:r w:rsidR="009F326E">
        <w:rPr>
          <w:rFonts w:ascii="Times New Roman" w:hAnsi="Times New Roman"/>
        </w:rPr>
        <w:t xml:space="preserve"> </w:t>
      </w:r>
      <w:r w:rsidR="00365EEF">
        <w:rPr>
          <w:rFonts w:ascii="Times New Roman" w:hAnsi="Times New Roman"/>
        </w:rPr>
        <w:t>Specifically</w:t>
      </w:r>
      <w:r w:rsidR="009F326E">
        <w:rPr>
          <w:rFonts w:ascii="Times New Roman" w:hAnsi="Times New Roman"/>
        </w:rPr>
        <w:t xml:space="preserve">, </w:t>
      </w:r>
      <w:r w:rsidR="00365EEF">
        <w:rPr>
          <w:rFonts w:ascii="Times New Roman" w:hAnsi="Times New Roman"/>
        </w:rPr>
        <w:t xml:space="preserve">given that </w:t>
      </w:r>
      <w:r w:rsidR="009F326E" w:rsidRPr="008042F6">
        <w:rPr>
          <w:rFonts w:ascii="Times New Roman" w:hAnsi="Times New Roman"/>
          <w:i/>
        </w:rPr>
        <w:t>b</w:t>
      </w:r>
      <w:r w:rsidR="009F326E">
        <w:rPr>
          <w:rFonts w:ascii="Times New Roman" w:hAnsi="Times New Roman"/>
        </w:rPr>
        <w:t xml:space="preserve"> = 0.</w:t>
      </w:r>
      <w:r w:rsidR="004B14B1">
        <w:rPr>
          <w:rFonts w:ascii="Times New Roman" w:hAnsi="Times New Roman"/>
        </w:rPr>
        <w:t>5</w:t>
      </w:r>
      <w:r w:rsidR="00FC777C">
        <w:rPr>
          <w:rFonts w:ascii="Times New Roman" w:hAnsi="Times New Roman"/>
        </w:rPr>
        <w:t xml:space="preserve">, indicated with </w:t>
      </w:r>
      <w:r w:rsidR="00661203">
        <w:rPr>
          <w:rFonts w:ascii="Times New Roman" w:hAnsi="Times New Roman"/>
        </w:rPr>
        <w:t>light grey</w:t>
      </w:r>
      <w:r w:rsidR="00FC777C">
        <w:rPr>
          <w:rFonts w:ascii="Times New Roman" w:hAnsi="Times New Roman"/>
        </w:rPr>
        <w:t xml:space="preserve"> markers, </w:t>
      </w:r>
      <w:r w:rsidR="00365EEF">
        <w:rPr>
          <w:rFonts w:ascii="Times New Roman" w:hAnsi="Times New Roman"/>
        </w:rPr>
        <w:t xml:space="preserve">poll leads are expected to shrink by about 50%.  </w:t>
      </w:r>
      <w:r w:rsidR="00FC777C">
        <w:rPr>
          <w:rFonts w:ascii="Times New Roman" w:hAnsi="Times New Roman"/>
        </w:rPr>
        <w:t xml:space="preserve">Because </w:t>
      </w:r>
      <w:r w:rsidR="00365EEF">
        <w:rPr>
          <w:rFonts w:ascii="Times New Roman" w:hAnsi="Times New Roman"/>
        </w:rPr>
        <w:t>of the relationship</w:t>
      </w:r>
      <w:r w:rsidR="00FC777C">
        <w:rPr>
          <w:rFonts w:ascii="Times New Roman" w:hAnsi="Times New Roman"/>
        </w:rPr>
        <w:t xml:space="preserve">, the RMSE from regressing polls on the final vote is </w:t>
      </w:r>
      <w:r w:rsidR="00661203">
        <w:rPr>
          <w:rFonts w:ascii="Times New Roman" w:hAnsi="Times New Roman"/>
        </w:rPr>
        <w:t>lower</w:t>
      </w:r>
      <w:r w:rsidR="00FC777C">
        <w:rPr>
          <w:rFonts w:ascii="Times New Roman" w:hAnsi="Times New Roman"/>
        </w:rPr>
        <w:t xml:space="preserve"> (equal to </w:t>
      </w:r>
      <w:r w:rsidR="00661203">
        <w:rPr>
          <w:rFonts w:ascii="Times New Roman" w:hAnsi="Times New Roman"/>
        </w:rPr>
        <w:t>1.</w:t>
      </w:r>
      <w:r w:rsidR="00234DA2">
        <w:rPr>
          <w:rFonts w:ascii="Times New Roman" w:hAnsi="Times New Roman"/>
        </w:rPr>
        <w:t>7</w:t>
      </w:r>
      <w:r w:rsidR="00FC777C">
        <w:rPr>
          <w:rFonts w:ascii="Times New Roman" w:hAnsi="Times New Roman"/>
        </w:rPr>
        <w:t xml:space="preserve">) for our set of observations where </w:t>
      </w:r>
      <w:r w:rsidR="00FC777C" w:rsidRPr="008042F6">
        <w:rPr>
          <w:rFonts w:ascii="Times New Roman" w:hAnsi="Times New Roman"/>
          <w:i/>
        </w:rPr>
        <w:t>b</w:t>
      </w:r>
      <w:r w:rsidR="00FC777C">
        <w:rPr>
          <w:rFonts w:ascii="Times New Roman" w:hAnsi="Times New Roman"/>
        </w:rPr>
        <w:t xml:space="preserve"> = 0</w:t>
      </w:r>
      <w:r w:rsidR="00661203">
        <w:rPr>
          <w:rFonts w:ascii="Times New Roman" w:hAnsi="Times New Roman"/>
        </w:rPr>
        <w:t>.5</w:t>
      </w:r>
      <w:r w:rsidR="003A7FD9">
        <w:rPr>
          <w:rFonts w:ascii="Times New Roman" w:hAnsi="Times New Roman"/>
        </w:rPr>
        <w:t xml:space="preserve"> compared to that where </w:t>
      </w:r>
      <w:r w:rsidR="003A7FD9" w:rsidRPr="00160E87">
        <w:rPr>
          <w:rFonts w:ascii="Times New Roman" w:hAnsi="Times New Roman"/>
          <w:i/>
        </w:rPr>
        <w:t>b</w:t>
      </w:r>
      <w:r w:rsidR="003A7FD9">
        <w:rPr>
          <w:rFonts w:ascii="Times New Roman" w:hAnsi="Times New Roman"/>
        </w:rPr>
        <w:t xml:space="preserve"> = 1.0 (where it is equal to </w:t>
      </w:r>
      <w:r w:rsidR="00234DA2">
        <w:rPr>
          <w:rFonts w:ascii="Times New Roman" w:hAnsi="Times New Roman"/>
        </w:rPr>
        <w:t>4</w:t>
      </w:r>
      <w:r w:rsidR="003A7FD9">
        <w:rPr>
          <w:rFonts w:ascii="Times New Roman" w:hAnsi="Times New Roman"/>
        </w:rPr>
        <w:t>.</w:t>
      </w:r>
      <w:r w:rsidR="00234DA2">
        <w:rPr>
          <w:rFonts w:ascii="Times New Roman" w:hAnsi="Times New Roman"/>
        </w:rPr>
        <w:t>6</w:t>
      </w:r>
      <w:r w:rsidR="003A7FD9">
        <w:rPr>
          <w:rFonts w:ascii="Times New Roman" w:hAnsi="Times New Roman"/>
        </w:rPr>
        <w:t>)</w:t>
      </w:r>
      <w:r w:rsidR="00FC777C">
        <w:rPr>
          <w:rFonts w:ascii="Times New Roman" w:hAnsi="Times New Roman"/>
        </w:rPr>
        <w:t xml:space="preserve">. </w:t>
      </w:r>
      <w:r w:rsidR="00365EEF">
        <w:rPr>
          <w:rFonts w:ascii="Times New Roman" w:hAnsi="Times New Roman"/>
        </w:rPr>
        <w:t xml:space="preserve"> By</w:t>
      </w:r>
      <w:r w:rsidR="00FC777C">
        <w:rPr>
          <w:rFonts w:ascii="Times New Roman" w:hAnsi="Times New Roman"/>
        </w:rPr>
        <w:t xml:space="preserve"> contrast, the MAE is </w:t>
      </w:r>
      <w:r w:rsidR="00613CBD">
        <w:rPr>
          <w:rFonts w:ascii="Times New Roman" w:hAnsi="Times New Roman"/>
        </w:rPr>
        <w:t xml:space="preserve">far </w:t>
      </w:r>
      <w:r w:rsidR="00FC777C">
        <w:rPr>
          <w:rFonts w:ascii="Times New Roman" w:hAnsi="Times New Roman"/>
        </w:rPr>
        <w:t>higher</w:t>
      </w:r>
      <w:r w:rsidR="00613CBD">
        <w:rPr>
          <w:rFonts w:ascii="Times New Roman" w:hAnsi="Times New Roman"/>
        </w:rPr>
        <w:t xml:space="preserve"> (</w:t>
      </w:r>
      <w:r w:rsidR="00234DA2">
        <w:rPr>
          <w:rFonts w:ascii="Times New Roman" w:hAnsi="Times New Roman"/>
        </w:rPr>
        <w:t>8</w:t>
      </w:r>
      <w:r w:rsidR="00613CBD">
        <w:rPr>
          <w:rFonts w:ascii="Times New Roman" w:hAnsi="Times New Roman"/>
        </w:rPr>
        <w:t>.</w:t>
      </w:r>
      <w:r w:rsidR="00234DA2">
        <w:rPr>
          <w:rFonts w:ascii="Times New Roman" w:hAnsi="Times New Roman"/>
        </w:rPr>
        <w:t xml:space="preserve">1 </w:t>
      </w:r>
      <w:r w:rsidR="000E7818">
        <w:rPr>
          <w:rFonts w:ascii="Times New Roman" w:hAnsi="Times New Roman"/>
        </w:rPr>
        <w:t xml:space="preserve">points by comparison with </w:t>
      </w:r>
      <w:r w:rsidR="00234DA2">
        <w:rPr>
          <w:rFonts w:ascii="Times New Roman" w:hAnsi="Times New Roman"/>
        </w:rPr>
        <w:t>3</w:t>
      </w:r>
      <w:r w:rsidR="000E7818">
        <w:rPr>
          <w:rFonts w:ascii="Times New Roman" w:hAnsi="Times New Roman"/>
        </w:rPr>
        <w:t>.</w:t>
      </w:r>
      <w:r w:rsidR="00234DA2">
        <w:rPr>
          <w:rFonts w:ascii="Times New Roman" w:hAnsi="Times New Roman"/>
        </w:rPr>
        <w:t xml:space="preserve">7 </w:t>
      </w:r>
      <w:r w:rsidR="000E7818">
        <w:rPr>
          <w:rFonts w:ascii="Times New Roman" w:hAnsi="Times New Roman"/>
        </w:rPr>
        <w:t>points</w:t>
      </w:r>
      <w:r w:rsidR="00613CBD">
        <w:rPr>
          <w:rFonts w:ascii="Times New Roman" w:hAnsi="Times New Roman"/>
        </w:rPr>
        <w:t>)</w:t>
      </w:r>
      <w:r w:rsidR="00083B1A">
        <w:rPr>
          <w:rFonts w:ascii="Times New Roman" w:hAnsi="Times New Roman"/>
        </w:rPr>
        <w:t>.</w:t>
      </w:r>
      <w:r w:rsidR="00A00FC3">
        <w:rPr>
          <w:rFonts w:ascii="Times New Roman" w:hAnsi="Times New Roman"/>
        </w:rPr>
        <w:t xml:space="preserve"> </w:t>
      </w:r>
      <w:r w:rsidR="00083B1A">
        <w:rPr>
          <w:rFonts w:ascii="Times New Roman" w:hAnsi="Times New Roman"/>
        </w:rPr>
        <w:t xml:space="preserve"> </w:t>
      </w:r>
      <w:r w:rsidR="000E7818">
        <w:rPr>
          <w:rFonts w:ascii="Times New Roman" w:hAnsi="Times New Roman"/>
        </w:rPr>
        <w:t xml:space="preserve">The point is that the two measures reveal different things about the </w:t>
      </w:r>
      <w:r w:rsidR="009172D6">
        <w:rPr>
          <w:rFonts w:ascii="Times New Roman" w:hAnsi="Times New Roman"/>
        </w:rPr>
        <w:t>forecasting power of polls</w:t>
      </w:r>
      <w:r w:rsidR="000E7818">
        <w:rPr>
          <w:rFonts w:ascii="Times New Roman" w:hAnsi="Times New Roman"/>
        </w:rPr>
        <w:t xml:space="preserve">: </w:t>
      </w:r>
      <w:r w:rsidR="00A00FC3">
        <w:rPr>
          <w:rFonts w:ascii="Times New Roman" w:hAnsi="Times New Roman"/>
        </w:rPr>
        <w:t>the MAE indicates</w:t>
      </w:r>
      <w:r w:rsidR="00CB243D">
        <w:rPr>
          <w:rFonts w:ascii="Times New Roman" w:hAnsi="Times New Roman"/>
        </w:rPr>
        <w:t xml:space="preserve"> </w:t>
      </w:r>
      <w:r w:rsidR="00FA537A">
        <w:rPr>
          <w:rFonts w:ascii="Times New Roman" w:hAnsi="Times New Roman"/>
        </w:rPr>
        <w:t xml:space="preserve">how well raw polls </w:t>
      </w:r>
      <w:r w:rsidR="00FA537A" w:rsidRPr="001B4D8F">
        <w:rPr>
          <w:rFonts w:ascii="Times New Roman" w:hAnsi="Times New Roman"/>
          <w:color w:val="000000" w:themeColor="text1"/>
        </w:rPr>
        <w:t xml:space="preserve">themselves match the vote whereas the RMSE indicates how well the polls predict the vote. Put another way, these two measures of fit </w:t>
      </w:r>
      <w:r w:rsidR="00FA537A" w:rsidRPr="001B4D8F">
        <w:rPr>
          <w:rFonts w:ascii="Times New Roman" w:hAnsi="Times New Roman"/>
          <w:color w:val="000000" w:themeColor="text1"/>
        </w:rPr>
        <w:lastRenderedPageBreak/>
        <w:t>are more beneficial than</w:t>
      </w:r>
      <w:r w:rsidR="00C84880" w:rsidRPr="00C84880">
        <w:rPr>
          <w:rFonts w:ascii="Times New Roman" w:hAnsi="Times New Roman"/>
          <w:color w:val="000000" w:themeColor="text1"/>
        </w:rPr>
        <w:t xml:space="preserve"> </w:t>
      </w:r>
      <w:r w:rsidR="00C84880" w:rsidRPr="001B4D8F">
        <w:rPr>
          <w:rFonts w:ascii="Times New Roman" w:hAnsi="Times New Roman"/>
          <w:color w:val="000000" w:themeColor="text1"/>
        </w:rPr>
        <w:t>one, providing different but complementary benchmarks: MAE offers a direct assessment of performance via comparison to the intuitive raw poll number;</w:t>
      </w:r>
      <w:r w:rsidR="003A3E15" w:rsidRPr="003A3E15">
        <w:rPr>
          <w:rFonts w:ascii="Times New Roman" w:hAnsi="Times New Roman"/>
          <w:color w:val="000000" w:themeColor="text1"/>
        </w:rPr>
        <w:t xml:space="preserve"> </w:t>
      </w:r>
      <w:r w:rsidR="003A3E15" w:rsidRPr="001B4D8F">
        <w:rPr>
          <w:rFonts w:ascii="Times New Roman" w:hAnsi="Times New Roman"/>
          <w:color w:val="000000" w:themeColor="text1"/>
        </w:rPr>
        <w:t xml:space="preserve">RMSE, based on a regression model with poll results as </w:t>
      </w:r>
      <w:r w:rsidR="003A3E15">
        <w:rPr>
          <w:rFonts w:ascii="Times New Roman" w:hAnsi="Times New Roman"/>
          <w:color w:val="000000" w:themeColor="text1"/>
        </w:rPr>
        <w:t xml:space="preserve">the </w:t>
      </w:r>
      <w:r w:rsidR="003A3E15" w:rsidRPr="001B4D8F">
        <w:rPr>
          <w:rFonts w:ascii="Times New Roman" w:hAnsi="Times New Roman"/>
          <w:color w:val="000000" w:themeColor="text1"/>
        </w:rPr>
        <w:t>independent variable, utilizes more systematically the information available in past polls, permitting more precise inference to the population vote share.</w:t>
      </w:r>
      <w:r w:rsidR="003A3E15">
        <w:rPr>
          <w:rStyle w:val="FootnoteReference"/>
          <w:rFonts w:ascii="Times New Roman" w:hAnsi="Times New Roman"/>
          <w:color w:val="000000" w:themeColor="text1"/>
        </w:rPr>
        <w:footnoteReference w:id="3"/>
      </w:r>
    </w:p>
    <w:p w14:paraId="57F043ED" w14:textId="77777777" w:rsidR="00C84880" w:rsidRDefault="00C84880" w:rsidP="00250916">
      <w:pPr>
        <w:spacing w:line="480" w:lineRule="auto"/>
        <w:ind w:firstLine="720"/>
        <w:rPr>
          <w:rFonts w:ascii="Times New Roman" w:hAnsi="Times New Roman"/>
          <w:color w:val="000000" w:themeColor="text1"/>
        </w:rPr>
      </w:pPr>
    </w:p>
    <w:p w14:paraId="397824B4" w14:textId="77777777" w:rsidR="00C1025B" w:rsidRDefault="00C1025B" w:rsidP="00C1025B">
      <w:pPr>
        <w:spacing w:line="480" w:lineRule="auto"/>
        <w:rPr>
          <w:rFonts w:ascii="Times New Roman" w:hAnsi="Times New Roman"/>
          <w:noProof/>
          <w:lang w:val="en-GB" w:eastAsia="en-GB"/>
        </w:rPr>
      </w:pPr>
      <w:r w:rsidRPr="00D7665E">
        <w:rPr>
          <w:rFonts w:ascii="Times New Roman" w:hAnsi="Times New Roman"/>
          <w:b/>
        </w:rPr>
        <w:t>Figure 2.</w:t>
      </w:r>
      <w:r>
        <w:rPr>
          <w:rFonts w:ascii="Times New Roman" w:hAnsi="Times New Roman"/>
        </w:rPr>
        <w:t xml:space="preserve"> Simulated data where </w:t>
      </w:r>
      <w:r w:rsidRPr="00D647D8">
        <w:rPr>
          <w:rFonts w:ascii="Times New Roman" w:hAnsi="Times New Roman"/>
          <w:i/>
        </w:rPr>
        <w:t>b</w:t>
      </w:r>
      <w:r w:rsidRPr="000139C9">
        <w:rPr>
          <w:rFonts w:ascii="Times New Roman" w:hAnsi="Times New Roman"/>
        </w:rPr>
        <w:t xml:space="preserve"> = 0.</w:t>
      </w:r>
      <w:r>
        <w:rPr>
          <w:rFonts w:ascii="Times New Roman" w:hAnsi="Times New Roman"/>
        </w:rPr>
        <w:t>5</w:t>
      </w:r>
      <w:r w:rsidRPr="000139C9">
        <w:rPr>
          <w:rFonts w:ascii="Times New Roman" w:hAnsi="Times New Roman"/>
        </w:rPr>
        <w:t xml:space="preserve"> and </w:t>
      </w:r>
      <w:r w:rsidRPr="00D647D8">
        <w:rPr>
          <w:rFonts w:ascii="Times New Roman" w:hAnsi="Times New Roman"/>
          <w:i/>
        </w:rPr>
        <w:t>b</w:t>
      </w:r>
      <w:r w:rsidRPr="000139C9">
        <w:rPr>
          <w:rFonts w:ascii="Times New Roman" w:hAnsi="Times New Roman"/>
        </w:rPr>
        <w:t xml:space="preserve"> = 1.0</w:t>
      </w:r>
      <w:r>
        <w:rPr>
          <w:rFonts w:ascii="Times New Roman" w:hAnsi="Times New Roman"/>
        </w:rPr>
        <w:tab/>
      </w:r>
      <w:r>
        <w:rPr>
          <w:rFonts w:ascii="Times New Roman" w:hAnsi="Times New Roman"/>
        </w:rPr>
        <w:tab/>
      </w:r>
      <w:r w:rsidRPr="00234DA2">
        <w:rPr>
          <w:rFonts w:ascii="Times New Roman" w:hAnsi="Times New Roman"/>
        </w:rPr>
        <w:t xml:space="preserve"> </w:t>
      </w:r>
    </w:p>
    <w:p w14:paraId="5124F1B8" w14:textId="423C7B60" w:rsidR="00C1025B" w:rsidRDefault="00C1025B" w:rsidP="00250916">
      <w:pPr>
        <w:spacing w:line="480" w:lineRule="auto"/>
        <w:rPr>
          <w:rFonts w:ascii="Times New Roman" w:hAnsi="Times New Roman"/>
        </w:rPr>
      </w:pPr>
      <w:r w:rsidRPr="00F02BB9">
        <w:rPr>
          <w:rFonts w:ascii="Times New Roman" w:hAnsi="Times New Roman"/>
          <w:noProof/>
          <w:lang w:val="en-GB" w:eastAsia="en-GB"/>
        </w:rPr>
        <w:drawing>
          <wp:inline distT="0" distB="0" distL="0" distR="0" wp14:anchorId="115A0201" wp14:editId="450B91E4">
            <wp:extent cx="5486400" cy="3990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lineForecasting_Fig2.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990340"/>
                    </a:xfrm>
                    <a:prstGeom prst="rect">
                      <a:avLst/>
                    </a:prstGeom>
                  </pic:spPr>
                </pic:pic>
              </a:graphicData>
            </a:graphic>
          </wp:inline>
        </w:drawing>
      </w:r>
    </w:p>
    <w:p w14:paraId="4FEBE327" w14:textId="7B80F2F4" w:rsidR="00993555" w:rsidRPr="00E136E7" w:rsidRDefault="00E136E7" w:rsidP="001B5F74">
      <w:pPr>
        <w:spacing w:after="120" w:line="480" w:lineRule="auto"/>
        <w:ind w:firstLine="720"/>
        <w:rPr>
          <w:rStyle w:val="footnoteref"/>
          <w:rFonts w:ascii="Times New Roman" w:hAnsi="Times New Roman"/>
        </w:rPr>
      </w:pPr>
      <w:r>
        <w:rPr>
          <w:rFonts w:ascii="Times New Roman" w:hAnsi="Times New Roman"/>
        </w:rPr>
        <w:lastRenderedPageBreak/>
        <w:t>In practice</w:t>
      </w:r>
      <w:r w:rsidR="00993555" w:rsidRPr="00E136E7">
        <w:rPr>
          <w:rFonts w:ascii="Times New Roman" w:hAnsi="Times New Roman"/>
        </w:rPr>
        <w:t xml:space="preserve">, pre-election polls are sometimes sparse and </w:t>
      </w:r>
      <w:r>
        <w:rPr>
          <w:rFonts w:ascii="Times New Roman" w:hAnsi="Times New Roman"/>
        </w:rPr>
        <w:t>carried out</w:t>
      </w:r>
      <w:r w:rsidR="00993555" w:rsidRPr="00E136E7">
        <w:rPr>
          <w:rFonts w:ascii="Times New Roman" w:hAnsi="Times New Roman"/>
        </w:rPr>
        <w:t xml:space="preserve"> at irregular intervals. </w:t>
      </w:r>
      <w:r w:rsidR="00E8631B">
        <w:rPr>
          <w:rFonts w:ascii="Times New Roman" w:hAnsi="Times New Roman"/>
        </w:rPr>
        <w:t xml:space="preserve"> </w:t>
      </w:r>
      <w:r w:rsidRPr="00E136E7">
        <w:rPr>
          <w:rFonts w:ascii="Times New Roman" w:hAnsi="Times New Roman"/>
        </w:rPr>
        <w:t xml:space="preserve">For the </w:t>
      </w:r>
      <w:r>
        <w:rPr>
          <w:rFonts w:ascii="Times New Roman" w:hAnsi="Times New Roman"/>
        </w:rPr>
        <w:t>last</w:t>
      </w:r>
      <w:r w:rsidRPr="00E136E7">
        <w:rPr>
          <w:rFonts w:ascii="Times New Roman" w:hAnsi="Times New Roman"/>
        </w:rPr>
        <w:t xml:space="preserve"> 200 days </w:t>
      </w:r>
      <w:r>
        <w:rPr>
          <w:rFonts w:ascii="Times New Roman" w:hAnsi="Times New Roman"/>
        </w:rPr>
        <w:t>of our data-</w:t>
      </w:r>
      <w:r w:rsidRPr="00E136E7">
        <w:rPr>
          <w:rFonts w:ascii="Times New Roman" w:hAnsi="Times New Roman"/>
        </w:rPr>
        <w:t>set, polls are missing on around 90% of days</w:t>
      </w:r>
      <w:r>
        <w:rPr>
          <w:rFonts w:ascii="Times New Roman" w:hAnsi="Times New Roman"/>
        </w:rPr>
        <w:t>.</w:t>
      </w:r>
      <w:r w:rsidR="00993555" w:rsidRPr="00E136E7">
        <w:rPr>
          <w:rFonts w:ascii="Times New Roman" w:hAnsi="Times New Roman"/>
        </w:rPr>
        <w:t xml:space="preserve"> </w:t>
      </w:r>
      <w:r>
        <w:rPr>
          <w:rFonts w:ascii="Times New Roman" w:hAnsi="Times New Roman"/>
        </w:rPr>
        <w:t xml:space="preserve">How should we deal with </w:t>
      </w:r>
      <w:r w:rsidR="00993555" w:rsidRPr="00E136E7">
        <w:rPr>
          <w:rFonts w:ascii="Times New Roman" w:hAnsi="Times New Roman"/>
        </w:rPr>
        <w:t xml:space="preserve">these missing data? </w:t>
      </w:r>
      <w:r>
        <w:rPr>
          <w:rFonts w:ascii="Times New Roman" w:hAnsi="Times New Roman"/>
        </w:rPr>
        <w:t xml:space="preserve"> Using the raw poll data tends to make the MAE and</w:t>
      </w:r>
      <w:r w:rsidR="00993555" w:rsidRPr="00E136E7">
        <w:rPr>
          <w:rFonts w:ascii="Times New Roman" w:hAnsi="Times New Roman"/>
        </w:rPr>
        <w:t xml:space="preserve"> </w:t>
      </w:r>
      <w:r>
        <w:rPr>
          <w:rFonts w:ascii="Times New Roman" w:hAnsi="Times New Roman"/>
        </w:rPr>
        <w:t xml:space="preserve">RMSE estimates noisy, due </w:t>
      </w:r>
      <w:r w:rsidR="00D925C2">
        <w:rPr>
          <w:rFonts w:ascii="Times New Roman" w:hAnsi="Times New Roman"/>
        </w:rPr>
        <w:t xml:space="preserve">partly </w:t>
      </w:r>
      <w:r>
        <w:rPr>
          <w:rFonts w:ascii="Times New Roman" w:hAnsi="Times New Roman"/>
        </w:rPr>
        <w:t>to varia</w:t>
      </w:r>
      <w:r w:rsidR="00D925C2">
        <w:rPr>
          <w:rFonts w:ascii="Times New Roman" w:hAnsi="Times New Roman"/>
        </w:rPr>
        <w:t>tion</w:t>
      </w:r>
      <w:r>
        <w:rPr>
          <w:rFonts w:ascii="Times New Roman" w:hAnsi="Times New Roman"/>
        </w:rPr>
        <w:t xml:space="preserve"> </w:t>
      </w:r>
      <w:r w:rsidR="00D925C2">
        <w:rPr>
          <w:rFonts w:ascii="Times New Roman" w:hAnsi="Times New Roman"/>
        </w:rPr>
        <w:t>in</w:t>
      </w:r>
      <w:r>
        <w:rPr>
          <w:rFonts w:ascii="Times New Roman" w:hAnsi="Times New Roman"/>
        </w:rPr>
        <w:t xml:space="preserve"> the </w:t>
      </w:r>
      <w:r w:rsidR="00D925C2">
        <w:rPr>
          <w:rFonts w:ascii="Times New Roman" w:hAnsi="Times New Roman"/>
        </w:rPr>
        <w:t xml:space="preserve">elections for which we have </w:t>
      </w:r>
      <w:r>
        <w:rPr>
          <w:rFonts w:ascii="Times New Roman" w:hAnsi="Times New Roman"/>
        </w:rPr>
        <w:t xml:space="preserve">polls at a particular point in the timeline. </w:t>
      </w:r>
      <w:r w:rsidR="00171D08">
        <w:rPr>
          <w:rFonts w:ascii="Times New Roman" w:hAnsi="Times New Roman"/>
        </w:rPr>
        <w:t xml:space="preserve"> It is possible, following Erikson and Wlezien (2012) and Jennings and Wlezien (2016), to linearly interpolate </w:t>
      </w:r>
      <w:r w:rsidR="00EF094B">
        <w:rPr>
          <w:rFonts w:ascii="Times New Roman" w:hAnsi="Times New Roman"/>
        </w:rPr>
        <w:t>daily vote intention</w:t>
      </w:r>
      <w:r w:rsidR="00171D08" w:rsidRPr="00E136E7">
        <w:rPr>
          <w:rFonts w:ascii="Times New Roman" w:hAnsi="Times New Roman"/>
        </w:rPr>
        <w:t xml:space="preserve"> preferences </w:t>
      </w:r>
      <w:r w:rsidR="00171D08">
        <w:rPr>
          <w:rFonts w:ascii="Times New Roman" w:hAnsi="Times New Roman"/>
        </w:rPr>
        <w:t xml:space="preserve">using </w:t>
      </w:r>
      <w:r w:rsidR="00171D08" w:rsidRPr="00E136E7">
        <w:rPr>
          <w:rFonts w:ascii="Times New Roman" w:hAnsi="Times New Roman"/>
        </w:rPr>
        <w:t>available polls</w:t>
      </w:r>
      <w:r w:rsidR="00EF094B">
        <w:rPr>
          <w:rFonts w:ascii="Times New Roman" w:hAnsi="Times New Roman"/>
        </w:rPr>
        <w:t xml:space="preserve">.  </w:t>
      </w:r>
      <w:r w:rsidR="00993555" w:rsidRPr="00E136E7">
        <w:rPr>
          <w:rFonts w:ascii="Times New Roman" w:hAnsi="Times New Roman"/>
        </w:rPr>
        <w:t>For any date</w:t>
      </w:r>
      <w:r w:rsidR="00EF094B">
        <w:rPr>
          <w:rFonts w:ascii="Times New Roman" w:hAnsi="Times New Roman"/>
        </w:rPr>
        <w:t xml:space="preserve"> of a given election cycle on which poll data </w:t>
      </w:r>
      <w:r w:rsidR="00DE32D4">
        <w:rPr>
          <w:rFonts w:ascii="Times New Roman" w:hAnsi="Times New Roman"/>
        </w:rPr>
        <w:t>are</w:t>
      </w:r>
      <w:r w:rsidR="00EF094B">
        <w:rPr>
          <w:rFonts w:ascii="Times New Roman" w:hAnsi="Times New Roman"/>
        </w:rPr>
        <w:t xml:space="preserve"> missing an estimate i</w:t>
      </w:r>
      <w:r w:rsidR="00993555" w:rsidRPr="00E136E7">
        <w:rPr>
          <w:rFonts w:ascii="Times New Roman" w:hAnsi="Times New Roman"/>
        </w:rPr>
        <w:t xml:space="preserve">s </w:t>
      </w:r>
      <w:r w:rsidR="00EF094B">
        <w:rPr>
          <w:rFonts w:ascii="Times New Roman" w:hAnsi="Times New Roman"/>
        </w:rPr>
        <w:t>calculated</w:t>
      </w:r>
      <w:r w:rsidR="00993555" w:rsidRPr="00E136E7">
        <w:rPr>
          <w:rFonts w:ascii="Times New Roman" w:hAnsi="Times New Roman"/>
        </w:rPr>
        <w:t xml:space="preserve"> as the weighted average from the most recent date of polling and the next date of polling.  Weights are in proportion to the closeness of the surrounding earlier or later poll.  </w:t>
      </w:r>
      <w:r w:rsidR="00171D08">
        <w:rPr>
          <w:rStyle w:val="footnoteref"/>
          <w:rFonts w:ascii="Times New Roman" w:hAnsi="Times New Roman"/>
        </w:rPr>
        <w:t>G</w:t>
      </w:r>
      <w:r w:rsidR="00993555" w:rsidRPr="00E136E7">
        <w:rPr>
          <w:rStyle w:val="footnoteref"/>
          <w:rFonts w:ascii="Times New Roman" w:hAnsi="Times New Roman"/>
        </w:rPr>
        <w:t xml:space="preserve">iven poll readings on days </w:t>
      </w:r>
      <m:oMath>
        <m:r>
          <w:rPr>
            <w:rFonts w:ascii="Cambria Math" w:hAnsi="Cambria Math"/>
          </w:rPr>
          <m:t>t-</m:t>
        </m:r>
        <m:r>
          <m:rPr>
            <m:sty m:val="bi"/>
          </m:rPr>
          <w:rPr>
            <w:rFonts w:ascii="Cambria Math" w:hAnsi="Cambria Math"/>
          </w:rPr>
          <m:t>δ</m:t>
        </m:r>
      </m:oMath>
      <w:r w:rsidR="00993555" w:rsidRPr="00E136E7">
        <w:rPr>
          <w:rStyle w:val="footnoteref"/>
          <w:rFonts w:ascii="Times New Roman" w:hAnsi="Times New Roman"/>
        </w:rPr>
        <w:t xml:space="preserve"> and </w:t>
      </w:r>
      <m:oMath>
        <m:r>
          <w:rPr>
            <w:rFonts w:ascii="Cambria Math" w:hAnsi="Cambria Math"/>
          </w:rPr>
          <m:t>t+</m:t>
        </m:r>
        <m:r>
          <m:rPr>
            <m:sty m:val="bi"/>
          </m:rPr>
          <w:rPr>
            <w:rFonts w:ascii="Cambria Math" w:hAnsi="Cambria Math"/>
          </w:rPr>
          <m:t>θ</m:t>
        </m:r>
      </m:oMath>
      <w:r w:rsidR="00993555" w:rsidRPr="00E136E7">
        <w:rPr>
          <w:rStyle w:val="footnoteref"/>
          <w:rFonts w:ascii="Times New Roman" w:hAnsi="Times New Roman"/>
        </w:rPr>
        <w:t>, the</w:t>
      </w:r>
      <w:r w:rsidR="00171D08">
        <w:rPr>
          <w:rStyle w:val="footnoteref"/>
          <w:rFonts w:ascii="Times New Roman" w:hAnsi="Times New Roman"/>
        </w:rPr>
        <w:t xml:space="preserve"> estimate of vote intentions </w:t>
      </w:r>
      <w:r w:rsidR="00993555" w:rsidRPr="00E136E7">
        <w:rPr>
          <w:rStyle w:val="footnoteref"/>
          <w:rFonts w:ascii="Times New Roman" w:hAnsi="Times New Roman"/>
        </w:rPr>
        <w:t xml:space="preserve">for a particular day </w:t>
      </w:r>
      <w:r w:rsidR="00993555" w:rsidRPr="00E136E7">
        <w:rPr>
          <w:rStyle w:val="footnoteref"/>
          <w:rFonts w:ascii="Times New Roman" w:hAnsi="Times New Roman"/>
          <w:i/>
          <w:iCs/>
        </w:rPr>
        <w:t>t</w:t>
      </w:r>
      <w:r w:rsidR="00993555" w:rsidRPr="00E136E7">
        <w:rPr>
          <w:rStyle w:val="footnoteref"/>
          <w:rFonts w:ascii="Times New Roman" w:hAnsi="Times New Roman"/>
        </w:rPr>
        <w:t xml:space="preserve"> is generated using the following formula: </w:t>
      </w:r>
    </w:p>
    <w:p w14:paraId="0E0403F6" w14:textId="185F4B61" w:rsidR="00171D08" w:rsidRPr="00E136E7" w:rsidRDefault="00C84880" w:rsidP="005220BA">
      <w:pPr>
        <w:spacing w:after="360" w:line="480" w:lineRule="auto"/>
        <w:ind w:left="1440" w:firstLine="720"/>
        <w:rPr>
          <w:rStyle w:val="footnoteref"/>
          <w:rFonts w:ascii="Times New Roman" w:hAnsi="Times New Roman"/>
          <w:lang w:val="en-GB"/>
        </w:rPr>
      </w:pPr>
      <m:oMath>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V</m:t>
                </m:r>
              </m:e>
            </m:acc>
          </m:e>
          <m:sub>
            <m:r>
              <m:rPr>
                <m:sty m:val="bi"/>
              </m:rPr>
              <w:rPr>
                <w:rFonts w:ascii="Cambria Math" w:hAnsi="Cambria Math"/>
              </w:rPr>
              <m:t>t</m:t>
            </m:r>
          </m:sub>
        </m:sSub>
        <m:r>
          <m:rPr>
            <m:sty m:val="bi"/>
          </m:rPr>
          <w:rPr>
            <w:rFonts w:ascii="Cambria Math" w:hAnsi="Cambria Math"/>
          </w:rPr>
          <m:t>=</m:t>
        </m:r>
        <m:d>
          <m:dPr>
            <m:begChr m:val="{"/>
            <m:endChr m:val="}"/>
            <m:ctrlPr>
              <w:rPr>
                <w:rFonts w:ascii="Cambria Math" w:hAnsi="Cambria Math"/>
                <w:b/>
                <w:i/>
              </w:rPr>
            </m:ctrlPr>
          </m:dPr>
          <m:e>
            <m:f>
              <m:fPr>
                <m:ctrlPr>
                  <w:rPr>
                    <w:rFonts w:ascii="Cambria Math" w:hAnsi="Cambria Math"/>
                    <w:b/>
                    <w:i/>
                  </w:rPr>
                </m:ctrlPr>
              </m:fPr>
              <m:num>
                <m:d>
                  <m:dPr>
                    <m:begChr m:val="["/>
                    <m:endChr m:val="]"/>
                    <m:ctrlPr>
                      <w:rPr>
                        <w:rFonts w:ascii="Cambria Math" w:hAnsi="Cambria Math"/>
                        <w:b/>
                        <w:i/>
                      </w:rPr>
                    </m:ctrlPr>
                  </m:dPr>
                  <m:e>
                    <m:r>
                      <m:rPr>
                        <m:sty m:val="bi"/>
                      </m:rPr>
                      <w:rPr>
                        <w:rFonts w:ascii="Cambria Math" w:hAnsi="Cambria Math"/>
                      </w:rPr>
                      <m:t>δ×</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t-δ</m:t>
                        </m:r>
                      </m:sub>
                    </m:sSub>
                    <m:r>
                      <m:rPr>
                        <m:sty m:val="bi"/>
                      </m:rPr>
                      <w:rPr>
                        <w:rFonts w:ascii="Cambria Math" w:hAnsi="Cambria Math"/>
                      </w:rPr>
                      <m:t>+θ×</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t+θ</m:t>
                        </m:r>
                      </m:sub>
                    </m:sSub>
                  </m:e>
                </m:d>
              </m:num>
              <m:den>
                <m:r>
                  <m:rPr>
                    <m:sty m:val="bi"/>
                  </m:rPr>
                  <w:rPr>
                    <w:rFonts w:ascii="Cambria Math" w:hAnsi="Cambria Math"/>
                  </w:rPr>
                  <m:t>(θ+δ)</m:t>
                </m:r>
              </m:den>
            </m:f>
          </m:e>
        </m:d>
        <m:r>
          <m:rPr>
            <m:sty m:val="bi"/>
          </m:rPr>
          <w:rPr>
            <w:rFonts w:ascii="Cambria Math" w:hAnsi="Cambria Math"/>
          </w:rPr>
          <m:t>+ε</m:t>
        </m:r>
      </m:oMath>
      <w:r w:rsidR="00D925C2">
        <w:rPr>
          <w:rFonts w:ascii="Times New Roman" w:hAnsi="Times New Roman"/>
          <w:b/>
        </w:rPr>
        <w:t>.</w:t>
      </w:r>
      <w:r w:rsidR="008657F8">
        <w:rPr>
          <w:rFonts w:ascii="Times New Roman" w:hAnsi="Times New Roman"/>
        </w:rPr>
        <w:tab/>
      </w:r>
      <w:r w:rsidR="008657F8">
        <w:rPr>
          <w:rFonts w:ascii="Times New Roman" w:hAnsi="Times New Roman"/>
        </w:rPr>
        <w:tab/>
      </w:r>
      <w:r w:rsidR="008657F8">
        <w:rPr>
          <w:rFonts w:ascii="Times New Roman" w:hAnsi="Times New Roman"/>
        </w:rPr>
        <w:tab/>
      </w:r>
      <w:r w:rsidR="008657F8">
        <w:rPr>
          <w:rFonts w:ascii="Times New Roman" w:hAnsi="Times New Roman"/>
        </w:rPr>
        <w:tab/>
      </w:r>
      <w:r w:rsidR="008657F8">
        <w:rPr>
          <w:rFonts w:ascii="Times New Roman" w:hAnsi="Times New Roman"/>
        </w:rPr>
        <w:tab/>
        <w:t>(6)</w:t>
      </w:r>
    </w:p>
    <w:p w14:paraId="30F3A25E" w14:textId="57451ED2" w:rsidR="00EF094B" w:rsidRPr="00EF094B" w:rsidRDefault="00B0678D" w:rsidP="00B90D29">
      <w:pPr>
        <w:spacing w:line="480" w:lineRule="auto"/>
        <w:rPr>
          <w:rStyle w:val="footnoteref"/>
          <w:rFonts w:ascii="Times New Roman" w:hAnsi="Times New Roman"/>
        </w:rPr>
      </w:pPr>
      <w:r w:rsidRPr="00B0678D">
        <w:rPr>
          <w:rFonts w:ascii="Times New Roman" w:hAnsi="Times New Roman"/>
        </w:rPr>
        <w:t xml:space="preserve">As Wlezien et al. (2017) </w:t>
      </w:r>
      <w:r w:rsidR="00993040">
        <w:rPr>
          <w:rFonts w:ascii="Times New Roman" w:hAnsi="Times New Roman"/>
        </w:rPr>
        <w:t>demonstrate</w:t>
      </w:r>
      <w:r>
        <w:rPr>
          <w:rFonts w:ascii="Times New Roman" w:hAnsi="Times New Roman"/>
        </w:rPr>
        <w:t>, timeline estimates using raw</w:t>
      </w:r>
      <w:r w:rsidRPr="00B0678D">
        <w:rPr>
          <w:rFonts w:ascii="Times New Roman" w:hAnsi="Times New Roman"/>
        </w:rPr>
        <w:t xml:space="preserve"> data are substantially noisier, but still </w:t>
      </w:r>
      <w:r w:rsidR="00D85C8A">
        <w:rPr>
          <w:rFonts w:ascii="Times New Roman" w:hAnsi="Times New Roman"/>
        </w:rPr>
        <w:t>exhibit</w:t>
      </w:r>
      <w:r w:rsidRPr="00B0678D">
        <w:rPr>
          <w:rFonts w:ascii="Times New Roman" w:hAnsi="Times New Roman"/>
        </w:rPr>
        <w:t xml:space="preserve"> the same dynamics over time </w:t>
      </w:r>
      <w:r>
        <w:rPr>
          <w:rFonts w:ascii="Times New Roman" w:hAnsi="Times New Roman"/>
        </w:rPr>
        <w:t>–</w:t>
      </w:r>
      <w:r w:rsidRPr="00B0678D">
        <w:rPr>
          <w:rFonts w:ascii="Times New Roman" w:hAnsi="Times New Roman"/>
        </w:rPr>
        <w:t xml:space="preserve"> with</w:t>
      </w:r>
      <w:r>
        <w:rPr>
          <w:rFonts w:ascii="Times New Roman" w:hAnsi="Times New Roman"/>
        </w:rPr>
        <w:t xml:space="preserve"> </w:t>
      </w:r>
      <w:r w:rsidRPr="00B0678D">
        <w:rPr>
          <w:rFonts w:ascii="Times New Roman" w:hAnsi="Times New Roman"/>
        </w:rPr>
        <w:t xml:space="preserve">linear interpolation simply more clearly revealing the underlying trend. </w:t>
      </w:r>
      <w:r>
        <w:rPr>
          <w:rFonts w:ascii="Times New Roman" w:hAnsi="Times New Roman"/>
        </w:rPr>
        <w:t xml:space="preserve">  </w:t>
      </w:r>
      <w:r w:rsidR="00EF094B">
        <w:rPr>
          <w:rFonts w:ascii="Times New Roman" w:hAnsi="Times New Roman"/>
        </w:rPr>
        <w:t xml:space="preserve">In addition to linear interpolation, </w:t>
      </w:r>
      <w:r w:rsidR="00EF094B" w:rsidRPr="00EF094B">
        <w:rPr>
          <w:rFonts w:ascii="Times New Roman" w:hAnsi="Times New Roman"/>
        </w:rPr>
        <w:t>multiple imputation</w:t>
      </w:r>
      <w:r w:rsidR="00B90D29">
        <w:rPr>
          <w:rFonts w:ascii="Times New Roman" w:hAnsi="Times New Roman"/>
        </w:rPr>
        <w:t xml:space="preserve"> techniques (Rubin</w:t>
      </w:r>
      <w:r w:rsidR="005E1049">
        <w:rPr>
          <w:rFonts w:ascii="Times New Roman" w:hAnsi="Times New Roman"/>
        </w:rPr>
        <w:t>,</w:t>
      </w:r>
      <w:r w:rsidR="00B90D29">
        <w:rPr>
          <w:rFonts w:ascii="Times New Roman" w:hAnsi="Times New Roman"/>
        </w:rPr>
        <w:t xml:space="preserve"> 1987)</w:t>
      </w:r>
      <w:r w:rsidR="00EF094B" w:rsidRPr="00EF094B">
        <w:rPr>
          <w:rFonts w:ascii="Times New Roman" w:hAnsi="Times New Roman"/>
        </w:rPr>
        <w:t xml:space="preserve"> </w:t>
      </w:r>
      <w:r w:rsidR="00EF094B">
        <w:rPr>
          <w:rFonts w:ascii="Times New Roman" w:hAnsi="Times New Roman"/>
        </w:rPr>
        <w:t>enable</w:t>
      </w:r>
      <w:r w:rsidR="00EF094B" w:rsidRPr="00EF094B">
        <w:rPr>
          <w:rFonts w:ascii="Times New Roman" w:hAnsi="Times New Roman"/>
        </w:rPr>
        <w:t xml:space="preserve"> the incorporation of uncertainty</w:t>
      </w:r>
      <w:r w:rsidR="00EF094B">
        <w:rPr>
          <w:rFonts w:ascii="Times New Roman" w:hAnsi="Times New Roman"/>
        </w:rPr>
        <w:t xml:space="preserve"> (see Jennings and Wlezien, 2016; Wlezien et al.</w:t>
      </w:r>
      <w:r w:rsidR="005E1049">
        <w:rPr>
          <w:rFonts w:ascii="Times New Roman" w:hAnsi="Times New Roman"/>
        </w:rPr>
        <w:t>,</w:t>
      </w:r>
      <w:r w:rsidR="00EF094B">
        <w:rPr>
          <w:rFonts w:ascii="Times New Roman" w:hAnsi="Times New Roman"/>
        </w:rPr>
        <w:t xml:space="preserve"> 2017).</w:t>
      </w:r>
      <w:r w:rsidR="00EF094B" w:rsidRPr="00EF094B">
        <w:rPr>
          <w:rFonts w:ascii="Times New Roman" w:hAnsi="Times New Roman"/>
        </w:rPr>
        <w:t xml:space="preserve">  Here, a random component</w:t>
      </w:r>
      <w:r w:rsidR="00B90D29">
        <w:rPr>
          <w:rFonts w:ascii="Times New Roman" w:hAnsi="Times New Roman"/>
        </w:rPr>
        <w:t xml:space="preserve"> </w:t>
      </w:r>
      <w:r w:rsidR="00B90D29" w:rsidRPr="00E136E7">
        <w:rPr>
          <w:rStyle w:val="footnoteref"/>
          <w:rFonts w:ascii="Times New Roman" w:hAnsi="Times New Roman"/>
          <w:lang w:val="es-ES"/>
        </w:rPr>
        <w:sym w:font="Symbol" w:char="F065"/>
      </w:r>
      <w:r w:rsidR="00EF094B" w:rsidRPr="00EF094B">
        <w:rPr>
          <w:rFonts w:ascii="Times New Roman" w:hAnsi="Times New Roman"/>
        </w:rPr>
        <w:t xml:space="preserve"> is introduced</w:t>
      </w:r>
      <w:r w:rsidR="00B90D29">
        <w:rPr>
          <w:rFonts w:ascii="Times New Roman" w:hAnsi="Times New Roman"/>
        </w:rPr>
        <w:t>,</w:t>
      </w:r>
      <w:r w:rsidR="00EF094B" w:rsidRPr="00EF094B">
        <w:rPr>
          <w:rFonts w:ascii="Times New Roman" w:hAnsi="Times New Roman"/>
        </w:rPr>
        <w:t xml:space="preserve"> based on </w:t>
      </w:r>
      <w:r w:rsidR="00B90D29">
        <w:rPr>
          <w:rFonts w:ascii="Times New Roman" w:hAnsi="Times New Roman"/>
        </w:rPr>
        <w:t>the known</w:t>
      </w:r>
      <w:r w:rsidR="00EF094B" w:rsidRPr="00EF094B">
        <w:rPr>
          <w:rFonts w:ascii="Times New Roman" w:hAnsi="Times New Roman"/>
        </w:rPr>
        <w:t xml:space="preserve"> poll variance</w:t>
      </w:r>
      <w:r w:rsidR="00B90D29" w:rsidRPr="00B90D29">
        <w:rPr>
          <w:rStyle w:val="footnoteref"/>
          <w:rFonts w:ascii="Times New Roman" w:hAnsi="Times New Roman"/>
          <w:lang w:val="en-GB"/>
        </w:rPr>
        <w:t xml:space="preserve"> </w:t>
      </w:r>
      <w:r w:rsidR="00B90D29" w:rsidRPr="00E136E7">
        <w:rPr>
          <w:rStyle w:val="footnoteref"/>
          <w:rFonts w:ascii="Times New Roman" w:hAnsi="Times New Roman"/>
          <w:lang w:val="en-GB"/>
        </w:rPr>
        <w:t xml:space="preserve">drawn from a defined distribution </w:t>
      </w:r>
      <w:r w:rsidR="00B90D29" w:rsidRPr="00E136E7">
        <w:rPr>
          <w:rStyle w:val="footnoteref"/>
          <w:rFonts w:ascii="Times New Roman" w:hAnsi="Times New Roman"/>
          <w:i/>
          <w:lang w:val="en-GB"/>
        </w:rPr>
        <w:t>N</w:t>
      </w:r>
      <w:r w:rsidR="00B90D29" w:rsidRPr="00E136E7">
        <w:rPr>
          <w:rStyle w:val="footnoteref"/>
          <w:rFonts w:ascii="Times New Roman" w:hAnsi="Times New Roman"/>
          <w:lang w:val="en-GB"/>
        </w:rPr>
        <w:t xml:space="preserve"> (</w:t>
      </w:r>
      <w:r w:rsidR="00B90D29" w:rsidRPr="00E136E7">
        <w:rPr>
          <w:rFonts w:ascii="Times New Roman" w:hAnsi="Times New Roman"/>
          <w:i/>
          <w:iCs/>
        </w:rPr>
        <w:t xml:space="preserve">μ, </w:t>
      </w:r>
      <w:r w:rsidR="00B90D29" w:rsidRPr="00E136E7">
        <w:rPr>
          <w:rFonts w:ascii="Times New Roman" w:hAnsi="Times New Roman"/>
          <w:i/>
          <w:iCs/>
          <w:color w:val="252525"/>
        </w:rPr>
        <w:t>σ</w:t>
      </w:r>
      <w:r w:rsidR="00B90D29" w:rsidRPr="00E136E7">
        <w:rPr>
          <w:rFonts w:ascii="Times New Roman" w:hAnsi="Times New Roman"/>
          <w:i/>
          <w:iCs/>
          <w:color w:val="252525"/>
          <w:vertAlign w:val="superscript"/>
        </w:rPr>
        <w:t>2</w:t>
      </w:r>
      <w:r w:rsidR="00B90D29" w:rsidRPr="00E136E7">
        <w:rPr>
          <w:rFonts w:ascii="Times New Roman" w:hAnsi="Times New Roman"/>
          <w:i/>
          <w:iCs/>
          <w:color w:val="252525"/>
        </w:rPr>
        <w:t>)</w:t>
      </w:r>
      <w:r w:rsidR="00B90D29">
        <w:rPr>
          <w:rFonts w:ascii="Times New Roman" w:hAnsi="Times New Roman"/>
        </w:rPr>
        <w:t>,</w:t>
      </w:r>
      <w:r w:rsidR="00EF094B" w:rsidRPr="00EF094B">
        <w:rPr>
          <w:rFonts w:ascii="Times New Roman" w:hAnsi="Times New Roman"/>
        </w:rPr>
        <w:t xml:space="preserve"> </w:t>
      </w:r>
      <w:r w:rsidR="00EF094B" w:rsidRPr="00EF094B">
        <w:rPr>
          <w:rFonts w:ascii="Times New Roman" w:hAnsi="Times New Roman"/>
        </w:rPr>
        <w:lastRenderedPageBreak/>
        <w:t>to reflect uncertainty associated with the imputed values.</w:t>
      </w:r>
      <w:r w:rsidR="00993555" w:rsidRPr="00E136E7">
        <w:rPr>
          <w:rStyle w:val="FootnoteReference"/>
          <w:rFonts w:ascii="Times New Roman" w:hAnsi="Times New Roman"/>
          <w:lang w:val="en-GB"/>
        </w:rPr>
        <w:footnoteReference w:id="4"/>
      </w:r>
      <w:r w:rsidR="00993555" w:rsidRPr="00E136E7">
        <w:rPr>
          <w:rStyle w:val="footnoteref"/>
          <w:rFonts w:ascii="Times New Roman" w:hAnsi="Times New Roman"/>
          <w:lang w:val="en-GB"/>
        </w:rPr>
        <w:t xml:space="preserve">  </w:t>
      </w:r>
      <w:r w:rsidR="00B90D29">
        <w:rPr>
          <w:rStyle w:val="footnoteref"/>
          <w:rFonts w:ascii="Times New Roman" w:hAnsi="Times New Roman"/>
          <w:lang w:val="en-GB"/>
        </w:rPr>
        <w:t xml:space="preserve">Multiple imputation averages </w:t>
      </w:r>
      <w:r w:rsidR="00EF094B" w:rsidRPr="00EF094B">
        <w:rPr>
          <w:rFonts w:ascii="Times New Roman" w:eastAsia="Calibri" w:hAnsi="Times New Roman"/>
        </w:rPr>
        <w:t>the coefficients across the imputed data series and adjust</w:t>
      </w:r>
      <w:r w:rsidR="00B90D29">
        <w:rPr>
          <w:rFonts w:ascii="Times New Roman" w:eastAsia="Calibri" w:hAnsi="Times New Roman"/>
        </w:rPr>
        <w:t>s</w:t>
      </w:r>
      <w:r w:rsidR="00EF094B" w:rsidRPr="00EF094B">
        <w:rPr>
          <w:rFonts w:ascii="Times New Roman" w:eastAsia="Calibri" w:hAnsi="Times New Roman"/>
        </w:rPr>
        <w:t xml:space="preserve"> the standard errors to reflect noise due to imputation and residual variance.</w:t>
      </w:r>
      <w:r w:rsidR="00EF094B" w:rsidRPr="00EF094B">
        <w:rPr>
          <w:rStyle w:val="FootnoteReference"/>
          <w:rFonts w:ascii="Times New Roman" w:eastAsia="Calibri" w:hAnsi="Times New Roman"/>
        </w:rPr>
        <w:footnoteReference w:id="5"/>
      </w:r>
      <w:r w:rsidR="00EF094B" w:rsidRPr="00EF094B">
        <w:rPr>
          <w:rFonts w:ascii="Times New Roman" w:eastAsia="Calibri" w:hAnsi="Times New Roman"/>
        </w:rPr>
        <w:t xml:space="preserve">  </w:t>
      </w:r>
      <w:r w:rsidR="00EF094B" w:rsidRPr="00EF094B">
        <w:rPr>
          <w:rStyle w:val="footnoteref"/>
          <w:rFonts w:ascii="Times New Roman" w:hAnsi="Times New Roman"/>
        </w:rPr>
        <w:t xml:space="preserve">  </w:t>
      </w:r>
    </w:p>
    <w:p w14:paraId="2E1B9AE2" w14:textId="27C6D262" w:rsidR="00993555" w:rsidRPr="00E136E7" w:rsidRDefault="00E03478" w:rsidP="00EF094B">
      <w:pPr>
        <w:spacing w:line="480" w:lineRule="auto"/>
        <w:rPr>
          <w:rStyle w:val="footnoteref"/>
          <w:rFonts w:ascii="Times New Roman" w:hAnsi="Times New Roman"/>
        </w:rPr>
      </w:pPr>
      <w:r>
        <w:rPr>
          <w:rStyle w:val="footnoteref"/>
          <w:rFonts w:ascii="Times New Roman" w:hAnsi="Times New Roman"/>
          <w:lang w:val="en-GB"/>
        </w:rPr>
        <w:tab/>
      </w:r>
      <w:r w:rsidR="00EF094B">
        <w:rPr>
          <w:rStyle w:val="footnoteref"/>
          <w:rFonts w:ascii="Times New Roman" w:hAnsi="Times New Roman"/>
          <w:lang w:val="en-GB"/>
        </w:rPr>
        <w:t xml:space="preserve">Additionally, bootstrapping is used </w:t>
      </w:r>
      <w:r w:rsidR="00993555" w:rsidRPr="00E136E7">
        <w:rPr>
          <w:rStyle w:val="footnoteref"/>
          <w:rFonts w:ascii="Times New Roman" w:hAnsi="Times New Roman"/>
        </w:rPr>
        <w:t xml:space="preserve">to estimate the sampling distribution of </w:t>
      </w:r>
      <w:r w:rsidR="00EF094B">
        <w:rPr>
          <w:rStyle w:val="footnoteref"/>
          <w:rFonts w:ascii="Times New Roman" w:hAnsi="Times New Roman"/>
        </w:rPr>
        <w:t>our</w:t>
      </w:r>
      <w:r w:rsidR="00993555" w:rsidRPr="00E136E7">
        <w:rPr>
          <w:rStyle w:val="footnoteref"/>
          <w:rFonts w:ascii="Times New Roman" w:hAnsi="Times New Roman"/>
        </w:rPr>
        <w:t xml:space="preserve"> measure of goodness-of-fit</w:t>
      </w:r>
      <w:r w:rsidR="00EF094B">
        <w:rPr>
          <w:rStyle w:val="footnoteref"/>
          <w:rFonts w:ascii="Times New Roman" w:hAnsi="Times New Roman"/>
        </w:rPr>
        <w:t xml:space="preserve"> </w:t>
      </w:r>
      <w:r w:rsidR="00CD0451">
        <w:rPr>
          <w:rStyle w:val="footnoteref"/>
          <w:rFonts w:ascii="Times New Roman" w:hAnsi="Times New Roman"/>
        </w:rPr>
        <w:t>–</w:t>
      </w:r>
      <w:r w:rsidR="00EF094B">
        <w:rPr>
          <w:rStyle w:val="footnoteref"/>
          <w:rFonts w:ascii="Times New Roman" w:hAnsi="Times New Roman"/>
        </w:rPr>
        <w:t xml:space="preserve"> the RMSE</w:t>
      </w:r>
      <w:r w:rsidR="00CD0451">
        <w:rPr>
          <w:rStyle w:val="footnoteref"/>
          <w:rFonts w:ascii="Times New Roman" w:hAnsi="Times New Roman"/>
        </w:rPr>
        <w:t xml:space="preserve"> –</w:t>
      </w:r>
      <w:r w:rsidR="00EF094B">
        <w:rPr>
          <w:rStyle w:val="footnoteref"/>
          <w:rFonts w:ascii="Times New Roman" w:hAnsi="Times New Roman"/>
        </w:rPr>
        <w:t xml:space="preserve"> </w:t>
      </w:r>
      <w:r w:rsidR="00993555" w:rsidRPr="00E136E7">
        <w:rPr>
          <w:rFonts w:ascii="Times New Roman" w:hAnsi="Times New Roman"/>
        </w:rPr>
        <w:t>with the regression estimated for randomly drawn resamples (with replacement) of the data repeated</w:t>
      </w:r>
      <w:r w:rsidR="00993555" w:rsidRPr="00E136E7">
        <w:rPr>
          <w:rFonts w:ascii="Times New Roman" w:hAnsi="Times New Roman"/>
          <w:i/>
        </w:rPr>
        <w:t xml:space="preserve"> </w:t>
      </w:r>
      <w:r w:rsidR="00EF094B" w:rsidRPr="00EF094B">
        <w:rPr>
          <w:rFonts w:ascii="Times New Roman" w:hAnsi="Times New Roman"/>
        </w:rPr>
        <w:t>1,000</w:t>
      </w:r>
      <w:r w:rsidR="00993555" w:rsidRPr="00E136E7">
        <w:rPr>
          <w:rFonts w:ascii="Times New Roman" w:hAnsi="Times New Roman"/>
          <w:i/>
        </w:rPr>
        <w:t xml:space="preserve"> </w:t>
      </w:r>
      <w:r w:rsidR="00993555" w:rsidRPr="00E136E7">
        <w:rPr>
          <w:rFonts w:ascii="Times New Roman" w:hAnsi="Times New Roman"/>
        </w:rPr>
        <w:t>times for each day of the election cycle.  From this we can observe the amount of uncertainty surrounding our estimates.</w:t>
      </w:r>
    </w:p>
    <w:p w14:paraId="19AE8134" w14:textId="3491F8B0" w:rsidR="00250916" w:rsidRDefault="00250916">
      <w:pPr>
        <w:spacing w:after="200" w:line="276" w:lineRule="auto"/>
        <w:rPr>
          <w:rFonts w:ascii="Times New Roman" w:hAnsi="Times New Roman"/>
        </w:rPr>
      </w:pPr>
    </w:p>
    <w:p w14:paraId="79F8CB1F" w14:textId="48F5D30D" w:rsidR="00E03478" w:rsidRDefault="00E03478" w:rsidP="00993555">
      <w:pPr>
        <w:spacing w:line="480" w:lineRule="auto"/>
        <w:rPr>
          <w:rFonts w:ascii="Times New Roman" w:hAnsi="Times New Roman"/>
        </w:rPr>
      </w:pPr>
      <w:r>
        <w:rPr>
          <w:rFonts w:ascii="Times New Roman" w:hAnsi="Times New Roman"/>
        </w:rPr>
        <w:t>CALCULATING THE LEAD TIME</w:t>
      </w:r>
    </w:p>
    <w:p w14:paraId="08E0B68A" w14:textId="22CD0E81" w:rsidR="00B2527B" w:rsidRDefault="00760CDC" w:rsidP="00FF11A6">
      <w:pPr>
        <w:pStyle w:val="ListParagraph"/>
        <w:spacing w:line="480" w:lineRule="auto"/>
        <w:ind w:left="0" w:firstLine="720"/>
        <w:rPr>
          <w:rFonts w:ascii="Times New Roman" w:hAnsi="Times New Roman"/>
        </w:rPr>
      </w:pPr>
      <w:r>
        <w:rPr>
          <w:rFonts w:ascii="Times New Roman" w:hAnsi="Times New Roman"/>
        </w:rPr>
        <w:lastRenderedPageBreak/>
        <w:t>For our analysis of lead time, we need a standard</w:t>
      </w:r>
      <w:r w:rsidR="00E4151F">
        <w:rPr>
          <w:rFonts w:ascii="Times New Roman" w:hAnsi="Times New Roman"/>
        </w:rPr>
        <w:t xml:space="preserve"> against which</w:t>
      </w:r>
      <w:r>
        <w:rPr>
          <w:rFonts w:ascii="Times New Roman" w:hAnsi="Times New Roman"/>
        </w:rPr>
        <w:t xml:space="preserve"> to evaluate forecasting performance.  The performance at the very end of the cycle – when </w:t>
      </w:r>
      <w:r w:rsidRPr="00FF11A6">
        <w:rPr>
          <w:rFonts w:ascii="Times New Roman" w:hAnsi="Times New Roman"/>
          <w:i/>
        </w:rPr>
        <w:t>T</w:t>
      </w:r>
      <w:r w:rsidR="00E4151F">
        <w:rPr>
          <w:rFonts w:ascii="Times New Roman" w:hAnsi="Times New Roman"/>
        </w:rPr>
        <w:t xml:space="preserve"> </w:t>
      </w:r>
      <w:r>
        <w:rPr>
          <w:rFonts w:ascii="Times New Roman" w:hAnsi="Times New Roman"/>
        </w:rPr>
        <w:t>=</w:t>
      </w:r>
      <w:r w:rsidR="00E4151F">
        <w:rPr>
          <w:rFonts w:ascii="Times New Roman" w:hAnsi="Times New Roman"/>
        </w:rPr>
        <w:t xml:space="preserve"> </w:t>
      </w:r>
      <w:r>
        <w:rPr>
          <w:rFonts w:ascii="Times New Roman" w:hAnsi="Times New Roman"/>
        </w:rPr>
        <w:t>1, the last day before Election Day on which polls are available –</w:t>
      </w:r>
      <w:r w:rsidRPr="00760CDC">
        <w:rPr>
          <w:rFonts w:ascii="Times New Roman" w:hAnsi="Times New Roman"/>
        </w:rPr>
        <w:t xml:space="preserve"> s</w:t>
      </w:r>
      <w:r w:rsidRPr="001D7F60">
        <w:rPr>
          <w:rFonts w:ascii="Times New Roman" w:hAnsi="Times New Roman"/>
        </w:rPr>
        <w:t>eems</w:t>
      </w:r>
      <w:r>
        <w:rPr>
          <w:rFonts w:ascii="Times New Roman" w:hAnsi="Times New Roman"/>
        </w:rPr>
        <w:t xml:space="preserve"> a logical and appropriate starting point.  After all, we want to know whether forecasts going back in time are worse or better</w:t>
      </w:r>
      <w:r w:rsidR="001D7F60">
        <w:rPr>
          <w:rFonts w:ascii="Times New Roman" w:hAnsi="Times New Roman"/>
        </w:rPr>
        <w:t>,</w:t>
      </w:r>
      <w:r>
        <w:rPr>
          <w:rFonts w:ascii="Times New Roman" w:hAnsi="Times New Roman"/>
        </w:rPr>
        <w:t xml:space="preserve"> or do not change.  </w:t>
      </w:r>
      <w:r w:rsidR="00E44E8B">
        <w:rPr>
          <w:rFonts w:ascii="Times New Roman" w:hAnsi="Times New Roman"/>
        </w:rPr>
        <w:t>For this</w:t>
      </w:r>
      <w:r w:rsidR="001D7F60">
        <w:rPr>
          <w:rFonts w:ascii="Times New Roman" w:hAnsi="Times New Roman"/>
        </w:rPr>
        <w:t xml:space="preserve"> assessment,</w:t>
      </w:r>
      <w:r w:rsidR="00B2527B">
        <w:rPr>
          <w:rFonts w:ascii="Times New Roman" w:hAnsi="Times New Roman"/>
        </w:rPr>
        <w:t xml:space="preserve"> </w:t>
      </w:r>
      <w:r w:rsidR="00E44E8B">
        <w:rPr>
          <w:rFonts w:ascii="Times New Roman" w:hAnsi="Times New Roman"/>
        </w:rPr>
        <w:t xml:space="preserve">we identify </w:t>
      </w:r>
      <w:r w:rsidR="00B2527B">
        <w:rPr>
          <w:rFonts w:ascii="Times New Roman" w:hAnsi="Times New Roman"/>
        </w:rPr>
        <w:t xml:space="preserve">the </w:t>
      </w:r>
      <w:r w:rsidR="00B2527B" w:rsidRPr="00FF11A6">
        <w:rPr>
          <w:rFonts w:ascii="Times New Roman" w:hAnsi="Times New Roman"/>
          <w:i/>
        </w:rPr>
        <w:t>T</w:t>
      </w:r>
      <w:r w:rsidR="00B2527B">
        <w:rPr>
          <w:rFonts w:ascii="Times New Roman" w:hAnsi="Times New Roman"/>
        </w:rPr>
        <w:t xml:space="preserve"> at which the lower confidence interval of the daily estimates of MAE and </w:t>
      </w:r>
      <w:r w:rsidR="00B2527B" w:rsidRPr="001B4D8F">
        <w:rPr>
          <w:rFonts w:ascii="Times New Roman" w:hAnsi="Times New Roman"/>
          <w:color w:val="000000" w:themeColor="text1"/>
        </w:rPr>
        <w:t>RMSE is less than or equal to the final mean value</w:t>
      </w:r>
      <w:r w:rsidR="001D7F60" w:rsidRPr="001B4D8F">
        <w:rPr>
          <w:rFonts w:ascii="Times New Roman" w:hAnsi="Times New Roman"/>
          <w:color w:val="000000" w:themeColor="text1"/>
        </w:rPr>
        <w:t xml:space="preserve"> on the last forecast day.</w:t>
      </w:r>
      <w:r w:rsidR="00E44E8B" w:rsidRPr="001B4D8F">
        <w:rPr>
          <w:rFonts w:ascii="Times New Roman" w:hAnsi="Times New Roman"/>
          <w:color w:val="000000" w:themeColor="text1"/>
        </w:rPr>
        <w:t xml:space="preserve">  T</w:t>
      </w:r>
      <w:r w:rsidR="001D7F60" w:rsidRPr="001B4D8F">
        <w:rPr>
          <w:rFonts w:ascii="Times New Roman" w:hAnsi="Times New Roman"/>
          <w:color w:val="000000" w:themeColor="text1"/>
        </w:rPr>
        <w:t xml:space="preserve">hat is, </w:t>
      </w:r>
      <w:r w:rsidR="00B2527B" w:rsidRPr="001B4D8F">
        <w:rPr>
          <w:rFonts w:ascii="Times New Roman" w:hAnsi="Times New Roman"/>
          <w:color w:val="000000" w:themeColor="text1"/>
        </w:rPr>
        <w:t xml:space="preserve">we use the point </w:t>
      </w:r>
      <w:r w:rsidR="00E44E8B" w:rsidRPr="001B4D8F">
        <w:rPr>
          <w:rFonts w:ascii="Times New Roman" w:hAnsi="Times New Roman"/>
          <w:color w:val="000000" w:themeColor="text1"/>
        </w:rPr>
        <w:t>after</w:t>
      </w:r>
      <w:r w:rsidR="00B2527B" w:rsidRPr="001B4D8F">
        <w:rPr>
          <w:rFonts w:ascii="Times New Roman" w:hAnsi="Times New Roman"/>
          <w:color w:val="000000" w:themeColor="text1"/>
        </w:rPr>
        <w:t xml:space="preserve"> which </w:t>
      </w:r>
      <w:r w:rsidR="00B2527B" w:rsidRPr="001B4D8F">
        <w:rPr>
          <w:rFonts w:ascii="Times New Roman" w:hAnsi="Times New Roman"/>
          <w:i/>
          <w:color w:val="000000" w:themeColor="text1"/>
        </w:rPr>
        <w:t>all subsequent values</w:t>
      </w:r>
      <w:r w:rsidR="00B2527B" w:rsidRPr="001B4D8F">
        <w:rPr>
          <w:rFonts w:ascii="Times New Roman" w:hAnsi="Times New Roman"/>
          <w:color w:val="000000" w:themeColor="text1"/>
        </w:rPr>
        <w:t xml:space="preserve"> of the </w:t>
      </w:r>
      <w:r w:rsidR="003D2834" w:rsidRPr="001B4D8F">
        <w:rPr>
          <w:rFonts w:ascii="Times New Roman" w:hAnsi="Times New Roman"/>
          <w:color w:val="000000" w:themeColor="text1"/>
        </w:rPr>
        <w:t xml:space="preserve">lower bound of the </w:t>
      </w:r>
      <w:r w:rsidR="00B2527B" w:rsidRPr="001B4D8F">
        <w:rPr>
          <w:rFonts w:ascii="Times New Roman" w:hAnsi="Times New Roman"/>
          <w:color w:val="000000" w:themeColor="text1"/>
        </w:rPr>
        <w:t xml:space="preserve">confidence interval are lower than the MAE/RMSE on </w:t>
      </w:r>
      <w:r w:rsidR="00B2527B" w:rsidRPr="001B4D8F">
        <w:rPr>
          <w:rFonts w:ascii="Times New Roman" w:hAnsi="Times New Roman"/>
          <w:i/>
          <w:color w:val="000000" w:themeColor="text1"/>
        </w:rPr>
        <w:t>T</w:t>
      </w:r>
      <w:r w:rsidR="00E4151F" w:rsidRPr="001B4D8F">
        <w:rPr>
          <w:rFonts w:ascii="Times New Roman" w:hAnsi="Times New Roman"/>
          <w:color w:val="000000" w:themeColor="text1"/>
        </w:rPr>
        <w:t xml:space="preserve"> </w:t>
      </w:r>
      <w:r w:rsidR="00B2527B" w:rsidRPr="001B4D8F">
        <w:rPr>
          <w:rFonts w:ascii="Times New Roman" w:hAnsi="Times New Roman"/>
          <w:color w:val="000000" w:themeColor="text1"/>
        </w:rPr>
        <w:t>=</w:t>
      </w:r>
      <w:r w:rsidR="00E4151F" w:rsidRPr="001B4D8F">
        <w:rPr>
          <w:rFonts w:ascii="Times New Roman" w:hAnsi="Times New Roman"/>
          <w:color w:val="000000" w:themeColor="text1"/>
        </w:rPr>
        <w:t xml:space="preserve"> </w:t>
      </w:r>
      <w:r w:rsidR="00B2527B" w:rsidRPr="001B4D8F">
        <w:rPr>
          <w:rFonts w:ascii="Times New Roman" w:hAnsi="Times New Roman"/>
          <w:color w:val="000000" w:themeColor="text1"/>
        </w:rPr>
        <w:t xml:space="preserve">1. </w:t>
      </w:r>
      <w:r w:rsidR="003D2834" w:rsidRPr="001B4D8F">
        <w:rPr>
          <w:rFonts w:ascii="Times New Roman" w:hAnsi="Times New Roman"/>
          <w:color w:val="000000" w:themeColor="text1"/>
        </w:rPr>
        <w:t xml:space="preserve"> That crossing point, as </w:t>
      </w:r>
      <w:r w:rsidR="00745C83" w:rsidRPr="001B4D8F">
        <w:rPr>
          <w:rFonts w:ascii="Times New Roman" w:hAnsi="Times New Roman"/>
          <w:color w:val="000000" w:themeColor="text1"/>
        </w:rPr>
        <w:t xml:space="preserve">a </w:t>
      </w:r>
      <w:r w:rsidR="003D2834" w:rsidRPr="001B4D8F">
        <w:rPr>
          <w:rFonts w:ascii="Times New Roman" w:hAnsi="Times New Roman"/>
          <w:color w:val="000000" w:themeColor="text1"/>
        </w:rPr>
        <w:t>forecasting site, is optimal, in the sense that any further forecasting gains are</w:t>
      </w:r>
      <w:r w:rsidR="008667BC" w:rsidRPr="001B4D8F">
        <w:rPr>
          <w:rFonts w:ascii="Times New Roman" w:hAnsi="Times New Roman"/>
          <w:color w:val="000000" w:themeColor="text1"/>
        </w:rPr>
        <w:t xml:space="preserve"> statistically insignificant</w:t>
      </w:r>
      <w:r w:rsidR="00BA0D92" w:rsidRPr="001B4D8F">
        <w:rPr>
          <w:rFonts w:ascii="Times New Roman" w:hAnsi="Times New Roman"/>
          <w:color w:val="000000" w:themeColor="text1"/>
        </w:rPr>
        <w:t xml:space="preserve">, rendering them trivial in </w:t>
      </w:r>
      <w:r w:rsidR="00505227" w:rsidRPr="001B4D8F">
        <w:rPr>
          <w:rFonts w:ascii="Times New Roman" w:hAnsi="Times New Roman"/>
          <w:color w:val="000000" w:themeColor="text1"/>
        </w:rPr>
        <w:t>that</w:t>
      </w:r>
      <w:r w:rsidR="00BA0D92" w:rsidRPr="001B4D8F">
        <w:rPr>
          <w:rFonts w:ascii="Times New Roman" w:hAnsi="Times New Roman"/>
          <w:color w:val="000000" w:themeColor="text1"/>
        </w:rPr>
        <w:t xml:space="preserve"> sense. Put bluntly, any forecasts after that time are </w:t>
      </w:r>
      <w:r w:rsidR="00505227" w:rsidRPr="001B4D8F">
        <w:rPr>
          <w:rFonts w:ascii="Times New Roman" w:hAnsi="Times New Roman"/>
          <w:color w:val="000000" w:themeColor="text1"/>
        </w:rPr>
        <w:t>not clearly better</w:t>
      </w:r>
      <w:r w:rsidR="00BA0D92" w:rsidRPr="001B4D8F">
        <w:rPr>
          <w:rFonts w:ascii="Times New Roman" w:hAnsi="Times New Roman"/>
          <w:color w:val="000000" w:themeColor="text1"/>
        </w:rPr>
        <w:t xml:space="preserve">.  </w:t>
      </w:r>
      <w:r w:rsidR="003D2834" w:rsidRPr="001B4D8F">
        <w:rPr>
          <w:rFonts w:ascii="Times New Roman" w:hAnsi="Times New Roman"/>
          <w:color w:val="000000" w:themeColor="text1"/>
        </w:rPr>
        <w:t>(</w:t>
      </w:r>
      <w:r w:rsidR="00FF11A6" w:rsidRPr="001B4D8F">
        <w:rPr>
          <w:rFonts w:ascii="Times New Roman" w:hAnsi="Times New Roman"/>
          <w:color w:val="000000" w:themeColor="text1"/>
        </w:rPr>
        <w:t>U</w:t>
      </w:r>
      <w:r w:rsidR="004A02AF" w:rsidRPr="001B4D8F">
        <w:rPr>
          <w:rFonts w:ascii="Times New Roman" w:hAnsi="Times New Roman"/>
          <w:color w:val="000000" w:themeColor="text1"/>
        </w:rPr>
        <w:t xml:space="preserve">sing </w:t>
      </w:r>
      <w:r w:rsidR="004A02AF" w:rsidRPr="001B4D8F">
        <w:rPr>
          <w:rFonts w:ascii="Times New Roman" w:hAnsi="Times New Roman"/>
          <w:i/>
          <w:color w:val="000000" w:themeColor="text1"/>
        </w:rPr>
        <w:t>the first point</w:t>
      </w:r>
      <w:r w:rsidR="004A02AF" w:rsidRPr="001B4D8F">
        <w:rPr>
          <w:rFonts w:ascii="Times New Roman" w:hAnsi="Times New Roman"/>
          <w:color w:val="000000" w:themeColor="text1"/>
        </w:rPr>
        <w:t xml:space="preserve"> at which the lower bound of the confidence interval </w:t>
      </w:r>
      <w:r w:rsidR="00DA1C3E" w:rsidRPr="001B4D8F">
        <w:rPr>
          <w:rFonts w:ascii="Times New Roman" w:hAnsi="Times New Roman"/>
          <w:color w:val="000000" w:themeColor="text1"/>
        </w:rPr>
        <w:t>becomes</w:t>
      </w:r>
      <w:r w:rsidR="004A02AF" w:rsidRPr="001B4D8F">
        <w:rPr>
          <w:rFonts w:ascii="Times New Roman" w:hAnsi="Times New Roman"/>
          <w:color w:val="000000" w:themeColor="text1"/>
        </w:rPr>
        <w:t xml:space="preserve"> lower than the </w:t>
      </w:r>
      <w:r w:rsidR="004A02AF">
        <w:rPr>
          <w:rFonts w:ascii="Times New Roman" w:hAnsi="Times New Roman"/>
        </w:rPr>
        <w:t xml:space="preserve">MAE/RMSE </w:t>
      </w:r>
      <w:r w:rsidR="00FF11A6">
        <w:rPr>
          <w:rFonts w:ascii="Times New Roman" w:hAnsi="Times New Roman"/>
        </w:rPr>
        <w:t>is, of course, another possible cut</w:t>
      </w:r>
      <w:r w:rsidR="00762988">
        <w:rPr>
          <w:rFonts w:ascii="Times New Roman" w:hAnsi="Times New Roman"/>
        </w:rPr>
        <w:t>-</w:t>
      </w:r>
      <w:r w:rsidR="00FF11A6">
        <w:rPr>
          <w:rFonts w:ascii="Times New Roman" w:hAnsi="Times New Roman"/>
        </w:rPr>
        <w:t xml:space="preserve">point.  </w:t>
      </w:r>
      <w:r w:rsidR="008667BC">
        <w:rPr>
          <w:rFonts w:ascii="Times New Roman" w:hAnsi="Times New Roman"/>
        </w:rPr>
        <w:t xml:space="preserve">Using </w:t>
      </w:r>
      <w:r w:rsidR="00DA1C3E">
        <w:rPr>
          <w:rFonts w:ascii="Times New Roman" w:hAnsi="Times New Roman"/>
        </w:rPr>
        <w:t>early cut</w:t>
      </w:r>
      <w:r w:rsidR="00762988">
        <w:rPr>
          <w:rFonts w:ascii="Times New Roman" w:hAnsi="Times New Roman"/>
        </w:rPr>
        <w:t>-</w:t>
      </w:r>
      <w:r w:rsidR="00DA1C3E">
        <w:rPr>
          <w:rFonts w:ascii="Times New Roman" w:hAnsi="Times New Roman"/>
        </w:rPr>
        <w:t>p</w:t>
      </w:r>
      <w:r w:rsidR="00FD4E7D">
        <w:rPr>
          <w:rFonts w:ascii="Times New Roman" w:hAnsi="Times New Roman"/>
        </w:rPr>
        <w:t>oints,</w:t>
      </w:r>
      <w:r w:rsidR="008667BC">
        <w:rPr>
          <w:rFonts w:ascii="Times New Roman" w:hAnsi="Times New Roman"/>
        </w:rPr>
        <w:t xml:space="preserve"> however, may </w:t>
      </w:r>
      <w:r w:rsidR="00131313">
        <w:rPr>
          <w:rFonts w:ascii="Times New Roman" w:hAnsi="Times New Roman"/>
        </w:rPr>
        <w:t>produce</w:t>
      </w:r>
      <w:r w:rsidR="00FD4E7D">
        <w:rPr>
          <w:rFonts w:ascii="Times New Roman" w:hAnsi="Times New Roman"/>
        </w:rPr>
        <w:t xml:space="preserve"> </w:t>
      </w:r>
      <w:r w:rsidR="00DA1C3E">
        <w:rPr>
          <w:rFonts w:ascii="Times New Roman" w:hAnsi="Times New Roman"/>
        </w:rPr>
        <w:t xml:space="preserve">later </w:t>
      </w:r>
      <w:r w:rsidR="004A02AF">
        <w:rPr>
          <w:rFonts w:ascii="Times New Roman" w:hAnsi="Times New Roman"/>
        </w:rPr>
        <w:t xml:space="preserve">periods </w:t>
      </w:r>
      <w:r w:rsidR="00131313">
        <w:rPr>
          <w:rFonts w:ascii="Times New Roman" w:hAnsi="Times New Roman"/>
        </w:rPr>
        <w:t>where</w:t>
      </w:r>
      <w:r w:rsidR="00FD4E7D">
        <w:rPr>
          <w:rFonts w:ascii="Times New Roman" w:hAnsi="Times New Roman"/>
        </w:rPr>
        <w:t xml:space="preserve"> forecasts </w:t>
      </w:r>
      <w:r w:rsidR="004A02AF">
        <w:rPr>
          <w:rFonts w:ascii="Times New Roman" w:hAnsi="Times New Roman"/>
        </w:rPr>
        <w:t>cease to be as</w:t>
      </w:r>
      <w:r w:rsidR="003D2834">
        <w:rPr>
          <w:rFonts w:ascii="Times New Roman" w:hAnsi="Times New Roman"/>
        </w:rPr>
        <w:t xml:space="preserve"> accurate</w:t>
      </w:r>
      <w:r w:rsidR="007C1480">
        <w:rPr>
          <w:rFonts w:ascii="Times New Roman" w:hAnsi="Times New Roman"/>
        </w:rPr>
        <w:t>, i</w:t>
      </w:r>
      <w:r w:rsidR="00D96567">
        <w:rPr>
          <w:rFonts w:ascii="Times New Roman" w:hAnsi="Times New Roman"/>
        </w:rPr>
        <w:t>.</w:t>
      </w:r>
      <w:r w:rsidR="007C1480">
        <w:rPr>
          <w:rFonts w:ascii="Times New Roman" w:hAnsi="Times New Roman"/>
        </w:rPr>
        <w:t>e., registering false positives.</w:t>
      </w:r>
      <w:r w:rsidR="003D2834">
        <w:rPr>
          <w:rFonts w:ascii="Times New Roman" w:hAnsi="Times New Roman"/>
        </w:rPr>
        <w:t>)</w:t>
      </w:r>
      <w:r w:rsidR="00FD4E7D">
        <w:rPr>
          <w:rFonts w:ascii="Times New Roman" w:hAnsi="Times New Roman"/>
        </w:rPr>
        <w:t xml:space="preserve">  </w:t>
      </w:r>
    </w:p>
    <w:p w14:paraId="3B39A21E" w14:textId="77777777" w:rsidR="00BF112A" w:rsidRPr="00BF112A" w:rsidRDefault="00BF112A" w:rsidP="00BF112A">
      <w:pPr>
        <w:spacing w:line="480" w:lineRule="auto"/>
        <w:rPr>
          <w:rFonts w:ascii="Times New Roman" w:hAnsi="Times New Roman"/>
        </w:rPr>
      </w:pPr>
    </w:p>
    <w:p w14:paraId="41057611" w14:textId="7C190D5B" w:rsidR="00993555" w:rsidRDefault="00DA1C3E" w:rsidP="00993555">
      <w:pPr>
        <w:spacing w:line="480" w:lineRule="auto"/>
        <w:rPr>
          <w:rFonts w:ascii="Times New Roman" w:hAnsi="Times New Roman"/>
        </w:rPr>
      </w:pPr>
      <w:r>
        <w:rPr>
          <w:rFonts w:ascii="Times New Roman" w:hAnsi="Times New Roman"/>
        </w:rPr>
        <w:t xml:space="preserve">AN </w:t>
      </w:r>
      <w:r w:rsidR="00993555">
        <w:rPr>
          <w:rFonts w:ascii="Times New Roman" w:hAnsi="Times New Roman"/>
        </w:rPr>
        <w:t>APPLICATION</w:t>
      </w:r>
      <w:r w:rsidR="00B11B33">
        <w:rPr>
          <w:rFonts w:ascii="Times New Roman" w:hAnsi="Times New Roman"/>
        </w:rPr>
        <w:t>:</w:t>
      </w:r>
      <w:r w:rsidR="00B11B33" w:rsidRPr="00B11B33">
        <w:rPr>
          <w:rFonts w:ascii="Times New Roman" w:hAnsi="Times New Roman"/>
        </w:rPr>
        <w:t xml:space="preserve"> </w:t>
      </w:r>
      <w:r w:rsidR="00B11B33">
        <w:rPr>
          <w:rFonts w:ascii="Times New Roman" w:hAnsi="Times New Roman"/>
        </w:rPr>
        <w:t>US PRESIDENTIAL ELECTIONS</w:t>
      </w:r>
    </w:p>
    <w:p w14:paraId="71CD3E47" w14:textId="77777777" w:rsidR="00082912" w:rsidRDefault="00F90BFA" w:rsidP="00993555">
      <w:pPr>
        <w:spacing w:line="480" w:lineRule="auto"/>
        <w:rPr>
          <w:rFonts w:ascii="Times New Roman" w:hAnsi="Times New Roman"/>
          <w:color w:val="000000" w:themeColor="text1"/>
        </w:rPr>
      </w:pPr>
      <w:r>
        <w:rPr>
          <w:rFonts w:ascii="Times New Roman" w:hAnsi="Times New Roman"/>
        </w:rPr>
        <w:tab/>
        <w:t xml:space="preserve">Let us start with an example of </w:t>
      </w:r>
      <w:r w:rsidR="00B2527B">
        <w:rPr>
          <w:rFonts w:ascii="Times New Roman" w:hAnsi="Times New Roman"/>
        </w:rPr>
        <w:t>US presidential elections between 1952 and 2012</w:t>
      </w:r>
      <w:r w:rsidR="00DA1C3E">
        <w:rPr>
          <w:rFonts w:ascii="Times New Roman" w:hAnsi="Times New Roman"/>
        </w:rPr>
        <w:t xml:space="preserve">, which offers a rich data-base for illustrative purposes. </w:t>
      </w:r>
      <w:r w:rsidR="00307F35">
        <w:rPr>
          <w:rFonts w:ascii="Times New Roman" w:hAnsi="Times New Roman"/>
        </w:rPr>
        <w:t xml:space="preserve"> The timeline estimates for the MAE are plotted in Figure </w:t>
      </w:r>
      <w:r w:rsidR="00412C1D">
        <w:rPr>
          <w:rFonts w:ascii="Times New Roman" w:hAnsi="Times New Roman"/>
        </w:rPr>
        <w:t>3</w:t>
      </w:r>
      <w:r w:rsidR="00307F35">
        <w:rPr>
          <w:rFonts w:ascii="Times New Roman" w:hAnsi="Times New Roman"/>
        </w:rPr>
        <w:t xml:space="preserve"> and for the RMSE in Figure </w:t>
      </w:r>
      <w:r w:rsidR="00412C1D">
        <w:rPr>
          <w:rFonts w:ascii="Times New Roman" w:hAnsi="Times New Roman"/>
        </w:rPr>
        <w:t>4</w:t>
      </w:r>
      <w:r w:rsidR="003C6532">
        <w:rPr>
          <w:rFonts w:ascii="Times New Roman" w:hAnsi="Times New Roman"/>
        </w:rPr>
        <w:t xml:space="preserve"> (with 95 per cent confidence intervals plotted as dotted line</w:t>
      </w:r>
      <w:r w:rsidR="00B4323C">
        <w:rPr>
          <w:rFonts w:ascii="Times New Roman" w:hAnsi="Times New Roman"/>
        </w:rPr>
        <w:t>s</w:t>
      </w:r>
      <w:r w:rsidR="003C6532">
        <w:rPr>
          <w:rFonts w:ascii="Times New Roman" w:hAnsi="Times New Roman"/>
        </w:rPr>
        <w:t>)</w:t>
      </w:r>
      <w:r w:rsidR="00307F35">
        <w:rPr>
          <w:rFonts w:ascii="Times New Roman" w:hAnsi="Times New Roman"/>
        </w:rPr>
        <w:t>.</w:t>
      </w:r>
      <w:r w:rsidR="00151BC7">
        <w:rPr>
          <w:rFonts w:ascii="Times New Roman" w:hAnsi="Times New Roman"/>
        </w:rPr>
        <w:t xml:space="preserve">  Here we can see that both </w:t>
      </w:r>
      <w:r w:rsidR="002D407B">
        <w:rPr>
          <w:rFonts w:ascii="Times New Roman" w:hAnsi="Times New Roman"/>
        </w:rPr>
        <w:t xml:space="preserve">measures </w:t>
      </w:r>
      <w:r w:rsidR="00151BC7">
        <w:rPr>
          <w:rFonts w:ascii="Times New Roman" w:hAnsi="Times New Roman"/>
        </w:rPr>
        <w:t>trend downward over time, using</w:t>
      </w:r>
      <w:r w:rsidR="002D407B">
        <w:rPr>
          <w:rFonts w:ascii="Times New Roman" w:hAnsi="Times New Roman"/>
        </w:rPr>
        <w:t xml:space="preserve"> poll</w:t>
      </w:r>
      <w:r w:rsidR="00151BC7">
        <w:rPr>
          <w:rFonts w:ascii="Times New Roman" w:hAnsi="Times New Roman"/>
        </w:rPr>
        <w:t xml:space="preserve"> reading</w:t>
      </w:r>
      <w:r w:rsidR="00E86093">
        <w:rPr>
          <w:rFonts w:ascii="Times New Roman" w:hAnsi="Times New Roman"/>
        </w:rPr>
        <w:t>s</w:t>
      </w:r>
      <w:r w:rsidR="00151BC7">
        <w:rPr>
          <w:rFonts w:ascii="Times New Roman" w:hAnsi="Times New Roman"/>
        </w:rPr>
        <w:t xml:space="preserve"> from closer to Election Day.  </w:t>
      </w:r>
      <w:r w:rsidR="001334A7">
        <w:rPr>
          <w:rFonts w:ascii="Times New Roman" w:hAnsi="Times New Roman"/>
        </w:rPr>
        <w:t>The patterns are different for the two measures,</w:t>
      </w:r>
      <w:r w:rsidR="002D407B">
        <w:rPr>
          <w:rFonts w:ascii="Times New Roman" w:hAnsi="Times New Roman"/>
        </w:rPr>
        <w:t xml:space="preserve"> however,</w:t>
      </w:r>
      <w:r w:rsidR="001334A7">
        <w:rPr>
          <w:rFonts w:ascii="Times New Roman" w:hAnsi="Times New Roman"/>
        </w:rPr>
        <w:t xml:space="preserve"> starting much higher and declining more sharply for </w:t>
      </w:r>
      <w:r w:rsidR="002D407B">
        <w:rPr>
          <w:rFonts w:ascii="Times New Roman" w:hAnsi="Times New Roman"/>
        </w:rPr>
        <w:t xml:space="preserve">the </w:t>
      </w:r>
      <w:r w:rsidR="001334A7">
        <w:rPr>
          <w:rFonts w:ascii="Times New Roman" w:hAnsi="Times New Roman"/>
        </w:rPr>
        <w:lastRenderedPageBreak/>
        <w:t>MAE.  This nicely reflect</w:t>
      </w:r>
      <w:r w:rsidR="00745C83">
        <w:rPr>
          <w:rFonts w:ascii="Times New Roman" w:hAnsi="Times New Roman"/>
        </w:rPr>
        <w:t>s</w:t>
      </w:r>
      <w:r w:rsidR="001334A7">
        <w:rPr>
          <w:rFonts w:ascii="Times New Roman" w:hAnsi="Times New Roman"/>
        </w:rPr>
        <w:t xml:space="preserve"> the difference between the two, where MAE taps errors between raw poll shares and the vote a</w:t>
      </w:r>
      <w:r w:rsidR="003F1B40">
        <w:rPr>
          <w:rFonts w:ascii="Times New Roman" w:hAnsi="Times New Roman"/>
        </w:rPr>
        <w:t xml:space="preserve">nd the RMSE the errors between poll-based </w:t>
      </w:r>
      <w:r w:rsidR="00745C83">
        <w:rPr>
          <w:rFonts w:ascii="Times New Roman" w:hAnsi="Times New Roman"/>
        </w:rPr>
        <w:t xml:space="preserve">model </w:t>
      </w:r>
      <w:r w:rsidR="003F1B40">
        <w:rPr>
          <w:rFonts w:ascii="Times New Roman" w:hAnsi="Times New Roman"/>
        </w:rPr>
        <w:t>predictions</w:t>
      </w:r>
      <w:r w:rsidR="001334A7">
        <w:rPr>
          <w:rFonts w:ascii="Times New Roman" w:hAnsi="Times New Roman"/>
        </w:rPr>
        <w:t xml:space="preserve"> and the vote.  </w:t>
      </w:r>
      <w:r w:rsidR="002865E4" w:rsidRPr="001B4D8F">
        <w:rPr>
          <w:rFonts w:ascii="Times New Roman" w:hAnsi="Times New Roman"/>
          <w:color w:val="000000" w:themeColor="text1"/>
        </w:rPr>
        <w:t xml:space="preserve">Again, we see the value of each measure, respectively. </w:t>
      </w:r>
    </w:p>
    <w:p w14:paraId="17C0312F" w14:textId="54A86D88" w:rsidR="00082912" w:rsidRPr="001B4D8F" w:rsidRDefault="002865E4" w:rsidP="006B58B9">
      <w:pPr>
        <w:spacing w:line="480" w:lineRule="auto"/>
        <w:ind w:firstLine="720"/>
        <w:rPr>
          <w:rFonts w:ascii="Times New Roman" w:hAnsi="Times New Roman"/>
          <w:color w:val="000000" w:themeColor="text1"/>
        </w:rPr>
      </w:pPr>
      <w:r w:rsidRPr="001B4D8F">
        <w:rPr>
          <w:rFonts w:ascii="Times New Roman" w:hAnsi="Times New Roman"/>
          <w:color w:val="000000" w:themeColor="text1"/>
        </w:rPr>
        <w:t>While MAE (see Figure 3) has a more intuitive interpretation, it generates considerably more error tha</w:t>
      </w:r>
      <w:r w:rsidR="006965EA" w:rsidRPr="001B4D8F">
        <w:rPr>
          <w:rFonts w:ascii="Times New Roman" w:hAnsi="Times New Roman"/>
          <w:color w:val="000000" w:themeColor="text1"/>
        </w:rPr>
        <w:t>n</w:t>
      </w:r>
      <w:r w:rsidRPr="001B4D8F">
        <w:rPr>
          <w:rFonts w:ascii="Times New Roman" w:hAnsi="Times New Roman"/>
          <w:color w:val="000000" w:themeColor="text1"/>
        </w:rPr>
        <w:t xml:space="preserve"> its more complex counterpart, RMSE (see Figure 4).  Only in the final days of the campaign do the two tend to converge on the true vote value, </w:t>
      </w:r>
    </w:p>
    <w:p w14:paraId="355ED81A" w14:textId="77777777" w:rsidR="007878C3" w:rsidRDefault="007878C3" w:rsidP="00307F35">
      <w:pPr>
        <w:rPr>
          <w:rFonts w:ascii="Times New Roman" w:hAnsi="Times New Roman"/>
          <w:b/>
        </w:rPr>
      </w:pPr>
    </w:p>
    <w:p w14:paraId="44142086" w14:textId="77777777" w:rsidR="007878C3" w:rsidRDefault="007878C3" w:rsidP="00307F35">
      <w:pPr>
        <w:rPr>
          <w:rFonts w:ascii="Times New Roman" w:hAnsi="Times New Roman"/>
          <w:b/>
        </w:rPr>
      </w:pPr>
    </w:p>
    <w:p w14:paraId="3CD5A3B1" w14:textId="787C5481" w:rsidR="00307F35" w:rsidRDefault="005C14C0" w:rsidP="00307F35">
      <w:pPr>
        <w:rPr>
          <w:rFonts w:ascii="Times New Roman" w:hAnsi="Times New Roman"/>
        </w:rPr>
      </w:pPr>
      <w:r w:rsidRPr="00D7665E">
        <w:rPr>
          <w:rFonts w:ascii="Times New Roman" w:hAnsi="Times New Roman"/>
          <w:b/>
        </w:rPr>
        <w:t xml:space="preserve">Figure </w:t>
      </w:r>
      <w:r w:rsidR="00B84400" w:rsidRPr="00D7665E">
        <w:rPr>
          <w:rFonts w:ascii="Times New Roman" w:hAnsi="Times New Roman"/>
          <w:b/>
        </w:rPr>
        <w:t>3</w:t>
      </w:r>
      <w:r w:rsidRPr="00D7665E">
        <w:rPr>
          <w:rFonts w:ascii="Times New Roman" w:hAnsi="Times New Roman"/>
          <w:b/>
        </w:rPr>
        <w:t>.</w:t>
      </w:r>
      <w:r>
        <w:rPr>
          <w:rFonts w:ascii="Times New Roman" w:hAnsi="Times New Roman"/>
        </w:rPr>
        <w:t xml:space="preserve"> MAE of poll and vote shares, US presidential elections 1952-2012 </w:t>
      </w:r>
    </w:p>
    <w:p w14:paraId="54C2C9A1" w14:textId="77777777" w:rsidR="007878C3" w:rsidRDefault="007878C3" w:rsidP="00307F35">
      <w:pPr>
        <w:rPr>
          <w:rFonts w:ascii="Times New Roman" w:hAnsi="Times New Roman"/>
        </w:rPr>
      </w:pPr>
    </w:p>
    <w:p w14:paraId="1360BAFB" w14:textId="5D19DFF2" w:rsidR="008606FC" w:rsidRDefault="000528B6" w:rsidP="00307F35">
      <w:pPr>
        <w:rPr>
          <w:rFonts w:ascii="Times New Roman" w:hAnsi="Times New Roman"/>
        </w:rPr>
      </w:pPr>
      <w:r w:rsidRPr="00474A8B">
        <w:rPr>
          <w:rFonts w:ascii="Times New Roman" w:hAnsi="Times New Roman"/>
          <w:noProof/>
          <w:lang w:val="en-GB" w:eastAsia="en-GB"/>
        </w:rPr>
        <w:drawing>
          <wp:inline distT="0" distB="0" distL="0" distR="0" wp14:anchorId="0EFC48A1" wp14:editId="63CAD8B0">
            <wp:extent cx="5238000" cy="380880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Forecasting_Fig3.png"/>
                    <pic:cNvPicPr/>
                  </pic:nvPicPr>
                  <pic:blipFill>
                    <a:blip r:embed="rId13">
                      <a:extLst>
                        <a:ext uri="{28A0092B-C50C-407E-A947-70E740481C1C}">
                          <a14:useLocalDpi xmlns:a14="http://schemas.microsoft.com/office/drawing/2010/main" val="0"/>
                        </a:ext>
                      </a:extLst>
                    </a:blip>
                    <a:stretch>
                      <a:fillRect/>
                    </a:stretch>
                  </pic:blipFill>
                  <pic:spPr>
                    <a:xfrm>
                      <a:off x="0" y="0"/>
                      <a:ext cx="5238000" cy="3808800"/>
                    </a:xfrm>
                    <a:prstGeom prst="rect">
                      <a:avLst/>
                    </a:prstGeom>
                  </pic:spPr>
                </pic:pic>
              </a:graphicData>
            </a:graphic>
          </wp:inline>
        </w:drawing>
      </w:r>
    </w:p>
    <w:p w14:paraId="203C95BF" w14:textId="77777777" w:rsidR="00082912" w:rsidRDefault="00082912" w:rsidP="00C36312">
      <w:pPr>
        <w:spacing w:line="276" w:lineRule="auto"/>
        <w:rPr>
          <w:rFonts w:ascii="Times New Roman" w:hAnsi="Times New Roman"/>
          <w:b/>
        </w:rPr>
      </w:pPr>
    </w:p>
    <w:p w14:paraId="1781FCD5" w14:textId="3CD48FE1" w:rsidR="007878C3" w:rsidRDefault="007878C3" w:rsidP="00C36312">
      <w:pPr>
        <w:spacing w:line="276" w:lineRule="auto"/>
        <w:rPr>
          <w:rFonts w:ascii="Times New Roman" w:hAnsi="Times New Roman"/>
          <w:b/>
        </w:rPr>
      </w:pPr>
    </w:p>
    <w:p w14:paraId="112B0983" w14:textId="77777777" w:rsidR="007878C3" w:rsidRDefault="007878C3" w:rsidP="00C36312">
      <w:pPr>
        <w:spacing w:line="276" w:lineRule="auto"/>
        <w:rPr>
          <w:rFonts w:ascii="Times New Roman" w:hAnsi="Times New Roman"/>
          <w:b/>
        </w:rPr>
      </w:pPr>
    </w:p>
    <w:p w14:paraId="457C2C94" w14:textId="77777777" w:rsidR="007878C3" w:rsidRDefault="007878C3" w:rsidP="00C36312">
      <w:pPr>
        <w:spacing w:line="276" w:lineRule="auto"/>
        <w:rPr>
          <w:rFonts w:ascii="Times New Roman" w:hAnsi="Times New Roman"/>
          <w:b/>
        </w:rPr>
      </w:pPr>
    </w:p>
    <w:p w14:paraId="12F31F47" w14:textId="77777777" w:rsidR="007878C3" w:rsidRDefault="007878C3" w:rsidP="00C36312">
      <w:pPr>
        <w:spacing w:line="276" w:lineRule="auto"/>
        <w:rPr>
          <w:rFonts w:ascii="Times New Roman" w:hAnsi="Times New Roman"/>
          <w:b/>
        </w:rPr>
      </w:pPr>
    </w:p>
    <w:p w14:paraId="0EEE202A" w14:textId="77777777" w:rsidR="007878C3" w:rsidRDefault="007878C3" w:rsidP="00C36312">
      <w:pPr>
        <w:spacing w:line="276" w:lineRule="auto"/>
        <w:rPr>
          <w:rFonts w:ascii="Times New Roman" w:hAnsi="Times New Roman"/>
          <w:b/>
        </w:rPr>
      </w:pPr>
    </w:p>
    <w:p w14:paraId="60F0967E" w14:textId="77777777" w:rsidR="003A3E15" w:rsidRDefault="003A3E15">
      <w:pPr>
        <w:spacing w:after="200" w:line="276" w:lineRule="auto"/>
        <w:rPr>
          <w:rFonts w:ascii="Times New Roman" w:hAnsi="Times New Roman"/>
          <w:b/>
        </w:rPr>
      </w:pPr>
      <w:r>
        <w:rPr>
          <w:rFonts w:ascii="Times New Roman" w:hAnsi="Times New Roman"/>
          <w:b/>
        </w:rPr>
        <w:br w:type="page"/>
      </w:r>
    </w:p>
    <w:p w14:paraId="597AE11C" w14:textId="5B40D322" w:rsidR="007878C3" w:rsidRDefault="005C14C0" w:rsidP="00C36312">
      <w:pPr>
        <w:spacing w:line="276" w:lineRule="auto"/>
        <w:rPr>
          <w:rFonts w:ascii="Times New Roman" w:hAnsi="Times New Roman"/>
        </w:rPr>
      </w:pPr>
      <w:r w:rsidRPr="00D7665E">
        <w:rPr>
          <w:rFonts w:ascii="Times New Roman" w:hAnsi="Times New Roman"/>
          <w:b/>
        </w:rPr>
        <w:lastRenderedPageBreak/>
        <w:t xml:space="preserve">Figure </w:t>
      </w:r>
      <w:r w:rsidR="00B84400" w:rsidRPr="00D7665E">
        <w:rPr>
          <w:rFonts w:ascii="Times New Roman" w:hAnsi="Times New Roman"/>
          <w:b/>
        </w:rPr>
        <w:t>4</w:t>
      </w:r>
      <w:r w:rsidRPr="00D7665E">
        <w:rPr>
          <w:rFonts w:ascii="Times New Roman" w:hAnsi="Times New Roman"/>
          <w:b/>
        </w:rPr>
        <w:t>.</w:t>
      </w:r>
      <w:r>
        <w:rPr>
          <w:rFonts w:ascii="Times New Roman" w:hAnsi="Times New Roman"/>
        </w:rPr>
        <w:t xml:space="preserve"> RMSE of poll and vote shares, US presidential elections 1952-2012</w:t>
      </w:r>
    </w:p>
    <w:p w14:paraId="139F5EA1" w14:textId="57CC7394" w:rsidR="005C14C0" w:rsidRDefault="005C14C0" w:rsidP="00C36312">
      <w:pPr>
        <w:spacing w:line="276" w:lineRule="auto"/>
        <w:rPr>
          <w:rFonts w:ascii="Times New Roman" w:hAnsi="Times New Roman"/>
        </w:rPr>
      </w:pPr>
      <w:r>
        <w:rPr>
          <w:rFonts w:ascii="Times New Roman" w:hAnsi="Times New Roman"/>
        </w:rPr>
        <w:t xml:space="preserve"> </w:t>
      </w:r>
    </w:p>
    <w:p w14:paraId="1248EF45" w14:textId="44B11EF4" w:rsidR="00307F35" w:rsidRDefault="00BB755A" w:rsidP="00307F35">
      <w:pPr>
        <w:rPr>
          <w:rFonts w:ascii="Times New Roman" w:hAnsi="Times New Roman"/>
        </w:rPr>
      </w:pPr>
      <w:r w:rsidRPr="00474A8B">
        <w:rPr>
          <w:rFonts w:ascii="Times New Roman" w:hAnsi="Times New Roman"/>
          <w:noProof/>
          <w:lang w:val="en-GB" w:eastAsia="en-GB"/>
        </w:rPr>
        <w:drawing>
          <wp:inline distT="0" distB="0" distL="0" distR="0" wp14:anchorId="39E099C0" wp14:editId="77E7B3CC">
            <wp:extent cx="5238000" cy="380880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lineForecasting_Fig4.png"/>
                    <pic:cNvPicPr/>
                  </pic:nvPicPr>
                  <pic:blipFill>
                    <a:blip r:embed="rId14">
                      <a:extLst>
                        <a:ext uri="{28A0092B-C50C-407E-A947-70E740481C1C}">
                          <a14:useLocalDpi xmlns:a14="http://schemas.microsoft.com/office/drawing/2010/main" val="0"/>
                        </a:ext>
                      </a:extLst>
                    </a:blip>
                    <a:stretch>
                      <a:fillRect/>
                    </a:stretch>
                  </pic:blipFill>
                  <pic:spPr>
                    <a:xfrm>
                      <a:off x="0" y="0"/>
                      <a:ext cx="5238000" cy="3808800"/>
                    </a:xfrm>
                    <a:prstGeom prst="rect">
                      <a:avLst/>
                    </a:prstGeom>
                  </pic:spPr>
                </pic:pic>
              </a:graphicData>
            </a:graphic>
          </wp:inline>
        </w:drawing>
      </w:r>
    </w:p>
    <w:p w14:paraId="0C2ADFCD" w14:textId="77777777" w:rsidR="006B58B9" w:rsidRDefault="006B58B9" w:rsidP="006B58B9">
      <w:pPr>
        <w:spacing w:line="276" w:lineRule="auto"/>
        <w:rPr>
          <w:rFonts w:ascii="Times New Roman" w:hAnsi="Times New Roman"/>
          <w:b/>
        </w:rPr>
      </w:pPr>
    </w:p>
    <w:p w14:paraId="63D87577" w14:textId="4BF787E4" w:rsidR="006B58B9" w:rsidRDefault="000303BD" w:rsidP="006B58B9">
      <w:pPr>
        <w:spacing w:line="480" w:lineRule="auto"/>
        <w:rPr>
          <w:rFonts w:ascii="Times New Roman" w:hAnsi="Times New Roman"/>
          <w:color w:val="000000" w:themeColor="text1"/>
        </w:rPr>
      </w:pPr>
      <w:r w:rsidRPr="000303BD">
        <w:rPr>
          <w:rFonts w:ascii="Times New Roman" w:hAnsi="Times New Roman"/>
          <w:color w:val="000000" w:themeColor="text1"/>
        </w:rPr>
        <w:t>though even then polls and poll-based predictions contain a good amount of error</w:t>
      </w:r>
      <w:r w:rsidR="006B58B9" w:rsidRPr="001B4D8F">
        <w:rPr>
          <w:rFonts w:ascii="Times New Roman" w:hAnsi="Times New Roman"/>
          <w:color w:val="000000" w:themeColor="text1"/>
        </w:rPr>
        <w:t xml:space="preserve">.  </w:t>
      </w:r>
      <w:r w:rsidR="006B58B9">
        <w:rPr>
          <w:rFonts w:ascii="Times New Roman" w:hAnsi="Times New Roman"/>
        </w:rPr>
        <w:t>As Erikson and Wlezien (2012) show, while poll shares from early in the election cycle might not provide good naïve forecasts of the vote, they do offer a good amount of information about the ultimate outcome.  As the campaign unfolds, and the coefficient systematically relating the poll shares and vote shares increases, the MAE and RMSE increasingly converge.</w:t>
      </w:r>
      <w:r w:rsidR="00E40C6B">
        <w:rPr>
          <w:rStyle w:val="FootnoteReference"/>
          <w:rFonts w:ascii="Times New Roman" w:hAnsi="Times New Roman"/>
        </w:rPr>
        <w:footnoteReference w:id="6"/>
      </w:r>
      <w:r w:rsidR="00F66FE8">
        <w:rPr>
          <w:rFonts w:ascii="Times New Roman" w:hAnsi="Times New Roman"/>
        </w:rPr>
        <w:t xml:space="preserve"> </w:t>
      </w:r>
      <w:r w:rsidR="006B58B9">
        <w:rPr>
          <w:rFonts w:ascii="Times New Roman" w:hAnsi="Times New Roman"/>
        </w:rPr>
        <w:t xml:space="preserve">This is clear from the first row of Table 1, which reports the value of both the MAE and RMSE at </w:t>
      </w:r>
      <w:r w:rsidR="006B58B9" w:rsidRPr="00702939">
        <w:rPr>
          <w:rFonts w:ascii="Times New Roman" w:hAnsi="Times New Roman"/>
          <w:i/>
        </w:rPr>
        <w:t>T</w:t>
      </w:r>
      <w:r w:rsidR="006B58B9">
        <w:rPr>
          <w:rFonts w:ascii="Times New Roman" w:hAnsi="Times New Roman"/>
        </w:rPr>
        <w:t xml:space="preserve"> = 1, the final day of the election cycle.  Here we </w:t>
      </w:r>
      <w:r w:rsidR="006B58B9">
        <w:rPr>
          <w:rFonts w:ascii="Times New Roman" w:hAnsi="Times New Roman"/>
        </w:rPr>
        <w:lastRenderedPageBreak/>
        <w:t xml:space="preserve">can see that the MAE at the end of the election timeline is 2.52 points while </w:t>
      </w:r>
      <w:r w:rsidR="006B58B9" w:rsidRPr="001B4D8F">
        <w:rPr>
          <w:rFonts w:ascii="Times New Roman" w:hAnsi="Times New Roman"/>
          <w:color w:val="000000" w:themeColor="text1"/>
        </w:rPr>
        <w:t xml:space="preserve">the RMSE is 3.03.  </w:t>
      </w:r>
      <w:r w:rsidR="00136277">
        <w:rPr>
          <w:rFonts w:ascii="Times New Roman" w:hAnsi="Times New Roman"/>
          <w:color w:val="000000" w:themeColor="text1"/>
        </w:rPr>
        <w:t>The difference in the numbers is due to the calculation</w:t>
      </w:r>
      <w:r w:rsidR="00320B40">
        <w:rPr>
          <w:rFonts w:ascii="Times New Roman" w:hAnsi="Times New Roman"/>
          <w:color w:val="000000" w:themeColor="text1"/>
        </w:rPr>
        <w:t xml:space="preserve"> of the two measures</w:t>
      </w:r>
      <w:r w:rsidR="00136277">
        <w:rPr>
          <w:rFonts w:ascii="Times New Roman" w:hAnsi="Times New Roman"/>
          <w:color w:val="000000" w:themeColor="text1"/>
        </w:rPr>
        <w:t xml:space="preserve">, where the MAE averages raw (absolute) errors and the RMSE averages squared ones.  </w:t>
      </w:r>
    </w:p>
    <w:p w14:paraId="24BB7C9B" w14:textId="77777777" w:rsidR="00A7581E" w:rsidRDefault="00A7581E" w:rsidP="00F66FE8">
      <w:pPr>
        <w:spacing w:line="480" w:lineRule="auto"/>
        <w:rPr>
          <w:rFonts w:ascii="Times New Roman" w:hAnsi="Times New Roman"/>
          <w:color w:val="000000" w:themeColor="text1"/>
        </w:rPr>
      </w:pPr>
    </w:p>
    <w:p w14:paraId="1B5317DA" w14:textId="6754367E" w:rsidR="00F66FE8" w:rsidRPr="001B4D8F" w:rsidRDefault="00F66FE8" w:rsidP="00F66FE8">
      <w:pPr>
        <w:spacing w:line="480" w:lineRule="auto"/>
        <w:rPr>
          <w:rFonts w:ascii="Times New Roman" w:hAnsi="Times New Roman"/>
          <w:color w:val="000000" w:themeColor="text1"/>
        </w:rPr>
      </w:pPr>
      <w:r w:rsidRPr="001B4D8F">
        <w:rPr>
          <w:rFonts w:ascii="Times New Roman" w:hAnsi="Times New Roman"/>
          <w:color w:val="000000" w:themeColor="text1"/>
        </w:rPr>
        <w:t>HYPOTHESES EVALUATION:  US PRESIDENTIAL ELECTIONS</w:t>
      </w:r>
    </w:p>
    <w:p w14:paraId="0752BEEB" w14:textId="2894804E" w:rsidR="00F66FE8" w:rsidRDefault="00F66FE8" w:rsidP="008C23C0">
      <w:pPr>
        <w:spacing w:line="480" w:lineRule="auto"/>
        <w:rPr>
          <w:rFonts w:ascii="Times New Roman" w:hAnsi="Times New Roman"/>
          <w:color w:val="000000" w:themeColor="text1"/>
        </w:rPr>
      </w:pPr>
      <w:r w:rsidRPr="001B4D8F">
        <w:rPr>
          <w:rFonts w:ascii="Times New Roman" w:hAnsi="Times New Roman"/>
          <w:color w:val="000000" w:themeColor="text1"/>
        </w:rPr>
        <w:t xml:space="preserve">In sum, the patterns in Figures 3 and 4 reveal that the accuracy of forecasts improves the closer the poll readings are to Election Day. This supports our first hypothesis, H1: the less lead, the more accuracy.  (It also automatically rejects our third hypothesis, H3: lead and accuracy are unrelated).  But, what about our central alternative hypothesis? H2: with optimal lead, more accuracy.  When is the optimal lead time?  For this, recall that we begin by focusing on the point at which the lower confidence interval band for our measure for a particular day is less than the measure’s value on </w:t>
      </w:r>
      <w:r w:rsidRPr="001B4D8F">
        <w:rPr>
          <w:rFonts w:ascii="Times New Roman" w:hAnsi="Times New Roman"/>
          <w:i/>
          <w:color w:val="000000" w:themeColor="text1"/>
        </w:rPr>
        <w:t>T</w:t>
      </w:r>
      <w:r w:rsidRPr="001B4D8F">
        <w:rPr>
          <w:rFonts w:ascii="Times New Roman" w:hAnsi="Times New Roman"/>
          <w:color w:val="000000" w:themeColor="text1"/>
        </w:rPr>
        <w:t xml:space="preserve"> = 1 (and continues to be so for all subsequent days).  These are shown in the second row of Table 1.  In the case of MAE, the optimal lead based on this standard is 6 days, meaning that we cannot reliably do any better using polls from the last 6 days of the campaign.  </w:t>
      </w:r>
      <w:r w:rsidR="00AD17ED">
        <w:rPr>
          <w:rFonts w:ascii="Times New Roman" w:hAnsi="Times New Roman"/>
          <w:color w:val="000000" w:themeColor="text1"/>
        </w:rPr>
        <w:t>While t</w:t>
      </w:r>
      <w:r w:rsidRPr="001B4D8F">
        <w:rPr>
          <w:rFonts w:ascii="Times New Roman" w:hAnsi="Times New Roman"/>
          <w:color w:val="000000" w:themeColor="text1"/>
        </w:rPr>
        <w:t>he MAE measure</w:t>
      </w:r>
      <w:r w:rsidRPr="00F66FE8">
        <w:rPr>
          <w:rFonts w:ascii="Times New Roman" w:hAnsi="Times New Roman"/>
          <w:color w:val="000000" w:themeColor="text1"/>
        </w:rPr>
        <w:t xml:space="preserve"> </w:t>
      </w:r>
      <w:r w:rsidR="00AD17ED">
        <w:rPr>
          <w:rFonts w:ascii="Times New Roman" w:hAnsi="Times New Roman"/>
          <w:color w:val="000000" w:themeColor="text1"/>
        </w:rPr>
        <w:t>is</w:t>
      </w:r>
      <w:r w:rsidR="00AD17ED" w:rsidRPr="001B4D8F">
        <w:rPr>
          <w:rFonts w:ascii="Times New Roman" w:hAnsi="Times New Roman"/>
          <w:color w:val="000000" w:themeColor="text1"/>
        </w:rPr>
        <w:t xml:space="preserve"> </w:t>
      </w:r>
      <w:r w:rsidRPr="001B4D8F">
        <w:rPr>
          <w:rFonts w:ascii="Times New Roman" w:hAnsi="Times New Roman"/>
          <w:color w:val="000000" w:themeColor="text1"/>
        </w:rPr>
        <w:t>intuitive</w:t>
      </w:r>
      <w:r w:rsidR="006A09C5">
        <w:rPr>
          <w:rFonts w:ascii="Times New Roman" w:hAnsi="Times New Roman"/>
          <w:color w:val="000000" w:themeColor="text1"/>
        </w:rPr>
        <w:t xml:space="preserve"> </w:t>
      </w:r>
      <w:r w:rsidR="00AD17ED">
        <w:rPr>
          <w:rFonts w:ascii="Times New Roman" w:hAnsi="Times New Roman"/>
          <w:color w:val="000000" w:themeColor="text1"/>
        </w:rPr>
        <w:t>as a descriptive statistic,</w:t>
      </w:r>
      <w:r w:rsidRPr="001B4D8F">
        <w:rPr>
          <w:rFonts w:ascii="Times New Roman" w:hAnsi="Times New Roman"/>
          <w:color w:val="000000" w:themeColor="text1"/>
        </w:rPr>
        <w:t xml:space="preserve"> </w:t>
      </w:r>
      <w:r w:rsidR="00AD17ED">
        <w:rPr>
          <w:rFonts w:ascii="Times New Roman" w:hAnsi="Times New Roman"/>
          <w:color w:val="000000" w:themeColor="text1"/>
        </w:rPr>
        <w:t>for inference the</w:t>
      </w:r>
      <w:r w:rsidRPr="001B4D8F">
        <w:rPr>
          <w:rFonts w:ascii="Times New Roman" w:hAnsi="Times New Roman"/>
          <w:color w:val="000000" w:themeColor="text1"/>
        </w:rPr>
        <w:t xml:space="preserve"> RMSE</w:t>
      </w:r>
      <w:r w:rsidR="006A09C5">
        <w:rPr>
          <w:rFonts w:ascii="Times New Roman" w:hAnsi="Times New Roman"/>
          <w:color w:val="000000" w:themeColor="text1"/>
        </w:rPr>
        <w:t xml:space="preserve"> </w:t>
      </w:r>
      <w:r w:rsidR="00136277">
        <w:rPr>
          <w:rFonts w:ascii="Times New Roman" w:hAnsi="Times New Roman"/>
          <w:color w:val="000000" w:themeColor="text1"/>
        </w:rPr>
        <w:t>i</w:t>
      </w:r>
      <w:r w:rsidR="00AD17ED">
        <w:rPr>
          <w:rFonts w:ascii="Times New Roman" w:hAnsi="Times New Roman"/>
          <w:color w:val="000000" w:themeColor="text1"/>
        </w:rPr>
        <w:t>s preferred</w:t>
      </w:r>
      <w:r w:rsidR="00136277">
        <w:rPr>
          <w:rFonts w:ascii="Times New Roman" w:hAnsi="Times New Roman"/>
          <w:color w:val="000000" w:themeColor="text1"/>
        </w:rPr>
        <w:t xml:space="preserve"> when fore</w:t>
      </w:r>
      <w:r w:rsidR="00DC4CB8">
        <w:rPr>
          <w:rFonts w:ascii="Times New Roman" w:hAnsi="Times New Roman"/>
          <w:color w:val="000000" w:themeColor="text1"/>
        </w:rPr>
        <w:t>c</w:t>
      </w:r>
      <w:r w:rsidR="00136277">
        <w:rPr>
          <w:rFonts w:ascii="Times New Roman" w:hAnsi="Times New Roman"/>
          <w:color w:val="000000" w:themeColor="text1"/>
        </w:rPr>
        <w:t>asting</w:t>
      </w:r>
      <w:r w:rsidR="002928F3">
        <w:rPr>
          <w:rFonts w:ascii="Times New Roman" w:hAnsi="Times New Roman"/>
          <w:color w:val="000000" w:themeColor="text1"/>
        </w:rPr>
        <w:t xml:space="preserve">, particularly across the </w:t>
      </w:r>
      <w:r w:rsidR="00CD0451">
        <w:rPr>
          <w:rFonts w:ascii="Times New Roman" w:hAnsi="Times New Roman"/>
          <w:color w:val="000000" w:themeColor="text1"/>
        </w:rPr>
        <w:t xml:space="preserve">points in the </w:t>
      </w:r>
      <w:r w:rsidR="002928F3">
        <w:rPr>
          <w:rFonts w:ascii="Times New Roman" w:hAnsi="Times New Roman"/>
          <w:color w:val="000000" w:themeColor="text1"/>
        </w:rPr>
        <w:t>election timeline</w:t>
      </w:r>
      <w:r w:rsidRPr="001B4D8F">
        <w:rPr>
          <w:rFonts w:ascii="Times New Roman" w:hAnsi="Times New Roman"/>
          <w:color w:val="000000" w:themeColor="text1"/>
        </w:rPr>
        <w:t>. Not surprisingly,</w:t>
      </w:r>
      <w:r w:rsidR="008C23C0" w:rsidRPr="008C23C0">
        <w:rPr>
          <w:rFonts w:ascii="Times New Roman" w:hAnsi="Times New Roman"/>
          <w:color w:val="000000" w:themeColor="text1"/>
        </w:rPr>
        <w:t xml:space="preserve"> </w:t>
      </w:r>
      <w:r w:rsidR="008C23C0" w:rsidRPr="001B4D8F">
        <w:rPr>
          <w:rFonts w:ascii="Times New Roman" w:hAnsi="Times New Roman"/>
          <w:color w:val="000000" w:themeColor="text1"/>
        </w:rPr>
        <w:t xml:space="preserve">the </w:t>
      </w:r>
    </w:p>
    <w:p w14:paraId="6465830D" w14:textId="56DA9431" w:rsidR="00F66FE8" w:rsidRDefault="00F66FE8" w:rsidP="00F66FE8">
      <w:pPr>
        <w:spacing w:line="480" w:lineRule="auto"/>
        <w:rPr>
          <w:rFonts w:ascii="Times New Roman" w:hAnsi="Times New Roman"/>
          <w:b/>
        </w:rPr>
      </w:pPr>
    </w:p>
    <w:p w14:paraId="5E2E0D41" w14:textId="77777777" w:rsidR="003A3E15" w:rsidRDefault="003A3E15">
      <w:pPr>
        <w:spacing w:after="200" w:line="276" w:lineRule="auto"/>
        <w:rPr>
          <w:rFonts w:ascii="Times New Roman" w:hAnsi="Times New Roman"/>
          <w:b/>
        </w:rPr>
      </w:pPr>
      <w:r>
        <w:rPr>
          <w:rFonts w:ascii="Times New Roman" w:hAnsi="Times New Roman"/>
          <w:b/>
        </w:rPr>
        <w:br w:type="page"/>
      </w:r>
    </w:p>
    <w:p w14:paraId="2142FFCE" w14:textId="2CBCB30F" w:rsidR="00495E52" w:rsidRDefault="00495E52" w:rsidP="00F66FE8">
      <w:pPr>
        <w:spacing w:line="480" w:lineRule="auto"/>
        <w:rPr>
          <w:rFonts w:ascii="Times New Roman" w:hAnsi="Times New Roman"/>
        </w:rPr>
      </w:pPr>
      <w:r w:rsidRPr="00B62B7E">
        <w:rPr>
          <w:rFonts w:ascii="Times New Roman" w:hAnsi="Times New Roman"/>
          <w:b/>
        </w:rPr>
        <w:lastRenderedPageBreak/>
        <w:t>Table</w:t>
      </w:r>
      <w:r>
        <w:rPr>
          <w:rFonts w:ascii="Times New Roman" w:hAnsi="Times New Roman"/>
          <w:b/>
        </w:rPr>
        <w:t xml:space="preserve"> 1</w:t>
      </w:r>
      <w:r w:rsidRPr="00B62B7E">
        <w:rPr>
          <w:rFonts w:ascii="Times New Roman" w:hAnsi="Times New Roman"/>
          <w:b/>
        </w:rPr>
        <w:t>.</w:t>
      </w:r>
      <w:r>
        <w:rPr>
          <w:rFonts w:ascii="Times New Roman" w:hAnsi="Times New Roman"/>
        </w:rPr>
        <w:t xml:space="preserve"> </w:t>
      </w:r>
      <w:r w:rsidRPr="00B62B7E">
        <w:rPr>
          <w:rFonts w:ascii="Times New Roman" w:hAnsi="Times New Roman"/>
        </w:rPr>
        <w:t>Lead time of predictions, U.S. presidential elections</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1134"/>
        <w:gridCol w:w="1134"/>
      </w:tblGrid>
      <w:tr w:rsidR="00495E52" w:rsidRPr="00B62B7E" w14:paraId="115A4234" w14:textId="77777777" w:rsidTr="002F4909">
        <w:trPr>
          <w:trHeight w:val="519"/>
        </w:trPr>
        <w:tc>
          <w:tcPr>
            <w:tcW w:w="3114" w:type="dxa"/>
            <w:shd w:val="clear" w:color="auto" w:fill="auto"/>
            <w:tcMar>
              <w:top w:w="28" w:type="dxa"/>
              <w:left w:w="57" w:type="dxa"/>
              <w:bottom w:w="28" w:type="dxa"/>
              <w:right w:w="57" w:type="dxa"/>
            </w:tcMar>
            <w:vAlign w:val="center"/>
            <w:hideMark/>
          </w:tcPr>
          <w:p w14:paraId="225C5169" w14:textId="77777777" w:rsidR="00495E52" w:rsidRPr="00F90BFA" w:rsidRDefault="00495E52" w:rsidP="002F4909">
            <w:pPr>
              <w:rPr>
                <w:rFonts w:ascii="Times New Roman" w:hAnsi="Times New Roman"/>
                <w:sz w:val="20"/>
                <w:szCs w:val="20"/>
                <w:lang w:val="en-GB"/>
              </w:rPr>
            </w:pPr>
          </w:p>
        </w:tc>
        <w:tc>
          <w:tcPr>
            <w:tcW w:w="1134" w:type="dxa"/>
            <w:shd w:val="clear" w:color="auto" w:fill="auto"/>
            <w:tcMar>
              <w:top w:w="28" w:type="dxa"/>
              <w:left w:w="57" w:type="dxa"/>
              <w:bottom w:w="28" w:type="dxa"/>
              <w:right w:w="57" w:type="dxa"/>
            </w:tcMar>
            <w:vAlign w:val="center"/>
            <w:hideMark/>
          </w:tcPr>
          <w:p w14:paraId="4AABFF3D" w14:textId="77777777" w:rsidR="00495E52" w:rsidRPr="00F90BFA" w:rsidRDefault="00495E52" w:rsidP="002F4909">
            <w:pPr>
              <w:jc w:val="center"/>
              <w:rPr>
                <w:rFonts w:ascii="Times New Roman" w:hAnsi="Times New Roman"/>
                <w:sz w:val="20"/>
                <w:szCs w:val="20"/>
                <w:lang w:val="en-GB"/>
              </w:rPr>
            </w:pPr>
            <w:r w:rsidRPr="00F90BFA">
              <w:rPr>
                <w:rFonts w:ascii="Times New Roman" w:hAnsi="Times New Roman"/>
                <w:b/>
                <w:bCs/>
                <w:sz w:val="20"/>
                <w:szCs w:val="20"/>
                <w:lang w:val="en-GB"/>
              </w:rPr>
              <w:t>MAE</w:t>
            </w:r>
          </w:p>
        </w:tc>
        <w:tc>
          <w:tcPr>
            <w:tcW w:w="1134" w:type="dxa"/>
            <w:shd w:val="clear" w:color="auto" w:fill="auto"/>
            <w:tcMar>
              <w:top w:w="28" w:type="dxa"/>
              <w:left w:w="57" w:type="dxa"/>
              <w:bottom w:w="28" w:type="dxa"/>
              <w:right w:w="57" w:type="dxa"/>
            </w:tcMar>
            <w:vAlign w:val="center"/>
            <w:hideMark/>
          </w:tcPr>
          <w:p w14:paraId="436B95AF" w14:textId="77777777" w:rsidR="00495E52" w:rsidRPr="00F90BFA" w:rsidRDefault="00495E52" w:rsidP="002F4909">
            <w:pPr>
              <w:jc w:val="center"/>
              <w:rPr>
                <w:rFonts w:ascii="Times New Roman" w:hAnsi="Times New Roman"/>
                <w:sz w:val="20"/>
                <w:szCs w:val="20"/>
                <w:lang w:val="en-GB"/>
              </w:rPr>
            </w:pPr>
            <w:r w:rsidRPr="00F90BFA">
              <w:rPr>
                <w:rFonts w:ascii="Times New Roman" w:hAnsi="Times New Roman"/>
                <w:b/>
                <w:bCs/>
                <w:sz w:val="20"/>
                <w:szCs w:val="20"/>
                <w:lang w:val="en-GB"/>
              </w:rPr>
              <w:t>RMSE</w:t>
            </w:r>
          </w:p>
        </w:tc>
      </w:tr>
      <w:tr w:rsidR="00495E52" w:rsidRPr="00B62B7E" w14:paraId="0BEA8B23" w14:textId="77777777" w:rsidTr="002F4909">
        <w:trPr>
          <w:trHeight w:val="504"/>
        </w:trPr>
        <w:tc>
          <w:tcPr>
            <w:tcW w:w="3114" w:type="dxa"/>
            <w:shd w:val="clear" w:color="auto" w:fill="auto"/>
            <w:tcMar>
              <w:top w:w="28" w:type="dxa"/>
              <w:left w:w="57" w:type="dxa"/>
              <w:bottom w:w="28" w:type="dxa"/>
              <w:right w:w="57" w:type="dxa"/>
            </w:tcMar>
            <w:vAlign w:val="center"/>
            <w:hideMark/>
          </w:tcPr>
          <w:p w14:paraId="4EAA8062" w14:textId="77777777" w:rsidR="00495E52" w:rsidRPr="00F90BFA" w:rsidRDefault="00495E52" w:rsidP="002F4909">
            <w:pPr>
              <w:rPr>
                <w:rFonts w:ascii="Times New Roman" w:hAnsi="Times New Roman"/>
                <w:sz w:val="20"/>
                <w:szCs w:val="20"/>
                <w:lang w:val="en-GB"/>
              </w:rPr>
            </w:pPr>
            <w:r>
              <w:rPr>
                <w:rFonts w:ascii="Times New Roman" w:hAnsi="Times New Roman"/>
                <w:b/>
                <w:bCs/>
                <w:sz w:val="20"/>
                <w:szCs w:val="20"/>
                <w:lang w:val="en-GB"/>
              </w:rPr>
              <w:t>MAE/</w:t>
            </w:r>
            <w:r w:rsidRPr="00F90BFA">
              <w:rPr>
                <w:rFonts w:ascii="Times New Roman" w:hAnsi="Times New Roman"/>
                <w:b/>
                <w:bCs/>
                <w:sz w:val="20"/>
                <w:szCs w:val="20"/>
                <w:lang w:val="en-GB"/>
              </w:rPr>
              <w:t xml:space="preserve">RMSE at </w:t>
            </w:r>
            <w:r w:rsidRPr="00702939">
              <w:rPr>
                <w:rFonts w:ascii="Times New Roman" w:hAnsi="Times New Roman"/>
                <w:b/>
                <w:bCs/>
                <w:i/>
                <w:sz w:val="20"/>
                <w:szCs w:val="20"/>
                <w:lang w:val="en-GB"/>
              </w:rPr>
              <w:t>T</w:t>
            </w:r>
            <w:r>
              <w:rPr>
                <w:rFonts w:ascii="Times New Roman" w:hAnsi="Times New Roman"/>
                <w:b/>
                <w:bCs/>
                <w:sz w:val="20"/>
                <w:szCs w:val="20"/>
                <w:lang w:val="en-GB"/>
              </w:rPr>
              <w:t xml:space="preserve"> </w:t>
            </w:r>
            <w:r w:rsidRPr="00F90BFA">
              <w:rPr>
                <w:rFonts w:ascii="Times New Roman" w:hAnsi="Times New Roman"/>
                <w:b/>
                <w:bCs/>
                <w:sz w:val="20"/>
                <w:szCs w:val="20"/>
                <w:lang w:val="en-GB"/>
              </w:rPr>
              <w:t>=</w:t>
            </w:r>
            <w:r>
              <w:rPr>
                <w:rFonts w:ascii="Times New Roman" w:hAnsi="Times New Roman"/>
                <w:b/>
                <w:bCs/>
                <w:sz w:val="20"/>
                <w:szCs w:val="20"/>
                <w:lang w:val="en-GB"/>
              </w:rPr>
              <w:t xml:space="preserve"> </w:t>
            </w:r>
            <w:r w:rsidRPr="00F90BFA">
              <w:rPr>
                <w:rFonts w:ascii="Times New Roman" w:hAnsi="Times New Roman"/>
                <w:b/>
                <w:bCs/>
                <w:sz w:val="20"/>
                <w:szCs w:val="20"/>
                <w:lang w:val="en-GB"/>
              </w:rPr>
              <w:t>1</w:t>
            </w:r>
          </w:p>
        </w:tc>
        <w:tc>
          <w:tcPr>
            <w:tcW w:w="1134" w:type="dxa"/>
            <w:shd w:val="clear" w:color="auto" w:fill="auto"/>
            <w:tcMar>
              <w:top w:w="28" w:type="dxa"/>
              <w:left w:w="57" w:type="dxa"/>
              <w:bottom w:w="28" w:type="dxa"/>
              <w:right w:w="57" w:type="dxa"/>
            </w:tcMar>
            <w:vAlign w:val="center"/>
            <w:hideMark/>
          </w:tcPr>
          <w:p w14:paraId="7E0C11FB" w14:textId="77777777" w:rsidR="00495E52" w:rsidRPr="00F90BFA" w:rsidRDefault="00495E52" w:rsidP="002F4909">
            <w:pPr>
              <w:jc w:val="center"/>
              <w:rPr>
                <w:rFonts w:ascii="Times New Roman" w:hAnsi="Times New Roman"/>
                <w:sz w:val="20"/>
                <w:szCs w:val="20"/>
                <w:lang w:val="en-GB"/>
              </w:rPr>
            </w:pPr>
            <w:r w:rsidRPr="00F90BFA">
              <w:rPr>
                <w:rFonts w:ascii="Times New Roman" w:hAnsi="Times New Roman"/>
                <w:b/>
                <w:bCs/>
                <w:sz w:val="20"/>
                <w:szCs w:val="20"/>
                <w:lang w:val="en-GB"/>
              </w:rPr>
              <w:t>2.</w:t>
            </w:r>
            <w:r>
              <w:rPr>
                <w:rFonts w:ascii="Times New Roman" w:hAnsi="Times New Roman"/>
                <w:b/>
                <w:bCs/>
                <w:sz w:val="20"/>
                <w:szCs w:val="20"/>
                <w:lang w:val="en-GB"/>
              </w:rPr>
              <w:t>522</w:t>
            </w:r>
          </w:p>
        </w:tc>
        <w:tc>
          <w:tcPr>
            <w:tcW w:w="1134" w:type="dxa"/>
            <w:shd w:val="clear" w:color="auto" w:fill="auto"/>
            <w:tcMar>
              <w:top w:w="28" w:type="dxa"/>
              <w:left w:w="57" w:type="dxa"/>
              <w:bottom w:w="28" w:type="dxa"/>
              <w:right w:w="57" w:type="dxa"/>
            </w:tcMar>
            <w:vAlign w:val="center"/>
            <w:hideMark/>
          </w:tcPr>
          <w:p w14:paraId="301AB6FB" w14:textId="77777777" w:rsidR="00495E52" w:rsidRPr="00F90BFA" w:rsidRDefault="00495E52" w:rsidP="002F4909">
            <w:pPr>
              <w:jc w:val="center"/>
              <w:rPr>
                <w:rFonts w:ascii="Times New Roman" w:hAnsi="Times New Roman"/>
                <w:sz w:val="20"/>
                <w:szCs w:val="20"/>
                <w:lang w:val="en-GB"/>
              </w:rPr>
            </w:pPr>
            <w:r>
              <w:rPr>
                <w:rFonts w:ascii="Times New Roman" w:hAnsi="Times New Roman"/>
                <w:b/>
                <w:bCs/>
                <w:sz w:val="20"/>
                <w:szCs w:val="20"/>
                <w:lang w:val="en-GB"/>
              </w:rPr>
              <w:t>3</w:t>
            </w:r>
            <w:r w:rsidRPr="00F90BFA">
              <w:rPr>
                <w:rFonts w:ascii="Times New Roman" w:hAnsi="Times New Roman"/>
                <w:b/>
                <w:bCs/>
                <w:sz w:val="20"/>
                <w:szCs w:val="20"/>
                <w:lang w:val="en-GB"/>
              </w:rPr>
              <w:t>.</w:t>
            </w:r>
            <w:r>
              <w:rPr>
                <w:rFonts w:ascii="Times New Roman" w:hAnsi="Times New Roman"/>
                <w:b/>
                <w:bCs/>
                <w:sz w:val="20"/>
                <w:szCs w:val="20"/>
                <w:lang w:val="en-GB"/>
              </w:rPr>
              <w:t>030</w:t>
            </w:r>
          </w:p>
        </w:tc>
      </w:tr>
      <w:tr w:rsidR="00495E52" w:rsidRPr="00B62B7E" w14:paraId="059E55E5" w14:textId="77777777" w:rsidTr="002F4909">
        <w:trPr>
          <w:trHeight w:val="550"/>
        </w:trPr>
        <w:tc>
          <w:tcPr>
            <w:tcW w:w="3114" w:type="dxa"/>
            <w:shd w:val="clear" w:color="auto" w:fill="auto"/>
            <w:tcMar>
              <w:top w:w="28" w:type="dxa"/>
              <w:left w:w="57" w:type="dxa"/>
              <w:bottom w:w="28" w:type="dxa"/>
              <w:right w:w="57" w:type="dxa"/>
            </w:tcMar>
            <w:vAlign w:val="center"/>
            <w:hideMark/>
          </w:tcPr>
          <w:p w14:paraId="3FE869EC" w14:textId="77777777" w:rsidR="00495E52" w:rsidRPr="00F90BFA" w:rsidRDefault="00495E52" w:rsidP="002F4909">
            <w:pPr>
              <w:rPr>
                <w:rFonts w:ascii="Times New Roman" w:hAnsi="Times New Roman"/>
                <w:sz w:val="20"/>
                <w:szCs w:val="20"/>
                <w:lang w:val="en-GB"/>
              </w:rPr>
            </w:pPr>
            <w:r w:rsidRPr="00F90BFA">
              <w:rPr>
                <w:rFonts w:ascii="Times New Roman" w:hAnsi="Times New Roman"/>
                <w:b/>
                <w:bCs/>
                <w:sz w:val="20"/>
                <w:szCs w:val="20"/>
                <w:lang w:val="en-GB"/>
              </w:rPr>
              <w:t xml:space="preserve">Lower CI </w:t>
            </w:r>
            <w:r w:rsidRPr="00F90BFA">
              <w:rPr>
                <w:rFonts w:ascii="Times New Roman" w:hAnsi="Times New Roman"/>
                <w:b/>
                <w:bCs/>
                <w:sz w:val="20"/>
                <w:szCs w:val="20"/>
                <w:lang w:val="en-GB"/>
              </w:rPr>
              <w:sym w:font="Symbol" w:char="F0A3"/>
            </w:r>
            <w:r w:rsidRPr="00F90BFA">
              <w:rPr>
                <w:rFonts w:ascii="Times New Roman" w:hAnsi="Times New Roman"/>
                <w:b/>
                <w:bCs/>
                <w:sz w:val="20"/>
                <w:szCs w:val="20"/>
                <w:lang w:val="en-GB"/>
              </w:rPr>
              <w:t xml:space="preserve"> </w:t>
            </w:r>
            <w:r>
              <w:rPr>
                <w:rFonts w:ascii="Times New Roman" w:hAnsi="Times New Roman"/>
                <w:b/>
                <w:bCs/>
                <w:sz w:val="20"/>
                <w:szCs w:val="20"/>
                <w:lang w:val="en-GB"/>
              </w:rPr>
              <w:t>MAE/</w:t>
            </w:r>
            <w:r w:rsidRPr="00F90BFA">
              <w:rPr>
                <w:rFonts w:ascii="Times New Roman" w:hAnsi="Times New Roman"/>
                <w:b/>
                <w:bCs/>
                <w:sz w:val="20"/>
                <w:szCs w:val="20"/>
                <w:lang w:val="en-GB"/>
              </w:rPr>
              <w:t>RMSE</w:t>
            </w:r>
            <w:r>
              <w:rPr>
                <w:rFonts w:ascii="Times New Roman" w:hAnsi="Times New Roman"/>
                <w:b/>
                <w:bCs/>
                <w:sz w:val="20"/>
                <w:szCs w:val="20"/>
                <w:lang w:val="en-GB"/>
              </w:rPr>
              <w:t xml:space="preserve"> at </w:t>
            </w:r>
            <w:r w:rsidRPr="00702939">
              <w:rPr>
                <w:rFonts w:ascii="Times New Roman" w:hAnsi="Times New Roman"/>
                <w:b/>
                <w:bCs/>
                <w:i/>
                <w:sz w:val="20"/>
                <w:szCs w:val="20"/>
                <w:lang w:val="en-GB"/>
              </w:rPr>
              <w:t>T</w:t>
            </w:r>
            <w:r>
              <w:rPr>
                <w:rFonts w:ascii="Times New Roman" w:hAnsi="Times New Roman"/>
                <w:b/>
                <w:bCs/>
                <w:sz w:val="20"/>
                <w:szCs w:val="20"/>
                <w:lang w:val="en-GB"/>
              </w:rPr>
              <w:t xml:space="preserve"> = 1</w:t>
            </w:r>
          </w:p>
        </w:tc>
        <w:tc>
          <w:tcPr>
            <w:tcW w:w="1134" w:type="dxa"/>
            <w:shd w:val="clear" w:color="auto" w:fill="auto"/>
            <w:tcMar>
              <w:top w:w="28" w:type="dxa"/>
              <w:left w:w="57" w:type="dxa"/>
              <w:bottom w:w="28" w:type="dxa"/>
              <w:right w:w="57" w:type="dxa"/>
            </w:tcMar>
            <w:vAlign w:val="center"/>
            <w:hideMark/>
          </w:tcPr>
          <w:p w14:paraId="52346304" w14:textId="77777777" w:rsidR="00495E52" w:rsidRPr="00F90BFA" w:rsidRDefault="00495E52" w:rsidP="002F4909">
            <w:pPr>
              <w:jc w:val="center"/>
              <w:rPr>
                <w:rFonts w:ascii="Times New Roman" w:hAnsi="Times New Roman"/>
                <w:sz w:val="20"/>
                <w:szCs w:val="20"/>
                <w:lang w:val="en-GB"/>
              </w:rPr>
            </w:pPr>
            <w:r>
              <w:rPr>
                <w:rFonts w:ascii="Times New Roman" w:hAnsi="Times New Roman"/>
                <w:sz w:val="20"/>
                <w:szCs w:val="20"/>
                <w:lang w:val="en-GB"/>
              </w:rPr>
              <w:t>6</w:t>
            </w:r>
            <w:r w:rsidRPr="00F90BFA">
              <w:rPr>
                <w:rFonts w:ascii="Times New Roman" w:hAnsi="Times New Roman"/>
                <w:sz w:val="20"/>
                <w:szCs w:val="20"/>
                <w:lang w:val="en-GB"/>
              </w:rPr>
              <w:t xml:space="preserve"> days</w:t>
            </w:r>
          </w:p>
        </w:tc>
        <w:tc>
          <w:tcPr>
            <w:tcW w:w="1134" w:type="dxa"/>
            <w:shd w:val="clear" w:color="auto" w:fill="auto"/>
            <w:tcMar>
              <w:top w:w="28" w:type="dxa"/>
              <w:left w:w="57" w:type="dxa"/>
              <w:bottom w:w="28" w:type="dxa"/>
              <w:right w:w="57" w:type="dxa"/>
            </w:tcMar>
            <w:vAlign w:val="center"/>
            <w:hideMark/>
          </w:tcPr>
          <w:p w14:paraId="3EC779F4" w14:textId="77777777" w:rsidR="00495E52" w:rsidRPr="00F90BFA" w:rsidRDefault="00495E52" w:rsidP="002F4909">
            <w:pPr>
              <w:jc w:val="center"/>
              <w:rPr>
                <w:rFonts w:ascii="Times New Roman" w:hAnsi="Times New Roman"/>
                <w:sz w:val="20"/>
                <w:szCs w:val="20"/>
                <w:lang w:val="en-GB"/>
              </w:rPr>
            </w:pPr>
            <w:r>
              <w:rPr>
                <w:rFonts w:ascii="Times New Roman" w:hAnsi="Times New Roman"/>
                <w:sz w:val="20"/>
                <w:szCs w:val="20"/>
                <w:lang w:val="en-GB"/>
              </w:rPr>
              <w:t>48</w:t>
            </w:r>
            <w:r w:rsidRPr="00F90BFA">
              <w:rPr>
                <w:rFonts w:ascii="Times New Roman" w:hAnsi="Times New Roman"/>
                <w:sz w:val="20"/>
                <w:szCs w:val="20"/>
                <w:lang w:val="en-GB"/>
              </w:rPr>
              <w:t xml:space="preserve"> days</w:t>
            </w:r>
          </w:p>
        </w:tc>
      </w:tr>
      <w:tr w:rsidR="00495E52" w:rsidRPr="00B62B7E" w14:paraId="537F0FE2" w14:textId="77777777" w:rsidTr="002F4909">
        <w:trPr>
          <w:trHeight w:val="519"/>
        </w:trPr>
        <w:tc>
          <w:tcPr>
            <w:tcW w:w="3114" w:type="dxa"/>
            <w:shd w:val="clear" w:color="auto" w:fill="auto"/>
            <w:tcMar>
              <w:top w:w="28" w:type="dxa"/>
              <w:left w:w="57" w:type="dxa"/>
              <w:bottom w:w="28" w:type="dxa"/>
              <w:right w:w="57" w:type="dxa"/>
            </w:tcMar>
            <w:vAlign w:val="center"/>
            <w:hideMark/>
          </w:tcPr>
          <w:p w14:paraId="2651D3E9" w14:textId="77777777" w:rsidR="00495E52" w:rsidRPr="00F90BFA" w:rsidRDefault="00495E52" w:rsidP="002F4909">
            <w:pPr>
              <w:rPr>
                <w:rFonts w:ascii="Times New Roman" w:hAnsi="Times New Roman"/>
                <w:sz w:val="20"/>
                <w:szCs w:val="20"/>
                <w:lang w:val="en-GB"/>
              </w:rPr>
            </w:pPr>
            <w:r w:rsidRPr="00F90BFA">
              <w:rPr>
                <w:rFonts w:ascii="Times New Roman" w:hAnsi="Times New Roman"/>
                <w:b/>
                <w:bCs/>
                <w:sz w:val="20"/>
                <w:szCs w:val="20"/>
                <w:lang w:val="en-GB"/>
              </w:rPr>
              <w:t>+ 0.5 points</w:t>
            </w:r>
          </w:p>
        </w:tc>
        <w:tc>
          <w:tcPr>
            <w:tcW w:w="1134" w:type="dxa"/>
            <w:shd w:val="clear" w:color="auto" w:fill="auto"/>
            <w:tcMar>
              <w:top w:w="28" w:type="dxa"/>
              <w:left w:w="57" w:type="dxa"/>
              <w:bottom w:w="28" w:type="dxa"/>
              <w:right w:w="57" w:type="dxa"/>
            </w:tcMar>
            <w:vAlign w:val="center"/>
            <w:hideMark/>
          </w:tcPr>
          <w:p w14:paraId="2C3B6172" w14:textId="77777777" w:rsidR="00495E52" w:rsidRPr="00F90BFA" w:rsidRDefault="00495E52" w:rsidP="002F4909">
            <w:pPr>
              <w:jc w:val="center"/>
              <w:rPr>
                <w:rFonts w:ascii="Times New Roman" w:hAnsi="Times New Roman"/>
                <w:sz w:val="20"/>
                <w:szCs w:val="20"/>
                <w:lang w:val="en-GB"/>
              </w:rPr>
            </w:pPr>
            <w:r>
              <w:rPr>
                <w:rFonts w:ascii="Times New Roman" w:hAnsi="Times New Roman"/>
                <w:sz w:val="20"/>
                <w:szCs w:val="20"/>
                <w:lang w:val="en-GB"/>
              </w:rPr>
              <w:t>14</w:t>
            </w:r>
            <w:r w:rsidRPr="00F90BFA">
              <w:rPr>
                <w:rFonts w:ascii="Times New Roman" w:hAnsi="Times New Roman"/>
                <w:sz w:val="20"/>
                <w:szCs w:val="20"/>
                <w:lang w:val="en-GB"/>
              </w:rPr>
              <w:t xml:space="preserve"> days</w:t>
            </w:r>
          </w:p>
        </w:tc>
        <w:tc>
          <w:tcPr>
            <w:tcW w:w="1134" w:type="dxa"/>
            <w:shd w:val="clear" w:color="auto" w:fill="auto"/>
            <w:tcMar>
              <w:top w:w="28" w:type="dxa"/>
              <w:left w:w="57" w:type="dxa"/>
              <w:bottom w:w="28" w:type="dxa"/>
              <w:right w:w="57" w:type="dxa"/>
            </w:tcMar>
            <w:vAlign w:val="center"/>
            <w:hideMark/>
          </w:tcPr>
          <w:p w14:paraId="7D16170C" w14:textId="77777777" w:rsidR="00495E52" w:rsidRPr="00F90BFA" w:rsidRDefault="00495E52" w:rsidP="002F4909">
            <w:pPr>
              <w:jc w:val="center"/>
              <w:rPr>
                <w:rFonts w:ascii="Times New Roman" w:hAnsi="Times New Roman"/>
                <w:sz w:val="20"/>
                <w:szCs w:val="20"/>
                <w:lang w:val="en-GB"/>
              </w:rPr>
            </w:pPr>
            <w:r>
              <w:rPr>
                <w:rFonts w:ascii="Times New Roman" w:hAnsi="Times New Roman"/>
                <w:sz w:val="20"/>
                <w:szCs w:val="20"/>
                <w:lang w:val="en-GB"/>
              </w:rPr>
              <w:t>86</w:t>
            </w:r>
            <w:r w:rsidRPr="00F90BFA">
              <w:rPr>
                <w:rFonts w:ascii="Times New Roman" w:hAnsi="Times New Roman"/>
                <w:sz w:val="20"/>
                <w:szCs w:val="20"/>
                <w:lang w:val="en-GB"/>
              </w:rPr>
              <w:t xml:space="preserve"> days</w:t>
            </w:r>
          </w:p>
        </w:tc>
      </w:tr>
      <w:tr w:rsidR="00495E52" w:rsidRPr="00B62B7E" w14:paraId="02D102F0" w14:textId="77777777" w:rsidTr="002F4909">
        <w:trPr>
          <w:trHeight w:val="504"/>
        </w:trPr>
        <w:tc>
          <w:tcPr>
            <w:tcW w:w="3114" w:type="dxa"/>
            <w:shd w:val="clear" w:color="auto" w:fill="auto"/>
            <w:tcMar>
              <w:top w:w="28" w:type="dxa"/>
              <w:left w:w="57" w:type="dxa"/>
              <w:bottom w:w="28" w:type="dxa"/>
              <w:right w:w="57" w:type="dxa"/>
            </w:tcMar>
            <w:vAlign w:val="center"/>
            <w:hideMark/>
          </w:tcPr>
          <w:p w14:paraId="4C9139ED" w14:textId="77777777" w:rsidR="00495E52" w:rsidRPr="00F90BFA" w:rsidRDefault="00495E52" w:rsidP="002F4909">
            <w:pPr>
              <w:rPr>
                <w:rFonts w:ascii="Times New Roman" w:hAnsi="Times New Roman"/>
                <w:sz w:val="20"/>
                <w:szCs w:val="20"/>
                <w:lang w:val="en-GB"/>
              </w:rPr>
            </w:pPr>
            <w:r w:rsidRPr="00F90BFA">
              <w:rPr>
                <w:rFonts w:ascii="Times New Roman" w:hAnsi="Times New Roman"/>
                <w:b/>
                <w:bCs/>
                <w:sz w:val="20"/>
                <w:szCs w:val="20"/>
                <w:lang w:val="en-GB"/>
              </w:rPr>
              <w:t>+ 1.0 points</w:t>
            </w:r>
          </w:p>
        </w:tc>
        <w:tc>
          <w:tcPr>
            <w:tcW w:w="1134" w:type="dxa"/>
            <w:shd w:val="clear" w:color="auto" w:fill="auto"/>
            <w:tcMar>
              <w:top w:w="28" w:type="dxa"/>
              <w:left w:w="57" w:type="dxa"/>
              <w:bottom w:w="28" w:type="dxa"/>
              <w:right w:w="57" w:type="dxa"/>
            </w:tcMar>
            <w:vAlign w:val="center"/>
            <w:hideMark/>
          </w:tcPr>
          <w:p w14:paraId="7A68175B" w14:textId="77777777" w:rsidR="00495E52" w:rsidRPr="00F90BFA" w:rsidRDefault="00495E52" w:rsidP="002F4909">
            <w:pPr>
              <w:jc w:val="center"/>
              <w:rPr>
                <w:rFonts w:ascii="Times New Roman" w:hAnsi="Times New Roman"/>
                <w:sz w:val="20"/>
                <w:szCs w:val="20"/>
                <w:lang w:val="en-GB"/>
              </w:rPr>
            </w:pPr>
            <w:r>
              <w:rPr>
                <w:rFonts w:ascii="Times New Roman" w:hAnsi="Times New Roman"/>
                <w:sz w:val="20"/>
                <w:szCs w:val="20"/>
                <w:lang w:val="en-GB"/>
              </w:rPr>
              <w:t>19</w:t>
            </w:r>
            <w:r w:rsidRPr="00F90BFA">
              <w:rPr>
                <w:rFonts w:ascii="Times New Roman" w:hAnsi="Times New Roman"/>
                <w:sz w:val="20"/>
                <w:szCs w:val="20"/>
                <w:lang w:val="en-GB"/>
              </w:rPr>
              <w:t xml:space="preserve"> days</w:t>
            </w:r>
          </w:p>
        </w:tc>
        <w:tc>
          <w:tcPr>
            <w:tcW w:w="1134" w:type="dxa"/>
            <w:shd w:val="clear" w:color="auto" w:fill="auto"/>
            <w:tcMar>
              <w:top w:w="28" w:type="dxa"/>
              <w:left w:w="57" w:type="dxa"/>
              <w:bottom w:w="28" w:type="dxa"/>
              <w:right w:w="57" w:type="dxa"/>
            </w:tcMar>
            <w:vAlign w:val="center"/>
            <w:hideMark/>
          </w:tcPr>
          <w:p w14:paraId="0654EB3C" w14:textId="77777777" w:rsidR="00495E52" w:rsidRPr="00F90BFA" w:rsidRDefault="00495E52" w:rsidP="002F490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r w:rsidR="00495E52" w:rsidRPr="00B62B7E" w14:paraId="2DEB7A77" w14:textId="77777777" w:rsidTr="002F4909">
        <w:trPr>
          <w:trHeight w:val="519"/>
        </w:trPr>
        <w:tc>
          <w:tcPr>
            <w:tcW w:w="3114" w:type="dxa"/>
            <w:shd w:val="clear" w:color="auto" w:fill="auto"/>
            <w:tcMar>
              <w:top w:w="28" w:type="dxa"/>
              <w:left w:w="57" w:type="dxa"/>
              <w:bottom w:w="28" w:type="dxa"/>
              <w:right w:w="57" w:type="dxa"/>
            </w:tcMar>
            <w:vAlign w:val="center"/>
            <w:hideMark/>
          </w:tcPr>
          <w:p w14:paraId="276A7620" w14:textId="77777777" w:rsidR="00495E52" w:rsidRPr="00F90BFA" w:rsidRDefault="00495E52" w:rsidP="002F4909">
            <w:pPr>
              <w:rPr>
                <w:rFonts w:ascii="Times New Roman" w:hAnsi="Times New Roman"/>
                <w:sz w:val="20"/>
                <w:szCs w:val="20"/>
                <w:lang w:val="en-GB"/>
              </w:rPr>
            </w:pPr>
            <w:r w:rsidRPr="00F90BFA">
              <w:rPr>
                <w:rFonts w:ascii="Times New Roman" w:hAnsi="Times New Roman"/>
                <w:b/>
                <w:bCs/>
                <w:sz w:val="20"/>
                <w:szCs w:val="20"/>
                <w:lang w:val="en-GB"/>
              </w:rPr>
              <w:t>+ 1.5 points</w:t>
            </w:r>
          </w:p>
        </w:tc>
        <w:tc>
          <w:tcPr>
            <w:tcW w:w="1134" w:type="dxa"/>
            <w:shd w:val="clear" w:color="auto" w:fill="auto"/>
            <w:tcMar>
              <w:top w:w="28" w:type="dxa"/>
              <w:left w:w="57" w:type="dxa"/>
              <w:bottom w:w="28" w:type="dxa"/>
              <w:right w:w="57" w:type="dxa"/>
            </w:tcMar>
            <w:vAlign w:val="center"/>
            <w:hideMark/>
          </w:tcPr>
          <w:p w14:paraId="3A42614D" w14:textId="77777777" w:rsidR="00495E52" w:rsidRPr="00F90BFA" w:rsidRDefault="00495E52" w:rsidP="002F4909">
            <w:pPr>
              <w:jc w:val="center"/>
              <w:rPr>
                <w:rFonts w:ascii="Times New Roman" w:hAnsi="Times New Roman"/>
                <w:sz w:val="20"/>
                <w:szCs w:val="20"/>
                <w:lang w:val="en-GB"/>
              </w:rPr>
            </w:pPr>
            <w:r>
              <w:rPr>
                <w:rFonts w:ascii="Times New Roman" w:hAnsi="Times New Roman"/>
                <w:sz w:val="20"/>
                <w:szCs w:val="20"/>
                <w:lang w:val="en-GB"/>
              </w:rPr>
              <w:t>36</w:t>
            </w:r>
            <w:r w:rsidRPr="00F90BFA">
              <w:rPr>
                <w:rFonts w:ascii="Times New Roman" w:hAnsi="Times New Roman"/>
                <w:sz w:val="20"/>
                <w:szCs w:val="20"/>
                <w:lang w:val="en-GB"/>
              </w:rPr>
              <w:t xml:space="preserve"> days</w:t>
            </w:r>
          </w:p>
        </w:tc>
        <w:tc>
          <w:tcPr>
            <w:tcW w:w="1134" w:type="dxa"/>
            <w:shd w:val="clear" w:color="auto" w:fill="auto"/>
            <w:tcMar>
              <w:top w:w="28" w:type="dxa"/>
              <w:left w:w="57" w:type="dxa"/>
              <w:bottom w:w="28" w:type="dxa"/>
              <w:right w:w="57" w:type="dxa"/>
            </w:tcMar>
            <w:vAlign w:val="center"/>
            <w:hideMark/>
          </w:tcPr>
          <w:p w14:paraId="1F9B8FE1" w14:textId="77777777" w:rsidR="00495E52" w:rsidRPr="00F90BFA" w:rsidRDefault="00495E52" w:rsidP="002F490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r w:rsidR="00495E52" w:rsidRPr="00B62B7E" w14:paraId="1DA184CA" w14:textId="77777777" w:rsidTr="002F4909">
        <w:trPr>
          <w:trHeight w:val="504"/>
        </w:trPr>
        <w:tc>
          <w:tcPr>
            <w:tcW w:w="3114" w:type="dxa"/>
            <w:shd w:val="clear" w:color="auto" w:fill="auto"/>
            <w:tcMar>
              <w:top w:w="28" w:type="dxa"/>
              <w:left w:w="57" w:type="dxa"/>
              <w:bottom w:w="28" w:type="dxa"/>
              <w:right w:w="57" w:type="dxa"/>
            </w:tcMar>
            <w:vAlign w:val="center"/>
            <w:hideMark/>
          </w:tcPr>
          <w:p w14:paraId="3DC5E4E6" w14:textId="77777777" w:rsidR="00495E52" w:rsidRPr="00F90BFA" w:rsidRDefault="00495E52" w:rsidP="002F4909">
            <w:pPr>
              <w:rPr>
                <w:rFonts w:ascii="Times New Roman" w:hAnsi="Times New Roman"/>
                <w:sz w:val="20"/>
                <w:szCs w:val="20"/>
                <w:lang w:val="en-GB"/>
              </w:rPr>
            </w:pPr>
            <w:r w:rsidRPr="00F90BFA">
              <w:rPr>
                <w:rFonts w:ascii="Times New Roman" w:hAnsi="Times New Roman"/>
                <w:b/>
                <w:bCs/>
                <w:sz w:val="20"/>
                <w:szCs w:val="20"/>
                <w:lang w:val="en-GB"/>
              </w:rPr>
              <w:t>+ 2.0 points</w:t>
            </w:r>
          </w:p>
        </w:tc>
        <w:tc>
          <w:tcPr>
            <w:tcW w:w="1134" w:type="dxa"/>
            <w:shd w:val="clear" w:color="auto" w:fill="auto"/>
            <w:tcMar>
              <w:top w:w="28" w:type="dxa"/>
              <w:left w:w="57" w:type="dxa"/>
              <w:bottom w:w="28" w:type="dxa"/>
              <w:right w:w="57" w:type="dxa"/>
            </w:tcMar>
            <w:vAlign w:val="center"/>
            <w:hideMark/>
          </w:tcPr>
          <w:p w14:paraId="6BEB11D6" w14:textId="77777777" w:rsidR="00495E52" w:rsidRPr="00F90BFA" w:rsidRDefault="00495E52" w:rsidP="002F4909">
            <w:pPr>
              <w:jc w:val="center"/>
              <w:rPr>
                <w:rFonts w:ascii="Times New Roman" w:hAnsi="Times New Roman"/>
                <w:sz w:val="20"/>
                <w:szCs w:val="20"/>
                <w:lang w:val="en-GB"/>
              </w:rPr>
            </w:pPr>
            <w:r>
              <w:rPr>
                <w:rFonts w:ascii="Times New Roman" w:hAnsi="Times New Roman"/>
                <w:sz w:val="20"/>
                <w:szCs w:val="20"/>
                <w:lang w:val="en-GB"/>
              </w:rPr>
              <w:t>89</w:t>
            </w:r>
            <w:r w:rsidRPr="00F90BFA">
              <w:rPr>
                <w:rFonts w:ascii="Times New Roman" w:hAnsi="Times New Roman"/>
                <w:sz w:val="20"/>
                <w:szCs w:val="20"/>
                <w:lang w:val="en-GB"/>
              </w:rPr>
              <w:t xml:space="preserve"> days</w:t>
            </w:r>
          </w:p>
        </w:tc>
        <w:tc>
          <w:tcPr>
            <w:tcW w:w="1134" w:type="dxa"/>
            <w:shd w:val="clear" w:color="auto" w:fill="auto"/>
            <w:tcMar>
              <w:top w:w="28" w:type="dxa"/>
              <w:left w:w="57" w:type="dxa"/>
              <w:bottom w:w="28" w:type="dxa"/>
              <w:right w:w="57" w:type="dxa"/>
            </w:tcMar>
            <w:vAlign w:val="center"/>
            <w:hideMark/>
          </w:tcPr>
          <w:p w14:paraId="3418271E" w14:textId="77777777" w:rsidR="00495E52" w:rsidRPr="00F90BFA" w:rsidRDefault="00495E52" w:rsidP="002F490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r w:rsidR="00495E52" w:rsidRPr="00B62B7E" w14:paraId="381DAE2A" w14:textId="77777777" w:rsidTr="002F4909">
        <w:trPr>
          <w:trHeight w:val="519"/>
        </w:trPr>
        <w:tc>
          <w:tcPr>
            <w:tcW w:w="3114" w:type="dxa"/>
            <w:shd w:val="clear" w:color="auto" w:fill="auto"/>
            <w:tcMar>
              <w:top w:w="28" w:type="dxa"/>
              <w:left w:w="57" w:type="dxa"/>
              <w:bottom w:w="28" w:type="dxa"/>
              <w:right w:w="57" w:type="dxa"/>
            </w:tcMar>
            <w:vAlign w:val="center"/>
            <w:hideMark/>
          </w:tcPr>
          <w:p w14:paraId="586FF985" w14:textId="77777777" w:rsidR="00495E52" w:rsidRPr="00F90BFA" w:rsidRDefault="00495E52" w:rsidP="002F4909">
            <w:pPr>
              <w:rPr>
                <w:rFonts w:ascii="Times New Roman" w:hAnsi="Times New Roman"/>
                <w:sz w:val="20"/>
                <w:szCs w:val="20"/>
                <w:lang w:val="en-GB"/>
              </w:rPr>
            </w:pPr>
            <w:r w:rsidRPr="00F90BFA">
              <w:rPr>
                <w:rFonts w:ascii="Times New Roman" w:hAnsi="Times New Roman"/>
                <w:b/>
                <w:bCs/>
                <w:sz w:val="20"/>
                <w:szCs w:val="20"/>
                <w:lang w:val="en-GB"/>
              </w:rPr>
              <w:t>+ 2.5 points</w:t>
            </w:r>
          </w:p>
        </w:tc>
        <w:tc>
          <w:tcPr>
            <w:tcW w:w="1134" w:type="dxa"/>
            <w:shd w:val="clear" w:color="auto" w:fill="auto"/>
            <w:tcMar>
              <w:top w:w="28" w:type="dxa"/>
              <w:left w:w="57" w:type="dxa"/>
              <w:bottom w:w="28" w:type="dxa"/>
              <w:right w:w="57" w:type="dxa"/>
            </w:tcMar>
            <w:vAlign w:val="center"/>
            <w:hideMark/>
          </w:tcPr>
          <w:p w14:paraId="5AC44FBD" w14:textId="77777777" w:rsidR="00495E52" w:rsidRPr="00F90BFA" w:rsidRDefault="00495E52" w:rsidP="002F4909">
            <w:pPr>
              <w:jc w:val="center"/>
              <w:rPr>
                <w:rFonts w:ascii="Times New Roman" w:hAnsi="Times New Roman"/>
                <w:sz w:val="20"/>
                <w:szCs w:val="20"/>
                <w:lang w:val="en-GB"/>
              </w:rPr>
            </w:pPr>
            <w:r>
              <w:rPr>
                <w:rFonts w:ascii="Times New Roman" w:hAnsi="Times New Roman"/>
                <w:sz w:val="20"/>
                <w:szCs w:val="20"/>
                <w:lang w:val="en-GB"/>
              </w:rPr>
              <w:t>115</w:t>
            </w:r>
            <w:r w:rsidRPr="00F90BFA">
              <w:rPr>
                <w:rFonts w:ascii="Times New Roman" w:hAnsi="Times New Roman"/>
                <w:sz w:val="20"/>
                <w:szCs w:val="20"/>
                <w:lang w:val="en-GB"/>
              </w:rPr>
              <w:t xml:space="preserve"> days</w:t>
            </w:r>
          </w:p>
        </w:tc>
        <w:tc>
          <w:tcPr>
            <w:tcW w:w="1134" w:type="dxa"/>
            <w:shd w:val="clear" w:color="auto" w:fill="auto"/>
            <w:tcMar>
              <w:top w:w="28" w:type="dxa"/>
              <w:left w:w="57" w:type="dxa"/>
              <w:bottom w:w="28" w:type="dxa"/>
              <w:right w:w="57" w:type="dxa"/>
            </w:tcMar>
            <w:vAlign w:val="center"/>
            <w:hideMark/>
          </w:tcPr>
          <w:p w14:paraId="3833D922" w14:textId="77777777" w:rsidR="00495E52" w:rsidRPr="00F90BFA" w:rsidRDefault="00495E52" w:rsidP="002F490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bl>
    <w:p w14:paraId="65AF5FAA" w14:textId="77777777" w:rsidR="00495E52" w:rsidRDefault="00495E52" w:rsidP="00495E52">
      <w:pPr>
        <w:spacing w:line="480" w:lineRule="auto"/>
        <w:rPr>
          <w:rFonts w:ascii="Times New Roman" w:hAnsi="Times New Roman"/>
        </w:rPr>
      </w:pPr>
    </w:p>
    <w:p w14:paraId="6B3A0EAD" w14:textId="4E960E81" w:rsidR="00E7785A" w:rsidRPr="001B4D8F" w:rsidRDefault="00E820C3" w:rsidP="00F66FE8">
      <w:pPr>
        <w:spacing w:line="480" w:lineRule="auto"/>
        <w:rPr>
          <w:rFonts w:ascii="Times New Roman" w:hAnsi="Times New Roman"/>
          <w:color w:val="000000" w:themeColor="text1"/>
        </w:rPr>
      </w:pPr>
      <w:r w:rsidRPr="001B4D8F">
        <w:rPr>
          <w:rFonts w:ascii="Times New Roman" w:hAnsi="Times New Roman"/>
          <w:color w:val="000000" w:themeColor="text1"/>
        </w:rPr>
        <w:t>RMSE provides an earlier,</w:t>
      </w:r>
      <w:r>
        <w:rPr>
          <w:rFonts w:ascii="Times New Roman" w:hAnsi="Times New Roman"/>
          <w:color w:val="000000" w:themeColor="text1"/>
        </w:rPr>
        <w:t xml:space="preserve"> </w:t>
      </w:r>
      <w:r w:rsidR="00983758" w:rsidRPr="001B4D8F">
        <w:rPr>
          <w:rFonts w:ascii="Times New Roman" w:hAnsi="Times New Roman"/>
          <w:color w:val="000000" w:themeColor="text1"/>
        </w:rPr>
        <w:t>and more preferred,</w:t>
      </w:r>
      <w:r w:rsidR="00E7785A" w:rsidRPr="001B4D8F">
        <w:rPr>
          <w:rFonts w:ascii="Times New Roman" w:hAnsi="Times New Roman"/>
          <w:color w:val="000000" w:themeColor="text1"/>
        </w:rPr>
        <w:t xml:space="preserve"> </w:t>
      </w:r>
      <w:r w:rsidR="00576170" w:rsidRPr="001B4D8F">
        <w:rPr>
          <w:rFonts w:ascii="Times New Roman" w:hAnsi="Times New Roman"/>
          <w:color w:val="000000" w:themeColor="text1"/>
        </w:rPr>
        <w:t xml:space="preserve">optimal </w:t>
      </w:r>
      <w:r w:rsidR="00E7785A" w:rsidRPr="001B4D8F">
        <w:rPr>
          <w:rFonts w:ascii="Times New Roman" w:hAnsi="Times New Roman"/>
          <w:color w:val="000000" w:themeColor="text1"/>
        </w:rPr>
        <w:t xml:space="preserve">estimate, specifically </w:t>
      </w:r>
      <w:r w:rsidR="00576170" w:rsidRPr="001B4D8F">
        <w:rPr>
          <w:rFonts w:ascii="Times New Roman" w:hAnsi="Times New Roman"/>
          <w:color w:val="000000" w:themeColor="text1"/>
        </w:rPr>
        <w:t>at</w:t>
      </w:r>
      <w:r w:rsidR="00E7785A" w:rsidRPr="001B4D8F">
        <w:rPr>
          <w:rFonts w:ascii="Times New Roman" w:hAnsi="Times New Roman"/>
          <w:color w:val="000000" w:themeColor="text1"/>
        </w:rPr>
        <w:t xml:space="preserve"> </w:t>
      </w:r>
      <w:r w:rsidR="00BB755A" w:rsidRPr="001B4D8F">
        <w:rPr>
          <w:rFonts w:ascii="Times New Roman" w:hAnsi="Times New Roman"/>
          <w:color w:val="000000" w:themeColor="text1"/>
        </w:rPr>
        <w:t>48</w:t>
      </w:r>
      <w:r w:rsidR="00FB0C4A" w:rsidRPr="001B4D8F">
        <w:rPr>
          <w:rFonts w:ascii="Times New Roman" w:hAnsi="Times New Roman"/>
          <w:color w:val="000000" w:themeColor="text1"/>
        </w:rPr>
        <w:t xml:space="preserve"> </w:t>
      </w:r>
      <w:r w:rsidR="00E7785A" w:rsidRPr="001B4D8F">
        <w:rPr>
          <w:rFonts w:ascii="Times New Roman" w:hAnsi="Times New Roman"/>
          <w:color w:val="000000" w:themeColor="text1"/>
        </w:rPr>
        <w:t>days.</w:t>
      </w:r>
      <w:r w:rsidR="00D867F9" w:rsidRPr="001B4D8F">
        <w:rPr>
          <w:rFonts w:ascii="Times New Roman" w:hAnsi="Times New Roman"/>
          <w:color w:val="000000" w:themeColor="text1"/>
        </w:rPr>
        <w:t xml:space="preserve"> </w:t>
      </w:r>
      <w:r w:rsidR="00E7785A" w:rsidRPr="001B4D8F">
        <w:rPr>
          <w:rFonts w:ascii="Times New Roman" w:hAnsi="Times New Roman"/>
          <w:color w:val="000000" w:themeColor="text1"/>
        </w:rPr>
        <w:t xml:space="preserve"> Polls from after this date offer us little</w:t>
      </w:r>
      <w:r w:rsidR="00462E3E" w:rsidRPr="001B4D8F">
        <w:rPr>
          <w:rFonts w:ascii="Times New Roman" w:hAnsi="Times New Roman"/>
          <w:color w:val="000000" w:themeColor="text1"/>
        </w:rPr>
        <w:t xml:space="preserve"> </w:t>
      </w:r>
      <w:r w:rsidR="00462E3E" w:rsidRPr="001B4D8F">
        <w:rPr>
          <w:rFonts w:ascii="Times New Roman" w:hAnsi="Times New Roman"/>
          <w:i/>
          <w:color w:val="000000" w:themeColor="text1"/>
        </w:rPr>
        <w:t>additional</w:t>
      </w:r>
      <w:r w:rsidR="00E7785A" w:rsidRPr="001B4D8F">
        <w:rPr>
          <w:rFonts w:ascii="Times New Roman" w:hAnsi="Times New Roman"/>
          <w:color w:val="000000" w:themeColor="text1"/>
        </w:rPr>
        <w:t xml:space="preserve"> predictive</w:t>
      </w:r>
      <w:r w:rsidR="00E7785A" w:rsidRPr="001B4D8F">
        <w:rPr>
          <w:rFonts w:ascii="Times New Roman" w:hAnsi="Times New Roman"/>
          <w:i/>
          <w:color w:val="000000" w:themeColor="text1"/>
        </w:rPr>
        <w:t xml:space="preserve"> </w:t>
      </w:r>
      <w:r w:rsidR="00E7785A" w:rsidRPr="001B4D8F">
        <w:rPr>
          <w:rFonts w:ascii="Times New Roman" w:hAnsi="Times New Roman"/>
          <w:color w:val="000000" w:themeColor="text1"/>
        </w:rPr>
        <w:t>power.</w:t>
      </w:r>
      <w:r w:rsidR="0020294F">
        <w:rPr>
          <w:rStyle w:val="FootnoteReference"/>
          <w:rFonts w:ascii="Times New Roman" w:hAnsi="Times New Roman"/>
          <w:color w:val="000000" w:themeColor="text1"/>
        </w:rPr>
        <w:footnoteReference w:id="7"/>
      </w:r>
      <w:r w:rsidR="00E7785A" w:rsidRPr="001B4D8F">
        <w:rPr>
          <w:rFonts w:ascii="Times New Roman" w:hAnsi="Times New Roman"/>
          <w:color w:val="000000" w:themeColor="text1"/>
        </w:rPr>
        <w:t xml:space="preserve"> </w:t>
      </w:r>
    </w:p>
    <w:p w14:paraId="2B750011" w14:textId="2E0BA110" w:rsidR="0021470C" w:rsidRPr="00777DE2" w:rsidRDefault="00E7785A" w:rsidP="0021470C">
      <w:pPr>
        <w:spacing w:line="480" w:lineRule="auto"/>
        <w:ind w:firstLine="720"/>
        <w:rPr>
          <w:rFonts w:ascii="Times New Roman" w:hAnsi="Times New Roman"/>
          <w:color w:val="000000" w:themeColor="text1"/>
        </w:rPr>
      </w:pPr>
      <w:r w:rsidRPr="001B4D8F">
        <w:rPr>
          <w:rFonts w:ascii="Times New Roman" w:hAnsi="Times New Roman"/>
          <w:color w:val="000000" w:themeColor="text1"/>
        </w:rPr>
        <w:t>What happens if we opt for slightly more relaxed standard</w:t>
      </w:r>
      <w:r w:rsidR="00553E9C" w:rsidRPr="001B4D8F">
        <w:rPr>
          <w:rFonts w:ascii="Times New Roman" w:hAnsi="Times New Roman"/>
          <w:color w:val="000000" w:themeColor="text1"/>
        </w:rPr>
        <w:t>s?</w:t>
      </w:r>
      <w:r w:rsidRPr="001B4D8F">
        <w:rPr>
          <w:rFonts w:ascii="Times New Roman" w:hAnsi="Times New Roman"/>
          <w:color w:val="000000" w:themeColor="text1"/>
        </w:rPr>
        <w:t xml:space="preserve">  </w:t>
      </w:r>
      <w:r w:rsidR="00983758" w:rsidRPr="001B4D8F">
        <w:rPr>
          <w:rFonts w:ascii="Times New Roman" w:hAnsi="Times New Roman"/>
          <w:color w:val="000000" w:themeColor="text1"/>
        </w:rPr>
        <w:t xml:space="preserve">That is, </w:t>
      </w:r>
      <w:r w:rsidR="0021470C" w:rsidRPr="001B4D8F">
        <w:rPr>
          <w:rFonts w:ascii="Times New Roman" w:hAnsi="Times New Roman"/>
          <w:color w:val="000000" w:themeColor="text1"/>
        </w:rPr>
        <w:t xml:space="preserve">what if </w:t>
      </w:r>
      <w:r w:rsidR="00983758" w:rsidRPr="001B4D8F">
        <w:rPr>
          <w:rFonts w:ascii="Times New Roman" w:hAnsi="Times New Roman"/>
          <w:color w:val="000000" w:themeColor="text1"/>
        </w:rPr>
        <w:t xml:space="preserve">we accept a bit more error.  </w:t>
      </w:r>
      <w:r w:rsidR="00B9219C" w:rsidRPr="001B4D8F">
        <w:rPr>
          <w:rFonts w:ascii="Times New Roman" w:hAnsi="Times New Roman"/>
          <w:color w:val="000000" w:themeColor="text1"/>
        </w:rPr>
        <w:t xml:space="preserve">In the third row </w:t>
      </w:r>
      <w:r w:rsidR="0021470C" w:rsidRPr="001B4D8F">
        <w:rPr>
          <w:rFonts w:ascii="Times New Roman" w:hAnsi="Times New Roman"/>
          <w:color w:val="000000" w:themeColor="text1"/>
        </w:rPr>
        <w:t>(</w:t>
      </w:r>
      <w:r w:rsidR="00B9219C" w:rsidRPr="001B4D8F">
        <w:rPr>
          <w:rFonts w:ascii="Times New Roman" w:hAnsi="Times New Roman"/>
          <w:color w:val="000000" w:themeColor="text1"/>
        </w:rPr>
        <w:t xml:space="preserve">and </w:t>
      </w:r>
      <w:r w:rsidR="00576170" w:rsidRPr="001B4D8F">
        <w:rPr>
          <w:rFonts w:ascii="Times New Roman" w:hAnsi="Times New Roman"/>
          <w:color w:val="000000" w:themeColor="text1"/>
        </w:rPr>
        <w:t xml:space="preserve">rows </w:t>
      </w:r>
      <w:r w:rsidR="00B9219C" w:rsidRPr="001B4D8F">
        <w:rPr>
          <w:rFonts w:ascii="Times New Roman" w:hAnsi="Times New Roman"/>
          <w:color w:val="000000" w:themeColor="text1"/>
        </w:rPr>
        <w:t>below</w:t>
      </w:r>
      <w:r w:rsidR="00F638A4" w:rsidRPr="001B4D8F">
        <w:rPr>
          <w:rFonts w:ascii="Times New Roman" w:hAnsi="Times New Roman"/>
          <w:color w:val="000000" w:themeColor="text1"/>
        </w:rPr>
        <w:t>)</w:t>
      </w:r>
      <w:r w:rsidR="00576170" w:rsidRPr="001B4D8F">
        <w:rPr>
          <w:rFonts w:ascii="Times New Roman" w:hAnsi="Times New Roman"/>
          <w:color w:val="000000" w:themeColor="text1"/>
        </w:rPr>
        <w:t xml:space="preserve"> </w:t>
      </w:r>
      <w:r w:rsidR="00983758" w:rsidRPr="001B4D8F">
        <w:rPr>
          <w:rFonts w:ascii="Times New Roman" w:hAnsi="Times New Roman"/>
          <w:color w:val="000000" w:themeColor="text1"/>
        </w:rPr>
        <w:t>in Table 1</w:t>
      </w:r>
      <w:r w:rsidR="00B9219C" w:rsidRPr="001B4D8F">
        <w:rPr>
          <w:rFonts w:ascii="Times New Roman" w:hAnsi="Times New Roman"/>
          <w:color w:val="000000" w:themeColor="text1"/>
        </w:rPr>
        <w:t xml:space="preserve"> we consider the optimal lead time</w:t>
      </w:r>
      <w:r w:rsidR="00745C83" w:rsidRPr="001B4D8F">
        <w:rPr>
          <w:rFonts w:ascii="Times New Roman" w:hAnsi="Times New Roman"/>
          <w:color w:val="000000" w:themeColor="text1"/>
        </w:rPr>
        <w:t xml:space="preserve">, </w:t>
      </w:r>
      <w:r w:rsidR="00B9219C" w:rsidRPr="001B4D8F">
        <w:rPr>
          <w:rFonts w:ascii="Times New Roman" w:hAnsi="Times New Roman"/>
          <w:color w:val="000000" w:themeColor="text1"/>
        </w:rPr>
        <w:t>permit</w:t>
      </w:r>
      <w:r w:rsidRPr="001B4D8F">
        <w:rPr>
          <w:rFonts w:ascii="Times New Roman" w:hAnsi="Times New Roman"/>
          <w:color w:val="000000" w:themeColor="text1"/>
        </w:rPr>
        <w:t>ting</w:t>
      </w:r>
      <w:r w:rsidR="00B9219C" w:rsidRPr="001B4D8F">
        <w:rPr>
          <w:rFonts w:ascii="Times New Roman" w:hAnsi="Times New Roman"/>
          <w:color w:val="000000" w:themeColor="text1"/>
        </w:rPr>
        <w:t xml:space="preserve"> additional increments of error in our prediction</w:t>
      </w:r>
      <w:r w:rsidR="00B9219C">
        <w:rPr>
          <w:rFonts w:ascii="Times New Roman" w:hAnsi="Times New Roman"/>
        </w:rPr>
        <w:t xml:space="preserve">. </w:t>
      </w:r>
      <w:r>
        <w:rPr>
          <w:rFonts w:ascii="Times New Roman" w:hAnsi="Times New Roman"/>
        </w:rPr>
        <w:t xml:space="preserve"> </w:t>
      </w:r>
      <w:r w:rsidR="00B9219C">
        <w:rPr>
          <w:rFonts w:ascii="Times New Roman" w:hAnsi="Times New Roman"/>
        </w:rPr>
        <w:t xml:space="preserve">Say that we might tolerate an additional 0.5 points error of the MAE in our poll-based forecast, then the earliest date on which the confidence intervals fall within our </w:t>
      </w:r>
      <w:r>
        <w:rPr>
          <w:rFonts w:ascii="Times New Roman" w:hAnsi="Times New Roman"/>
        </w:rPr>
        <w:t>“</w:t>
      </w:r>
      <w:r w:rsidR="00B9219C">
        <w:rPr>
          <w:rFonts w:ascii="Times New Roman" w:hAnsi="Times New Roman"/>
        </w:rPr>
        <w:t>range</w:t>
      </w:r>
      <w:r>
        <w:rPr>
          <w:rFonts w:ascii="Times New Roman" w:hAnsi="Times New Roman"/>
        </w:rPr>
        <w:t>”</w:t>
      </w:r>
      <w:r w:rsidR="00B9219C">
        <w:rPr>
          <w:rFonts w:ascii="Times New Roman" w:hAnsi="Times New Roman"/>
        </w:rPr>
        <w:t xml:space="preserve"> increases from </w:t>
      </w:r>
      <w:r w:rsidR="00B66326">
        <w:rPr>
          <w:rFonts w:ascii="Times New Roman" w:hAnsi="Times New Roman"/>
        </w:rPr>
        <w:t>6</w:t>
      </w:r>
      <w:r w:rsidR="00FB0C4A">
        <w:rPr>
          <w:rFonts w:ascii="Times New Roman" w:hAnsi="Times New Roman"/>
        </w:rPr>
        <w:t xml:space="preserve"> </w:t>
      </w:r>
      <w:r w:rsidR="00B9219C">
        <w:rPr>
          <w:rFonts w:ascii="Times New Roman" w:hAnsi="Times New Roman"/>
        </w:rPr>
        <w:t xml:space="preserve">to </w:t>
      </w:r>
      <w:r w:rsidR="00B66326">
        <w:rPr>
          <w:rFonts w:ascii="Times New Roman" w:hAnsi="Times New Roman"/>
        </w:rPr>
        <w:t>14</w:t>
      </w:r>
      <w:r w:rsidR="00FB0C4A">
        <w:rPr>
          <w:rFonts w:ascii="Times New Roman" w:hAnsi="Times New Roman"/>
        </w:rPr>
        <w:t xml:space="preserve"> </w:t>
      </w:r>
      <w:r w:rsidR="00B9219C">
        <w:rPr>
          <w:rFonts w:ascii="Times New Roman" w:hAnsi="Times New Roman"/>
        </w:rPr>
        <w:t>days</w:t>
      </w:r>
      <w:r w:rsidR="00B9219C" w:rsidRPr="0021470C">
        <w:rPr>
          <w:rFonts w:ascii="Times New Roman" w:hAnsi="Times New Roman"/>
          <w:color w:val="FF0000"/>
        </w:rPr>
        <w:t xml:space="preserve">. </w:t>
      </w:r>
      <w:r w:rsidRPr="0021470C">
        <w:rPr>
          <w:rFonts w:ascii="Times New Roman" w:hAnsi="Times New Roman"/>
          <w:color w:val="FF0000"/>
        </w:rPr>
        <w:t xml:space="preserve"> </w:t>
      </w:r>
      <w:r w:rsidR="00A34570" w:rsidRPr="00777DE2">
        <w:rPr>
          <w:rFonts w:ascii="Times New Roman" w:hAnsi="Times New Roman"/>
          <w:color w:val="000000" w:themeColor="text1"/>
        </w:rPr>
        <w:t>Thus a</w:t>
      </w:r>
      <w:r w:rsidR="00B9219C" w:rsidRPr="00777DE2">
        <w:rPr>
          <w:rFonts w:ascii="Times New Roman" w:hAnsi="Times New Roman"/>
          <w:color w:val="000000" w:themeColor="text1"/>
        </w:rPr>
        <w:t xml:space="preserve">ccepting a slight increase in prediction error </w:t>
      </w:r>
      <w:r w:rsidR="00A34570" w:rsidRPr="00777DE2">
        <w:rPr>
          <w:rFonts w:ascii="Times New Roman" w:hAnsi="Times New Roman"/>
          <w:color w:val="000000" w:themeColor="text1"/>
        </w:rPr>
        <w:t>extends the</w:t>
      </w:r>
      <w:r w:rsidR="00B9219C" w:rsidRPr="00777DE2">
        <w:rPr>
          <w:rFonts w:ascii="Times New Roman" w:hAnsi="Times New Roman"/>
          <w:color w:val="000000" w:themeColor="text1"/>
        </w:rPr>
        <w:t xml:space="preserve"> lead-in </w:t>
      </w:r>
      <w:r w:rsidR="00983758" w:rsidRPr="00777DE2">
        <w:rPr>
          <w:rFonts w:ascii="Times New Roman" w:hAnsi="Times New Roman"/>
          <w:color w:val="000000" w:themeColor="text1"/>
        </w:rPr>
        <w:t>to two weeks. What happens when we tolerate the same additional amount of error (0.5) for</w:t>
      </w:r>
      <w:r w:rsidR="004E799F" w:rsidRPr="00777DE2">
        <w:rPr>
          <w:rFonts w:ascii="Times New Roman" w:hAnsi="Times New Roman"/>
          <w:color w:val="000000" w:themeColor="text1"/>
        </w:rPr>
        <w:t xml:space="preserve"> the RMSE, </w:t>
      </w:r>
      <w:r w:rsidR="00983758" w:rsidRPr="00777DE2">
        <w:rPr>
          <w:rFonts w:ascii="Times New Roman" w:hAnsi="Times New Roman"/>
          <w:color w:val="000000" w:themeColor="text1"/>
        </w:rPr>
        <w:t>ou</w:t>
      </w:r>
      <w:r w:rsidR="0021470C" w:rsidRPr="00777DE2">
        <w:rPr>
          <w:rFonts w:ascii="Times New Roman" w:hAnsi="Times New Roman"/>
          <w:color w:val="000000" w:themeColor="text1"/>
        </w:rPr>
        <w:t>r</w:t>
      </w:r>
      <w:r w:rsidR="00983758" w:rsidRPr="00777DE2">
        <w:rPr>
          <w:rFonts w:ascii="Times New Roman" w:hAnsi="Times New Roman"/>
          <w:color w:val="000000" w:themeColor="text1"/>
        </w:rPr>
        <w:t xml:space="preserve"> preferred measure?  We see </w:t>
      </w:r>
      <w:r w:rsidR="00445AAA" w:rsidRPr="00777DE2">
        <w:rPr>
          <w:rFonts w:ascii="Times New Roman" w:hAnsi="Times New Roman"/>
          <w:color w:val="000000" w:themeColor="text1"/>
        </w:rPr>
        <w:t>th</w:t>
      </w:r>
      <w:r w:rsidR="00983758" w:rsidRPr="00777DE2">
        <w:rPr>
          <w:rFonts w:ascii="Times New Roman" w:hAnsi="Times New Roman"/>
          <w:color w:val="000000" w:themeColor="text1"/>
        </w:rPr>
        <w:t xml:space="preserve">at </w:t>
      </w:r>
      <w:r w:rsidR="00445AAA" w:rsidRPr="00777DE2">
        <w:rPr>
          <w:rFonts w:ascii="Times New Roman" w:hAnsi="Times New Roman"/>
          <w:color w:val="000000" w:themeColor="text1"/>
        </w:rPr>
        <w:t xml:space="preserve">our range increases to </w:t>
      </w:r>
      <w:r w:rsidR="000E3481" w:rsidRPr="00777DE2">
        <w:rPr>
          <w:rFonts w:ascii="Times New Roman" w:hAnsi="Times New Roman"/>
          <w:color w:val="000000" w:themeColor="text1"/>
        </w:rPr>
        <w:t>86 days</w:t>
      </w:r>
      <w:r w:rsidR="00445AAA" w:rsidRPr="00777DE2">
        <w:rPr>
          <w:rFonts w:ascii="Times New Roman" w:hAnsi="Times New Roman"/>
          <w:color w:val="000000" w:themeColor="text1"/>
        </w:rPr>
        <w:t>.</w:t>
      </w:r>
      <w:r w:rsidR="0021470C" w:rsidRPr="00777DE2">
        <w:rPr>
          <w:rFonts w:ascii="Times New Roman" w:hAnsi="Times New Roman"/>
          <w:color w:val="000000" w:themeColor="text1"/>
        </w:rPr>
        <w:t xml:space="preserve">  </w:t>
      </w:r>
      <w:r w:rsidR="0021470C" w:rsidRPr="00777DE2">
        <w:rPr>
          <w:rFonts w:ascii="Times New Roman" w:hAnsi="Times New Roman"/>
          <w:color w:val="000000" w:themeColor="text1"/>
        </w:rPr>
        <w:lastRenderedPageBreak/>
        <w:t xml:space="preserve">Overall then, for the US case of presidential elections, the optimal lead time is two to three months.  Put another way, forecasts that are closer in time to the election are unlikely to be better.   Obviously, this finding has serious consequences for politicians, pollsters and </w:t>
      </w:r>
      <w:r w:rsidR="00F638A4" w:rsidRPr="00777DE2">
        <w:rPr>
          <w:rFonts w:ascii="Times New Roman" w:hAnsi="Times New Roman"/>
          <w:color w:val="000000" w:themeColor="text1"/>
        </w:rPr>
        <w:t xml:space="preserve">also citizens, </w:t>
      </w:r>
      <w:r w:rsidR="0021470C" w:rsidRPr="00777DE2">
        <w:rPr>
          <w:rFonts w:ascii="Times New Roman" w:hAnsi="Times New Roman"/>
          <w:color w:val="000000" w:themeColor="text1"/>
        </w:rPr>
        <w:t>who are looking to cast informed vote</w:t>
      </w:r>
      <w:r w:rsidR="00F638A4" w:rsidRPr="00777DE2">
        <w:rPr>
          <w:rFonts w:ascii="Times New Roman" w:hAnsi="Times New Roman"/>
          <w:color w:val="000000" w:themeColor="text1"/>
        </w:rPr>
        <w:t>s</w:t>
      </w:r>
      <w:r w:rsidR="0021470C" w:rsidRPr="00777DE2">
        <w:rPr>
          <w:rFonts w:ascii="Times New Roman" w:hAnsi="Times New Roman"/>
          <w:color w:val="000000" w:themeColor="text1"/>
        </w:rPr>
        <w:t>.</w:t>
      </w:r>
    </w:p>
    <w:p w14:paraId="5CACA8F7" w14:textId="77777777" w:rsidR="00495E52" w:rsidRDefault="00495E52" w:rsidP="00702939">
      <w:pPr>
        <w:spacing w:line="480" w:lineRule="auto"/>
        <w:rPr>
          <w:rFonts w:ascii="Times New Roman" w:hAnsi="Times New Roman"/>
        </w:rPr>
      </w:pPr>
    </w:p>
    <w:p w14:paraId="1869ECEE" w14:textId="29166EFD" w:rsidR="00702939" w:rsidRDefault="00702939" w:rsidP="00702939">
      <w:pPr>
        <w:spacing w:line="480" w:lineRule="auto"/>
        <w:rPr>
          <w:rFonts w:ascii="Times New Roman" w:hAnsi="Times New Roman"/>
        </w:rPr>
      </w:pPr>
      <w:r>
        <w:rPr>
          <w:rFonts w:ascii="Times New Roman" w:hAnsi="Times New Roman"/>
        </w:rPr>
        <w:t xml:space="preserve">COMPARATIVE </w:t>
      </w:r>
      <w:r w:rsidR="002503CB">
        <w:rPr>
          <w:rFonts w:ascii="Times New Roman" w:hAnsi="Times New Roman"/>
        </w:rPr>
        <w:t>APPLICATION</w:t>
      </w:r>
      <w:r>
        <w:rPr>
          <w:rFonts w:ascii="Times New Roman" w:hAnsi="Times New Roman"/>
        </w:rPr>
        <w:t>S</w:t>
      </w:r>
      <w:r w:rsidR="002503CB">
        <w:rPr>
          <w:rFonts w:ascii="Times New Roman" w:hAnsi="Times New Roman"/>
        </w:rPr>
        <w:t>: LEAD TIMES IN</w:t>
      </w:r>
      <w:r>
        <w:rPr>
          <w:rFonts w:ascii="Times New Roman" w:hAnsi="Times New Roman"/>
        </w:rPr>
        <w:t xml:space="preserve"> 4</w:t>
      </w:r>
      <w:r w:rsidR="00CB596B">
        <w:rPr>
          <w:rFonts w:ascii="Times New Roman" w:hAnsi="Times New Roman"/>
        </w:rPr>
        <w:t>4</w:t>
      </w:r>
      <w:r>
        <w:rPr>
          <w:rFonts w:ascii="Times New Roman" w:hAnsi="Times New Roman"/>
        </w:rPr>
        <w:t xml:space="preserve"> COUNTRIES</w:t>
      </w:r>
      <w:r w:rsidR="002503CB">
        <w:rPr>
          <w:rFonts w:ascii="Times New Roman" w:hAnsi="Times New Roman"/>
        </w:rPr>
        <w:t xml:space="preserve"> </w:t>
      </w:r>
      <w:r w:rsidR="002503CB">
        <w:rPr>
          <w:rFonts w:ascii="Times New Roman" w:hAnsi="Times New Roman"/>
        </w:rPr>
        <w:tab/>
      </w:r>
    </w:p>
    <w:p w14:paraId="74C596F5" w14:textId="5AEBD722" w:rsidR="002739B0" w:rsidRPr="0006585A" w:rsidRDefault="00BD6D94" w:rsidP="00F638A4">
      <w:pPr>
        <w:spacing w:line="480" w:lineRule="auto"/>
        <w:ind w:firstLine="720"/>
        <w:rPr>
          <w:rFonts w:ascii="Times New Roman" w:hAnsi="Times New Roman"/>
          <w:color w:val="000000" w:themeColor="text1"/>
        </w:rPr>
      </w:pPr>
      <w:r w:rsidRPr="00777DE2">
        <w:rPr>
          <w:rFonts w:ascii="Times New Roman" w:hAnsi="Times New Roman"/>
          <w:color w:val="000000" w:themeColor="text1"/>
        </w:rPr>
        <w:t>Let us now consider</w:t>
      </w:r>
      <w:r w:rsidR="002503CB" w:rsidRPr="00777DE2">
        <w:rPr>
          <w:rFonts w:ascii="Times New Roman" w:hAnsi="Times New Roman"/>
          <w:color w:val="000000" w:themeColor="text1"/>
        </w:rPr>
        <w:t xml:space="preserve"> the lead time </w:t>
      </w:r>
      <w:r w:rsidR="00044DA8" w:rsidRPr="00777DE2">
        <w:rPr>
          <w:rFonts w:ascii="Times New Roman" w:hAnsi="Times New Roman"/>
          <w:color w:val="000000" w:themeColor="text1"/>
        </w:rPr>
        <w:t xml:space="preserve">and forecasting </w:t>
      </w:r>
      <w:r w:rsidRPr="00777DE2">
        <w:rPr>
          <w:rFonts w:ascii="Times New Roman" w:hAnsi="Times New Roman"/>
          <w:color w:val="000000" w:themeColor="text1"/>
        </w:rPr>
        <w:t xml:space="preserve">elections </w:t>
      </w:r>
      <w:r w:rsidR="002503CB" w:rsidRPr="00777DE2">
        <w:rPr>
          <w:rFonts w:ascii="Times New Roman" w:hAnsi="Times New Roman"/>
          <w:color w:val="000000" w:themeColor="text1"/>
        </w:rPr>
        <w:t>across</w:t>
      </w:r>
      <w:r w:rsidR="007C7138" w:rsidRPr="00777DE2">
        <w:rPr>
          <w:rFonts w:ascii="Times New Roman" w:hAnsi="Times New Roman"/>
          <w:color w:val="000000" w:themeColor="text1"/>
        </w:rPr>
        <w:t xml:space="preserve"> </w:t>
      </w:r>
      <w:r w:rsidR="00044DA8" w:rsidRPr="00777DE2">
        <w:rPr>
          <w:rFonts w:ascii="Times New Roman" w:hAnsi="Times New Roman"/>
          <w:color w:val="000000" w:themeColor="text1"/>
        </w:rPr>
        <w:t>different</w:t>
      </w:r>
      <w:r w:rsidR="002503CB" w:rsidRPr="00777DE2">
        <w:rPr>
          <w:rFonts w:ascii="Times New Roman" w:hAnsi="Times New Roman"/>
          <w:color w:val="000000" w:themeColor="text1"/>
        </w:rPr>
        <w:t xml:space="preserve"> political system</w:t>
      </w:r>
      <w:r w:rsidR="00044DA8" w:rsidRPr="00777DE2">
        <w:rPr>
          <w:rFonts w:ascii="Times New Roman" w:hAnsi="Times New Roman"/>
          <w:color w:val="000000" w:themeColor="text1"/>
        </w:rPr>
        <w:t>s</w:t>
      </w:r>
      <w:r w:rsidR="002503CB" w:rsidRPr="00777DE2">
        <w:rPr>
          <w:rFonts w:ascii="Times New Roman" w:hAnsi="Times New Roman"/>
          <w:color w:val="000000" w:themeColor="text1"/>
        </w:rPr>
        <w:t xml:space="preserve"> – drawing on poll data for </w:t>
      </w:r>
      <w:r w:rsidR="00044DA8" w:rsidRPr="00777DE2">
        <w:rPr>
          <w:rFonts w:ascii="Times New Roman" w:hAnsi="Times New Roman"/>
          <w:color w:val="000000" w:themeColor="text1"/>
        </w:rPr>
        <w:t>our</w:t>
      </w:r>
      <w:r w:rsidR="007C7138" w:rsidRPr="00777DE2">
        <w:rPr>
          <w:rFonts w:ascii="Times New Roman" w:hAnsi="Times New Roman"/>
          <w:color w:val="000000" w:themeColor="text1"/>
        </w:rPr>
        <w:t xml:space="preserve"> </w:t>
      </w:r>
      <w:r w:rsidR="00044DA8" w:rsidRPr="00777DE2">
        <w:rPr>
          <w:rFonts w:ascii="Times New Roman" w:hAnsi="Times New Roman"/>
          <w:color w:val="000000" w:themeColor="text1"/>
        </w:rPr>
        <w:t xml:space="preserve">entire data-set of </w:t>
      </w:r>
      <w:r w:rsidR="002503CB" w:rsidRPr="00777DE2">
        <w:rPr>
          <w:rFonts w:ascii="Times New Roman" w:hAnsi="Times New Roman"/>
          <w:color w:val="000000" w:themeColor="text1"/>
        </w:rPr>
        <w:t>4</w:t>
      </w:r>
      <w:r w:rsidR="000528B6" w:rsidRPr="00777DE2">
        <w:rPr>
          <w:rFonts w:ascii="Times New Roman" w:hAnsi="Times New Roman"/>
          <w:color w:val="000000" w:themeColor="text1"/>
        </w:rPr>
        <w:t>4</w:t>
      </w:r>
      <w:r w:rsidR="002503CB" w:rsidRPr="00777DE2">
        <w:rPr>
          <w:rFonts w:ascii="Times New Roman" w:hAnsi="Times New Roman"/>
          <w:color w:val="000000" w:themeColor="text1"/>
        </w:rPr>
        <w:t xml:space="preserve"> countries </w:t>
      </w:r>
      <w:r w:rsidR="00044DA8" w:rsidRPr="00777DE2">
        <w:rPr>
          <w:rFonts w:ascii="Times New Roman" w:hAnsi="Times New Roman"/>
          <w:color w:val="000000" w:themeColor="text1"/>
        </w:rPr>
        <w:t xml:space="preserve">(including the United States).  We </w:t>
      </w:r>
      <w:r w:rsidR="00B9219C" w:rsidRPr="00777DE2">
        <w:rPr>
          <w:rFonts w:ascii="Times New Roman" w:hAnsi="Times New Roman"/>
          <w:color w:val="000000" w:themeColor="text1"/>
        </w:rPr>
        <w:t xml:space="preserve">focus </w:t>
      </w:r>
      <w:r w:rsidR="00B9219C">
        <w:rPr>
          <w:rFonts w:ascii="Times New Roman" w:hAnsi="Times New Roman"/>
        </w:rPr>
        <w:t>on the final 200 days</w:t>
      </w:r>
      <w:r w:rsidR="002503CB">
        <w:rPr>
          <w:rFonts w:ascii="Times New Roman" w:hAnsi="Times New Roman"/>
        </w:rPr>
        <w:t xml:space="preserve"> of the election timeline</w:t>
      </w:r>
      <w:r w:rsidR="007C7138">
        <w:rPr>
          <w:rFonts w:ascii="Times New Roman" w:hAnsi="Times New Roman"/>
        </w:rPr>
        <w:t xml:space="preserve"> and </w:t>
      </w:r>
      <w:r w:rsidR="00B9219C">
        <w:rPr>
          <w:rFonts w:ascii="Times New Roman" w:hAnsi="Times New Roman"/>
        </w:rPr>
        <w:t>limit our analyses (</w:t>
      </w:r>
      <w:r w:rsidR="002503CB">
        <w:rPr>
          <w:rFonts w:ascii="Times New Roman" w:hAnsi="Times New Roman"/>
        </w:rPr>
        <w:t>following</w:t>
      </w:r>
      <w:r w:rsidR="00B9219C">
        <w:rPr>
          <w:rFonts w:ascii="Times New Roman" w:hAnsi="Times New Roman"/>
        </w:rPr>
        <w:t xml:space="preserve"> Jennings and Wlezien, 2016) to cases where we have poll readings over the full </w:t>
      </w:r>
      <w:r w:rsidR="0005743F">
        <w:rPr>
          <w:rFonts w:ascii="Times New Roman" w:hAnsi="Times New Roman"/>
        </w:rPr>
        <w:t>period</w:t>
      </w:r>
      <w:r w:rsidR="00B9219C">
        <w:rPr>
          <w:rFonts w:ascii="Times New Roman" w:hAnsi="Times New Roman"/>
        </w:rPr>
        <w:t xml:space="preserve"> (hence </w:t>
      </w:r>
      <w:r>
        <w:rPr>
          <w:rFonts w:ascii="Times New Roman" w:hAnsi="Times New Roman"/>
        </w:rPr>
        <w:t>“</w:t>
      </w:r>
      <w:r w:rsidR="00B9219C">
        <w:rPr>
          <w:rFonts w:ascii="Times New Roman" w:hAnsi="Times New Roman"/>
        </w:rPr>
        <w:t>&gt;200 days</w:t>
      </w:r>
      <w:r>
        <w:rPr>
          <w:rFonts w:ascii="Times New Roman" w:hAnsi="Times New Roman"/>
        </w:rPr>
        <w:t>”</w:t>
      </w:r>
      <w:r w:rsidR="00B9219C">
        <w:rPr>
          <w:rFonts w:ascii="Times New Roman" w:hAnsi="Times New Roman"/>
        </w:rPr>
        <w:t xml:space="preserve"> is our </w:t>
      </w:r>
      <w:r w:rsidR="00B9219C" w:rsidRPr="0006585A">
        <w:rPr>
          <w:rFonts w:ascii="Times New Roman" w:hAnsi="Times New Roman"/>
          <w:color w:val="000000" w:themeColor="text1"/>
        </w:rPr>
        <w:t xml:space="preserve">maximum lead-in time). </w:t>
      </w:r>
      <w:r w:rsidR="000F48C4" w:rsidRPr="0006585A">
        <w:rPr>
          <w:rFonts w:ascii="Times New Roman" w:hAnsi="Times New Roman"/>
          <w:color w:val="000000" w:themeColor="text1"/>
        </w:rPr>
        <w:t xml:space="preserve"> Table 2 reports the results for MAE across </w:t>
      </w:r>
      <w:r w:rsidR="00044DA8" w:rsidRPr="0006585A">
        <w:rPr>
          <w:rFonts w:ascii="Times New Roman" w:hAnsi="Times New Roman"/>
          <w:color w:val="000000" w:themeColor="text1"/>
        </w:rPr>
        <w:t xml:space="preserve">different </w:t>
      </w:r>
      <w:r w:rsidR="007C7138" w:rsidRPr="0006585A">
        <w:rPr>
          <w:rFonts w:ascii="Times New Roman" w:hAnsi="Times New Roman"/>
          <w:color w:val="000000" w:themeColor="text1"/>
        </w:rPr>
        <w:t>election types</w:t>
      </w:r>
      <w:r w:rsidR="00F638A4" w:rsidRPr="0006585A">
        <w:rPr>
          <w:rFonts w:ascii="Times New Roman" w:hAnsi="Times New Roman"/>
          <w:color w:val="000000" w:themeColor="text1"/>
        </w:rPr>
        <w:t xml:space="preserve"> – all elections, presidential elections, and legislative elections –</w:t>
      </w:r>
      <w:r w:rsidR="000F48C4" w:rsidRPr="0006585A">
        <w:rPr>
          <w:rFonts w:ascii="Times New Roman" w:hAnsi="Times New Roman"/>
          <w:color w:val="000000" w:themeColor="text1"/>
        </w:rPr>
        <w:t xml:space="preserve"> </w:t>
      </w:r>
      <w:r w:rsidR="007C7138" w:rsidRPr="0006585A">
        <w:rPr>
          <w:rFonts w:ascii="Times New Roman" w:hAnsi="Times New Roman"/>
          <w:color w:val="000000" w:themeColor="text1"/>
        </w:rPr>
        <w:t>with</w:t>
      </w:r>
      <w:r w:rsidR="000F48C4" w:rsidRPr="0006585A">
        <w:rPr>
          <w:rFonts w:ascii="Times New Roman" w:hAnsi="Times New Roman"/>
          <w:color w:val="000000" w:themeColor="text1"/>
        </w:rPr>
        <w:t xml:space="preserve"> the value of MAE at </w:t>
      </w:r>
      <w:r w:rsidR="000F48C4" w:rsidRPr="0006585A">
        <w:rPr>
          <w:rFonts w:ascii="Times New Roman" w:hAnsi="Times New Roman"/>
          <w:i/>
          <w:color w:val="000000" w:themeColor="text1"/>
        </w:rPr>
        <w:t>T</w:t>
      </w:r>
      <w:r w:rsidR="000F48C4" w:rsidRPr="0006585A">
        <w:rPr>
          <w:rFonts w:ascii="Times New Roman" w:hAnsi="Times New Roman"/>
          <w:color w:val="000000" w:themeColor="text1"/>
        </w:rPr>
        <w:t xml:space="preserve"> = 1 in the first row</w:t>
      </w:r>
      <w:r w:rsidR="002739B0" w:rsidRPr="0006585A">
        <w:rPr>
          <w:rFonts w:ascii="Times New Roman" w:hAnsi="Times New Roman"/>
          <w:color w:val="000000" w:themeColor="text1"/>
        </w:rPr>
        <w:t>. T</w:t>
      </w:r>
      <w:r w:rsidR="007C7138" w:rsidRPr="0006585A">
        <w:rPr>
          <w:rFonts w:ascii="Times New Roman" w:hAnsi="Times New Roman"/>
          <w:color w:val="000000" w:themeColor="text1"/>
        </w:rPr>
        <w:t xml:space="preserve">he second row </w:t>
      </w:r>
      <w:r w:rsidR="002739B0" w:rsidRPr="0006585A">
        <w:rPr>
          <w:rFonts w:ascii="Times New Roman" w:hAnsi="Times New Roman"/>
          <w:color w:val="000000" w:themeColor="text1"/>
        </w:rPr>
        <w:t xml:space="preserve">shows </w:t>
      </w:r>
      <w:r w:rsidR="007C7138" w:rsidRPr="0006585A">
        <w:rPr>
          <w:rFonts w:ascii="Times New Roman" w:hAnsi="Times New Roman"/>
          <w:color w:val="000000" w:themeColor="text1"/>
        </w:rPr>
        <w:t xml:space="preserve">the </w:t>
      </w:r>
      <w:r w:rsidR="003F5E87" w:rsidRPr="0006585A">
        <w:rPr>
          <w:rFonts w:ascii="Times New Roman" w:hAnsi="Times New Roman"/>
          <w:color w:val="000000" w:themeColor="text1"/>
        </w:rPr>
        <w:t>time point at which the lower confidence interval of MA</w:t>
      </w:r>
      <w:r w:rsidR="00E50B4A" w:rsidRPr="0006585A">
        <w:rPr>
          <w:rFonts w:ascii="Times New Roman" w:hAnsi="Times New Roman"/>
          <w:color w:val="000000" w:themeColor="text1"/>
        </w:rPr>
        <w:t>E</w:t>
      </w:r>
      <w:r w:rsidR="003F5E87" w:rsidRPr="0006585A">
        <w:rPr>
          <w:rFonts w:ascii="Times New Roman" w:hAnsi="Times New Roman"/>
          <w:color w:val="000000" w:themeColor="text1"/>
        </w:rPr>
        <w:t xml:space="preserve"> is </w:t>
      </w:r>
      <w:r w:rsidR="003F5E87" w:rsidRPr="0006585A">
        <w:rPr>
          <w:rFonts w:ascii="Times New Roman" w:hAnsi="Times New Roman"/>
          <w:i/>
          <w:color w:val="000000" w:themeColor="text1"/>
        </w:rPr>
        <w:t>less than</w:t>
      </w:r>
      <w:r w:rsidR="003F5E87" w:rsidRPr="0006585A">
        <w:rPr>
          <w:rFonts w:ascii="Times New Roman" w:hAnsi="Times New Roman"/>
          <w:color w:val="000000" w:themeColor="text1"/>
        </w:rPr>
        <w:t xml:space="preserve"> that value</w:t>
      </w:r>
      <w:r w:rsidR="007C7138" w:rsidRPr="0006585A">
        <w:rPr>
          <w:rFonts w:ascii="Times New Roman" w:hAnsi="Times New Roman"/>
          <w:color w:val="000000" w:themeColor="text1"/>
        </w:rPr>
        <w:t xml:space="preserve"> for all subsequent time points</w:t>
      </w:r>
      <w:r w:rsidR="00D867F9" w:rsidRPr="0006585A">
        <w:rPr>
          <w:rFonts w:ascii="Times New Roman" w:hAnsi="Times New Roman"/>
          <w:color w:val="000000" w:themeColor="text1"/>
        </w:rPr>
        <w:t>.</w:t>
      </w:r>
      <w:r w:rsidR="002739B0" w:rsidRPr="0006585A">
        <w:rPr>
          <w:rFonts w:ascii="Times New Roman" w:hAnsi="Times New Roman"/>
          <w:color w:val="000000" w:themeColor="text1"/>
        </w:rPr>
        <w:t xml:space="preserve">  Further rows show earlier time points, where a certain amount of additional prediction errors is tolerated.</w:t>
      </w:r>
      <w:r w:rsidR="003F5E87" w:rsidRPr="0006585A">
        <w:rPr>
          <w:rFonts w:ascii="Times New Roman" w:hAnsi="Times New Roman"/>
          <w:color w:val="000000" w:themeColor="text1"/>
        </w:rPr>
        <w:t xml:space="preserve"> </w:t>
      </w:r>
    </w:p>
    <w:p w14:paraId="124CBD3C" w14:textId="253506D5" w:rsidR="00C04DD1" w:rsidRPr="0006585A" w:rsidRDefault="007736BA" w:rsidP="00D867F9">
      <w:pPr>
        <w:spacing w:line="480" w:lineRule="auto"/>
        <w:ind w:firstLine="720"/>
        <w:rPr>
          <w:rFonts w:ascii="Times New Roman" w:hAnsi="Times New Roman"/>
          <w:color w:val="000000" w:themeColor="text1"/>
        </w:rPr>
      </w:pPr>
      <w:r w:rsidRPr="0006585A">
        <w:rPr>
          <w:rFonts w:ascii="Times New Roman" w:hAnsi="Times New Roman"/>
          <w:color w:val="000000" w:themeColor="text1"/>
        </w:rPr>
        <w:t>When r</w:t>
      </w:r>
      <w:r w:rsidR="003F5E87" w:rsidRPr="0006585A">
        <w:rPr>
          <w:rFonts w:ascii="Times New Roman" w:hAnsi="Times New Roman"/>
          <w:color w:val="000000" w:themeColor="text1"/>
        </w:rPr>
        <w:t>eading across the table</w:t>
      </w:r>
      <w:r w:rsidR="00E50B4A" w:rsidRPr="0006585A">
        <w:rPr>
          <w:rFonts w:ascii="Times New Roman" w:hAnsi="Times New Roman"/>
          <w:color w:val="000000" w:themeColor="text1"/>
        </w:rPr>
        <w:t>, from left to right</w:t>
      </w:r>
      <w:r w:rsidR="003F5E87" w:rsidRPr="0006585A">
        <w:rPr>
          <w:rFonts w:ascii="Times New Roman" w:hAnsi="Times New Roman"/>
          <w:color w:val="000000" w:themeColor="text1"/>
        </w:rPr>
        <w:t xml:space="preserve">, </w:t>
      </w:r>
      <w:r w:rsidR="00C04DD1" w:rsidRPr="0006585A">
        <w:rPr>
          <w:rFonts w:ascii="Times New Roman" w:hAnsi="Times New Roman"/>
          <w:color w:val="000000" w:themeColor="text1"/>
        </w:rPr>
        <w:t xml:space="preserve">across </w:t>
      </w:r>
      <w:r w:rsidR="003F5E87" w:rsidRPr="0006585A">
        <w:rPr>
          <w:rFonts w:ascii="Times New Roman" w:hAnsi="Times New Roman"/>
          <w:color w:val="000000" w:themeColor="text1"/>
        </w:rPr>
        <w:t xml:space="preserve">the first </w:t>
      </w:r>
      <w:r w:rsidR="00C04DD1" w:rsidRPr="0006585A">
        <w:rPr>
          <w:rFonts w:ascii="Times New Roman" w:hAnsi="Times New Roman"/>
          <w:color w:val="000000" w:themeColor="text1"/>
        </w:rPr>
        <w:t>row</w:t>
      </w:r>
      <w:r w:rsidRPr="0006585A">
        <w:rPr>
          <w:rFonts w:ascii="Times New Roman" w:hAnsi="Times New Roman"/>
          <w:color w:val="000000" w:themeColor="text1"/>
        </w:rPr>
        <w:t xml:space="preserve">, note </w:t>
      </w:r>
      <w:r w:rsidR="00044DA8" w:rsidRPr="0006585A">
        <w:rPr>
          <w:rFonts w:ascii="Times New Roman" w:hAnsi="Times New Roman"/>
          <w:color w:val="000000" w:themeColor="text1"/>
        </w:rPr>
        <w:t xml:space="preserve">first, for elections taken together, </w:t>
      </w:r>
      <w:r w:rsidRPr="0006585A">
        <w:rPr>
          <w:rFonts w:ascii="Times New Roman" w:hAnsi="Times New Roman"/>
          <w:color w:val="000000" w:themeColor="text1"/>
        </w:rPr>
        <w:t xml:space="preserve">that </w:t>
      </w:r>
      <w:r w:rsidR="00044DA8" w:rsidRPr="0006585A">
        <w:rPr>
          <w:rFonts w:ascii="Times New Roman" w:hAnsi="Times New Roman"/>
          <w:color w:val="000000" w:themeColor="text1"/>
        </w:rPr>
        <w:t xml:space="preserve">the average prediction error of the vote share the day before the contest is about two points. </w:t>
      </w:r>
      <w:r w:rsidR="00E50B4A" w:rsidRPr="0006585A">
        <w:rPr>
          <w:rFonts w:ascii="Times New Roman" w:hAnsi="Times New Roman"/>
          <w:color w:val="000000" w:themeColor="text1"/>
        </w:rPr>
        <w:t xml:space="preserve"> </w:t>
      </w:r>
      <w:r w:rsidR="00044DA8" w:rsidRPr="0006585A">
        <w:rPr>
          <w:rFonts w:ascii="Times New Roman" w:hAnsi="Times New Roman"/>
          <w:color w:val="000000" w:themeColor="text1"/>
        </w:rPr>
        <w:t xml:space="preserve">Note, further, that the prediction error is about one point higher for presidential elections, as compared to legislative elections.  (Observe, also, </w:t>
      </w:r>
      <w:r w:rsidR="00C04DD1" w:rsidRPr="0006585A">
        <w:rPr>
          <w:rFonts w:ascii="Times New Roman" w:hAnsi="Times New Roman"/>
          <w:color w:val="000000" w:themeColor="text1"/>
        </w:rPr>
        <w:t xml:space="preserve">the average error for presidential elections generally is about the same as the average error for the US presidential elections in particular: compare row 1, Table 1 to </w:t>
      </w:r>
      <w:r w:rsidR="00C04DD1" w:rsidRPr="0006585A">
        <w:rPr>
          <w:rFonts w:ascii="Times New Roman" w:hAnsi="Times New Roman"/>
          <w:color w:val="000000" w:themeColor="text1"/>
        </w:rPr>
        <w:lastRenderedPageBreak/>
        <w:t xml:space="preserve">Table 2). </w:t>
      </w:r>
      <w:r w:rsidR="00044DA8" w:rsidRPr="0006585A">
        <w:rPr>
          <w:rFonts w:ascii="Times New Roman" w:hAnsi="Times New Roman"/>
          <w:color w:val="000000" w:themeColor="text1"/>
        </w:rPr>
        <w:t xml:space="preserve"> </w:t>
      </w:r>
      <w:r w:rsidR="00C04DD1" w:rsidRPr="0006585A">
        <w:rPr>
          <w:rFonts w:ascii="Times New Roman" w:hAnsi="Times New Roman"/>
          <w:color w:val="000000" w:themeColor="text1"/>
        </w:rPr>
        <w:t xml:space="preserve">How do these differences play out, in terms of lead time and optimal forecasting? </w:t>
      </w:r>
    </w:p>
    <w:p w14:paraId="216FABE6" w14:textId="77777777" w:rsidR="001A248C" w:rsidRPr="0006585A" w:rsidRDefault="001A248C" w:rsidP="00C04DD1">
      <w:pPr>
        <w:spacing w:line="480" w:lineRule="auto"/>
        <w:rPr>
          <w:rFonts w:ascii="Times New Roman" w:hAnsi="Times New Roman"/>
          <w:color w:val="000000" w:themeColor="text1"/>
        </w:rPr>
      </w:pPr>
    </w:p>
    <w:p w14:paraId="67540375" w14:textId="5AB9B55E" w:rsidR="00C04DD1" w:rsidRPr="0006585A" w:rsidRDefault="00C04DD1" w:rsidP="00C04DD1">
      <w:pPr>
        <w:spacing w:line="480" w:lineRule="auto"/>
        <w:rPr>
          <w:rFonts w:ascii="Times New Roman" w:hAnsi="Times New Roman"/>
          <w:color w:val="000000" w:themeColor="text1"/>
        </w:rPr>
      </w:pPr>
      <w:r w:rsidRPr="0006585A">
        <w:rPr>
          <w:rFonts w:ascii="Times New Roman" w:hAnsi="Times New Roman"/>
          <w:color w:val="000000" w:themeColor="text1"/>
        </w:rPr>
        <w:t>HYPOTHESES EVALUTION:</w:t>
      </w:r>
      <w:r w:rsidR="001A248C" w:rsidRPr="0006585A">
        <w:rPr>
          <w:rFonts w:ascii="Times New Roman" w:hAnsi="Times New Roman"/>
          <w:color w:val="000000" w:themeColor="text1"/>
        </w:rPr>
        <w:t xml:space="preserve"> ELECTIONS</w:t>
      </w:r>
      <w:r w:rsidRPr="0006585A">
        <w:rPr>
          <w:rFonts w:ascii="Times New Roman" w:hAnsi="Times New Roman"/>
          <w:color w:val="000000" w:themeColor="text1"/>
        </w:rPr>
        <w:t xml:space="preserve"> IN 44 COUNTRIES </w:t>
      </w:r>
    </w:p>
    <w:p w14:paraId="42B2A440" w14:textId="774D2FB3" w:rsidR="001A248C" w:rsidRPr="0006585A" w:rsidRDefault="001A248C" w:rsidP="00D867F9">
      <w:pPr>
        <w:spacing w:line="480" w:lineRule="auto"/>
        <w:ind w:firstLine="720"/>
        <w:rPr>
          <w:rFonts w:ascii="Times New Roman" w:hAnsi="Times New Roman"/>
          <w:color w:val="000000" w:themeColor="text1"/>
        </w:rPr>
      </w:pPr>
      <w:r w:rsidRPr="0006585A">
        <w:rPr>
          <w:rFonts w:ascii="Times New Roman" w:hAnsi="Times New Roman"/>
          <w:color w:val="000000" w:themeColor="text1"/>
        </w:rPr>
        <w:t xml:space="preserve">For these set of comparative elections, we can confirm that the Table 2 </w:t>
      </w:r>
      <w:r w:rsidR="00B32387" w:rsidRPr="0006585A">
        <w:rPr>
          <w:rFonts w:ascii="Times New Roman" w:hAnsi="Times New Roman"/>
          <w:color w:val="000000" w:themeColor="text1"/>
        </w:rPr>
        <w:t>findings</w:t>
      </w:r>
      <w:r w:rsidRPr="0006585A">
        <w:rPr>
          <w:rFonts w:ascii="Times New Roman" w:hAnsi="Times New Roman"/>
          <w:color w:val="000000" w:themeColor="text1"/>
        </w:rPr>
        <w:t xml:space="preserve"> support H1: the less lead, the more accuracy. By the time the final election poll results are released, the expected forecasting error across these democracies </w:t>
      </w:r>
      <w:r w:rsidR="00B32387" w:rsidRPr="0006585A">
        <w:rPr>
          <w:rFonts w:ascii="Times New Roman" w:hAnsi="Times New Roman"/>
          <w:color w:val="000000" w:themeColor="text1"/>
        </w:rPr>
        <w:t>falls</w:t>
      </w:r>
      <w:r w:rsidRPr="0006585A">
        <w:rPr>
          <w:rFonts w:ascii="Times New Roman" w:hAnsi="Times New Roman"/>
          <w:color w:val="000000" w:themeColor="text1"/>
        </w:rPr>
        <w:t xml:space="preserve"> to about two or three points.  Of course, as the forecasts are made at a greater distance from the contests, that error will tend to increase.  </w:t>
      </w:r>
      <w:r w:rsidR="00B32387" w:rsidRPr="0006585A">
        <w:rPr>
          <w:rFonts w:ascii="Times New Roman" w:hAnsi="Times New Roman"/>
          <w:color w:val="000000" w:themeColor="text1"/>
        </w:rPr>
        <w:t xml:space="preserve">Again, we return to our central question implied by H3.  What is the optimal lead, in terms of the accuracy/distance tradeoff?  </w:t>
      </w:r>
    </w:p>
    <w:p w14:paraId="5B5CD50F" w14:textId="6498B1EB" w:rsidR="002739B0" w:rsidRDefault="00B32387" w:rsidP="00D867F9">
      <w:pPr>
        <w:spacing w:line="480" w:lineRule="auto"/>
        <w:ind w:firstLine="720"/>
        <w:rPr>
          <w:rFonts w:ascii="Times New Roman" w:hAnsi="Times New Roman"/>
        </w:rPr>
      </w:pPr>
      <w:r w:rsidRPr="0006585A">
        <w:rPr>
          <w:rFonts w:ascii="Times New Roman" w:hAnsi="Times New Roman"/>
          <w:color w:val="000000" w:themeColor="text1"/>
        </w:rPr>
        <w:t>According to the MAE measure of Table 2,</w:t>
      </w:r>
      <w:r w:rsidR="00E50B4A" w:rsidRPr="0006585A">
        <w:rPr>
          <w:rFonts w:ascii="Times New Roman" w:hAnsi="Times New Roman"/>
          <w:color w:val="000000" w:themeColor="text1"/>
        </w:rPr>
        <w:t xml:space="preserve"> the optimal lead </w:t>
      </w:r>
      <w:r w:rsidRPr="0006585A">
        <w:rPr>
          <w:rFonts w:ascii="Times New Roman" w:hAnsi="Times New Roman"/>
          <w:color w:val="000000" w:themeColor="text1"/>
        </w:rPr>
        <w:t xml:space="preserve">for this pool of countries </w:t>
      </w:r>
      <w:r w:rsidR="00E50B4A" w:rsidRPr="0006585A">
        <w:rPr>
          <w:rFonts w:ascii="Times New Roman" w:hAnsi="Times New Roman"/>
          <w:color w:val="000000" w:themeColor="text1"/>
        </w:rPr>
        <w:t xml:space="preserve">is </w:t>
      </w:r>
      <w:r w:rsidR="0060179B" w:rsidRPr="0006585A">
        <w:rPr>
          <w:rFonts w:ascii="Times New Roman" w:hAnsi="Times New Roman"/>
          <w:color w:val="000000" w:themeColor="text1"/>
        </w:rPr>
        <w:t>6</w:t>
      </w:r>
      <w:r w:rsidR="00E50B4A" w:rsidRPr="0006585A">
        <w:rPr>
          <w:rFonts w:ascii="Times New Roman" w:hAnsi="Times New Roman"/>
          <w:color w:val="000000" w:themeColor="text1"/>
        </w:rPr>
        <w:t xml:space="preserve"> days</w:t>
      </w:r>
      <w:r w:rsidRPr="0006585A">
        <w:rPr>
          <w:rFonts w:ascii="Times New Roman" w:hAnsi="Times New Roman"/>
          <w:color w:val="000000" w:themeColor="text1"/>
        </w:rPr>
        <w:t>.  That is, for the last week of the campaign, other poll readings</w:t>
      </w:r>
      <w:r w:rsidR="00E50B4A" w:rsidRPr="0006585A">
        <w:rPr>
          <w:rFonts w:ascii="Times New Roman" w:hAnsi="Times New Roman"/>
          <w:color w:val="000000" w:themeColor="text1"/>
        </w:rPr>
        <w:t xml:space="preserve"> cannot significantly add to the reliability of our forecast.  If we increase our tolerance of the prediction error by 0.5 points, the lead</w:t>
      </w:r>
      <w:r w:rsidR="000C3AE4">
        <w:rPr>
          <w:rFonts w:ascii="Times New Roman" w:hAnsi="Times New Roman"/>
          <w:color w:val="000000" w:themeColor="text1"/>
        </w:rPr>
        <w:t xml:space="preserve"> </w:t>
      </w:r>
      <w:r w:rsidR="00E50B4A" w:rsidRPr="0006585A">
        <w:rPr>
          <w:rFonts w:ascii="Times New Roman" w:hAnsi="Times New Roman"/>
          <w:color w:val="000000" w:themeColor="text1"/>
        </w:rPr>
        <w:t xml:space="preserve">time increases to </w:t>
      </w:r>
      <w:r w:rsidR="00996D9B" w:rsidRPr="0006585A">
        <w:rPr>
          <w:rFonts w:ascii="Times New Roman" w:hAnsi="Times New Roman"/>
          <w:color w:val="000000" w:themeColor="text1"/>
        </w:rPr>
        <w:t xml:space="preserve">almost </w:t>
      </w:r>
      <w:r w:rsidR="0060179B" w:rsidRPr="0006585A">
        <w:rPr>
          <w:rFonts w:ascii="Times New Roman" w:hAnsi="Times New Roman"/>
          <w:color w:val="000000" w:themeColor="text1"/>
        </w:rPr>
        <w:t xml:space="preserve">one </w:t>
      </w:r>
      <w:r w:rsidR="00E50B4A" w:rsidRPr="0006585A">
        <w:rPr>
          <w:rFonts w:ascii="Times New Roman" w:hAnsi="Times New Roman"/>
          <w:color w:val="000000" w:themeColor="text1"/>
        </w:rPr>
        <w:t xml:space="preserve">month </w:t>
      </w:r>
      <w:r w:rsidR="00E50B4A">
        <w:rPr>
          <w:rFonts w:ascii="Times New Roman" w:hAnsi="Times New Roman"/>
        </w:rPr>
        <w:t>(</w:t>
      </w:r>
      <w:r w:rsidR="0060179B">
        <w:rPr>
          <w:rFonts w:ascii="Times New Roman" w:hAnsi="Times New Roman"/>
        </w:rPr>
        <w:t>27</w:t>
      </w:r>
      <w:r w:rsidR="00E50B4A">
        <w:rPr>
          <w:rFonts w:ascii="Times New Roman" w:hAnsi="Times New Roman"/>
        </w:rPr>
        <w:t xml:space="preserve"> days), while further raising the tolerated error to 1.0 points gives a lead time of fully </w:t>
      </w:r>
      <w:r w:rsidR="0060179B">
        <w:rPr>
          <w:rFonts w:ascii="Times New Roman" w:hAnsi="Times New Roman"/>
        </w:rPr>
        <w:t>93</w:t>
      </w:r>
      <w:r w:rsidR="00E50B4A">
        <w:rPr>
          <w:rFonts w:ascii="Times New Roman" w:hAnsi="Times New Roman"/>
        </w:rPr>
        <w:t xml:space="preserve"> days – </w:t>
      </w:r>
      <w:r w:rsidR="00996D9B">
        <w:rPr>
          <w:rFonts w:ascii="Times New Roman" w:hAnsi="Times New Roman"/>
        </w:rPr>
        <w:t xml:space="preserve">around </w:t>
      </w:r>
      <w:r w:rsidR="0060179B">
        <w:rPr>
          <w:rFonts w:ascii="Times New Roman" w:hAnsi="Times New Roman"/>
        </w:rPr>
        <w:t xml:space="preserve">three </w:t>
      </w:r>
      <w:r w:rsidR="00E50B4A">
        <w:rPr>
          <w:rFonts w:ascii="Times New Roman" w:hAnsi="Times New Roman"/>
        </w:rPr>
        <w:t xml:space="preserve">months before the election.  The patterns we observe across election types exhibit similarities in their overall trends, but with some important variations.  </w:t>
      </w:r>
    </w:p>
    <w:p w14:paraId="6DA42C72" w14:textId="3DE42E03" w:rsidR="00012659" w:rsidRDefault="00996D9B" w:rsidP="00012659">
      <w:pPr>
        <w:spacing w:line="480" w:lineRule="auto"/>
        <w:ind w:firstLine="720"/>
        <w:rPr>
          <w:rFonts w:ascii="Times New Roman" w:hAnsi="Times New Roman"/>
        </w:rPr>
      </w:pPr>
      <w:r>
        <w:rPr>
          <w:rFonts w:ascii="Times New Roman" w:hAnsi="Times New Roman"/>
        </w:rPr>
        <w:t>For our base criteria, where the value of the lower confidence interval is less than the MAE on Election Eve, t</w:t>
      </w:r>
      <w:r w:rsidR="00E50B4A">
        <w:rPr>
          <w:rFonts w:ascii="Times New Roman" w:hAnsi="Times New Roman"/>
        </w:rPr>
        <w:t xml:space="preserve">he lead time is greater in </w:t>
      </w:r>
      <w:r>
        <w:rPr>
          <w:rFonts w:ascii="Times New Roman" w:hAnsi="Times New Roman"/>
        </w:rPr>
        <w:t>presidential</w:t>
      </w:r>
      <w:r w:rsidR="00E50B4A">
        <w:rPr>
          <w:rFonts w:ascii="Times New Roman" w:hAnsi="Times New Roman"/>
        </w:rPr>
        <w:t xml:space="preserve"> elections compared to </w:t>
      </w:r>
      <w:r>
        <w:rPr>
          <w:rFonts w:ascii="Times New Roman" w:hAnsi="Times New Roman"/>
        </w:rPr>
        <w:t>legislative</w:t>
      </w:r>
      <w:r w:rsidR="00E50B4A">
        <w:rPr>
          <w:rFonts w:ascii="Times New Roman" w:hAnsi="Times New Roman"/>
        </w:rPr>
        <w:t xml:space="preserve"> elections (</w:t>
      </w:r>
      <w:r w:rsidR="0060179B">
        <w:rPr>
          <w:rFonts w:ascii="Times New Roman" w:hAnsi="Times New Roman"/>
        </w:rPr>
        <w:t xml:space="preserve">10 </w:t>
      </w:r>
      <w:r>
        <w:rPr>
          <w:rFonts w:ascii="Times New Roman" w:hAnsi="Times New Roman"/>
        </w:rPr>
        <w:t xml:space="preserve">days compared to </w:t>
      </w:r>
      <w:r w:rsidR="0060179B">
        <w:rPr>
          <w:rFonts w:ascii="Times New Roman" w:hAnsi="Times New Roman"/>
        </w:rPr>
        <w:t>6</w:t>
      </w:r>
      <w:r>
        <w:rPr>
          <w:rFonts w:ascii="Times New Roman" w:hAnsi="Times New Roman"/>
        </w:rPr>
        <w:t xml:space="preserve"> </w:t>
      </w:r>
      <w:r w:rsidR="00E50B4A">
        <w:rPr>
          <w:rFonts w:ascii="Times New Roman" w:hAnsi="Times New Roman"/>
        </w:rPr>
        <w:t xml:space="preserve">days).  However, if the tolerated error is increased by just 0.5 points, the lead in time </w:t>
      </w:r>
      <w:r w:rsidR="009B66B8">
        <w:rPr>
          <w:rFonts w:ascii="Times New Roman" w:hAnsi="Times New Roman"/>
        </w:rPr>
        <w:t xml:space="preserve">in legislative elections increases to </w:t>
      </w:r>
      <w:r w:rsidR="0060179B">
        <w:rPr>
          <w:rFonts w:ascii="Times New Roman" w:hAnsi="Times New Roman"/>
        </w:rPr>
        <w:t>39</w:t>
      </w:r>
      <w:r w:rsidR="009B66B8">
        <w:rPr>
          <w:rFonts w:ascii="Times New Roman" w:hAnsi="Times New Roman"/>
        </w:rPr>
        <w:t xml:space="preserve"> days, </w:t>
      </w:r>
      <w:r w:rsidR="0060179B">
        <w:rPr>
          <w:rFonts w:ascii="Times New Roman" w:hAnsi="Times New Roman"/>
        </w:rPr>
        <w:t xml:space="preserve">over </w:t>
      </w:r>
      <w:r w:rsidR="009B66B8">
        <w:rPr>
          <w:rFonts w:ascii="Times New Roman" w:hAnsi="Times New Roman"/>
        </w:rPr>
        <w:t>double that for presidential elections</w:t>
      </w:r>
      <w:r>
        <w:rPr>
          <w:rFonts w:ascii="Times New Roman" w:hAnsi="Times New Roman"/>
        </w:rPr>
        <w:t xml:space="preserve"> (</w:t>
      </w:r>
      <w:r w:rsidR="0060179B">
        <w:rPr>
          <w:rFonts w:ascii="Times New Roman" w:hAnsi="Times New Roman"/>
        </w:rPr>
        <w:t>18</w:t>
      </w:r>
      <w:r>
        <w:rPr>
          <w:rFonts w:ascii="Times New Roman" w:hAnsi="Times New Roman"/>
        </w:rPr>
        <w:t xml:space="preserve"> days)</w:t>
      </w:r>
      <w:r w:rsidR="009B66B8">
        <w:rPr>
          <w:rFonts w:ascii="Times New Roman" w:hAnsi="Times New Roman"/>
        </w:rPr>
        <w:t xml:space="preserve">.  If </w:t>
      </w:r>
      <w:r>
        <w:rPr>
          <w:rFonts w:ascii="Times New Roman" w:hAnsi="Times New Roman"/>
        </w:rPr>
        <w:t>it</w:t>
      </w:r>
      <w:r w:rsidR="009B66B8">
        <w:rPr>
          <w:rFonts w:ascii="Times New Roman" w:hAnsi="Times New Roman"/>
        </w:rPr>
        <w:t xml:space="preserve"> is increased a further </w:t>
      </w:r>
      <w:r>
        <w:rPr>
          <w:rFonts w:ascii="Times New Roman" w:hAnsi="Times New Roman"/>
        </w:rPr>
        <w:t>0.5 points (to 1.0),</w:t>
      </w:r>
      <w:r w:rsidR="009B66B8">
        <w:rPr>
          <w:rFonts w:ascii="Times New Roman" w:hAnsi="Times New Roman"/>
        </w:rPr>
        <w:t xml:space="preserve"> the optimal lead time becomes </w:t>
      </w:r>
      <w:r w:rsidR="0060179B">
        <w:rPr>
          <w:rFonts w:ascii="Times New Roman" w:hAnsi="Times New Roman"/>
        </w:rPr>
        <w:t xml:space="preserve">137 </w:t>
      </w:r>
      <w:r w:rsidR="009B66B8">
        <w:rPr>
          <w:rFonts w:ascii="Times New Roman" w:hAnsi="Times New Roman"/>
        </w:rPr>
        <w:t xml:space="preserve">days </w:t>
      </w:r>
      <w:r>
        <w:rPr>
          <w:rFonts w:ascii="Times New Roman" w:hAnsi="Times New Roman"/>
        </w:rPr>
        <w:t xml:space="preserve">for legislative elections, whereas it is </w:t>
      </w:r>
      <w:r w:rsidR="0060179B">
        <w:rPr>
          <w:rFonts w:ascii="Times New Roman" w:hAnsi="Times New Roman"/>
        </w:rPr>
        <w:t>57</w:t>
      </w:r>
      <w:r>
        <w:rPr>
          <w:rFonts w:ascii="Times New Roman" w:hAnsi="Times New Roman"/>
        </w:rPr>
        <w:t xml:space="preserve"> </w:t>
      </w:r>
    </w:p>
    <w:p w14:paraId="02506413" w14:textId="315C2702" w:rsidR="00993555" w:rsidRDefault="00993555" w:rsidP="00012659">
      <w:pPr>
        <w:spacing w:line="480" w:lineRule="auto"/>
        <w:rPr>
          <w:rFonts w:ascii="Times New Roman" w:hAnsi="Times New Roman"/>
        </w:rPr>
      </w:pPr>
      <w:r w:rsidRPr="00B62B7E">
        <w:rPr>
          <w:rFonts w:ascii="Times New Roman" w:hAnsi="Times New Roman"/>
          <w:b/>
        </w:rPr>
        <w:lastRenderedPageBreak/>
        <w:t xml:space="preserve">Table </w:t>
      </w:r>
      <w:r w:rsidR="002503CB">
        <w:rPr>
          <w:rFonts w:ascii="Times New Roman" w:hAnsi="Times New Roman"/>
          <w:b/>
        </w:rPr>
        <w:t>2</w:t>
      </w:r>
      <w:r w:rsidRPr="00B62B7E">
        <w:rPr>
          <w:rFonts w:ascii="Times New Roman" w:hAnsi="Times New Roman"/>
          <w:b/>
        </w:rPr>
        <w:t>.</w:t>
      </w:r>
      <w:r>
        <w:rPr>
          <w:rFonts w:ascii="Times New Roman" w:hAnsi="Times New Roman"/>
        </w:rPr>
        <w:t xml:space="preserve"> </w:t>
      </w:r>
      <w:r w:rsidRPr="00B62B7E">
        <w:rPr>
          <w:rFonts w:ascii="Times New Roman" w:hAnsi="Times New Roman"/>
        </w:rPr>
        <w:t>Lead time of MAE predictions</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1276"/>
        <w:gridCol w:w="1276"/>
        <w:gridCol w:w="1275"/>
      </w:tblGrid>
      <w:tr w:rsidR="007C6313" w:rsidRPr="00B62B7E" w14:paraId="554C90BB" w14:textId="77777777" w:rsidTr="00371350">
        <w:trPr>
          <w:trHeight w:val="1618"/>
        </w:trPr>
        <w:tc>
          <w:tcPr>
            <w:tcW w:w="1838" w:type="dxa"/>
            <w:shd w:val="clear" w:color="auto" w:fill="auto"/>
            <w:tcMar>
              <w:top w:w="28" w:type="dxa"/>
              <w:left w:w="57" w:type="dxa"/>
              <w:bottom w:w="28" w:type="dxa"/>
              <w:right w:w="57" w:type="dxa"/>
            </w:tcMar>
            <w:vAlign w:val="center"/>
            <w:hideMark/>
          </w:tcPr>
          <w:p w14:paraId="611BD1EA" w14:textId="0E35BD21" w:rsidR="007C6313" w:rsidRPr="00F90BFA" w:rsidRDefault="007C6313" w:rsidP="00F90BFA">
            <w:pPr>
              <w:rPr>
                <w:rFonts w:ascii="Times New Roman" w:hAnsi="Times New Roman"/>
                <w:sz w:val="20"/>
                <w:szCs w:val="20"/>
                <w:lang w:val="en-GB"/>
              </w:rPr>
            </w:pPr>
          </w:p>
        </w:tc>
        <w:tc>
          <w:tcPr>
            <w:tcW w:w="1276" w:type="dxa"/>
            <w:shd w:val="clear" w:color="auto" w:fill="auto"/>
            <w:tcMar>
              <w:top w:w="28" w:type="dxa"/>
              <w:left w:w="57" w:type="dxa"/>
              <w:bottom w:w="28" w:type="dxa"/>
              <w:right w:w="57" w:type="dxa"/>
            </w:tcMar>
            <w:vAlign w:val="center"/>
            <w:hideMark/>
          </w:tcPr>
          <w:p w14:paraId="0350F3E0" w14:textId="77777777" w:rsidR="007C6313" w:rsidRPr="00F90BFA" w:rsidRDefault="007C6313" w:rsidP="00F90BFA">
            <w:pPr>
              <w:jc w:val="center"/>
              <w:rPr>
                <w:rFonts w:ascii="Times New Roman" w:hAnsi="Times New Roman"/>
                <w:sz w:val="20"/>
                <w:szCs w:val="20"/>
                <w:lang w:val="en-GB"/>
              </w:rPr>
            </w:pPr>
            <w:r w:rsidRPr="00F90BFA">
              <w:rPr>
                <w:rFonts w:ascii="Times New Roman" w:hAnsi="Times New Roman"/>
                <w:b/>
                <w:bCs/>
                <w:sz w:val="20"/>
                <w:szCs w:val="20"/>
                <w:lang w:val="en-GB"/>
              </w:rPr>
              <w:t>All elections</w:t>
            </w:r>
          </w:p>
        </w:tc>
        <w:tc>
          <w:tcPr>
            <w:tcW w:w="1276" w:type="dxa"/>
            <w:shd w:val="clear" w:color="auto" w:fill="auto"/>
            <w:tcMar>
              <w:top w:w="28" w:type="dxa"/>
              <w:left w:w="57" w:type="dxa"/>
              <w:bottom w:w="28" w:type="dxa"/>
              <w:right w:w="57" w:type="dxa"/>
            </w:tcMar>
            <w:vAlign w:val="center"/>
            <w:hideMark/>
          </w:tcPr>
          <w:p w14:paraId="53A89823" w14:textId="77777777" w:rsidR="007C6313" w:rsidRPr="00F90BFA" w:rsidRDefault="007C6313" w:rsidP="00F90BFA">
            <w:pPr>
              <w:jc w:val="center"/>
              <w:rPr>
                <w:rFonts w:ascii="Times New Roman" w:hAnsi="Times New Roman"/>
                <w:sz w:val="20"/>
                <w:szCs w:val="20"/>
                <w:lang w:val="en-GB"/>
              </w:rPr>
            </w:pPr>
            <w:r w:rsidRPr="00F90BFA">
              <w:rPr>
                <w:rFonts w:ascii="Times New Roman" w:hAnsi="Times New Roman"/>
                <w:b/>
                <w:bCs/>
                <w:sz w:val="20"/>
                <w:szCs w:val="20"/>
                <w:lang w:val="en-GB"/>
              </w:rPr>
              <w:t>Presidential elections</w:t>
            </w:r>
          </w:p>
        </w:tc>
        <w:tc>
          <w:tcPr>
            <w:tcW w:w="1275" w:type="dxa"/>
            <w:shd w:val="clear" w:color="auto" w:fill="auto"/>
            <w:tcMar>
              <w:top w:w="28" w:type="dxa"/>
              <w:left w:w="57" w:type="dxa"/>
              <w:bottom w:w="28" w:type="dxa"/>
              <w:right w:w="57" w:type="dxa"/>
            </w:tcMar>
            <w:vAlign w:val="center"/>
            <w:hideMark/>
          </w:tcPr>
          <w:p w14:paraId="05E166AA" w14:textId="77777777" w:rsidR="007C6313" w:rsidRPr="00F90BFA" w:rsidRDefault="007C6313" w:rsidP="00F90BFA">
            <w:pPr>
              <w:jc w:val="center"/>
              <w:rPr>
                <w:rFonts w:ascii="Times New Roman" w:hAnsi="Times New Roman"/>
                <w:sz w:val="20"/>
                <w:szCs w:val="20"/>
                <w:lang w:val="en-GB"/>
              </w:rPr>
            </w:pPr>
            <w:r w:rsidRPr="00F90BFA">
              <w:rPr>
                <w:rFonts w:ascii="Times New Roman" w:hAnsi="Times New Roman"/>
                <w:b/>
                <w:bCs/>
                <w:sz w:val="20"/>
                <w:szCs w:val="20"/>
                <w:lang w:val="en-GB"/>
              </w:rPr>
              <w:t>Legislative elections</w:t>
            </w:r>
          </w:p>
        </w:tc>
      </w:tr>
      <w:tr w:rsidR="00F51139" w:rsidRPr="00B62B7E" w14:paraId="62A0FDBD" w14:textId="77777777" w:rsidTr="00371350">
        <w:trPr>
          <w:trHeight w:val="423"/>
        </w:trPr>
        <w:tc>
          <w:tcPr>
            <w:tcW w:w="1838" w:type="dxa"/>
            <w:shd w:val="clear" w:color="auto" w:fill="auto"/>
            <w:tcMar>
              <w:top w:w="28" w:type="dxa"/>
              <w:left w:w="57" w:type="dxa"/>
              <w:bottom w:w="28" w:type="dxa"/>
              <w:right w:w="57" w:type="dxa"/>
            </w:tcMar>
            <w:vAlign w:val="center"/>
            <w:hideMark/>
          </w:tcPr>
          <w:p w14:paraId="75593025" w14:textId="55B6D4B6"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xml:space="preserve">MAE at </w:t>
            </w:r>
            <w:r w:rsidRPr="002739B0">
              <w:rPr>
                <w:rFonts w:ascii="Times New Roman" w:hAnsi="Times New Roman"/>
                <w:b/>
                <w:bCs/>
                <w:i/>
                <w:sz w:val="20"/>
                <w:szCs w:val="20"/>
                <w:lang w:val="en-GB"/>
              </w:rPr>
              <w:t>T</w:t>
            </w:r>
            <w:r>
              <w:rPr>
                <w:rFonts w:ascii="Times New Roman" w:hAnsi="Times New Roman"/>
                <w:b/>
                <w:bCs/>
                <w:sz w:val="20"/>
                <w:szCs w:val="20"/>
                <w:lang w:val="en-GB"/>
              </w:rPr>
              <w:t xml:space="preserve"> </w:t>
            </w:r>
            <w:r w:rsidRPr="00F90BFA">
              <w:rPr>
                <w:rFonts w:ascii="Times New Roman" w:hAnsi="Times New Roman"/>
                <w:b/>
                <w:bCs/>
                <w:sz w:val="20"/>
                <w:szCs w:val="20"/>
                <w:lang w:val="en-GB"/>
              </w:rPr>
              <w:t>=</w:t>
            </w:r>
            <w:r>
              <w:rPr>
                <w:rFonts w:ascii="Times New Roman" w:hAnsi="Times New Roman"/>
                <w:b/>
                <w:bCs/>
                <w:sz w:val="20"/>
                <w:szCs w:val="20"/>
                <w:lang w:val="en-GB"/>
              </w:rPr>
              <w:t xml:space="preserve"> </w:t>
            </w:r>
            <w:r w:rsidRPr="00F90BFA">
              <w:rPr>
                <w:rFonts w:ascii="Times New Roman" w:hAnsi="Times New Roman"/>
                <w:b/>
                <w:bCs/>
                <w:sz w:val="20"/>
                <w:szCs w:val="20"/>
                <w:lang w:val="en-GB"/>
              </w:rPr>
              <w:t>1</w:t>
            </w:r>
          </w:p>
        </w:tc>
        <w:tc>
          <w:tcPr>
            <w:tcW w:w="1276" w:type="dxa"/>
            <w:shd w:val="clear" w:color="auto" w:fill="auto"/>
            <w:tcMar>
              <w:top w:w="28" w:type="dxa"/>
              <w:left w:w="57" w:type="dxa"/>
              <w:bottom w:w="28" w:type="dxa"/>
              <w:right w:w="57" w:type="dxa"/>
            </w:tcMar>
            <w:vAlign w:val="center"/>
            <w:hideMark/>
          </w:tcPr>
          <w:p w14:paraId="7998EFF4" w14:textId="6C0C9FDE" w:rsidR="00F51139" w:rsidRPr="00F90BFA" w:rsidRDefault="00F51139" w:rsidP="00F51139">
            <w:pPr>
              <w:jc w:val="center"/>
              <w:rPr>
                <w:rFonts w:ascii="Times New Roman" w:hAnsi="Times New Roman"/>
                <w:sz w:val="20"/>
                <w:szCs w:val="20"/>
                <w:lang w:val="en-GB"/>
              </w:rPr>
            </w:pPr>
            <w:r>
              <w:rPr>
                <w:rFonts w:ascii="Times New Roman" w:hAnsi="Times New Roman"/>
                <w:b/>
                <w:bCs/>
                <w:sz w:val="20"/>
                <w:szCs w:val="20"/>
                <w:lang w:val="en-GB"/>
              </w:rPr>
              <w:t>1</w:t>
            </w:r>
            <w:r w:rsidRPr="00F90BFA">
              <w:rPr>
                <w:rFonts w:ascii="Times New Roman" w:hAnsi="Times New Roman"/>
                <w:b/>
                <w:bCs/>
                <w:sz w:val="20"/>
                <w:szCs w:val="20"/>
                <w:lang w:val="en-GB"/>
              </w:rPr>
              <w:t>.</w:t>
            </w:r>
            <w:r>
              <w:rPr>
                <w:rFonts w:ascii="Times New Roman" w:hAnsi="Times New Roman"/>
                <w:b/>
                <w:bCs/>
                <w:sz w:val="20"/>
                <w:szCs w:val="20"/>
                <w:lang w:val="en-GB"/>
              </w:rPr>
              <w:t>999</w:t>
            </w:r>
          </w:p>
        </w:tc>
        <w:tc>
          <w:tcPr>
            <w:tcW w:w="1276" w:type="dxa"/>
            <w:shd w:val="clear" w:color="auto" w:fill="auto"/>
            <w:tcMar>
              <w:top w:w="28" w:type="dxa"/>
              <w:left w:w="57" w:type="dxa"/>
              <w:bottom w:w="28" w:type="dxa"/>
              <w:right w:w="57" w:type="dxa"/>
            </w:tcMar>
            <w:vAlign w:val="center"/>
            <w:hideMark/>
          </w:tcPr>
          <w:p w14:paraId="7B3A4EDC" w14:textId="3B5DFB57" w:rsidR="00F51139" w:rsidRPr="00F90BFA" w:rsidRDefault="00F51139" w:rsidP="00F51139">
            <w:pPr>
              <w:jc w:val="center"/>
              <w:rPr>
                <w:rFonts w:ascii="Times New Roman" w:hAnsi="Times New Roman"/>
                <w:sz w:val="20"/>
                <w:szCs w:val="20"/>
                <w:lang w:val="en-GB"/>
              </w:rPr>
            </w:pPr>
            <w:r w:rsidRPr="00F90BFA">
              <w:rPr>
                <w:rFonts w:ascii="Times New Roman" w:hAnsi="Times New Roman"/>
                <w:b/>
                <w:bCs/>
                <w:sz w:val="20"/>
                <w:szCs w:val="20"/>
                <w:lang w:val="en-GB"/>
              </w:rPr>
              <w:t>3.</w:t>
            </w:r>
            <w:r>
              <w:rPr>
                <w:rFonts w:ascii="Times New Roman" w:hAnsi="Times New Roman"/>
                <w:b/>
                <w:bCs/>
                <w:sz w:val="20"/>
                <w:szCs w:val="20"/>
                <w:lang w:val="en-GB"/>
              </w:rPr>
              <w:t>117</w:t>
            </w:r>
          </w:p>
        </w:tc>
        <w:tc>
          <w:tcPr>
            <w:tcW w:w="1275" w:type="dxa"/>
            <w:shd w:val="clear" w:color="auto" w:fill="auto"/>
            <w:tcMar>
              <w:top w:w="28" w:type="dxa"/>
              <w:left w:w="57" w:type="dxa"/>
              <w:bottom w:w="28" w:type="dxa"/>
              <w:right w:w="57" w:type="dxa"/>
            </w:tcMar>
            <w:vAlign w:val="center"/>
            <w:hideMark/>
          </w:tcPr>
          <w:p w14:paraId="06F04B6E" w14:textId="1F800BDA" w:rsidR="00F51139" w:rsidRPr="00F90BFA" w:rsidRDefault="00F51139" w:rsidP="00F51139">
            <w:pPr>
              <w:jc w:val="center"/>
              <w:rPr>
                <w:rFonts w:ascii="Times New Roman" w:hAnsi="Times New Roman"/>
                <w:sz w:val="20"/>
                <w:szCs w:val="20"/>
                <w:lang w:val="en-GB"/>
              </w:rPr>
            </w:pPr>
            <w:r>
              <w:rPr>
                <w:rFonts w:ascii="Times New Roman" w:hAnsi="Times New Roman"/>
                <w:b/>
                <w:bCs/>
                <w:sz w:val="20"/>
                <w:szCs w:val="20"/>
                <w:lang w:val="en-GB"/>
              </w:rPr>
              <w:t>1</w:t>
            </w:r>
            <w:r w:rsidRPr="00F90BFA">
              <w:rPr>
                <w:rFonts w:ascii="Times New Roman" w:hAnsi="Times New Roman"/>
                <w:b/>
                <w:bCs/>
                <w:sz w:val="20"/>
                <w:szCs w:val="20"/>
                <w:lang w:val="en-GB"/>
              </w:rPr>
              <w:t>.</w:t>
            </w:r>
            <w:r>
              <w:rPr>
                <w:rFonts w:ascii="Times New Roman" w:hAnsi="Times New Roman"/>
                <w:b/>
                <w:bCs/>
                <w:sz w:val="20"/>
                <w:szCs w:val="20"/>
                <w:lang w:val="en-GB"/>
              </w:rPr>
              <w:t>843</w:t>
            </w:r>
          </w:p>
        </w:tc>
      </w:tr>
      <w:tr w:rsidR="00F51139" w:rsidRPr="00B62B7E" w14:paraId="50B72C0A" w14:textId="77777777" w:rsidTr="00371350">
        <w:trPr>
          <w:trHeight w:val="417"/>
        </w:trPr>
        <w:tc>
          <w:tcPr>
            <w:tcW w:w="1838" w:type="dxa"/>
            <w:shd w:val="clear" w:color="auto" w:fill="auto"/>
            <w:tcMar>
              <w:top w:w="28" w:type="dxa"/>
              <w:left w:w="57" w:type="dxa"/>
              <w:bottom w:w="28" w:type="dxa"/>
              <w:right w:w="57" w:type="dxa"/>
            </w:tcMar>
            <w:vAlign w:val="center"/>
            <w:hideMark/>
          </w:tcPr>
          <w:p w14:paraId="5533375E"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xml:space="preserve">Lower CI  </w:t>
            </w:r>
            <w:r w:rsidRPr="00F90BFA">
              <w:rPr>
                <w:rFonts w:ascii="Times New Roman" w:hAnsi="Times New Roman"/>
                <w:b/>
                <w:bCs/>
                <w:sz w:val="20"/>
                <w:szCs w:val="20"/>
                <w:lang w:val="en-GB"/>
              </w:rPr>
              <w:sym w:font="Symbol" w:char="F0A3"/>
            </w:r>
            <w:r w:rsidRPr="00F90BFA">
              <w:rPr>
                <w:rFonts w:ascii="Times New Roman" w:hAnsi="Times New Roman"/>
                <w:b/>
                <w:bCs/>
                <w:sz w:val="20"/>
                <w:szCs w:val="20"/>
                <w:lang w:val="en-GB"/>
              </w:rPr>
              <w:t xml:space="preserve"> MAE</w:t>
            </w:r>
          </w:p>
        </w:tc>
        <w:tc>
          <w:tcPr>
            <w:tcW w:w="1276" w:type="dxa"/>
            <w:shd w:val="clear" w:color="auto" w:fill="auto"/>
            <w:tcMar>
              <w:top w:w="28" w:type="dxa"/>
              <w:left w:w="57" w:type="dxa"/>
              <w:bottom w:w="28" w:type="dxa"/>
              <w:right w:w="57" w:type="dxa"/>
            </w:tcMar>
            <w:vAlign w:val="center"/>
            <w:hideMark/>
          </w:tcPr>
          <w:p w14:paraId="28DFE6B8" w14:textId="5F4AF229"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6</w:t>
            </w:r>
            <w:r w:rsidRPr="00F90BFA">
              <w:rPr>
                <w:rFonts w:ascii="Times New Roman" w:hAnsi="Times New Roman"/>
                <w:sz w:val="20"/>
                <w:szCs w:val="20"/>
                <w:lang w:val="en-GB"/>
              </w:rPr>
              <w:t xml:space="preserve"> days</w:t>
            </w:r>
          </w:p>
        </w:tc>
        <w:tc>
          <w:tcPr>
            <w:tcW w:w="1276" w:type="dxa"/>
            <w:shd w:val="clear" w:color="auto" w:fill="auto"/>
            <w:tcMar>
              <w:top w:w="28" w:type="dxa"/>
              <w:left w:w="57" w:type="dxa"/>
              <w:bottom w:w="28" w:type="dxa"/>
              <w:right w:w="57" w:type="dxa"/>
            </w:tcMar>
            <w:vAlign w:val="center"/>
            <w:hideMark/>
          </w:tcPr>
          <w:p w14:paraId="30A2E4F4" w14:textId="1EA132E7"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10</w:t>
            </w:r>
            <w:r w:rsidRPr="00F90BFA">
              <w:rPr>
                <w:rFonts w:ascii="Times New Roman" w:hAnsi="Times New Roman"/>
                <w:sz w:val="20"/>
                <w:szCs w:val="20"/>
                <w:lang w:val="en-GB"/>
              </w:rPr>
              <w:t xml:space="preserve"> days</w:t>
            </w:r>
          </w:p>
        </w:tc>
        <w:tc>
          <w:tcPr>
            <w:tcW w:w="1275" w:type="dxa"/>
            <w:shd w:val="clear" w:color="auto" w:fill="auto"/>
            <w:tcMar>
              <w:top w:w="28" w:type="dxa"/>
              <w:left w:w="57" w:type="dxa"/>
              <w:bottom w:w="28" w:type="dxa"/>
              <w:right w:w="57" w:type="dxa"/>
            </w:tcMar>
            <w:vAlign w:val="center"/>
            <w:hideMark/>
          </w:tcPr>
          <w:p w14:paraId="743642BF" w14:textId="086325DB"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6</w:t>
            </w:r>
            <w:r w:rsidRPr="00F90BFA">
              <w:rPr>
                <w:rFonts w:ascii="Times New Roman" w:hAnsi="Times New Roman"/>
                <w:sz w:val="20"/>
                <w:szCs w:val="20"/>
                <w:lang w:val="en-GB"/>
              </w:rPr>
              <w:t xml:space="preserve"> days</w:t>
            </w:r>
          </w:p>
        </w:tc>
      </w:tr>
      <w:tr w:rsidR="00F51139" w:rsidRPr="00B62B7E" w14:paraId="5F805541" w14:textId="77777777" w:rsidTr="00371350">
        <w:trPr>
          <w:trHeight w:val="346"/>
        </w:trPr>
        <w:tc>
          <w:tcPr>
            <w:tcW w:w="1838" w:type="dxa"/>
            <w:shd w:val="clear" w:color="auto" w:fill="auto"/>
            <w:tcMar>
              <w:top w:w="28" w:type="dxa"/>
              <w:left w:w="57" w:type="dxa"/>
              <w:bottom w:w="28" w:type="dxa"/>
              <w:right w:w="57" w:type="dxa"/>
            </w:tcMar>
            <w:vAlign w:val="center"/>
            <w:hideMark/>
          </w:tcPr>
          <w:p w14:paraId="1E2156D3"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+ 0.5 points</w:t>
            </w:r>
          </w:p>
        </w:tc>
        <w:tc>
          <w:tcPr>
            <w:tcW w:w="1276" w:type="dxa"/>
            <w:shd w:val="clear" w:color="auto" w:fill="auto"/>
            <w:tcMar>
              <w:top w:w="28" w:type="dxa"/>
              <w:left w:w="57" w:type="dxa"/>
              <w:bottom w:w="28" w:type="dxa"/>
              <w:right w:w="57" w:type="dxa"/>
            </w:tcMar>
            <w:vAlign w:val="center"/>
            <w:hideMark/>
          </w:tcPr>
          <w:p w14:paraId="000C924E" w14:textId="2825E031"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27</w:t>
            </w:r>
            <w:r w:rsidRPr="00F90BFA">
              <w:rPr>
                <w:rFonts w:ascii="Times New Roman" w:hAnsi="Times New Roman"/>
                <w:sz w:val="20"/>
                <w:szCs w:val="20"/>
                <w:lang w:val="en-GB"/>
              </w:rPr>
              <w:t xml:space="preserve"> days</w:t>
            </w:r>
          </w:p>
        </w:tc>
        <w:tc>
          <w:tcPr>
            <w:tcW w:w="1276" w:type="dxa"/>
            <w:shd w:val="clear" w:color="auto" w:fill="auto"/>
            <w:tcMar>
              <w:top w:w="28" w:type="dxa"/>
              <w:left w:w="57" w:type="dxa"/>
              <w:bottom w:w="28" w:type="dxa"/>
              <w:right w:w="57" w:type="dxa"/>
            </w:tcMar>
            <w:vAlign w:val="center"/>
            <w:hideMark/>
          </w:tcPr>
          <w:p w14:paraId="7D556FE8" w14:textId="6C6C47A8"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18</w:t>
            </w:r>
            <w:r w:rsidRPr="00F90BFA">
              <w:rPr>
                <w:rFonts w:ascii="Times New Roman" w:hAnsi="Times New Roman"/>
                <w:sz w:val="20"/>
                <w:szCs w:val="20"/>
                <w:lang w:val="en-GB"/>
              </w:rPr>
              <w:t xml:space="preserve"> days</w:t>
            </w:r>
          </w:p>
        </w:tc>
        <w:tc>
          <w:tcPr>
            <w:tcW w:w="1275" w:type="dxa"/>
            <w:shd w:val="clear" w:color="auto" w:fill="auto"/>
            <w:tcMar>
              <w:top w:w="28" w:type="dxa"/>
              <w:left w:w="57" w:type="dxa"/>
              <w:bottom w:w="28" w:type="dxa"/>
              <w:right w:w="57" w:type="dxa"/>
            </w:tcMar>
            <w:vAlign w:val="center"/>
            <w:hideMark/>
          </w:tcPr>
          <w:p w14:paraId="51B3129D" w14:textId="4F45334C"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39</w:t>
            </w:r>
            <w:r w:rsidRPr="00F90BFA">
              <w:rPr>
                <w:rFonts w:ascii="Times New Roman" w:hAnsi="Times New Roman"/>
                <w:sz w:val="20"/>
                <w:szCs w:val="20"/>
                <w:lang w:val="en-GB"/>
              </w:rPr>
              <w:t xml:space="preserve"> days</w:t>
            </w:r>
          </w:p>
        </w:tc>
      </w:tr>
      <w:tr w:rsidR="00F51139" w:rsidRPr="00B62B7E" w14:paraId="75675C25" w14:textId="77777777" w:rsidTr="00371350">
        <w:trPr>
          <w:trHeight w:val="346"/>
        </w:trPr>
        <w:tc>
          <w:tcPr>
            <w:tcW w:w="1838" w:type="dxa"/>
            <w:shd w:val="clear" w:color="auto" w:fill="auto"/>
            <w:tcMar>
              <w:top w:w="28" w:type="dxa"/>
              <w:left w:w="57" w:type="dxa"/>
              <w:bottom w:w="28" w:type="dxa"/>
              <w:right w:w="57" w:type="dxa"/>
            </w:tcMar>
            <w:vAlign w:val="center"/>
            <w:hideMark/>
          </w:tcPr>
          <w:p w14:paraId="595391ED"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+ 1.0 points</w:t>
            </w:r>
          </w:p>
        </w:tc>
        <w:tc>
          <w:tcPr>
            <w:tcW w:w="1276" w:type="dxa"/>
            <w:shd w:val="clear" w:color="auto" w:fill="auto"/>
            <w:tcMar>
              <w:top w:w="28" w:type="dxa"/>
              <w:left w:w="57" w:type="dxa"/>
              <w:bottom w:w="28" w:type="dxa"/>
              <w:right w:w="57" w:type="dxa"/>
            </w:tcMar>
            <w:vAlign w:val="center"/>
            <w:hideMark/>
          </w:tcPr>
          <w:p w14:paraId="76121FD7" w14:textId="7B4D378A"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93</w:t>
            </w:r>
            <w:r w:rsidRPr="00F90BFA">
              <w:rPr>
                <w:rFonts w:ascii="Times New Roman" w:hAnsi="Times New Roman"/>
                <w:sz w:val="20"/>
                <w:szCs w:val="20"/>
                <w:lang w:val="en-GB"/>
              </w:rPr>
              <w:t xml:space="preserve"> days</w:t>
            </w:r>
          </w:p>
        </w:tc>
        <w:tc>
          <w:tcPr>
            <w:tcW w:w="1276" w:type="dxa"/>
            <w:shd w:val="clear" w:color="auto" w:fill="auto"/>
            <w:tcMar>
              <w:top w:w="28" w:type="dxa"/>
              <w:left w:w="57" w:type="dxa"/>
              <w:bottom w:w="28" w:type="dxa"/>
              <w:right w:w="57" w:type="dxa"/>
            </w:tcMar>
            <w:vAlign w:val="center"/>
            <w:hideMark/>
          </w:tcPr>
          <w:p w14:paraId="305C66C7" w14:textId="4D152011"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57</w:t>
            </w:r>
            <w:r w:rsidRPr="00F90BFA">
              <w:rPr>
                <w:rFonts w:ascii="Times New Roman" w:hAnsi="Times New Roman"/>
                <w:sz w:val="20"/>
                <w:szCs w:val="20"/>
                <w:lang w:val="en-GB"/>
              </w:rPr>
              <w:t xml:space="preserve"> days</w:t>
            </w:r>
          </w:p>
        </w:tc>
        <w:tc>
          <w:tcPr>
            <w:tcW w:w="1275" w:type="dxa"/>
            <w:shd w:val="clear" w:color="auto" w:fill="auto"/>
            <w:tcMar>
              <w:top w:w="28" w:type="dxa"/>
              <w:left w:w="57" w:type="dxa"/>
              <w:bottom w:w="28" w:type="dxa"/>
              <w:right w:w="57" w:type="dxa"/>
            </w:tcMar>
            <w:vAlign w:val="center"/>
            <w:hideMark/>
          </w:tcPr>
          <w:p w14:paraId="63DFBAE1" w14:textId="3E7BF9A7"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137</w:t>
            </w:r>
            <w:r w:rsidRPr="00F90BFA">
              <w:rPr>
                <w:rFonts w:ascii="Times New Roman" w:hAnsi="Times New Roman"/>
                <w:sz w:val="20"/>
                <w:szCs w:val="20"/>
                <w:lang w:val="en-GB"/>
              </w:rPr>
              <w:t xml:space="preserve"> days</w:t>
            </w:r>
          </w:p>
        </w:tc>
      </w:tr>
      <w:tr w:rsidR="00F51139" w:rsidRPr="00B62B7E" w14:paraId="1EB81AC8" w14:textId="77777777" w:rsidTr="00371350">
        <w:trPr>
          <w:trHeight w:val="417"/>
        </w:trPr>
        <w:tc>
          <w:tcPr>
            <w:tcW w:w="1838" w:type="dxa"/>
            <w:shd w:val="clear" w:color="auto" w:fill="auto"/>
            <w:tcMar>
              <w:top w:w="28" w:type="dxa"/>
              <w:left w:w="57" w:type="dxa"/>
              <w:bottom w:w="28" w:type="dxa"/>
              <w:right w:w="57" w:type="dxa"/>
            </w:tcMar>
            <w:vAlign w:val="center"/>
            <w:hideMark/>
          </w:tcPr>
          <w:p w14:paraId="1946DB8C"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+ 1.5 points</w:t>
            </w:r>
          </w:p>
        </w:tc>
        <w:tc>
          <w:tcPr>
            <w:tcW w:w="1276" w:type="dxa"/>
            <w:shd w:val="clear" w:color="auto" w:fill="auto"/>
            <w:tcMar>
              <w:top w:w="28" w:type="dxa"/>
              <w:left w:w="57" w:type="dxa"/>
              <w:bottom w:w="28" w:type="dxa"/>
              <w:right w:w="57" w:type="dxa"/>
            </w:tcMar>
            <w:vAlign w:val="center"/>
            <w:hideMark/>
          </w:tcPr>
          <w:p w14:paraId="4E61571C" w14:textId="35254E77"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6" w:type="dxa"/>
            <w:shd w:val="clear" w:color="auto" w:fill="auto"/>
            <w:tcMar>
              <w:top w:w="28" w:type="dxa"/>
              <w:left w:w="57" w:type="dxa"/>
              <w:bottom w:w="28" w:type="dxa"/>
              <w:right w:w="57" w:type="dxa"/>
            </w:tcMar>
            <w:vAlign w:val="center"/>
            <w:hideMark/>
          </w:tcPr>
          <w:p w14:paraId="0757B16E" w14:textId="7868C838"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92</w:t>
            </w:r>
            <w:r w:rsidRPr="00F90BFA">
              <w:rPr>
                <w:rFonts w:ascii="Times New Roman" w:hAnsi="Times New Roman"/>
                <w:sz w:val="20"/>
                <w:szCs w:val="20"/>
                <w:lang w:val="en-GB"/>
              </w:rPr>
              <w:t xml:space="preserve"> days</w:t>
            </w:r>
          </w:p>
        </w:tc>
        <w:tc>
          <w:tcPr>
            <w:tcW w:w="1275" w:type="dxa"/>
            <w:shd w:val="clear" w:color="auto" w:fill="auto"/>
            <w:tcMar>
              <w:top w:w="28" w:type="dxa"/>
              <w:left w:w="57" w:type="dxa"/>
              <w:bottom w:w="28" w:type="dxa"/>
              <w:right w:w="57" w:type="dxa"/>
            </w:tcMar>
            <w:vAlign w:val="center"/>
            <w:hideMark/>
          </w:tcPr>
          <w:p w14:paraId="4A3E7DC9" w14:textId="66D60427"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r w:rsidR="00F51139" w:rsidRPr="00B62B7E" w14:paraId="0E5C025A" w14:textId="77777777" w:rsidTr="00371350">
        <w:trPr>
          <w:trHeight w:val="431"/>
        </w:trPr>
        <w:tc>
          <w:tcPr>
            <w:tcW w:w="1838" w:type="dxa"/>
            <w:shd w:val="clear" w:color="auto" w:fill="auto"/>
            <w:tcMar>
              <w:top w:w="28" w:type="dxa"/>
              <w:left w:w="57" w:type="dxa"/>
              <w:bottom w:w="28" w:type="dxa"/>
              <w:right w:w="57" w:type="dxa"/>
            </w:tcMar>
            <w:vAlign w:val="center"/>
            <w:hideMark/>
          </w:tcPr>
          <w:p w14:paraId="17E81D03"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+ 2.0 points</w:t>
            </w:r>
          </w:p>
        </w:tc>
        <w:tc>
          <w:tcPr>
            <w:tcW w:w="1276" w:type="dxa"/>
            <w:shd w:val="clear" w:color="auto" w:fill="auto"/>
            <w:tcMar>
              <w:top w:w="28" w:type="dxa"/>
              <w:left w:w="57" w:type="dxa"/>
              <w:bottom w:w="28" w:type="dxa"/>
              <w:right w:w="57" w:type="dxa"/>
            </w:tcMar>
            <w:vAlign w:val="center"/>
            <w:hideMark/>
          </w:tcPr>
          <w:p w14:paraId="3EADB1F7" w14:textId="3B6A3717"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6" w:type="dxa"/>
            <w:shd w:val="clear" w:color="auto" w:fill="auto"/>
            <w:tcMar>
              <w:top w:w="28" w:type="dxa"/>
              <w:left w:w="57" w:type="dxa"/>
              <w:bottom w:w="28" w:type="dxa"/>
              <w:right w:w="57" w:type="dxa"/>
            </w:tcMar>
            <w:vAlign w:val="center"/>
            <w:hideMark/>
          </w:tcPr>
          <w:p w14:paraId="28911B36" w14:textId="76702D83"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123</w:t>
            </w:r>
            <w:r w:rsidRPr="00F90BFA">
              <w:rPr>
                <w:rFonts w:ascii="Times New Roman" w:hAnsi="Times New Roman"/>
                <w:sz w:val="20"/>
                <w:szCs w:val="20"/>
                <w:lang w:val="en-GB"/>
              </w:rPr>
              <w:t xml:space="preserve"> days</w:t>
            </w:r>
          </w:p>
        </w:tc>
        <w:tc>
          <w:tcPr>
            <w:tcW w:w="1275" w:type="dxa"/>
            <w:shd w:val="clear" w:color="auto" w:fill="auto"/>
            <w:tcMar>
              <w:top w:w="28" w:type="dxa"/>
              <w:left w:w="57" w:type="dxa"/>
              <w:bottom w:w="28" w:type="dxa"/>
              <w:right w:w="57" w:type="dxa"/>
            </w:tcMar>
            <w:vAlign w:val="center"/>
            <w:hideMark/>
          </w:tcPr>
          <w:p w14:paraId="61CDAF39" w14:textId="488EF7F2"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r w:rsidR="00F51139" w:rsidRPr="00B62B7E" w14:paraId="065A5828" w14:textId="77777777" w:rsidTr="00371350">
        <w:trPr>
          <w:trHeight w:val="686"/>
        </w:trPr>
        <w:tc>
          <w:tcPr>
            <w:tcW w:w="1838" w:type="dxa"/>
            <w:shd w:val="clear" w:color="auto" w:fill="auto"/>
            <w:tcMar>
              <w:top w:w="28" w:type="dxa"/>
              <w:left w:w="57" w:type="dxa"/>
              <w:bottom w:w="28" w:type="dxa"/>
              <w:right w:w="57" w:type="dxa"/>
            </w:tcMar>
            <w:vAlign w:val="center"/>
            <w:hideMark/>
          </w:tcPr>
          <w:p w14:paraId="7AD2F0D6"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+ 2.5 points</w:t>
            </w:r>
          </w:p>
        </w:tc>
        <w:tc>
          <w:tcPr>
            <w:tcW w:w="1276" w:type="dxa"/>
            <w:shd w:val="clear" w:color="auto" w:fill="auto"/>
            <w:tcMar>
              <w:top w:w="28" w:type="dxa"/>
              <w:left w:w="57" w:type="dxa"/>
              <w:bottom w:w="28" w:type="dxa"/>
              <w:right w:w="57" w:type="dxa"/>
            </w:tcMar>
            <w:vAlign w:val="center"/>
            <w:hideMark/>
          </w:tcPr>
          <w:p w14:paraId="096E4026" w14:textId="2FCAD469"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6" w:type="dxa"/>
            <w:shd w:val="clear" w:color="auto" w:fill="auto"/>
            <w:tcMar>
              <w:top w:w="28" w:type="dxa"/>
              <w:left w:w="57" w:type="dxa"/>
              <w:bottom w:w="28" w:type="dxa"/>
              <w:right w:w="57" w:type="dxa"/>
            </w:tcMar>
            <w:vAlign w:val="center"/>
            <w:hideMark/>
          </w:tcPr>
          <w:p w14:paraId="659FB5C3" w14:textId="1F2A3BC1"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145</w:t>
            </w:r>
            <w:r w:rsidRPr="00F90BFA">
              <w:rPr>
                <w:rFonts w:ascii="Times New Roman" w:hAnsi="Times New Roman"/>
                <w:sz w:val="20"/>
                <w:szCs w:val="20"/>
                <w:lang w:val="en-GB"/>
              </w:rPr>
              <w:t xml:space="preserve"> days</w:t>
            </w:r>
          </w:p>
        </w:tc>
        <w:tc>
          <w:tcPr>
            <w:tcW w:w="1275" w:type="dxa"/>
            <w:shd w:val="clear" w:color="auto" w:fill="auto"/>
            <w:tcMar>
              <w:top w:w="28" w:type="dxa"/>
              <w:left w:w="57" w:type="dxa"/>
              <w:bottom w:w="28" w:type="dxa"/>
              <w:right w:w="57" w:type="dxa"/>
            </w:tcMar>
            <w:vAlign w:val="center"/>
            <w:hideMark/>
          </w:tcPr>
          <w:p w14:paraId="3B0CF061" w14:textId="3243139C"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bl>
    <w:p w14:paraId="52F4AE21" w14:textId="36CBF418" w:rsidR="00993555" w:rsidRDefault="00993555" w:rsidP="00993555">
      <w:pPr>
        <w:spacing w:line="480" w:lineRule="auto"/>
        <w:rPr>
          <w:rFonts w:ascii="Times New Roman" w:hAnsi="Times New Roman"/>
        </w:rPr>
      </w:pPr>
    </w:p>
    <w:p w14:paraId="6F1D836C" w14:textId="7F489BC1" w:rsidR="00012659" w:rsidRDefault="00012659" w:rsidP="00012659">
      <w:pPr>
        <w:spacing w:line="480" w:lineRule="auto"/>
        <w:rPr>
          <w:rFonts w:ascii="Times New Roman" w:hAnsi="Times New Roman"/>
        </w:rPr>
      </w:pPr>
      <w:r>
        <w:rPr>
          <w:rFonts w:ascii="Times New Roman" w:hAnsi="Times New Roman"/>
        </w:rPr>
        <w:t>days for presidential elections.  In sum, it is evident that poll readings provide us with a greater lead time in legislative elections.  This may well be because voters cast their ballot based on party attachments, which are highly durable (as argued in Jennings and Wlezien 2016).</w:t>
      </w:r>
      <w:r w:rsidR="001B4BCE" w:rsidRPr="0006585A">
        <w:rPr>
          <w:rStyle w:val="FootnoteReference"/>
          <w:rFonts w:ascii="Times New Roman" w:hAnsi="Times New Roman"/>
          <w:color w:val="000000" w:themeColor="text1"/>
        </w:rPr>
        <w:footnoteReference w:id="8"/>
      </w:r>
    </w:p>
    <w:p w14:paraId="6A25BD58" w14:textId="2A5195F3" w:rsidR="00D53C42" w:rsidRPr="00352B74" w:rsidRDefault="00C264D0" w:rsidP="00012659">
      <w:pPr>
        <w:spacing w:line="480" w:lineRule="auto"/>
        <w:ind w:firstLine="720"/>
        <w:rPr>
          <w:rFonts w:ascii="Times New Roman" w:hAnsi="Times New Roman"/>
          <w:b/>
          <w:color w:val="000000" w:themeColor="text1"/>
        </w:rPr>
      </w:pPr>
      <w:r w:rsidRPr="00352B74">
        <w:rPr>
          <w:rFonts w:ascii="Times New Roman" w:hAnsi="Times New Roman"/>
          <w:color w:val="000000" w:themeColor="text1"/>
        </w:rPr>
        <w:t xml:space="preserve">The results for the RMSE measure, as presented in Table 3, offer a similar picture.  </w:t>
      </w:r>
      <w:r w:rsidR="00F85FEF" w:rsidRPr="00352B74">
        <w:rPr>
          <w:rFonts w:ascii="Times New Roman" w:hAnsi="Times New Roman"/>
          <w:color w:val="000000" w:themeColor="text1"/>
        </w:rPr>
        <w:t>For all elections, the base lead time is marginally greater</w:t>
      </w:r>
      <w:r w:rsidR="00996D9B" w:rsidRPr="00352B74">
        <w:rPr>
          <w:rFonts w:ascii="Times New Roman" w:hAnsi="Times New Roman"/>
          <w:color w:val="000000" w:themeColor="text1"/>
        </w:rPr>
        <w:t xml:space="preserve"> than the MAE</w:t>
      </w:r>
      <w:r w:rsidR="00F85FEF" w:rsidRPr="00352B74">
        <w:rPr>
          <w:rFonts w:ascii="Times New Roman" w:hAnsi="Times New Roman"/>
          <w:color w:val="000000" w:themeColor="text1"/>
        </w:rPr>
        <w:t xml:space="preserve"> (1</w:t>
      </w:r>
      <w:r w:rsidR="003C1238" w:rsidRPr="00352B74">
        <w:rPr>
          <w:rFonts w:ascii="Times New Roman" w:hAnsi="Times New Roman"/>
          <w:color w:val="000000" w:themeColor="text1"/>
        </w:rPr>
        <w:t>6</w:t>
      </w:r>
      <w:r w:rsidR="00996D9B" w:rsidRPr="00352B74">
        <w:rPr>
          <w:rFonts w:ascii="Times New Roman" w:hAnsi="Times New Roman"/>
          <w:color w:val="000000" w:themeColor="text1"/>
        </w:rPr>
        <w:t xml:space="preserve"> days</w:t>
      </w:r>
      <w:r w:rsidR="00F85FEF" w:rsidRPr="00352B74">
        <w:rPr>
          <w:rFonts w:ascii="Times New Roman" w:hAnsi="Times New Roman"/>
          <w:color w:val="000000" w:themeColor="text1"/>
        </w:rPr>
        <w:t xml:space="preserve"> </w:t>
      </w:r>
      <w:r w:rsidR="00F85FEF" w:rsidRPr="00352B74">
        <w:rPr>
          <w:rFonts w:ascii="Times New Roman" w:hAnsi="Times New Roman"/>
          <w:color w:val="000000" w:themeColor="text1"/>
        </w:rPr>
        <w:lastRenderedPageBreak/>
        <w:t xml:space="preserve">rather than </w:t>
      </w:r>
      <w:r w:rsidR="003C1238" w:rsidRPr="00352B74">
        <w:rPr>
          <w:rFonts w:ascii="Times New Roman" w:hAnsi="Times New Roman"/>
          <w:color w:val="000000" w:themeColor="text1"/>
        </w:rPr>
        <w:t>6</w:t>
      </w:r>
      <w:r w:rsidR="00F85FEF" w:rsidRPr="00352B74">
        <w:rPr>
          <w:rFonts w:ascii="Times New Roman" w:hAnsi="Times New Roman"/>
          <w:color w:val="000000" w:themeColor="text1"/>
        </w:rPr>
        <w:t xml:space="preserve"> days)</w:t>
      </w:r>
      <w:r w:rsidR="00996D9B" w:rsidRPr="00352B74">
        <w:rPr>
          <w:rFonts w:ascii="Times New Roman" w:hAnsi="Times New Roman"/>
          <w:color w:val="000000" w:themeColor="text1"/>
        </w:rPr>
        <w:t xml:space="preserve">. </w:t>
      </w:r>
      <w:r w:rsidR="00FD1BFF" w:rsidRPr="00352B74">
        <w:rPr>
          <w:rFonts w:ascii="Times New Roman" w:hAnsi="Times New Roman"/>
          <w:color w:val="000000" w:themeColor="text1"/>
        </w:rPr>
        <w:t xml:space="preserve"> However, if </w:t>
      </w:r>
      <w:r w:rsidR="00F85FEF" w:rsidRPr="00352B74">
        <w:rPr>
          <w:rFonts w:ascii="Times New Roman" w:hAnsi="Times New Roman"/>
          <w:color w:val="000000" w:themeColor="text1"/>
        </w:rPr>
        <w:t>the tolerated error is increased by just 0.5 points this</w:t>
      </w:r>
      <w:r w:rsidR="00FD1BFF" w:rsidRPr="00352B74">
        <w:rPr>
          <w:rFonts w:ascii="Times New Roman" w:hAnsi="Times New Roman"/>
          <w:color w:val="000000" w:themeColor="text1"/>
        </w:rPr>
        <w:t xml:space="preserve"> lead</w:t>
      </w:r>
      <w:r w:rsidR="000C3AE4">
        <w:rPr>
          <w:rFonts w:ascii="Times New Roman" w:hAnsi="Times New Roman"/>
          <w:color w:val="000000" w:themeColor="text1"/>
        </w:rPr>
        <w:t xml:space="preserve"> </w:t>
      </w:r>
      <w:r w:rsidR="00FD1BFF" w:rsidRPr="00352B74">
        <w:rPr>
          <w:rFonts w:ascii="Times New Roman" w:hAnsi="Times New Roman"/>
          <w:color w:val="000000" w:themeColor="text1"/>
        </w:rPr>
        <w:t>time</w:t>
      </w:r>
      <w:r w:rsidR="00F85FEF" w:rsidRPr="00352B74">
        <w:rPr>
          <w:rFonts w:ascii="Times New Roman" w:hAnsi="Times New Roman"/>
          <w:color w:val="000000" w:themeColor="text1"/>
        </w:rPr>
        <w:t xml:space="preserve"> is extended to</w:t>
      </w:r>
      <w:r w:rsidR="00FD1BFF" w:rsidRPr="00352B74">
        <w:rPr>
          <w:rFonts w:ascii="Times New Roman" w:hAnsi="Times New Roman"/>
          <w:color w:val="000000" w:themeColor="text1"/>
        </w:rPr>
        <w:t xml:space="preserve"> over</w:t>
      </w:r>
      <w:r w:rsidR="00F85FEF" w:rsidRPr="00352B74">
        <w:rPr>
          <w:rFonts w:ascii="Times New Roman" w:hAnsi="Times New Roman"/>
          <w:color w:val="000000" w:themeColor="text1"/>
        </w:rPr>
        <w:t xml:space="preserve"> </w:t>
      </w:r>
      <w:r w:rsidR="00FD1BFF" w:rsidRPr="00352B74">
        <w:rPr>
          <w:rFonts w:ascii="Times New Roman" w:hAnsi="Times New Roman"/>
          <w:color w:val="000000" w:themeColor="text1"/>
        </w:rPr>
        <w:t>four</w:t>
      </w:r>
      <w:r w:rsidR="00F85FEF" w:rsidRPr="00352B74">
        <w:rPr>
          <w:rFonts w:ascii="Times New Roman" w:hAnsi="Times New Roman"/>
          <w:color w:val="000000" w:themeColor="text1"/>
        </w:rPr>
        <w:t xml:space="preserve"> months (i.e.</w:t>
      </w:r>
      <w:r w:rsidR="00CD0451">
        <w:rPr>
          <w:rFonts w:ascii="Times New Roman" w:hAnsi="Times New Roman"/>
          <w:color w:val="000000" w:themeColor="text1"/>
        </w:rPr>
        <w:t>,</w:t>
      </w:r>
      <w:r w:rsidR="00F85FEF" w:rsidRPr="00352B74">
        <w:rPr>
          <w:rFonts w:ascii="Times New Roman" w:hAnsi="Times New Roman"/>
          <w:color w:val="000000" w:themeColor="text1"/>
        </w:rPr>
        <w:t xml:space="preserve"> </w:t>
      </w:r>
      <w:r w:rsidR="003C1238" w:rsidRPr="00352B74">
        <w:rPr>
          <w:rFonts w:ascii="Times New Roman" w:hAnsi="Times New Roman"/>
          <w:color w:val="000000" w:themeColor="text1"/>
        </w:rPr>
        <w:t>104</w:t>
      </w:r>
      <w:r w:rsidR="00F85FEF" w:rsidRPr="00352B74">
        <w:rPr>
          <w:rFonts w:ascii="Times New Roman" w:hAnsi="Times New Roman"/>
          <w:color w:val="000000" w:themeColor="text1"/>
        </w:rPr>
        <w:t xml:space="preserve"> days), </w:t>
      </w:r>
      <w:r w:rsidR="00FD1BFF" w:rsidRPr="00352B74">
        <w:rPr>
          <w:rFonts w:ascii="Times New Roman" w:hAnsi="Times New Roman"/>
          <w:color w:val="000000" w:themeColor="text1"/>
        </w:rPr>
        <w:t xml:space="preserve">substantially longer than the </w:t>
      </w:r>
    </w:p>
    <w:p w14:paraId="1E964451" w14:textId="77777777" w:rsidR="00FA6B44" w:rsidRDefault="00FA6B44" w:rsidP="00012659">
      <w:pPr>
        <w:spacing w:after="200" w:line="276" w:lineRule="auto"/>
        <w:rPr>
          <w:rFonts w:ascii="Times New Roman" w:hAnsi="Times New Roman"/>
          <w:b/>
        </w:rPr>
      </w:pPr>
    </w:p>
    <w:p w14:paraId="3950B989" w14:textId="11DE775F" w:rsidR="002503CB" w:rsidRDefault="002503CB" w:rsidP="00012659">
      <w:pPr>
        <w:spacing w:after="200" w:line="276" w:lineRule="auto"/>
        <w:rPr>
          <w:rFonts w:ascii="Times New Roman" w:hAnsi="Times New Roman"/>
        </w:rPr>
      </w:pPr>
      <w:r w:rsidRPr="00B62B7E">
        <w:rPr>
          <w:rFonts w:ascii="Times New Roman" w:hAnsi="Times New Roman"/>
          <w:b/>
        </w:rPr>
        <w:t xml:space="preserve">Table </w:t>
      </w:r>
      <w:r>
        <w:rPr>
          <w:rFonts w:ascii="Times New Roman" w:hAnsi="Times New Roman"/>
          <w:b/>
        </w:rPr>
        <w:t>3</w:t>
      </w:r>
      <w:r w:rsidRPr="00B62B7E">
        <w:rPr>
          <w:rFonts w:ascii="Times New Roman" w:hAnsi="Times New Roman"/>
          <w:b/>
        </w:rPr>
        <w:t>.</w:t>
      </w:r>
      <w:r>
        <w:rPr>
          <w:rFonts w:ascii="Times New Roman" w:hAnsi="Times New Roman"/>
        </w:rPr>
        <w:t xml:space="preserve"> </w:t>
      </w:r>
      <w:r w:rsidRPr="00B62B7E">
        <w:rPr>
          <w:rFonts w:ascii="Times New Roman" w:hAnsi="Times New Roman"/>
        </w:rPr>
        <w:t>Lead time of RMSE predictions</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1276"/>
        <w:gridCol w:w="1276"/>
        <w:gridCol w:w="1275"/>
      </w:tblGrid>
      <w:tr w:rsidR="00FB59BD" w:rsidRPr="00B62B7E" w14:paraId="095859A6" w14:textId="77777777" w:rsidTr="00371350">
        <w:trPr>
          <w:trHeight w:val="1618"/>
        </w:trPr>
        <w:tc>
          <w:tcPr>
            <w:tcW w:w="1838" w:type="dxa"/>
            <w:shd w:val="clear" w:color="auto" w:fill="auto"/>
            <w:tcMar>
              <w:top w:w="28" w:type="dxa"/>
              <w:left w:w="57" w:type="dxa"/>
              <w:bottom w:w="28" w:type="dxa"/>
              <w:right w:w="57" w:type="dxa"/>
            </w:tcMar>
            <w:vAlign w:val="center"/>
            <w:hideMark/>
          </w:tcPr>
          <w:p w14:paraId="68EA8539" w14:textId="77777777" w:rsidR="00FB59BD" w:rsidRPr="00F90BFA" w:rsidRDefault="00FB59BD" w:rsidP="008042F6">
            <w:pPr>
              <w:rPr>
                <w:rFonts w:ascii="Times New Roman" w:hAnsi="Times New Roman"/>
                <w:sz w:val="20"/>
                <w:szCs w:val="20"/>
                <w:lang w:val="en-GB"/>
              </w:rPr>
            </w:pPr>
          </w:p>
        </w:tc>
        <w:tc>
          <w:tcPr>
            <w:tcW w:w="1276" w:type="dxa"/>
            <w:shd w:val="clear" w:color="auto" w:fill="auto"/>
            <w:tcMar>
              <w:top w:w="28" w:type="dxa"/>
              <w:left w:w="57" w:type="dxa"/>
              <w:bottom w:w="28" w:type="dxa"/>
              <w:right w:w="57" w:type="dxa"/>
            </w:tcMar>
            <w:vAlign w:val="center"/>
            <w:hideMark/>
          </w:tcPr>
          <w:p w14:paraId="0805CE5A" w14:textId="77777777" w:rsidR="00FB59BD" w:rsidRPr="00F90BFA" w:rsidRDefault="00FB59BD" w:rsidP="008042F6">
            <w:pPr>
              <w:jc w:val="center"/>
              <w:rPr>
                <w:rFonts w:ascii="Times New Roman" w:hAnsi="Times New Roman"/>
                <w:sz w:val="20"/>
                <w:szCs w:val="20"/>
                <w:lang w:val="en-GB"/>
              </w:rPr>
            </w:pPr>
            <w:r w:rsidRPr="00F90BFA">
              <w:rPr>
                <w:rFonts w:ascii="Times New Roman" w:hAnsi="Times New Roman"/>
                <w:b/>
                <w:bCs/>
                <w:sz w:val="20"/>
                <w:szCs w:val="20"/>
                <w:lang w:val="en-GB"/>
              </w:rPr>
              <w:t>All elections</w:t>
            </w:r>
          </w:p>
        </w:tc>
        <w:tc>
          <w:tcPr>
            <w:tcW w:w="1276" w:type="dxa"/>
            <w:shd w:val="clear" w:color="auto" w:fill="auto"/>
            <w:tcMar>
              <w:top w:w="28" w:type="dxa"/>
              <w:left w:w="57" w:type="dxa"/>
              <w:bottom w:w="28" w:type="dxa"/>
              <w:right w:w="57" w:type="dxa"/>
            </w:tcMar>
            <w:vAlign w:val="center"/>
            <w:hideMark/>
          </w:tcPr>
          <w:p w14:paraId="61CA02B9" w14:textId="77777777" w:rsidR="00FB59BD" w:rsidRPr="00F90BFA" w:rsidRDefault="00FB59BD" w:rsidP="008042F6">
            <w:pPr>
              <w:jc w:val="center"/>
              <w:rPr>
                <w:rFonts w:ascii="Times New Roman" w:hAnsi="Times New Roman"/>
                <w:sz w:val="20"/>
                <w:szCs w:val="20"/>
                <w:lang w:val="en-GB"/>
              </w:rPr>
            </w:pPr>
            <w:r w:rsidRPr="00F90BFA">
              <w:rPr>
                <w:rFonts w:ascii="Times New Roman" w:hAnsi="Times New Roman"/>
                <w:b/>
                <w:bCs/>
                <w:sz w:val="20"/>
                <w:szCs w:val="20"/>
                <w:lang w:val="en-GB"/>
              </w:rPr>
              <w:t>Presidential elections</w:t>
            </w:r>
          </w:p>
        </w:tc>
        <w:tc>
          <w:tcPr>
            <w:tcW w:w="1275" w:type="dxa"/>
            <w:shd w:val="clear" w:color="auto" w:fill="auto"/>
            <w:tcMar>
              <w:top w:w="28" w:type="dxa"/>
              <w:left w:w="57" w:type="dxa"/>
              <w:bottom w:w="28" w:type="dxa"/>
              <w:right w:w="57" w:type="dxa"/>
            </w:tcMar>
            <w:vAlign w:val="center"/>
            <w:hideMark/>
          </w:tcPr>
          <w:p w14:paraId="1DD75D9C" w14:textId="77777777" w:rsidR="00FB59BD" w:rsidRPr="00F90BFA" w:rsidRDefault="00FB59BD" w:rsidP="008042F6">
            <w:pPr>
              <w:jc w:val="center"/>
              <w:rPr>
                <w:rFonts w:ascii="Times New Roman" w:hAnsi="Times New Roman"/>
                <w:sz w:val="20"/>
                <w:szCs w:val="20"/>
                <w:lang w:val="en-GB"/>
              </w:rPr>
            </w:pPr>
            <w:r w:rsidRPr="00F90BFA">
              <w:rPr>
                <w:rFonts w:ascii="Times New Roman" w:hAnsi="Times New Roman"/>
                <w:b/>
                <w:bCs/>
                <w:sz w:val="20"/>
                <w:szCs w:val="20"/>
                <w:lang w:val="en-GB"/>
              </w:rPr>
              <w:t>Legislative elections</w:t>
            </w:r>
          </w:p>
        </w:tc>
      </w:tr>
      <w:tr w:rsidR="00F51139" w:rsidRPr="00B62B7E" w14:paraId="22881F1E" w14:textId="77777777" w:rsidTr="00371350">
        <w:trPr>
          <w:trHeight w:val="423"/>
        </w:trPr>
        <w:tc>
          <w:tcPr>
            <w:tcW w:w="1838" w:type="dxa"/>
            <w:shd w:val="clear" w:color="auto" w:fill="auto"/>
            <w:tcMar>
              <w:top w:w="28" w:type="dxa"/>
              <w:left w:w="57" w:type="dxa"/>
              <w:bottom w:w="28" w:type="dxa"/>
              <w:right w:w="57" w:type="dxa"/>
            </w:tcMar>
            <w:vAlign w:val="center"/>
            <w:hideMark/>
          </w:tcPr>
          <w:p w14:paraId="1D73F60C" w14:textId="27529338"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xml:space="preserve">RMSE at </w:t>
            </w:r>
            <w:r w:rsidRPr="00670358">
              <w:rPr>
                <w:rFonts w:ascii="Times New Roman" w:hAnsi="Times New Roman"/>
                <w:b/>
                <w:bCs/>
                <w:i/>
                <w:sz w:val="20"/>
                <w:szCs w:val="20"/>
                <w:lang w:val="en-GB"/>
              </w:rPr>
              <w:t>T</w:t>
            </w:r>
            <w:r>
              <w:rPr>
                <w:rFonts w:ascii="Times New Roman" w:hAnsi="Times New Roman"/>
                <w:b/>
                <w:bCs/>
                <w:sz w:val="20"/>
                <w:szCs w:val="20"/>
                <w:lang w:val="en-GB"/>
              </w:rPr>
              <w:t xml:space="preserve"> </w:t>
            </w:r>
            <w:r w:rsidRPr="00F90BFA">
              <w:rPr>
                <w:rFonts w:ascii="Times New Roman" w:hAnsi="Times New Roman"/>
                <w:b/>
                <w:bCs/>
                <w:sz w:val="20"/>
                <w:szCs w:val="20"/>
                <w:lang w:val="en-GB"/>
              </w:rPr>
              <w:t>=</w:t>
            </w:r>
            <w:r>
              <w:rPr>
                <w:rFonts w:ascii="Times New Roman" w:hAnsi="Times New Roman"/>
                <w:b/>
                <w:bCs/>
                <w:sz w:val="20"/>
                <w:szCs w:val="20"/>
                <w:lang w:val="en-GB"/>
              </w:rPr>
              <w:t xml:space="preserve"> </w:t>
            </w:r>
            <w:r w:rsidRPr="00F90BFA">
              <w:rPr>
                <w:rFonts w:ascii="Times New Roman" w:hAnsi="Times New Roman"/>
                <w:b/>
                <w:bCs/>
                <w:sz w:val="20"/>
                <w:szCs w:val="20"/>
                <w:lang w:val="en-GB"/>
              </w:rPr>
              <w:t>1</w:t>
            </w:r>
          </w:p>
        </w:tc>
        <w:tc>
          <w:tcPr>
            <w:tcW w:w="1276" w:type="dxa"/>
            <w:shd w:val="clear" w:color="auto" w:fill="auto"/>
            <w:tcMar>
              <w:top w:w="28" w:type="dxa"/>
              <w:left w:w="57" w:type="dxa"/>
              <w:bottom w:w="28" w:type="dxa"/>
              <w:right w:w="57" w:type="dxa"/>
            </w:tcMar>
            <w:vAlign w:val="center"/>
            <w:hideMark/>
          </w:tcPr>
          <w:p w14:paraId="04B2DB71" w14:textId="7F5AA5A5" w:rsidR="00F51139" w:rsidRPr="00F90BFA" w:rsidRDefault="003C1238" w:rsidP="003C1238">
            <w:pPr>
              <w:jc w:val="center"/>
              <w:rPr>
                <w:rFonts w:ascii="Times New Roman" w:hAnsi="Times New Roman"/>
                <w:sz w:val="20"/>
                <w:szCs w:val="20"/>
                <w:lang w:val="en-GB"/>
              </w:rPr>
            </w:pPr>
            <w:r>
              <w:rPr>
                <w:rFonts w:ascii="Times New Roman" w:hAnsi="Times New Roman"/>
                <w:b/>
                <w:bCs/>
                <w:sz w:val="20"/>
                <w:szCs w:val="20"/>
                <w:lang w:val="en-GB"/>
              </w:rPr>
              <w:t>3.211</w:t>
            </w:r>
          </w:p>
        </w:tc>
        <w:tc>
          <w:tcPr>
            <w:tcW w:w="1276" w:type="dxa"/>
            <w:shd w:val="clear" w:color="auto" w:fill="auto"/>
            <w:tcMar>
              <w:top w:w="28" w:type="dxa"/>
              <w:left w:w="57" w:type="dxa"/>
              <w:bottom w:w="28" w:type="dxa"/>
              <w:right w:w="57" w:type="dxa"/>
            </w:tcMar>
            <w:vAlign w:val="center"/>
            <w:hideMark/>
          </w:tcPr>
          <w:p w14:paraId="5C99308D" w14:textId="5391A4C6" w:rsidR="00F51139" w:rsidRPr="00F90BFA" w:rsidRDefault="00F51139" w:rsidP="00F51139">
            <w:pPr>
              <w:jc w:val="center"/>
              <w:rPr>
                <w:rFonts w:ascii="Times New Roman" w:hAnsi="Times New Roman"/>
                <w:sz w:val="20"/>
                <w:szCs w:val="20"/>
                <w:lang w:val="en-GB"/>
              </w:rPr>
            </w:pPr>
            <w:r w:rsidRPr="00F90BFA">
              <w:rPr>
                <w:rFonts w:ascii="Times New Roman" w:hAnsi="Times New Roman"/>
                <w:b/>
                <w:bCs/>
                <w:sz w:val="20"/>
                <w:szCs w:val="20"/>
                <w:lang w:val="en-GB"/>
              </w:rPr>
              <w:t>3.</w:t>
            </w:r>
            <w:r>
              <w:rPr>
                <w:rFonts w:ascii="Times New Roman" w:hAnsi="Times New Roman"/>
                <w:b/>
                <w:bCs/>
                <w:sz w:val="20"/>
                <w:szCs w:val="20"/>
                <w:lang w:val="en-GB"/>
              </w:rPr>
              <w:t>725</w:t>
            </w:r>
          </w:p>
        </w:tc>
        <w:tc>
          <w:tcPr>
            <w:tcW w:w="1275" w:type="dxa"/>
            <w:shd w:val="clear" w:color="auto" w:fill="auto"/>
            <w:tcMar>
              <w:top w:w="28" w:type="dxa"/>
              <w:left w:w="57" w:type="dxa"/>
              <w:bottom w:w="28" w:type="dxa"/>
              <w:right w:w="57" w:type="dxa"/>
            </w:tcMar>
            <w:vAlign w:val="center"/>
            <w:hideMark/>
          </w:tcPr>
          <w:p w14:paraId="7BE87B65" w14:textId="156B2742" w:rsidR="00F51139" w:rsidRPr="00F90BFA" w:rsidRDefault="00F51139" w:rsidP="00F51139">
            <w:pPr>
              <w:jc w:val="center"/>
              <w:rPr>
                <w:rFonts w:ascii="Times New Roman" w:hAnsi="Times New Roman"/>
                <w:sz w:val="20"/>
                <w:szCs w:val="20"/>
                <w:lang w:val="en-GB"/>
              </w:rPr>
            </w:pPr>
            <w:r w:rsidRPr="00F90BFA">
              <w:rPr>
                <w:rFonts w:ascii="Times New Roman" w:hAnsi="Times New Roman"/>
                <w:b/>
                <w:bCs/>
                <w:sz w:val="20"/>
                <w:szCs w:val="20"/>
                <w:lang w:val="en-GB"/>
              </w:rPr>
              <w:t>3.</w:t>
            </w:r>
            <w:r>
              <w:rPr>
                <w:rFonts w:ascii="Times New Roman" w:hAnsi="Times New Roman"/>
                <w:b/>
                <w:bCs/>
                <w:sz w:val="20"/>
                <w:szCs w:val="20"/>
                <w:lang w:val="en-GB"/>
              </w:rPr>
              <w:t>099</w:t>
            </w:r>
          </w:p>
        </w:tc>
      </w:tr>
      <w:tr w:rsidR="00F51139" w:rsidRPr="00B62B7E" w14:paraId="2FD12FBD" w14:textId="77777777" w:rsidTr="00371350">
        <w:trPr>
          <w:trHeight w:val="417"/>
        </w:trPr>
        <w:tc>
          <w:tcPr>
            <w:tcW w:w="1838" w:type="dxa"/>
            <w:shd w:val="clear" w:color="auto" w:fill="auto"/>
            <w:tcMar>
              <w:top w:w="28" w:type="dxa"/>
              <w:left w:w="57" w:type="dxa"/>
              <w:bottom w:w="28" w:type="dxa"/>
              <w:right w:w="57" w:type="dxa"/>
            </w:tcMar>
            <w:vAlign w:val="center"/>
            <w:hideMark/>
          </w:tcPr>
          <w:p w14:paraId="5B1E8D33"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xml:space="preserve">Lower CI  </w:t>
            </w:r>
            <w:r w:rsidRPr="00F90BFA">
              <w:rPr>
                <w:rFonts w:ascii="Times New Roman" w:hAnsi="Times New Roman"/>
                <w:b/>
                <w:bCs/>
                <w:sz w:val="20"/>
                <w:szCs w:val="20"/>
                <w:lang w:val="en-GB"/>
              </w:rPr>
              <w:sym w:font="Symbol" w:char="F0A3"/>
            </w:r>
            <w:r w:rsidRPr="00F90BFA">
              <w:rPr>
                <w:rFonts w:ascii="Times New Roman" w:hAnsi="Times New Roman"/>
                <w:b/>
                <w:bCs/>
                <w:sz w:val="20"/>
                <w:szCs w:val="20"/>
                <w:lang w:val="en-GB"/>
              </w:rPr>
              <w:t xml:space="preserve"> RMSE</w:t>
            </w:r>
          </w:p>
        </w:tc>
        <w:tc>
          <w:tcPr>
            <w:tcW w:w="1276" w:type="dxa"/>
            <w:shd w:val="clear" w:color="auto" w:fill="auto"/>
            <w:tcMar>
              <w:top w:w="28" w:type="dxa"/>
              <w:left w:w="57" w:type="dxa"/>
              <w:bottom w:w="28" w:type="dxa"/>
              <w:right w:w="57" w:type="dxa"/>
            </w:tcMar>
            <w:vAlign w:val="center"/>
            <w:hideMark/>
          </w:tcPr>
          <w:p w14:paraId="3E1BCC6C" w14:textId="4ACDD4F6" w:rsidR="00F51139" w:rsidRPr="00F90BFA" w:rsidRDefault="003C1238" w:rsidP="003C1238">
            <w:pPr>
              <w:jc w:val="center"/>
              <w:rPr>
                <w:rFonts w:ascii="Times New Roman" w:hAnsi="Times New Roman"/>
                <w:sz w:val="20"/>
                <w:szCs w:val="20"/>
                <w:lang w:val="en-GB"/>
              </w:rPr>
            </w:pPr>
            <w:r>
              <w:rPr>
                <w:rFonts w:ascii="Times New Roman" w:hAnsi="Times New Roman"/>
                <w:sz w:val="20"/>
                <w:szCs w:val="20"/>
                <w:lang w:val="en-GB"/>
              </w:rPr>
              <w:t>16</w:t>
            </w:r>
            <w:r w:rsidR="00F51139" w:rsidRPr="00F90BFA">
              <w:rPr>
                <w:rFonts w:ascii="Times New Roman" w:hAnsi="Times New Roman"/>
                <w:sz w:val="20"/>
                <w:szCs w:val="20"/>
                <w:lang w:val="en-GB"/>
              </w:rPr>
              <w:t xml:space="preserve"> days</w:t>
            </w:r>
          </w:p>
        </w:tc>
        <w:tc>
          <w:tcPr>
            <w:tcW w:w="1276" w:type="dxa"/>
            <w:shd w:val="clear" w:color="auto" w:fill="auto"/>
            <w:tcMar>
              <w:top w:w="28" w:type="dxa"/>
              <w:left w:w="57" w:type="dxa"/>
              <w:bottom w:w="28" w:type="dxa"/>
              <w:right w:w="57" w:type="dxa"/>
            </w:tcMar>
            <w:vAlign w:val="center"/>
            <w:hideMark/>
          </w:tcPr>
          <w:p w14:paraId="4B7E1E7B" w14:textId="386E08F2"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30</w:t>
            </w:r>
            <w:r w:rsidRPr="00F90BFA">
              <w:rPr>
                <w:rFonts w:ascii="Times New Roman" w:hAnsi="Times New Roman"/>
                <w:sz w:val="20"/>
                <w:szCs w:val="20"/>
                <w:lang w:val="en-GB"/>
              </w:rPr>
              <w:t xml:space="preserve"> days</w:t>
            </w:r>
          </w:p>
        </w:tc>
        <w:tc>
          <w:tcPr>
            <w:tcW w:w="1275" w:type="dxa"/>
            <w:shd w:val="clear" w:color="auto" w:fill="auto"/>
            <w:tcMar>
              <w:top w:w="28" w:type="dxa"/>
              <w:left w:w="57" w:type="dxa"/>
              <w:bottom w:w="28" w:type="dxa"/>
              <w:right w:w="57" w:type="dxa"/>
            </w:tcMar>
            <w:vAlign w:val="center"/>
            <w:hideMark/>
          </w:tcPr>
          <w:p w14:paraId="406426F5" w14:textId="493C878B"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19</w:t>
            </w:r>
            <w:r w:rsidRPr="00F90BFA">
              <w:rPr>
                <w:rFonts w:ascii="Times New Roman" w:hAnsi="Times New Roman"/>
                <w:sz w:val="20"/>
                <w:szCs w:val="20"/>
                <w:lang w:val="en-GB"/>
              </w:rPr>
              <w:t xml:space="preserve"> days</w:t>
            </w:r>
          </w:p>
        </w:tc>
      </w:tr>
      <w:tr w:rsidR="00F51139" w:rsidRPr="00B62B7E" w14:paraId="5031742D" w14:textId="77777777" w:rsidTr="00371350">
        <w:trPr>
          <w:trHeight w:val="346"/>
        </w:trPr>
        <w:tc>
          <w:tcPr>
            <w:tcW w:w="1838" w:type="dxa"/>
            <w:shd w:val="clear" w:color="auto" w:fill="auto"/>
            <w:tcMar>
              <w:top w:w="28" w:type="dxa"/>
              <w:left w:w="57" w:type="dxa"/>
              <w:bottom w:w="28" w:type="dxa"/>
              <w:right w:w="57" w:type="dxa"/>
            </w:tcMar>
            <w:vAlign w:val="center"/>
            <w:hideMark/>
          </w:tcPr>
          <w:p w14:paraId="07213BD5"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+ 0.5 points</w:t>
            </w:r>
          </w:p>
        </w:tc>
        <w:tc>
          <w:tcPr>
            <w:tcW w:w="1276" w:type="dxa"/>
            <w:shd w:val="clear" w:color="auto" w:fill="auto"/>
            <w:tcMar>
              <w:top w:w="28" w:type="dxa"/>
              <w:left w:w="57" w:type="dxa"/>
              <w:bottom w:w="28" w:type="dxa"/>
              <w:right w:w="57" w:type="dxa"/>
            </w:tcMar>
            <w:vAlign w:val="center"/>
            <w:hideMark/>
          </w:tcPr>
          <w:p w14:paraId="21010983" w14:textId="3228B870" w:rsidR="00F51139" w:rsidRPr="00F90BFA" w:rsidRDefault="003C1238" w:rsidP="003C1238">
            <w:pPr>
              <w:jc w:val="center"/>
              <w:rPr>
                <w:rFonts w:ascii="Times New Roman" w:hAnsi="Times New Roman"/>
                <w:sz w:val="20"/>
                <w:szCs w:val="20"/>
                <w:lang w:val="en-GB"/>
              </w:rPr>
            </w:pPr>
            <w:r>
              <w:rPr>
                <w:rFonts w:ascii="Times New Roman" w:hAnsi="Times New Roman"/>
                <w:sz w:val="20"/>
                <w:szCs w:val="20"/>
                <w:lang w:val="en-GB"/>
              </w:rPr>
              <w:t>104</w:t>
            </w:r>
            <w:r w:rsidR="00F51139" w:rsidRPr="00F90BFA">
              <w:rPr>
                <w:rFonts w:ascii="Times New Roman" w:hAnsi="Times New Roman"/>
                <w:sz w:val="20"/>
                <w:szCs w:val="20"/>
                <w:lang w:val="en-GB"/>
              </w:rPr>
              <w:t xml:space="preserve"> days</w:t>
            </w:r>
          </w:p>
        </w:tc>
        <w:tc>
          <w:tcPr>
            <w:tcW w:w="1276" w:type="dxa"/>
            <w:shd w:val="clear" w:color="auto" w:fill="auto"/>
            <w:tcMar>
              <w:top w:w="28" w:type="dxa"/>
              <w:left w:w="57" w:type="dxa"/>
              <w:bottom w:w="28" w:type="dxa"/>
              <w:right w:w="57" w:type="dxa"/>
            </w:tcMar>
            <w:vAlign w:val="center"/>
            <w:hideMark/>
          </w:tcPr>
          <w:p w14:paraId="3FD6A3BB" w14:textId="127F98B6"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48</w:t>
            </w:r>
            <w:r w:rsidRPr="00F90BFA">
              <w:rPr>
                <w:rFonts w:ascii="Times New Roman" w:hAnsi="Times New Roman"/>
                <w:sz w:val="20"/>
                <w:szCs w:val="20"/>
                <w:lang w:val="en-GB"/>
              </w:rPr>
              <w:t xml:space="preserve"> days</w:t>
            </w:r>
          </w:p>
        </w:tc>
        <w:tc>
          <w:tcPr>
            <w:tcW w:w="1275" w:type="dxa"/>
            <w:shd w:val="clear" w:color="auto" w:fill="auto"/>
            <w:tcMar>
              <w:top w:w="28" w:type="dxa"/>
              <w:left w:w="57" w:type="dxa"/>
              <w:bottom w:w="28" w:type="dxa"/>
              <w:right w:w="57" w:type="dxa"/>
            </w:tcMar>
            <w:vAlign w:val="center"/>
            <w:hideMark/>
          </w:tcPr>
          <w:p w14:paraId="28541F2B" w14:textId="0C5B1F7C"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139</w:t>
            </w:r>
            <w:r w:rsidRPr="00F90BFA">
              <w:rPr>
                <w:rFonts w:ascii="Times New Roman" w:hAnsi="Times New Roman"/>
                <w:sz w:val="20"/>
                <w:szCs w:val="20"/>
                <w:lang w:val="en-GB"/>
              </w:rPr>
              <w:t xml:space="preserve"> days</w:t>
            </w:r>
          </w:p>
        </w:tc>
      </w:tr>
      <w:tr w:rsidR="00F51139" w:rsidRPr="00B62B7E" w14:paraId="6EC584BC" w14:textId="77777777" w:rsidTr="00371350">
        <w:trPr>
          <w:trHeight w:val="346"/>
        </w:trPr>
        <w:tc>
          <w:tcPr>
            <w:tcW w:w="1838" w:type="dxa"/>
            <w:shd w:val="clear" w:color="auto" w:fill="auto"/>
            <w:tcMar>
              <w:top w:w="28" w:type="dxa"/>
              <w:left w:w="57" w:type="dxa"/>
              <w:bottom w:w="28" w:type="dxa"/>
              <w:right w:w="57" w:type="dxa"/>
            </w:tcMar>
            <w:vAlign w:val="center"/>
            <w:hideMark/>
          </w:tcPr>
          <w:p w14:paraId="1442C9AD"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+ 1.0 points</w:t>
            </w:r>
          </w:p>
        </w:tc>
        <w:tc>
          <w:tcPr>
            <w:tcW w:w="1276" w:type="dxa"/>
            <w:shd w:val="clear" w:color="auto" w:fill="auto"/>
            <w:tcMar>
              <w:top w:w="28" w:type="dxa"/>
              <w:left w:w="57" w:type="dxa"/>
              <w:bottom w:w="28" w:type="dxa"/>
              <w:right w:w="57" w:type="dxa"/>
            </w:tcMar>
            <w:vAlign w:val="center"/>
            <w:hideMark/>
          </w:tcPr>
          <w:p w14:paraId="613FB7D4" w14:textId="77777777"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6" w:type="dxa"/>
            <w:shd w:val="clear" w:color="auto" w:fill="auto"/>
            <w:tcMar>
              <w:top w:w="28" w:type="dxa"/>
              <w:left w:w="57" w:type="dxa"/>
              <w:bottom w:w="28" w:type="dxa"/>
              <w:right w:w="57" w:type="dxa"/>
            </w:tcMar>
            <w:vAlign w:val="center"/>
            <w:hideMark/>
          </w:tcPr>
          <w:p w14:paraId="647C32E1" w14:textId="3517FFCB" w:rsidR="00F51139" w:rsidRPr="00F90BFA" w:rsidRDefault="00F51139" w:rsidP="00F51139">
            <w:pPr>
              <w:jc w:val="center"/>
              <w:rPr>
                <w:rFonts w:ascii="Times New Roman" w:hAnsi="Times New Roman"/>
                <w:sz w:val="20"/>
                <w:szCs w:val="20"/>
                <w:lang w:val="en-GB"/>
              </w:rPr>
            </w:pPr>
            <w:r>
              <w:rPr>
                <w:rFonts w:ascii="Times New Roman" w:hAnsi="Times New Roman"/>
                <w:sz w:val="20"/>
                <w:szCs w:val="20"/>
                <w:lang w:val="en-GB"/>
              </w:rPr>
              <w:t>86</w:t>
            </w:r>
            <w:r w:rsidRPr="00F90BFA">
              <w:rPr>
                <w:rFonts w:ascii="Times New Roman" w:hAnsi="Times New Roman"/>
                <w:sz w:val="20"/>
                <w:szCs w:val="20"/>
                <w:lang w:val="en-GB"/>
              </w:rPr>
              <w:t xml:space="preserve"> days</w:t>
            </w:r>
          </w:p>
        </w:tc>
        <w:tc>
          <w:tcPr>
            <w:tcW w:w="1275" w:type="dxa"/>
            <w:shd w:val="clear" w:color="auto" w:fill="auto"/>
            <w:tcMar>
              <w:top w:w="28" w:type="dxa"/>
              <w:left w:w="57" w:type="dxa"/>
              <w:bottom w:w="28" w:type="dxa"/>
              <w:right w:w="57" w:type="dxa"/>
            </w:tcMar>
            <w:vAlign w:val="center"/>
            <w:hideMark/>
          </w:tcPr>
          <w:p w14:paraId="0BB8CD0A" w14:textId="74BCD061"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r w:rsidR="00F51139" w:rsidRPr="00B62B7E" w14:paraId="5F11B90B" w14:textId="77777777" w:rsidTr="00371350">
        <w:trPr>
          <w:trHeight w:val="417"/>
        </w:trPr>
        <w:tc>
          <w:tcPr>
            <w:tcW w:w="1838" w:type="dxa"/>
            <w:shd w:val="clear" w:color="auto" w:fill="auto"/>
            <w:tcMar>
              <w:top w:w="28" w:type="dxa"/>
              <w:left w:w="57" w:type="dxa"/>
              <w:bottom w:w="28" w:type="dxa"/>
              <w:right w:w="57" w:type="dxa"/>
            </w:tcMar>
            <w:vAlign w:val="center"/>
            <w:hideMark/>
          </w:tcPr>
          <w:p w14:paraId="2A820381"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+ 1.5 points</w:t>
            </w:r>
          </w:p>
        </w:tc>
        <w:tc>
          <w:tcPr>
            <w:tcW w:w="1276" w:type="dxa"/>
            <w:shd w:val="clear" w:color="auto" w:fill="auto"/>
            <w:tcMar>
              <w:top w:w="28" w:type="dxa"/>
              <w:left w:w="57" w:type="dxa"/>
              <w:bottom w:w="28" w:type="dxa"/>
              <w:right w:w="57" w:type="dxa"/>
            </w:tcMar>
            <w:vAlign w:val="center"/>
            <w:hideMark/>
          </w:tcPr>
          <w:p w14:paraId="58CD3238" w14:textId="77777777"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6" w:type="dxa"/>
            <w:shd w:val="clear" w:color="auto" w:fill="auto"/>
            <w:tcMar>
              <w:top w:w="28" w:type="dxa"/>
              <w:left w:w="57" w:type="dxa"/>
              <w:bottom w:w="28" w:type="dxa"/>
              <w:right w:w="57" w:type="dxa"/>
            </w:tcMar>
            <w:vAlign w:val="center"/>
            <w:hideMark/>
          </w:tcPr>
          <w:p w14:paraId="530C7DB0" w14:textId="0A931DF1"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5" w:type="dxa"/>
            <w:shd w:val="clear" w:color="auto" w:fill="auto"/>
            <w:tcMar>
              <w:top w:w="28" w:type="dxa"/>
              <w:left w:w="57" w:type="dxa"/>
              <w:bottom w:w="28" w:type="dxa"/>
              <w:right w:w="57" w:type="dxa"/>
            </w:tcMar>
            <w:vAlign w:val="center"/>
            <w:hideMark/>
          </w:tcPr>
          <w:p w14:paraId="213E9FA2" w14:textId="48F04E0A"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r w:rsidR="00F51139" w:rsidRPr="00B62B7E" w14:paraId="32B6C647" w14:textId="77777777" w:rsidTr="00371350">
        <w:trPr>
          <w:trHeight w:val="431"/>
        </w:trPr>
        <w:tc>
          <w:tcPr>
            <w:tcW w:w="1838" w:type="dxa"/>
            <w:shd w:val="clear" w:color="auto" w:fill="auto"/>
            <w:tcMar>
              <w:top w:w="28" w:type="dxa"/>
              <w:left w:w="57" w:type="dxa"/>
              <w:bottom w:w="28" w:type="dxa"/>
              <w:right w:w="57" w:type="dxa"/>
            </w:tcMar>
            <w:vAlign w:val="center"/>
            <w:hideMark/>
          </w:tcPr>
          <w:p w14:paraId="45F4CE9C"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+ 2.0 points</w:t>
            </w:r>
          </w:p>
        </w:tc>
        <w:tc>
          <w:tcPr>
            <w:tcW w:w="1276" w:type="dxa"/>
            <w:shd w:val="clear" w:color="auto" w:fill="auto"/>
            <w:tcMar>
              <w:top w:w="28" w:type="dxa"/>
              <w:left w:w="57" w:type="dxa"/>
              <w:bottom w:w="28" w:type="dxa"/>
              <w:right w:w="57" w:type="dxa"/>
            </w:tcMar>
            <w:vAlign w:val="center"/>
            <w:hideMark/>
          </w:tcPr>
          <w:p w14:paraId="5BA71AED" w14:textId="77777777"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6" w:type="dxa"/>
            <w:shd w:val="clear" w:color="auto" w:fill="auto"/>
            <w:tcMar>
              <w:top w:w="28" w:type="dxa"/>
              <w:left w:w="57" w:type="dxa"/>
              <w:bottom w:w="28" w:type="dxa"/>
              <w:right w:w="57" w:type="dxa"/>
            </w:tcMar>
            <w:vAlign w:val="center"/>
            <w:hideMark/>
          </w:tcPr>
          <w:p w14:paraId="34C0D149" w14:textId="45EEA4E8"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5" w:type="dxa"/>
            <w:shd w:val="clear" w:color="auto" w:fill="auto"/>
            <w:tcMar>
              <w:top w:w="28" w:type="dxa"/>
              <w:left w:w="57" w:type="dxa"/>
              <w:bottom w:w="28" w:type="dxa"/>
              <w:right w:w="57" w:type="dxa"/>
            </w:tcMar>
            <w:vAlign w:val="center"/>
            <w:hideMark/>
          </w:tcPr>
          <w:p w14:paraId="6429B988" w14:textId="6F3938DC"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r w:rsidR="00F51139" w:rsidRPr="00B62B7E" w14:paraId="1E3CE8C0" w14:textId="77777777" w:rsidTr="00371350">
        <w:trPr>
          <w:trHeight w:val="407"/>
        </w:trPr>
        <w:tc>
          <w:tcPr>
            <w:tcW w:w="1838" w:type="dxa"/>
            <w:shd w:val="clear" w:color="auto" w:fill="auto"/>
            <w:tcMar>
              <w:top w:w="28" w:type="dxa"/>
              <w:left w:w="57" w:type="dxa"/>
              <w:bottom w:w="28" w:type="dxa"/>
              <w:right w:w="57" w:type="dxa"/>
            </w:tcMar>
            <w:vAlign w:val="center"/>
            <w:hideMark/>
          </w:tcPr>
          <w:p w14:paraId="28E16A83" w14:textId="77777777" w:rsidR="00F51139" w:rsidRPr="00F90BFA" w:rsidRDefault="00F51139" w:rsidP="00F51139">
            <w:pPr>
              <w:rPr>
                <w:rFonts w:ascii="Times New Roman" w:hAnsi="Times New Roman"/>
                <w:sz w:val="20"/>
                <w:szCs w:val="20"/>
                <w:lang w:val="en-GB"/>
              </w:rPr>
            </w:pPr>
            <w:r w:rsidRPr="00F90BFA">
              <w:rPr>
                <w:rFonts w:ascii="Times New Roman" w:hAnsi="Times New Roman"/>
                <w:b/>
                <w:bCs/>
                <w:sz w:val="20"/>
                <w:szCs w:val="20"/>
                <w:lang w:val="en-GB"/>
              </w:rPr>
              <w:t>+ 2.5 points</w:t>
            </w:r>
          </w:p>
        </w:tc>
        <w:tc>
          <w:tcPr>
            <w:tcW w:w="1276" w:type="dxa"/>
            <w:shd w:val="clear" w:color="auto" w:fill="auto"/>
            <w:tcMar>
              <w:top w:w="28" w:type="dxa"/>
              <w:left w:w="57" w:type="dxa"/>
              <w:bottom w:w="28" w:type="dxa"/>
              <w:right w:w="57" w:type="dxa"/>
            </w:tcMar>
            <w:vAlign w:val="center"/>
            <w:hideMark/>
          </w:tcPr>
          <w:p w14:paraId="6ABFD976" w14:textId="77777777"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6" w:type="dxa"/>
            <w:shd w:val="clear" w:color="auto" w:fill="auto"/>
            <w:tcMar>
              <w:top w:w="28" w:type="dxa"/>
              <w:left w:w="57" w:type="dxa"/>
              <w:bottom w:w="28" w:type="dxa"/>
              <w:right w:w="57" w:type="dxa"/>
            </w:tcMar>
            <w:vAlign w:val="center"/>
            <w:hideMark/>
          </w:tcPr>
          <w:p w14:paraId="5D0674B5" w14:textId="0147554C"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c>
          <w:tcPr>
            <w:tcW w:w="1275" w:type="dxa"/>
            <w:shd w:val="clear" w:color="auto" w:fill="auto"/>
            <w:tcMar>
              <w:top w:w="28" w:type="dxa"/>
              <w:left w:w="57" w:type="dxa"/>
              <w:bottom w:w="28" w:type="dxa"/>
              <w:right w:w="57" w:type="dxa"/>
            </w:tcMar>
            <w:vAlign w:val="center"/>
            <w:hideMark/>
          </w:tcPr>
          <w:p w14:paraId="5BB832B9" w14:textId="28A00460" w:rsidR="00F51139" w:rsidRPr="00F90BFA" w:rsidRDefault="00F51139" w:rsidP="00F51139">
            <w:pPr>
              <w:jc w:val="center"/>
              <w:rPr>
                <w:rFonts w:ascii="Times New Roman" w:hAnsi="Times New Roman"/>
                <w:sz w:val="20"/>
                <w:szCs w:val="20"/>
                <w:lang w:val="en-GB"/>
              </w:rPr>
            </w:pPr>
            <w:r w:rsidRPr="00F90BFA">
              <w:rPr>
                <w:rFonts w:ascii="Times New Roman" w:hAnsi="Times New Roman"/>
                <w:sz w:val="20"/>
                <w:szCs w:val="20"/>
                <w:lang w:val="en-GB"/>
              </w:rPr>
              <w:t>&gt;200 days</w:t>
            </w:r>
          </w:p>
        </w:tc>
      </w:tr>
    </w:tbl>
    <w:p w14:paraId="06490F4C" w14:textId="77777777" w:rsidR="009A480D" w:rsidRDefault="009A480D" w:rsidP="00012659">
      <w:pPr>
        <w:spacing w:line="480" w:lineRule="auto"/>
        <w:rPr>
          <w:rFonts w:ascii="Times New Roman" w:hAnsi="Times New Roman"/>
          <w:color w:val="000000" w:themeColor="text1"/>
        </w:rPr>
      </w:pPr>
    </w:p>
    <w:p w14:paraId="39C0EB73" w14:textId="002E2B8A" w:rsidR="00012659" w:rsidRPr="00352B74" w:rsidRDefault="003B43C4" w:rsidP="00012659">
      <w:pPr>
        <w:spacing w:line="480" w:lineRule="auto"/>
        <w:rPr>
          <w:rFonts w:ascii="Times New Roman" w:hAnsi="Times New Roman"/>
          <w:color w:val="000000" w:themeColor="text1"/>
        </w:rPr>
      </w:pPr>
      <w:r w:rsidRPr="00352B74">
        <w:rPr>
          <w:rFonts w:ascii="Times New Roman" w:hAnsi="Times New Roman"/>
          <w:color w:val="000000" w:themeColor="text1"/>
        </w:rPr>
        <w:t xml:space="preserve">equivalent lead-in for the MAE measure. Indeed, </w:t>
      </w:r>
      <w:r>
        <w:rPr>
          <w:rFonts w:ascii="Times New Roman" w:hAnsi="Times New Roman"/>
          <w:color w:val="000000" w:themeColor="text1"/>
        </w:rPr>
        <w:t xml:space="preserve">focusing only on legislative elections, the lead-in time </w:t>
      </w:r>
      <w:r w:rsidRPr="00352B74">
        <w:rPr>
          <w:rFonts w:ascii="Times New Roman" w:hAnsi="Times New Roman"/>
          <w:color w:val="000000" w:themeColor="text1"/>
        </w:rPr>
        <w:t>increases to 139 days.</w:t>
      </w:r>
      <w:r>
        <w:rPr>
          <w:rFonts w:ascii="Times New Roman" w:hAnsi="Times New Roman"/>
          <w:color w:val="000000" w:themeColor="text1"/>
        </w:rPr>
        <w:t xml:space="preserve"> </w:t>
      </w:r>
      <w:r w:rsidR="00E70685" w:rsidRPr="00352B74">
        <w:rPr>
          <w:rFonts w:ascii="Times New Roman" w:hAnsi="Times New Roman"/>
          <w:color w:val="000000" w:themeColor="text1"/>
        </w:rPr>
        <w:t xml:space="preserve">Again, we see indications that the RMSE offers the better measure: about four or five months before </w:t>
      </w:r>
      <w:r w:rsidR="00012659" w:rsidRPr="00352B74">
        <w:rPr>
          <w:rFonts w:ascii="Times New Roman" w:hAnsi="Times New Roman"/>
          <w:color w:val="000000" w:themeColor="text1"/>
        </w:rPr>
        <w:t xml:space="preserve">the legislative election, its poll readings provide advance information about the final result. </w:t>
      </w:r>
    </w:p>
    <w:p w14:paraId="39156781" w14:textId="77777777" w:rsidR="00012659" w:rsidRPr="00352B74" w:rsidRDefault="00012659" w:rsidP="00012659">
      <w:pPr>
        <w:spacing w:after="200" w:line="276" w:lineRule="auto"/>
        <w:rPr>
          <w:rFonts w:ascii="Times New Roman" w:hAnsi="Times New Roman"/>
          <w:b/>
          <w:color w:val="000000" w:themeColor="text1"/>
        </w:rPr>
      </w:pPr>
    </w:p>
    <w:p w14:paraId="328CB70F" w14:textId="3784CE77" w:rsidR="00F85FEF" w:rsidRPr="002A07A2" w:rsidRDefault="00550AF6">
      <w:pPr>
        <w:spacing w:after="200" w:line="276" w:lineRule="auto"/>
        <w:rPr>
          <w:rFonts w:ascii="Times New Roman" w:hAnsi="Times New Roman"/>
          <w:color w:val="000000" w:themeColor="text1"/>
        </w:rPr>
      </w:pPr>
      <w:r w:rsidRPr="002A07A2">
        <w:rPr>
          <w:rFonts w:ascii="Times New Roman" w:hAnsi="Times New Roman"/>
          <w:color w:val="000000" w:themeColor="text1"/>
        </w:rPr>
        <w:t>OPTIMAL FORECASTING OF</w:t>
      </w:r>
      <w:r w:rsidR="00F85FEF" w:rsidRPr="002A07A2">
        <w:rPr>
          <w:rFonts w:ascii="Times New Roman" w:hAnsi="Times New Roman"/>
          <w:color w:val="000000" w:themeColor="text1"/>
        </w:rPr>
        <w:t xml:space="preserve"> RECENT ELECTIONS</w:t>
      </w:r>
      <w:r w:rsidRPr="002A07A2">
        <w:rPr>
          <w:rFonts w:ascii="Times New Roman" w:hAnsi="Times New Roman"/>
          <w:color w:val="000000" w:themeColor="text1"/>
        </w:rPr>
        <w:t>: U</w:t>
      </w:r>
      <w:r w:rsidR="000D0036" w:rsidRPr="002A07A2">
        <w:rPr>
          <w:rFonts w:ascii="Times New Roman" w:hAnsi="Times New Roman"/>
          <w:color w:val="000000" w:themeColor="text1"/>
        </w:rPr>
        <w:t>K</w:t>
      </w:r>
      <w:r w:rsidRPr="002A07A2">
        <w:rPr>
          <w:rFonts w:ascii="Times New Roman" w:hAnsi="Times New Roman"/>
          <w:color w:val="000000" w:themeColor="text1"/>
        </w:rPr>
        <w:t>, U</w:t>
      </w:r>
      <w:r w:rsidR="000D0036" w:rsidRPr="002A07A2">
        <w:rPr>
          <w:rFonts w:ascii="Times New Roman" w:hAnsi="Times New Roman"/>
          <w:color w:val="000000" w:themeColor="text1"/>
        </w:rPr>
        <w:t>S</w:t>
      </w:r>
      <w:r w:rsidRPr="002A07A2">
        <w:rPr>
          <w:rFonts w:ascii="Times New Roman" w:hAnsi="Times New Roman"/>
          <w:color w:val="000000" w:themeColor="text1"/>
        </w:rPr>
        <w:t>, FRANCE</w:t>
      </w:r>
    </w:p>
    <w:p w14:paraId="3419764D" w14:textId="5DB4167F" w:rsidR="000D0036" w:rsidRPr="002A07A2" w:rsidRDefault="00475109" w:rsidP="007C395E">
      <w:pPr>
        <w:spacing w:line="480" w:lineRule="auto"/>
        <w:ind w:firstLine="720"/>
        <w:rPr>
          <w:rFonts w:ascii="Times New Roman" w:hAnsi="Times New Roman"/>
          <w:color w:val="000000" w:themeColor="text1"/>
        </w:rPr>
      </w:pPr>
      <w:r w:rsidRPr="002A07A2">
        <w:rPr>
          <w:rFonts w:ascii="Times New Roman" w:hAnsi="Times New Roman"/>
          <w:color w:val="000000" w:themeColor="text1"/>
        </w:rPr>
        <w:t xml:space="preserve">Finally, as an informed experiment, </w:t>
      </w:r>
      <w:r w:rsidR="007C395E" w:rsidRPr="002A07A2">
        <w:rPr>
          <w:rFonts w:ascii="Times New Roman" w:hAnsi="Times New Roman"/>
          <w:color w:val="000000" w:themeColor="text1"/>
        </w:rPr>
        <w:t>we consider the impact of using our identified optimal lead times for recent elections in t</w:t>
      </w:r>
      <w:r w:rsidRPr="002A07A2">
        <w:rPr>
          <w:rFonts w:ascii="Times New Roman" w:hAnsi="Times New Roman"/>
          <w:color w:val="000000" w:themeColor="text1"/>
        </w:rPr>
        <w:t>hree leading democracies where forecasting via polling has been of central importance: t</w:t>
      </w:r>
      <w:r w:rsidR="007C395E" w:rsidRPr="002A07A2">
        <w:rPr>
          <w:rFonts w:ascii="Times New Roman" w:hAnsi="Times New Roman"/>
          <w:color w:val="000000" w:themeColor="text1"/>
        </w:rPr>
        <w:t>he U</w:t>
      </w:r>
      <w:r w:rsidR="000D0036" w:rsidRPr="002A07A2">
        <w:rPr>
          <w:rFonts w:ascii="Times New Roman" w:hAnsi="Times New Roman"/>
          <w:color w:val="000000" w:themeColor="text1"/>
        </w:rPr>
        <w:t>K</w:t>
      </w:r>
      <w:r w:rsidR="007C395E" w:rsidRPr="002A07A2">
        <w:rPr>
          <w:rFonts w:ascii="Times New Roman" w:hAnsi="Times New Roman"/>
          <w:color w:val="000000" w:themeColor="text1"/>
        </w:rPr>
        <w:t xml:space="preserve">, </w:t>
      </w:r>
      <w:r w:rsidR="000D0036" w:rsidRPr="002A07A2">
        <w:rPr>
          <w:rFonts w:ascii="Times New Roman" w:hAnsi="Times New Roman"/>
          <w:color w:val="000000" w:themeColor="text1"/>
        </w:rPr>
        <w:t xml:space="preserve">the </w:t>
      </w:r>
      <w:r w:rsidR="007C395E" w:rsidRPr="002A07A2">
        <w:rPr>
          <w:rFonts w:ascii="Times New Roman" w:hAnsi="Times New Roman"/>
          <w:color w:val="000000" w:themeColor="text1"/>
        </w:rPr>
        <w:t>U</w:t>
      </w:r>
      <w:r w:rsidR="000D0036" w:rsidRPr="002A07A2">
        <w:rPr>
          <w:rFonts w:ascii="Times New Roman" w:hAnsi="Times New Roman"/>
          <w:color w:val="000000" w:themeColor="text1"/>
        </w:rPr>
        <w:t>S</w:t>
      </w:r>
      <w:r w:rsidR="007C395E" w:rsidRPr="002A07A2">
        <w:rPr>
          <w:rFonts w:ascii="Times New Roman" w:hAnsi="Times New Roman"/>
          <w:color w:val="000000" w:themeColor="text1"/>
        </w:rPr>
        <w:t xml:space="preserve"> and France</w:t>
      </w:r>
      <w:r w:rsidRPr="002A07A2">
        <w:rPr>
          <w:rFonts w:ascii="Times New Roman" w:hAnsi="Times New Roman"/>
          <w:color w:val="000000" w:themeColor="text1"/>
        </w:rPr>
        <w:t xml:space="preserve">.  In particular, we examine </w:t>
      </w:r>
      <w:r w:rsidR="007C395E" w:rsidRPr="002A07A2">
        <w:rPr>
          <w:rFonts w:ascii="Times New Roman" w:hAnsi="Times New Roman"/>
          <w:color w:val="000000" w:themeColor="text1"/>
        </w:rPr>
        <w:t xml:space="preserve">the 2015 and 2017 UK general elections, the 2016 US presidential and house </w:t>
      </w:r>
      <w:r w:rsidR="007C395E" w:rsidRPr="002A07A2">
        <w:rPr>
          <w:rFonts w:ascii="Times New Roman" w:hAnsi="Times New Roman"/>
          <w:color w:val="000000" w:themeColor="text1"/>
        </w:rPr>
        <w:lastRenderedPageBreak/>
        <w:t>elections, and the first round of the 2017 French presidential election.</w:t>
      </w:r>
      <w:r w:rsidR="00CA4FDF" w:rsidRPr="002A07A2">
        <w:rPr>
          <w:rFonts w:ascii="Times New Roman" w:hAnsi="Times New Roman"/>
          <w:color w:val="000000" w:themeColor="text1"/>
        </w:rPr>
        <w:t xml:space="preserve">  </w:t>
      </w:r>
      <w:r w:rsidR="008A4893" w:rsidRPr="002A07A2">
        <w:rPr>
          <w:rFonts w:ascii="Times New Roman" w:hAnsi="Times New Roman"/>
          <w:color w:val="000000" w:themeColor="text1"/>
        </w:rPr>
        <w:t>These are three long-standing representative democracies where there is a tradition of forecasting, and, perhaps most importantly, the long history of polling provides sufficient observations to estimate country-specific lead times.</w:t>
      </w:r>
      <w:r w:rsidR="00CF5EF5" w:rsidRPr="002A07A2">
        <w:rPr>
          <w:rStyle w:val="FootnoteReference"/>
          <w:rFonts w:ascii="Times New Roman" w:hAnsi="Times New Roman"/>
          <w:color w:val="000000" w:themeColor="text1"/>
        </w:rPr>
        <w:footnoteReference w:id="9"/>
      </w:r>
      <w:r w:rsidR="00CF5EF5" w:rsidRPr="002A07A2">
        <w:rPr>
          <w:rFonts w:ascii="Times New Roman" w:hAnsi="Times New Roman"/>
          <w:color w:val="000000" w:themeColor="text1"/>
        </w:rPr>
        <w:t xml:space="preserve">  In those </w:t>
      </w:r>
      <w:r w:rsidR="0036270A" w:rsidRPr="002A07A2">
        <w:rPr>
          <w:rFonts w:ascii="Times New Roman" w:hAnsi="Times New Roman"/>
          <w:color w:val="000000" w:themeColor="text1"/>
        </w:rPr>
        <w:t xml:space="preserve">recent </w:t>
      </w:r>
      <w:r w:rsidR="00CF5EF5" w:rsidRPr="002A07A2">
        <w:rPr>
          <w:rFonts w:ascii="Times New Roman" w:hAnsi="Times New Roman"/>
          <w:color w:val="000000" w:themeColor="text1"/>
        </w:rPr>
        <w:t>elections we focus on the two leading parties or candidates in terms of election vote</w:t>
      </w:r>
      <w:r w:rsidR="0036270A" w:rsidRPr="002A07A2">
        <w:rPr>
          <w:rFonts w:ascii="Times New Roman" w:hAnsi="Times New Roman"/>
          <w:color w:val="000000" w:themeColor="text1"/>
        </w:rPr>
        <w:t xml:space="preserve">, which facilitates cross-national comparison </w:t>
      </w:r>
      <w:r w:rsidR="00BB69B4" w:rsidRPr="002A07A2">
        <w:rPr>
          <w:rFonts w:ascii="Times New Roman" w:hAnsi="Times New Roman"/>
          <w:color w:val="000000" w:themeColor="text1"/>
        </w:rPr>
        <w:t xml:space="preserve">regarding </w:t>
      </w:r>
      <w:r w:rsidR="0036270A" w:rsidRPr="002A07A2">
        <w:rPr>
          <w:rFonts w:ascii="Times New Roman" w:hAnsi="Times New Roman"/>
          <w:color w:val="000000" w:themeColor="text1"/>
        </w:rPr>
        <w:t>the optimal lead</w:t>
      </w:r>
      <w:r w:rsidR="000C3AE4">
        <w:rPr>
          <w:rFonts w:ascii="Times New Roman" w:hAnsi="Times New Roman"/>
          <w:color w:val="000000" w:themeColor="text1"/>
        </w:rPr>
        <w:t xml:space="preserve"> </w:t>
      </w:r>
      <w:r w:rsidR="0036270A" w:rsidRPr="002A07A2">
        <w:rPr>
          <w:rFonts w:ascii="Times New Roman" w:hAnsi="Times New Roman"/>
          <w:color w:val="000000" w:themeColor="text1"/>
        </w:rPr>
        <w:t>time</w:t>
      </w:r>
      <w:r w:rsidR="00090AE2" w:rsidRPr="002A07A2">
        <w:rPr>
          <w:rFonts w:ascii="Times New Roman" w:hAnsi="Times New Roman"/>
          <w:color w:val="000000" w:themeColor="text1"/>
        </w:rPr>
        <w:t>.</w:t>
      </w:r>
      <w:r w:rsidR="00CA2ACE">
        <w:rPr>
          <w:rFonts w:ascii="Times New Roman" w:hAnsi="Times New Roman"/>
          <w:color w:val="000000" w:themeColor="text1"/>
        </w:rPr>
        <w:t xml:space="preserve"> </w:t>
      </w:r>
      <w:r w:rsidR="00CA2ACE" w:rsidRPr="00CA2ACE">
        <w:t xml:space="preserve"> </w:t>
      </w:r>
      <w:r w:rsidR="00CA2ACE" w:rsidRPr="00CA2ACE">
        <w:rPr>
          <w:rFonts w:ascii="Times New Roman" w:hAnsi="Times New Roman"/>
          <w:color w:val="000000" w:themeColor="text1"/>
        </w:rPr>
        <w:t>To include parties or candidates receiving a smaller vote share would tend to reduce the average absolute error, impeding comparison across countries with different numbers of contestants.</w:t>
      </w:r>
      <w:r w:rsidR="008A4893" w:rsidRPr="002A07A2">
        <w:rPr>
          <w:rFonts w:ascii="Times New Roman" w:hAnsi="Times New Roman"/>
          <w:color w:val="000000" w:themeColor="text1"/>
        </w:rPr>
        <w:t xml:space="preserve">  </w:t>
      </w:r>
      <w:r w:rsidR="006D4712">
        <w:rPr>
          <w:rFonts w:ascii="Times New Roman" w:hAnsi="Times New Roman"/>
          <w:color w:val="000000" w:themeColor="text1"/>
        </w:rPr>
        <w:t xml:space="preserve">We do not consider the second (run-off) round of the French presidential election, as it is always held within just a few weeks of the first and the frequency of polling </w:t>
      </w:r>
      <w:r w:rsidR="0078101B">
        <w:rPr>
          <w:rFonts w:ascii="Times New Roman" w:hAnsi="Times New Roman"/>
          <w:color w:val="000000" w:themeColor="text1"/>
        </w:rPr>
        <w:t>also is</w:t>
      </w:r>
      <w:r w:rsidR="006D4712">
        <w:rPr>
          <w:rFonts w:ascii="Times New Roman" w:hAnsi="Times New Roman"/>
          <w:color w:val="000000" w:themeColor="text1"/>
        </w:rPr>
        <w:t xml:space="preserve"> far less. </w:t>
      </w:r>
      <w:r w:rsidR="000D0036" w:rsidRPr="002A07A2">
        <w:rPr>
          <w:rFonts w:ascii="Times New Roman" w:hAnsi="Times New Roman"/>
          <w:color w:val="000000" w:themeColor="text1"/>
        </w:rPr>
        <w:t>To introduce the data</w:t>
      </w:r>
      <w:r w:rsidR="00373C03">
        <w:rPr>
          <w:rFonts w:ascii="Times New Roman" w:hAnsi="Times New Roman"/>
          <w:color w:val="000000" w:themeColor="text1"/>
        </w:rPr>
        <w:t>,</w:t>
      </w:r>
      <w:r w:rsidR="000D0036" w:rsidRPr="002A07A2">
        <w:rPr>
          <w:rFonts w:ascii="Times New Roman" w:hAnsi="Times New Roman"/>
          <w:color w:val="000000" w:themeColor="text1"/>
        </w:rPr>
        <w:t xml:space="preserve"> </w:t>
      </w:r>
      <w:r w:rsidR="00CA4FDF" w:rsidRPr="002A07A2">
        <w:rPr>
          <w:rFonts w:ascii="Times New Roman" w:hAnsi="Times New Roman"/>
          <w:color w:val="000000" w:themeColor="text1"/>
        </w:rPr>
        <w:t xml:space="preserve">we plot </w:t>
      </w:r>
      <w:r w:rsidR="000117AF" w:rsidRPr="002A07A2">
        <w:rPr>
          <w:rFonts w:ascii="Times New Roman" w:hAnsi="Times New Roman"/>
          <w:color w:val="000000" w:themeColor="text1"/>
        </w:rPr>
        <w:t>(</w:t>
      </w:r>
      <w:r w:rsidR="000117AF">
        <w:rPr>
          <w:rFonts w:ascii="Times New Roman" w:hAnsi="Times New Roman"/>
          <w:color w:val="000000" w:themeColor="text1"/>
        </w:rPr>
        <w:t xml:space="preserve">in </w:t>
      </w:r>
      <w:r w:rsidR="000117AF" w:rsidRPr="002A07A2">
        <w:rPr>
          <w:rFonts w:ascii="Times New Roman" w:hAnsi="Times New Roman"/>
          <w:color w:val="000000" w:themeColor="text1"/>
        </w:rPr>
        <w:t xml:space="preserve">Figures 5 to 9) </w:t>
      </w:r>
      <w:r w:rsidR="00CA4FDF" w:rsidRPr="002A07A2">
        <w:rPr>
          <w:rFonts w:ascii="Times New Roman" w:hAnsi="Times New Roman"/>
          <w:color w:val="000000" w:themeColor="text1"/>
        </w:rPr>
        <w:t>the absolute error of the 7-day poll average</w:t>
      </w:r>
      <w:r w:rsidR="00D85C8A" w:rsidRPr="002A07A2">
        <w:rPr>
          <w:rFonts w:ascii="Times New Roman" w:hAnsi="Times New Roman"/>
          <w:color w:val="000000" w:themeColor="text1"/>
        </w:rPr>
        <w:t xml:space="preserve"> (indicated with the black line)</w:t>
      </w:r>
      <w:r w:rsidR="00CA4FDF" w:rsidRPr="002A07A2">
        <w:rPr>
          <w:rFonts w:ascii="Times New Roman" w:hAnsi="Times New Roman"/>
          <w:color w:val="000000" w:themeColor="text1"/>
        </w:rPr>
        <w:t xml:space="preserve"> against the</w:t>
      </w:r>
      <w:r w:rsidR="00762988" w:rsidRPr="002A07A2">
        <w:rPr>
          <w:rFonts w:ascii="Times New Roman" w:hAnsi="Times New Roman"/>
          <w:color w:val="000000" w:themeColor="text1"/>
        </w:rPr>
        <w:t xml:space="preserve"> </w:t>
      </w:r>
      <w:r w:rsidR="00C411EB" w:rsidRPr="002A07A2">
        <w:rPr>
          <w:rFonts w:ascii="Times New Roman" w:hAnsi="Times New Roman"/>
          <w:color w:val="000000" w:themeColor="text1"/>
        </w:rPr>
        <w:t xml:space="preserve">lower and upper </w:t>
      </w:r>
      <w:r w:rsidR="00FD1BFF" w:rsidRPr="002A07A2">
        <w:rPr>
          <w:rFonts w:ascii="Times New Roman" w:hAnsi="Times New Roman"/>
          <w:color w:val="000000" w:themeColor="text1"/>
        </w:rPr>
        <w:t>confidence intervals</w:t>
      </w:r>
      <w:r w:rsidR="00CA4FDF" w:rsidRPr="002A07A2">
        <w:rPr>
          <w:rFonts w:ascii="Times New Roman" w:hAnsi="Times New Roman"/>
          <w:color w:val="000000" w:themeColor="text1"/>
        </w:rPr>
        <w:t xml:space="preserve"> of the </w:t>
      </w:r>
      <w:r w:rsidR="00C411EB" w:rsidRPr="002A07A2">
        <w:rPr>
          <w:rFonts w:ascii="Times New Roman" w:hAnsi="Times New Roman"/>
          <w:color w:val="000000" w:themeColor="text1"/>
        </w:rPr>
        <w:t>MAE</w:t>
      </w:r>
      <w:r w:rsidR="00D85C8A" w:rsidRPr="002A07A2">
        <w:rPr>
          <w:rFonts w:ascii="Times New Roman" w:hAnsi="Times New Roman"/>
          <w:color w:val="000000" w:themeColor="text1"/>
        </w:rPr>
        <w:t xml:space="preserve"> (marked with the </w:t>
      </w:r>
      <w:r w:rsidR="0096421E" w:rsidRPr="002A07A2">
        <w:rPr>
          <w:rFonts w:ascii="Times New Roman" w:hAnsi="Times New Roman"/>
          <w:color w:val="000000" w:themeColor="text1"/>
        </w:rPr>
        <w:t>dotted lines</w:t>
      </w:r>
      <w:r w:rsidR="00D85C8A" w:rsidRPr="002A07A2">
        <w:rPr>
          <w:rFonts w:ascii="Times New Roman" w:hAnsi="Times New Roman"/>
          <w:color w:val="000000" w:themeColor="text1"/>
        </w:rPr>
        <w:t>)</w:t>
      </w:r>
      <w:r w:rsidR="00CA4FDF" w:rsidRPr="002A07A2">
        <w:rPr>
          <w:rFonts w:ascii="Times New Roman" w:hAnsi="Times New Roman"/>
          <w:color w:val="000000" w:themeColor="text1"/>
        </w:rPr>
        <w:t xml:space="preserve"> in the respective set of </w:t>
      </w:r>
      <w:r w:rsidR="003225F5" w:rsidRPr="002A07A2">
        <w:rPr>
          <w:rFonts w:ascii="Times New Roman" w:hAnsi="Times New Roman"/>
          <w:color w:val="000000" w:themeColor="text1"/>
        </w:rPr>
        <w:t xml:space="preserve">historical </w:t>
      </w:r>
      <w:r w:rsidR="00CA4FDF" w:rsidRPr="002A07A2">
        <w:rPr>
          <w:rFonts w:ascii="Times New Roman" w:hAnsi="Times New Roman"/>
          <w:color w:val="000000" w:themeColor="text1"/>
        </w:rPr>
        <w:t>elections</w:t>
      </w:r>
      <w:r w:rsidR="00E724BF">
        <w:rPr>
          <w:rFonts w:ascii="Times New Roman" w:hAnsi="Times New Roman"/>
          <w:color w:val="000000" w:themeColor="text1"/>
        </w:rPr>
        <w:t xml:space="preserve">, </w:t>
      </w:r>
      <w:r w:rsidR="00CA4FDF" w:rsidRPr="002A07A2">
        <w:rPr>
          <w:rFonts w:ascii="Times New Roman" w:hAnsi="Times New Roman"/>
          <w:color w:val="000000" w:themeColor="text1"/>
        </w:rPr>
        <w:t>i.e.</w:t>
      </w:r>
      <w:r w:rsidR="00EF09EE" w:rsidRPr="002A07A2">
        <w:rPr>
          <w:rFonts w:ascii="Times New Roman" w:hAnsi="Times New Roman"/>
          <w:color w:val="000000" w:themeColor="text1"/>
        </w:rPr>
        <w:t>,</w:t>
      </w:r>
      <w:r w:rsidR="00CA4FDF" w:rsidRPr="002A07A2">
        <w:rPr>
          <w:rFonts w:ascii="Times New Roman" w:hAnsi="Times New Roman"/>
          <w:color w:val="000000" w:themeColor="text1"/>
        </w:rPr>
        <w:t xml:space="preserve"> UK general elections</w:t>
      </w:r>
      <w:r w:rsidR="003225F5" w:rsidRPr="002A07A2">
        <w:rPr>
          <w:rFonts w:ascii="Times New Roman" w:hAnsi="Times New Roman"/>
          <w:color w:val="000000" w:themeColor="text1"/>
        </w:rPr>
        <w:t xml:space="preserve"> 1945-2010</w:t>
      </w:r>
      <w:r w:rsidR="00CA4FDF" w:rsidRPr="002A07A2">
        <w:rPr>
          <w:rFonts w:ascii="Times New Roman" w:hAnsi="Times New Roman"/>
          <w:color w:val="000000" w:themeColor="text1"/>
        </w:rPr>
        <w:t>, US presidential elections</w:t>
      </w:r>
      <w:r w:rsidR="003225F5" w:rsidRPr="002A07A2">
        <w:rPr>
          <w:rFonts w:ascii="Times New Roman" w:hAnsi="Times New Roman"/>
          <w:color w:val="000000" w:themeColor="text1"/>
        </w:rPr>
        <w:t xml:space="preserve"> 1952-2012</w:t>
      </w:r>
      <w:r w:rsidR="00CA4FDF" w:rsidRPr="002A07A2">
        <w:rPr>
          <w:rFonts w:ascii="Times New Roman" w:hAnsi="Times New Roman"/>
          <w:color w:val="000000" w:themeColor="text1"/>
        </w:rPr>
        <w:t>, US house elections</w:t>
      </w:r>
      <w:r w:rsidR="003225F5" w:rsidRPr="002A07A2">
        <w:rPr>
          <w:rFonts w:ascii="Times New Roman" w:hAnsi="Times New Roman"/>
          <w:color w:val="000000" w:themeColor="text1"/>
        </w:rPr>
        <w:t xml:space="preserve"> 1942-2012,</w:t>
      </w:r>
      <w:r w:rsidR="00CA4FDF" w:rsidRPr="002A07A2">
        <w:rPr>
          <w:rFonts w:ascii="Times New Roman" w:hAnsi="Times New Roman"/>
          <w:color w:val="000000" w:themeColor="text1"/>
        </w:rPr>
        <w:t xml:space="preserve"> and French presidential elections</w:t>
      </w:r>
      <w:r w:rsidR="003225F5" w:rsidRPr="002A07A2">
        <w:rPr>
          <w:rFonts w:ascii="Times New Roman" w:hAnsi="Times New Roman"/>
          <w:color w:val="000000" w:themeColor="text1"/>
        </w:rPr>
        <w:t xml:space="preserve"> 1965-2012</w:t>
      </w:r>
      <w:r w:rsidR="00CA4FDF" w:rsidRPr="002A07A2">
        <w:rPr>
          <w:rFonts w:ascii="Times New Roman" w:hAnsi="Times New Roman"/>
          <w:color w:val="000000" w:themeColor="text1"/>
        </w:rPr>
        <w:t>.</w:t>
      </w:r>
      <w:r w:rsidR="00D85C8A" w:rsidRPr="002A07A2">
        <w:rPr>
          <w:rFonts w:ascii="Times New Roman" w:hAnsi="Times New Roman"/>
          <w:color w:val="000000" w:themeColor="text1"/>
        </w:rPr>
        <w:t xml:space="preserve">  </w:t>
      </w:r>
      <w:r w:rsidR="000D0036" w:rsidRPr="002A07A2">
        <w:rPr>
          <w:rFonts w:ascii="Times New Roman" w:hAnsi="Times New Roman"/>
          <w:color w:val="000000" w:themeColor="text1"/>
        </w:rPr>
        <w:t>We employ comparisons of average errors (MAE), for purposes of illustration and interpretation.  V</w:t>
      </w:r>
      <w:r w:rsidR="00D85C8A" w:rsidRPr="002A07A2">
        <w:rPr>
          <w:rFonts w:ascii="Times New Roman" w:hAnsi="Times New Roman"/>
          <w:color w:val="000000" w:themeColor="text1"/>
        </w:rPr>
        <w:t>oters’ preferences</w:t>
      </w:r>
      <w:r w:rsidR="000D0036" w:rsidRPr="002A07A2">
        <w:rPr>
          <w:rFonts w:ascii="Times New Roman" w:hAnsi="Times New Roman"/>
          <w:color w:val="000000" w:themeColor="text1"/>
        </w:rPr>
        <w:t>, as can be seen, generally</w:t>
      </w:r>
      <w:r w:rsidR="00D85C8A" w:rsidRPr="002A07A2">
        <w:rPr>
          <w:rFonts w:ascii="Times New Roman" w:hAnsi="Times New Roman"/>
          <w:color w:val="000000" w:themeColor="text1"/>
        </w:rPr>
        <w:t xml:space="preserve"> converged on the election result in the usual way</w:t>
      </w:r>
      <w:r w:rsidR="000D0036" w:rsidRPr="002A07A2">
        <w:rPr>
          <w:rFonts w:ascii="Times New Roman" w:hAnsi="Times New Roman"/>
          <w:color w:val="000000" w:themeColor="text1"/>
        </w:rPr>
        <w:t>.</w:t>
      </w:r>
    </w:p>
    <w:p w14:paraId="40F3FA5A" w14:textId="5A58E75D" w:rsidR="00C411EB" w:rsidRPr="002A07A2" w:rsidRDefault="00D85C8A" w:rsidP="007C395E">
      <w:pPr>
        <w:spacing w:line="480" w:lineRule="auto"/>
        <w:ind w:firstLine="720"/>
        <w:rPr>
          <w:rFonts w:ascii="Times New Roman" w:hAnsi="Times New Roman"/>
          <w:color w:val="000000" w:themeColor="text1"/>
        </w:rPr>
      </w:pPr>
      <w:r w:rsidRPr="002A07A2">
        <w:rPr>
          <w:rFonts w:ascii="Times New Roman" w:hAnsi="Times New Roman"/>
          <w:color w:val="000000" w:themeColor="text1"/>
        </w:rPr>
        <w:t xml:space="preserve"> </w:t>
      </w:r>
      <w:r w:rsidR="000D0036" w:rsidRPr="002A07A2">
        <w:rPr>
          <w:rFonts w:ascii="Times New Roman" w:hAnsi="Times New Roman"/>
          <w:color w:val="000000" w:themeColor="text1"/>
        </w:rPr>
        <w:t xml:space="preserve">For </w:t>
      </w:r>
      <w:r w:rsidR="003225F5" w:rsidRPr="002A07A2">
        <w:rPr>
          <w:rFonts w:ascii="Times New Roman" w:hAnsi="Times New Roman"/>
          <w:color w:val="000000" w:themeColor="text1"/>
        </w:rPr>
        <w:t xml:space="preserve">most elections the trend of absolute errors fits quite closely with the historical pattern – in particular </w:t>
      </w:r>
      <w:r w:rsidR="00104849" w:rsidRPr="002A07A2">
        <w:rPr>
          <w:rFonts w:ascii="Times New Roman" w:hAnsi="Times New Roman"/>
          <w:color w:val="000000" w:themeColor="text1"/>
        </w:rPr>
        <w:t>for</w:t>
      </w:r>
      <w:r w:rsidR="003225F5" w:rsidRPr="002A07A2">
        <w:rPr>
          <w:rFonts w:ascii="Times New Roman" w:hAnsi="Times New Roman"/>
          <w:color w:val="000000" w:themeColor="text1"/>
        </w:rPr>
        <w:t xml:space="preserve"> the 2015 UK general election,</w:t>
      </w:r>
      <w:r w:rsidR="00104849" w:rsidRPr="002A07A2">
        <w:rPr>
          <w:rFonts w:ascii="Times New Roman" w:hAnsi="Times New Roman"/>
          <w:color w:val="000000" w:themeColor="text1"/>
        </w:rPr>
        <w:t xml:space="preserve"> the</w:t>
      </w:r>
      <w:r w:rsidR="003225F5" w:rsidRPr="002A07A2">
        <w:rPr>
          <w:rFonts w:ascii="Times New Roman" w:hAnsi="Times New Roman"/>
          <w:color w:val="000000" w:themeColor="text1"/>
        </w:rPr>
        <w:t xml:space="preserve"> 2016 US presidential election and 2017 </w:t>
      </w:r>
      <w:r w:rsidR="00104849" w:rsidRPr="002A07A2">
        <w:rPr>
          <w:rFonts w:ascii="Times New Roman" w:hAnsi="Times New Roman"/>
          <w:color w:val="000000" w:themeColor="text1"/>
        </w:rPr>
        <w:t xml:space="preserve">the </w:t>
      </w:r>
      <w:r w:rsidR="003225F5" w:rsidRPr="002A07A2">
        <w:rPr>
          <w:rFonts w:ascii="Times New Roman" w:hAnsi="Times New Roman"/>
          <w:color w:val="000000" w:themeColor="text1"/>
        </w:rPr>
        <w:t xml:space="preserve">French presidential election.  The exceptions are also interesting.  The 2017 </w:t>
      </w:r>
      <w:r w:rsidR="003225F5" w:rsidRPr="002A07A2">
        <w:rPr>
          <w:rFonts w:ascii="Times New Roman" w:hAnsi="Times New Roman"/>
          <w:color w:val="000000" w:themeColor="text1"/>
        </w:rPr>
        <w:lastRenderedPageBreak/>
        <w:t>UK general election was unprecedented in post-war elections</w:t>
      </w:r>
      <w:r w:rsidR="000D0036" w:rsidRPr="002A07A2">
        <w:rPr>
          <w:rFonts w:ascii="Times New Roman" w:hAnsi="Times New Roman"/>
          <w:color w:val="000000" w:themeColor="text1"/>
        </w:rPr>
        <w:t>,</w:t>
      </w:r>
      <w:r w:rsidR="003225F5" w:rsidRPr="002A07A2">
        <w:rPr>
          <w:rFonts w:ascii="Times New Roman" w:hAnsi="Times New Roman"/>
          <w:color w:val="000000" w:themeColor="text1"/>
        </w:rPr>
        <w:t xml:space="preserve"> seeing a near twenty-point surge in the polls during the campaign for the opposition Labour Party, reflected in the substantial absolute error for most of the timeline before the polls converged on the result late on.  </w:t>
      </w:r>
      <w:r w:rsidR="00D941BA" w:rsidRPr="002A07A2">
        <w:rPr>
          <w:rFonts w:ascii="Times New Roman" w:hAnsi="Times New Roman"/>
          <w:color w:val="000000" w:themeColor="text1"/>
        </w:rPr>
        <w:t>(</w:t>
      </w:r>
      <w:r w:rsidR="00104849" w:rsidRPr="002A07A2">
        <w:rPr>
          <w:rFonts w:ascii="Times New Roman" w:hAnsi="Times New Roman"/>
          <w:color w:val="000000" w:themeColor="text1"/>
        </w:rPr>
        <w:t>The 2016 elections for the US House of Representatives also saw late movement in the polls, which consistently</w:t>
      </w:r>
      <w:r w:rsidR="003506B9" w:rsidRPr="002A07A2">
        <w:rPr>
          <w:rFonts w:ascii="Times New Roman" w:hAnsi="Times New Roman"/>
          <w:color w:val="000000" w:themeColor="text1"/>
        </w:rPr>
        <w:t xml:space="preserve"> had</w:t>
      </w:r>
      <w:r w:rsidR="00104849" w:rsidRPr="002A07A2">
        <w:rPr>
          <w:rFonts w:ascii="Times New Roman" w:hAnsi="Times New Roman"/>
          <w:color w:val="000000" w:themeColor="text1"/>
        </w:rPr>
        <w:t xml:space="preserve"> the Republican Party well behind</w:t>
      </w:r>
      <w:r w:rsidR="00D941BA" w:rsidRPr="002A07A2">
        <w:rPr>
          <w:rFonts w:ascii="Times New Roman" w:hAnsi="Times New Roman"/>
          <w:color w:val="000000" w:themeColor="text1"/>
        </w:rPr>
        <w:t xml:space="preserve">, </w:t>
      </w:r>
      <w:r w:rsidR="00104849" w:rsidRPr="002A07A2">
        <w:rPr>
          <w:rFonts w:ascii="Times New Roman" w:hAnsi="Times New Roman"/>
          <w:color w:val="000000" w:themeColor="text1"/>
        </w:rPr>
        <w:t>often below 40 per cent until late on</w:t>
      </w:r>
      <w:r w:rsidR="00D941BA" w:rsidRPr="002A07A2">
        <w:rPr>
          <w:rFonts w:ascii="Times New Roman" w:hAnsi="Times New Roman"/>
          <w:color w:val="000000" w:themeColor="text1"/>
        </w:rPr>
        <w:t>,</w:t>
      </w:r>
      <w:r w:rsidR="00104849" w:rsidRPr="002A07A2">
        <w:rPr>
          <w:rFonts w:ascii="Times New Roman" w:hAnsi="Times New Roman"/>
          <w:color w:val="000000" w:themeColor="text1"/>
        </w:rPr>
        <w:t xml:space="preserve"> before it secured 49.1% of the vote on Election Day.</w:t>
      </w:r>
      <w:r w:rsidR="00D941BA" w:rsidRPr="002A07A2">
        <w:rPr>
          <w:rFonts w:ascii="Times New Roman" w:hAnsi="Times New Roman"/>
          <w:color w:val="000000" w:themeColor="text1"/>
        </w:rPr>
        <w:t>)</w:t>
      </w:r>
    </w:p>
    <w:p w14:paraId="24A0B56B" w14:textId="0B5C1CE8" w:rsidR="00C77E8E" w:rsidRPr="002A07A2" w:rsidRDefault="00C411EB" w:rsidP="007C395E">
      <w:pPr>
        <w:spacing w:line="480" w:lineRule="auto"/>
        <w:ind w:firstLine="720"/>
        <w:rPr>
          <w:rFonts w:ascii="Times New Roman" w:hAnsi="Times New Roman"/>
          <w:color w:val="000000" w:themeColor="text1"/>
        </w:rPr>
      </w:pPr>
      <w:r w:rsidRPr="002A07A2">
        <w:rPr>
          <w:rFonts w:ascii="Times New Roman" w:hAnsi="Times New Roman"/>
          <w:color w:val="000000" w:themeColor="text1"/>
        </w:rPr>
        <w:t>More importantly for this analysis, we can assess the net gain or loss in prediction error between the optimal lead</w:t>
      </w:r>
      <w:r w:rsidR="000C3AE4">
        <w:rPr>
          <w:rFonts w:ascii="Times New Roman" w:hAnsi="Times New Roman"/>
          <w:color w:val="000000" w:themeColor="text1"/>
        </w:rPr>
        <w:t xml:space="preserve"> </w:t>
      </w:r>
      <w:r w:rsidRPr="002A07A2">
        <w:rPr>
          <w:rFonts w:ascii="Times New Roman" w:hAnsi="Times New Roman"/>
          <w:color w:val="000000" w:themeColor="text1"/>
        </w:rPr>
        <w:t>time</w:t>
      </w:r>
      <w:r w:rsidR="00D936CB" w:rsidRPr="002A07A2">
        <w:rPr>
          <w:rFonts w:ascii="Times New Roman" w:hAnsi="Times New Roman"/>
          <w:color w:val="000000" w:themeColor="text1"/>
        </w:rPr>
        <w:t xml:space="preserve"> </w:t>
      </w:r>
      <w:r w:rsidR="00D936CB" w:rsidRPr="00741897">
        <w:rPr>
          <w:rFonts w:ascii="Times New Roman" w:hAnsi="Times New Roman"/>
          <w:color w:val="000000" w:themeColor="text1"/>
        </w:rPr>
        <w:t>(</w:t>
      </w:r>
      <w:r w:rsidRPr="00CD0451">
        <w:rPr>
          <w:rFonts w:ascii="Times New Roman" w:hAnsi="Times New Roman"/>
          <w:color w:val="000000" w:themeColor="text1"/>
        </w:rPr>
        <w:t>for a given set of elections</w:t>
      </w:r>
      <w:r w:rsidR="000653BC" w:rsidRPr="00741897">
        <w:rPr>
          <w:rFonts w:ascii="Times New Roman" w:hAnsi="Times New Roman"/>
          <w:color w:val="000000" w:themeColor="text1"/>
        </w:rPr>
        <w:t>,</w:t>
      </w:r>
      <w:r w:rsidRPr="002A07A2">
        <w:rPr>
          <w:rFonts w:ascii="Times New Roman" w:hAnsi="Times New Roman"/>
          <w:color w:val="000000" w:themeColor="text1"/>
        </w:rPr>
        <w:t xml:space="preserve"> here calculated using the country-specific estimates of the MAE timeline) and </w:t>
      </w:r>
      <w:r w:rsidRPr="002A07A2">
        <w:rPr>
          <w:rFonts w:ascii="Times New Roman" w:hAnsi="Times New Roman"/>
          <w:i/>
          <w:color w:val="000000" w:themeColor="text1"/>
        </w:rPr>
        <w:t>T</w:t>
      </w:r>
      <w:r w:rsidRPr="002A07A2">
        <w:rPr>
          <w:rFonts w:ascii="Times New Roman" w:hAnsi="Times New Roman"/>
          <w:color w:val="000000" w:themeColor="text1"/>
        </w:rPr>
        <w:t xml:space="preserve"> = 1.  Table 4 reports the absolute error of the 7-day poll average at </w:t>
      </w:r>
      <w:r w:rsidRPr="002A07A2">
        <w:rPr>
          <w:rFonts w:ascii="Times New Roman" w:hAnsi="Times New Roman"/>
          <w:i/>
          <w:color w:val="000000" w:themeColor="text1"/>
        </w:rPr>
        <w:t>T</w:t>
      </w:r>
      <w:r w:rsidRPr="002A07A2">
        <w:rPr>
          <w:rFonts w:ascii="Times New Roman" w:hAnsi="Times New Roman"/>
          <w:color w:val="000000" w:themeColor="text1"/>
        </w:rPr>
        <w:t xml:space="preserve"> = 1 for each election, alongside the absolute error</w:t>
      </w:r>
      <w:r w:rsidR="008667BC" w:rsidRPr="002A07A2">
        <w:rPr>
          <w:rFonts w:ascii="Times New Roman" w:hAnsi="Times New Roman"/>
          <w:color w:val="000000" w:themeColor="text1"/>
        </w:rPr>
        <w:t xml:space="preserve"> (also of the 7-day poll average)</w:t>
      </w:r>
      <w:r w:rsidRPr="002A07A2">
        <w:rPr>
          <w:rFonts w:ascii="Times New Roman" w:hAnsi="Times New Roman"/>
          <w:color w:val="000000" w:themeColor="text1"/>
        </w:rPr>
        <w:t xml:space="preserve"> at the optimal lead</w:t>
      </w:r>
      <w:r w:rsidR="000C3AE4">
        <w:rPr>
          <w:rFonts w:ascii="Times New Roman" w:hAnsi="Times New Roman"/>
          <w:color w:val="000000" w:themeColor="text1"/>
        </w:rPr>
        <w:t xml:space="preserve"> </w:t>
      </w:r>
      <w:r w:rsidRPr="002A07A2">
        <w:rPr>
          <w:rFonts w:ascii="Times New Roman" w:hAnsi="Times New Roman"/>
          <w:color w:val="000000" w:themeColor="text1"/>
        </w:rPr>
        <w:t>time</w:t>
      </w:r>
      <w:r w:rsidR="00D936CB" w:rsidRPr="002A07A2">
        <w:rPr>
          <w:rFonts w:ascii="Times New Roman" w:hAnsi="Times New Roman"/>
          <w:color w:val="000000" w:themeColor="text1"/>
        </w:rPr>
        <w:t xml:space="preserve"> (no increased error tolerance allowed)</w:t>
      </w:r>
      <w:r w:rsidRPr="002A07A2">
        <w:rPr>
          <w:rFonts w:ascii="Times New Roman" w:hAnsi="Times New Roman"/>
          <w:color w:val="000000" w:themeColor="text1"/>
        </w:rPr>
        <w:t xml:space="preserve">.  From this we can see how much </w:t>
      </w:r>
      <w:r w:rsidR="00EF09EE" w:rsidRPr="002A07A2">
        <w:rPr>
          <w:rFonts w:ascii="Times New Roman" w:hAnsi="Times New Roman"/>
          <w:color w:val="000000" w:themeColor="text1"/>
        </w:rPr>
        <w:t xml:space="preserve">the </w:t>
      </w:r>
      <w:r w:rsidRPr="002A07A2">
        <w:rPr>
          <w:rFonts w:ascii="Times New Roman" w:hAnsi="Times New Roman"/>
          <w:color w:val="000000" w:themeColor="text1"/>
        </w:rPr>
        <w:t>prediction erro</w:t>
      </w:r>
      <w:r w:rsidR="00D936CB" w:rsidRPr="002A07A2">
        <w:rPr>
          <w:rFonts w:ascii="Times New Roman" w:hAnsi="Times New Roman"/>
          <w:color w:val="000000" w:themeColor="text1"/>
        </w:rPr>
        <w:t xml:space="preserve">r decreases </w:t>
      </w:r>
      <w:r w:rsidRPr="002A07A2">
        <w:rPr>
          <w:rFonts w:ascii="Times New Roman" w:hAnsi="Times New Roman"/>
          <w:color w:val="000000" w:themeColor="text1"/>
        </w:rPr>
        <w:t>between th</w:t>
      </w:r>
      <w:r w:rsidR="00825FFC">
        <w:rPr>
          <w:rFonts w:ascii="Times New Roman" w:hAnsi="Times New Roman"/>
          <w:color w:val="000000" w:themeColor="text1"/>
        </w:rPr>
        <w:t>e</w:t>
      </w:r>
      <w:r w:rsidR="004A34F4" w:rsidRPr="002A07A2">
        <w:rPr>
          <w:rFonts w:ascii="Times New Roman" w:hAnsi="Times New Roman"/>
          <w:color w:val="000000" w:themeColor="text1"/>
        </w:rPr>
        <w:t xml:space="preserve"> optimal</w:t>
      </w:r>
      <w:r w:rsidRPr="002A07A2">
        <w:rPr>
          <w:rFonts w:ascii="Times New Roman" w:hAnsi="Times New Roman"/>
          <w:color w:val="000000" w:themeColor="text1"/>
        </w:rPr>
        <w:t xml:space="preserve"> lead</w:t>
      </w:r>
      <w:r w:rsidR="000C3AE4">
        <w:rPr>
          <w:rFonts w:ascii="Times New Roman" w:hAnsi="Times New Roman"/>
          <w:color w:val="000000" w:themeColor="text1"/>
        </w:rPr>
        <w:t xml:space="preserve"> </w:t>
      </w:r>
      <w:r w:rsidRPr="002A07A2">
        <w:rPr>
          <w:rFonts w:ascii="Times New Roman" w:hAnsi="Times New Roman"/>
          <w:color w:val="000000" w:themeColor="text1"/>
        </w:rPr>
        <w:t xml:space="preserve">time </w:t>
      </w:r>
      <w:r w:rsidR="00670358" w:rsidRPr="002A07A2">
        <w:rPr>
          <w:rFonts w:ascii="Times New Roman" w:hAnsi="Times New Roman"/>
          <w:color w:val="000000" w:themeColor="text1"/>
        </w:rPr>
        <w:t>and the day before</w:t>
      </w:r>
      <w:r w:rsidRPr="002A07A2">
        <w:rPr>
          <w:rFonts w:ascii="Times New Roman" w:hAnsi="Times New Roman"/>
          <w:color w:val="000000" w:themeColor="text1"/>
        </w:rPr>
        <w:t xml:space="preserve"> Election Day.  Interestingly, we find that</w:t>
      </w:r>
      <w:r w:rsidR="00C77E8E" w:rsidRPr="002A07A2">
        <w:rPr>
          <w:rFonts w:ascii="Times New Roman" w:hAnsi="Times New Roman"/>
          <w:color w:val="000000" w:themeColor="text1"/>
        </w:rPr>
        <w:t>, in general, using an optimal lead time of about two weeks, little can be gained from future forecasts.</w:t>
      </w:r>
    </w:p>
    <w:p w14:paraId="526D4BB4" w14:textId="67CDA361" w:rsidR="00675F28" w:rsidRPr="002A07A2" w:rsidRDefault="00C411EB" w:rsidP="007C395E">
      <w:pPr>
        <w:spacing w:line="480" w:lineRule="auto"/>
        <w:ind w:firstLine="720"/>
        <w:rPr>
          <w:rFonts w:ascii="Times New Roman" w:hAnsi="Times New Roman"/>
          <w:color w:val="000000" w:themeColor="text1"/>
        </w:rPr>
      </w:pPr>
      <w:r w:rsidRPr="002A07A2">
        <w:rPr>
          <w:rFonts w:ascii="Times New Roman" w:hAnsi="Times New Roman"/>
          <w:color w:val="000000" w:themeColor="text1"/>
        </w:rPr>
        <w:t xml:space="preserve"> </w:t>
      </w:r>
      <w:r w:rsidR="00C77E8E" w:rsidRPr="002A07A2">
        <w:rPr>
          <w:rFonts w:ascii="Times New Roman" w:hAnsi="Times New Roman"/>
          <w:color w:val="000000" w:themeColor="text1"/>
        </w:rPr>
        <w:t xml:space="preserve"> Specifically, any </w:t>
      </w:r>
      <w:r w:rsidRPr="002A07A2">
        <w:rPr>
          <w:rFonts w:ascii="Times New Roman" w:hAnsi="Times New Roman"/>
          <w:color w:val="000000" w:themeColor="text1"/>
        </w:rPr>
        <w:t xml:space="preserve">net </w:t>
      </w:r>
      <w:r w:rsidR="00EE30B3" w:rsidRPr="002A07A2">
        <w:rPr>
          <w:rFonts w:ascii="Times New Roman" w:hAnsi="Times New Roman"/>
          <w:color w:val="000000" w:themeColor="text1"/>
        </w:rPr>
        <w:t xml:space="preserve">decline in </w:t>
      </w:r>
      <w:r w:rsidRPr="002A07A2">
        <w:rPr>
          <w:rFonts w:ascii="Times New Roman" w:hAnsi="Times New Roman"/>
          <w:color w:val="000000" w:themeColor="text1"/>
        </w:rPr>
        <w:t>prediction error is quite small (</w:t>
      </w:r>
      <w:r w:rsidR="00046388" w:rsidRPr="002A07A2">
        <w:rPr>
          <w:rFonts w:ascii="Times New Roman" w:hAnsi="Times New Roman"/>
          <w:color w:val="000000" w:themeColor="text1"/>
        </w:rPr>
        <w:t>0</w:t>
      </w:r>
      <w:r w:rsidRPr="002A07A2">
        <w:rPr>
          <w:rFonts w:ascii="Times New Roman" w:hAnsi="Times New Roman"/>
          <w:color w:val="000000" w:themeColor="text1"/>
        </w:rPr>
        <w:t>.</w:t>
      </w:r>
      <w:r w:rsidR="00854D91" w:rsidRPr="002A07A2">
        <w:rPr>
          <w:rFonts w:ascii="Times New Roman" w:hAnsi="Times New Roman"/>
          <w:color w:val="000000" w:themeColor="text1"/>
        </w:rPr>
        <w:t>6</w:t>
      </w:r>
      <w:r w:rsidR="00046388" w:rsidRPr="002A07A2">
        <w:rPr>
          <w:rFonts w:ascii="Times New Roman" w:hAnsi="Times New Roman"/>
          <w:color w:val="000000" w:themeColor="text1"/>
        </w:rPr>
        <w:t xml:space="preserve"> </w:t>
      </w:r>
      <w:r w:rsidRPr="002A07A2">
        <w:rPr>
          <w:rFonts w:ascii="Times New Roman" w:hAnsi="Times New Roman"/>
          <w:color w:val="000000" w:themeColor="text1"/>
        </w:rPr>
        <w:t>points on average</w:t>
      </w:r>
      <w:r w:rsidR="00C77E8E" w:rsidRPr="002A07A2">
        <w:rPr>
          <w:rFonts w:ascii="Times New Roman" w:hAnsi="Times New Roman"/>
          <w:color w:val="000000" w:themeColor="text1"/>
        </w:rPr>
        <w:t>).  However,</w:t>
      </w:r>
      <w:r w:rsidR="000D3640" w:rsidRPr="002A07A2">
        <w:rPr>
          <w:rFonts w:ascii="Times New Roman" w:hAnsi="Times New Roman"/>
          <w:color w:val="000000" w:themeColor="text1"/>
        </w:rPr>
        <w:t xml:space="preserve"> the </w:t>
      </w:r>
      <w:r w:rsidR="003506B9" w:rsidRPr="002A07A2">
        <w:rPr>
          <w:rFonts w:ascii="Times New Roman" w:hAnsi="Times New Roman"/>
          <w:color w:val="000000" w:themeColor="text1"/>
        </w:rPr>
        <w:t xml:space="preserve">particular </w:t>
      </w:r>
      <w:r w:rsidR="00C77E8E" w:rsidRPr="002A07A2">
        <w:rPr>
          <w:rFonts w:ascii="Times New Roman" w:hAnsi="Times New Roman"/>
          <w:color w:val="000000" w:themeColor="text1"/>
        </w:rPr>
        <w:t xml:space="preserve">points are </w:t>
      </w:r>
      <w:r w:rsidR="000D3640" w:rsidRPr="002A07A2">
        <w:rPr>
          <w:rFonts w:ascii="Times New Roman" w:hAnsi="Times New Roman"/>
          <w:color w:val="000000" w:themeColor="text1"/>
        </w:rPr>
        <w:t xml:space="preserve">spread </w:t>
      </w:r>
      <w:r w:rsidR="00C77E8E" w:rsidRPr="002A07A2">
        <w:rPr>
          <w:rFonts w:ascii="Times New Roman" w:hAnsi="Times New Roman"/>
          <w:color w:val="000000" w:themeColor="text1"/>
        </w:rPr>
        <w:t>out.</w:t>
      </w:r>
      <w:r w:rsidR="000D3640" w:rsidRPr="002A07A2">
        <w:rPr>
          <w:rFonts w:ascii="Times New Roman" w:hAnsi="Times New Roman"/>
          <w:color w:val="000000" w:themeColor="text1"/>
        </w:rPr>
        <w:t xml:space="preserve">  </w:t>
      </w:r>
      <w:r w:rsidR="00C77E8E" w:rsidRPr="002A07A2">
        <w:rPr>
          <w:rFonts w:ascii="Times New Roman" w:hAnsi="Times New Roman"/>
          <w:color w:val="000000" w:themeColor="text1"/>
        </w:rPr>
        <w:t>At one extreme</w:t>
      </w:r>
      <w:r w:rsidR="000D3640" w:rsidRPr="002A07A2">
        <w:rPr>
          <w:rFonts w:ascii="Times New Roman" w:hAnsi="Times New Roman"/>
          <w:color w:val="000000" w:themeColor="text1"/>
        </w:rPr>
        <w:t xml:space="preserve">, the 2016 US presidential election, the error actually </w:t>
      </w:r>
      <w:r w:rsidR="000D3640" w:rsidRPr="002A07A2">
        <w:rPr>
          <w:rFonts w:ascii="Times New Roman" w:hAnsi="Times New Roman"/>
          <w:i/>
          <w:color w:val="000000" w:themeColor="text1"/>
        </w:rPr>
        <w:t>increases</w:t>
      </w:r>
      <w:r w:rsidR="000D3640" w:rsidRPr="002A07A2">
        <w:rPr>
          <w:rFonts w:ascii="Times New Roman" w:hAnsi="Times New Roman"/>
          <w:color w:val="000000" w:themeColor="text1"/>
        </w:rPr>
        <w:t xml:space="preserve"> between </w:t>
      </w:r>
      <w:r w:rsidR="000D3640" w:rsidRPr="002A07A2">
        <w:rPr>
          <w:rFonts w:ascii="Times New Roman" w:hAnsi="Times New Roman"/>
          <w:i/>
          <w:color w:val="000000" w:themeColor="text1"/>
        </w:rPr>
        <w:t>T</w:t>
      </w:r>
      <w:r w:rsidR="000D3640" w:rsidRPr="002A07A2">
        <w:rPr>
          <w:rFonts w:ascii="Times New Roman" w:hAnsi="Times New Roman"/>
          <w:color w:val="000000" w:themeColor="text1"/>
        </w:rPr>
        <w:t xml:space="preserve"> = </w:t>
      </w:r>
      <w:r w:rsidR="00854D91" w:rsidRPr="002A07A2">
        <w:rPr>
          <w:rFonts w:ascii="Times New Roman" w:hAnsi="Times New Roman"/>
          <w:color w:val="000000" w:themeColor="text1"/>
        </w:rPr>
        <w:t>6</w:t>
      </w:r>
      <w:r w:rsidR="000D3640" w:rsidRPr="002A07A2">
        <w:rPr>
          <w:rFonts w:ascii="Times New Roman" w:hAnsi="Times New Roman"/>
          <w:color w:val="000000" w:themeColor="text1"/>
        </w:rPr>
        <w:t xml:space="preserve"> </w:t>
      </w:r>
      <w:r w:rsidR="00670358" w:rsidRPr="002A07A2">
        <w:rPr>
          <w:rFonts w:ascii="Times New Roman" w:hAnsi="Times New Roman"/>
          <w:color w:val="000000" w:themeColor="text1"/>
        </w:rPr>
        <w:t>and the day before</w:t>
      </w:r>
      <w:r w:rsidR="000D3640" w:rsidRPr="002A07A2">
        <w:rPr>
          <w:rFonts w:ascii="Times New Roman" w:hAnsi="Times New Roman"/>
          <w:color w:val="000000" w:themeColor="text1"/>
        </w:rPr>
        <w:t xml:space="preserve"> Election Day (</w:t>
      </w:r>
      <w:r w:rsidR="00EF09EE" w:rsidRPr="002A07A2">
        <w:rPr>
          <w:rFonts w:ascii="Times New Roman" w:hAnsi="Times New Roman"/>
          <w:color w:val="000000" w:themeColor="text1"/>
        </w:rPr>
        <w:t xml:space="preserve">by </w:t>
      </w:r>
      <w:r w:rsidR="000D3640" w:rsidRPr="002A07A2">
        <w:rPr>
          <w:rFonts w:ascii="Times New Roman" w:hAnsi="Times New Roman"/>
          <w:color w:val="000000" w:themeColor="text1"/>
        </w:rPr>
        <w:t>0.</w:t>
      </w:r>
      <w:r w:rsidR="00854D91" w:rsidRPr="002A07A2">
        <w:rPr>
          <w:rFonts w:ascii="Times New Roman" w:hAnsi="Times New Roman"/>
          <w:color w:val="000000" w:themeColor="text1"/>
        </w:rPr>
        <w:t>61</w:t>
      </w:r>
      <w:r w:rsidR="001A2A69" w:rsidRPr="002A07A2">
        <w:rPr>
          <w:rFonts w:ascii="Times New Roman" w:hAnsi="Times New Roman"/>
          <w:color w:val="000000" w:themeColor="text1"/>
        </w:rPr>
        <w:t xml:space="preserve"> points</w:t>
      </w:r>
      <w:r w:rsidR="000D3640" w:rsidRPr="002A07A2">
        <w:rPr>
          <w:rFonts w:ascii="Times New Roman" w:hAnsi="Times New Roman"/>
          <w:color w:val="000000" w:themeColor="text1"/>
        </w:rPr>
        <w:t xml:space="preserve">).  </w:t>
      </w:r>
      <w:r w:rsidR="00C77E8E" w:rsidRPr="002A07A2">
        <w:rPr>
          <w:rFonts w:ascii="Times New Roman" w:hAnsi="Times New Roman"/>
          <w:color w:val="000000" w:themeColor="text1"/>
        </w:rPr>
        <w:t xml:space="preserve">At the other extreme, </w:t>
      </w:r>
      <w:r w:rsidR="0010500A" w:rsidRPr="002A07A2">
        <w:rPr>
          <w:rFonts w:ascii="Times New Roman" w:hAnsi="Times New Roman"/>
          <w:color w:val="000000" w:themeColor="text1"/>
        </w:rPr>
        <w:t>the 2017 French presidential election</w:t>
      </w:r>
      <w:r w:rsidR="00C77E8E" w:rsidRPr="002A07A2">
        <w:rPr>
          <w:rFonts w:ascii="Times New Roman" w:hAnsi="Times New Roman"/>
          <w:color w:val="000000" w:themeColor="text1"/>
        </w:rPr>
        <w:t xml:space="preserve">, </w:t>
      </w:r>
      <w:r w:rsidR="000D3640" w:rsidRPr="002A07A2">
        <w:rPr>
          <w:rFonts w:ascii="Times New Roman" w:hAnsi="Times New Roman"/>
          <w:color w:val="000000" w:themeColor="text1"/>
        </w:rPr>
        <w:t xml:space="preserve">the </w:t>
      </w:r>
      <w:r w:rsidR="00EF09EE" w:rsidRPr="002A07A2">
        <w:rPr>
          <w:rFonts w:ascii="Times New Roman" w:hAnsi="Times New Roman"/>
          <w:color w:val="000000" w:themeColor="text1"/>
        </w:rPr>
        <w:t>reduction</w:t>
      </w:r>
      <w:r w:rsidR="0010500A" w:rsidRPr="002A07A2">
        <w:rPr>
          <w:rFonts w:ascii="Times New Roman" w:hAnsi="Times New Roman"/>
          <w:color w:val="000000" w:themeColor="text1"/>
        </w:rPr>
        <w:t xml:space="preserve"> from the identified lead</w:t>
      </w:r>
      <w:r w:rsidR="000C3AE4">
        <w:rPr>
          <w:rFonts w:ascii="Times New Roman" w:hAnsi="Times New Roman"/>
          <w:color w:val="000000" w:themeColor="text1"/>
        </w:rPr>
        <w:t xml:space="preserve"> </w:t>
      </w:r>
      <w:r w:rsidR="0010500A" w:rsidRPr="002A07A2">
        <w:rPr>
          <w:rFonts w:ascii="Times New Roman" w:hAnsi="Times New Roman"/>
          <w:color w:val="000000" w:themeColor="text1"/>
        </w:rPr>
        <w:t>time (</w:t>
      </w:r>
      <w:r w:rsidR="0010500A" w:rsidRPr="002A07A2">
        <w:rPr>
          <w:rFonts w:ascii="Times New Roman" w:hAnsi="Times New Roman"/>
          <w:i/>
          <w:color w:val="000000" w:themeColor="text1"/>
        </w:rPr>
        <w:t>T</w:t>
      </w:r>
      <w:r w:rsidR="0010500A" w:rsidRPr="002A07A2">
        <w:rPr>
          <w:rFonts w:ascii="Times New Roman" w:hAnsi="Times New Roman"/>
          <w:color w:val="000000" w:themeColor="text1"/>
        </w:rPr>
        <w:t xml:space="preserve"> = </w:t>
      </w:r>
      <w:r w:rsidR="00854D91" w:rsidRPr="002A07A2">
        <w:rPr>
          <w:rFonts w:ascii="Times New Roman" w:hAnsi="Times New Roman"/>
          <w:color w:val="000000" w:themeColor="text1"/>
        </w:rPr>
        <w:t>18</w:t>
      </w:r>
      <w:r w:rsidR="0010500A" w:rsidRPr="002A07A2">
        <w:rPr>
          <w:rFonts w:ascii="Times New Roman" w:hAnsi="Times New Roman"/>
          <w:color w:val="000000" w:themeColor="text1"/>
        </w:rPr>
        <w:t>)</w:t>
      </w:r>
      <w:r w:rsidR="000D3640" w:rsidRPr="002A07A2">
        <w:rPr>
          <w:rFonts w:ascii="Times New Roman" w:hAnsi="Times New Roman"/>
          <w:color w:val="000000" w:themeColor="text1"/>
        </w:rPr>
        <w:t xml:space="preserve"> </w:t>
      </w:r>
      <w:r w:rsidR="0010500A" w:rsidRPr="002A07A2">
        <w:rPr>
          <w:rFonts w:ascii="Times New Roman" w:hAnsi="Times New Roman"/>
          <w:color w:val="000000" w:themeColor="text1"/>
        </w:rPr>
        <w:t xml:space="preserve">is </w:t>
      </w:r>
      <w:r w:rsidR="00854D91" w:rsidRPr="002A07A2">
        <w:rPr>
          <w:rFonts w:ascii="Times New Roman" w:hAnsi="Times New Roman"/>
          <w:color w:val="000000" w:themeColor="text1"/>
        </w:rPr>
        <w:t>1</w:t>
      </w:r>
      <w:r w:rsidR="0010500A" w:rsidRPr="002A07A2">
        <w:rPr>
          <w:rFonts w:ascii="Times New Roman" w:hAnsi="Times New Roman"/>
          <w:color w:val="000000" w:themeColor="text1"/>
        </w:rPr>
        <w:t>.48 points</w:t>
      </w:r>
      <w:r w:rsidR="00C77E8E" w:rsidRPr="002A07A2">
        <w:rPr>
          <w:rFonts w:ascii="Times New Roman" w:hAnsi="Times New Roman"/>
          <w:color w:val="000000" w:themeColor="text1"/>
        </w:rPr>
        <w:t xml:space="preserve"> (a </w:t>
      </w:r>
      <w:r w:rsidR="003F24E2" w:rsidRPr="002A07A2">
        <w:rPr>
          <w:rFonts w:ascii="Times New Roman" w:hAnsi="Times New Roman"/>
          <w:color w:val="000000" w:themeColor="text1"/>
        </w:rPr>
        <w:t>value perhaps driven by the fact it was only the first round of the contest).  But these values, even at the extremes, are substantively small.</w:t>
      </w:r>
      <w:r w:rsidR="0010500A" w:rsidRPr="002A07A2">
        <w:rPr>
          <w:rFonts w:ascii="Times New Roman" w:hAnsi="Times New Roman"/>
          <w:color w:val="000000" w:themeColor="text1"/>
        </w:rPr>
        <w:t xml:space="preserve">  We thus </w:t>
      </w:r>
      <w:r w:rsidR="00EF09EE" w:rsidRPr="002A07A2">
        <w:rPr>
          <w:rFonts w:ascii="Times New Roman" w:hAnsi="Times New Roman"/>
          <w:color w:val="000000" w:themeColor="text1"/>
        </w:rPr>
        <w:t xml:space="preserve">can </w:t>
      </w:r>
      <w:r w:rsidR="0010500A" w:rsidRPr="002A07A2">
        <w:rPr>
          <w:rFonts w:ascii="Times New Roman" w:hAnsi="Times New Roman"/>
          <w:color w:val="000000" w:themeColor="text1"/>
        </w:rPr>
        <w:t>see how little information the final weeks of polling give us in prediction of the final result.</w:t>
      </w:r>
      <w:r w:rsidR="00DE32D4" w:rsidRPr="002A07A2">
        <w:rPr>
          <w:rFonts w:ascii="Times New Roman" w:hAnsi="Times New Roman"/>
          <w:color w:val="000000" w:themeColor="text1"/>
        </w:rPr>
        <w:t xml:space="preserve"> Of course, these case studies, important as they are, remain case studies</w:t>
      </w:r>
      <w:r w:rsidR="00DC23C0" w:rsidRPr="002A07A2">
        <w:rPr>
          <w:rFonts w:ascii="Times New Roman" w:hAnsi="Times New Roman"/>
          <w:color w:val="000000" w:themeColor="text1"/>
        </w:rPr>
        <w:t>.</w:t>
      </w:r>
    </w:p>
    <w:p w14:paraId="3E46A2CF" w14:textId="5D0A0BCA" w:rsidR="00823C57" w:rsidRDefault="00823C57" w:rsidP="00DC23C0">
      <w:pPr>
        <w:rPr>
          <w:rFonts w:ascii="Times New Roman" w:hAnsi="Times New Roman"/>
        </w:rPr>
      </w:pPr>
      <w:r w:rsidRPr="00D7665E">
        <w:rPr>
          <w:rFonts w:ascii="Times New Roman" w:hAnsi="Times New Roman"/>
          <w:b/>
        </w:rPr>
        <w:lastRenderedPageBreak/>
        <w:t>Figure 5.</w:t>
      </w:r>
      <w:r>
        <w:rPr>
          <w:rFonts w:ascii="Times New Roman" w:hAnsi="Times New Roman"/>
        </w:rPr>
        <w:t xml:space="preserve"> </w:t>
      </w:r>
      <w:r w:rsidRPr="003225F5">
        <w:rPr>
          <w:rFonts w:ascii="Times New Roman" w:hAnsi="Times New Roman"/>
        </w:rPr>
        <w:t>2015 UK general election, 7 day poll average (Conservatives/Labour)</w:t>
      </w:r>
    </w:p>
    <w:p w14:paraId="210EBD63" w14:textId="55946552" w:rsidR="000303BD" w:rsidRDefault="007B126D" w:rsidP="003A3E15">
      <w:pPr>
        <w:spacing w:line="480" w:lineRule="auto"/>
        <w:rPr>
          <w:rFonts w:ascii="Times New Roman" w:hAnsi="Times New Roman"/>
          <w:b/>
        </w:rPr>
      </w:pPr>
      <w:r w:rsidRPr="00DC23C0">
        <w:rPr>
          <w:rFonts w:ascii="Times New Roman" w:hAnsi="Times New Roman"/>
          <w:noProof/>
          <w:lang w:val="en-GB" w:eastAsia="en-GB"/>
        </w:rPr>
        <w:drawing>
          <wp:inline distT="0" distB="0" distL="0" distR="0" wp14:anchorId="558056B6" wp14:editId="5AF0D81F">
            <wp:extent cx="5237480" cy="36096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lineForecasting_Fig5.png"/>
                    <pic:cNvPicPr/>
                  </pic:nvPicPr>
                  <pic:blipFill>
                    <a:blip r:embed="rId15">
                      <a:extLst>
                        <a:ext uri="{28A0092B-C50C-407E-A947-70E740481C1C}">
                          <a14:useLocalDpi xmlns:a14="http://schemas.microsoft.com/office/drawing/2010/main" val="0"/>
                        </a:ext>
                      </a:extLst>
                    </a:blip>
                    <a:stretch>
                      <a:fillRect/>
                    </a:stretch>
                  </pic:blipFill>
                  <pic:spPr>
                    <a:xfrm>
                      <a:off x="0" y="0"/>
                      <a:ext cx="5240127" cy="3611464"/>
                    </a:xfrm>
                    <a:prstGeom prst="rect">
                      <a:avLst/>
                    </a:prstGeom>
                  </pic:spPr>
                </pic:pic>
              </a:graphicData>
            </a:graphic>
          </wp:inline>
        </w:drawing>
      </w:r>
    </w:p>
    <w:p w14:paraId="297E7F82" w14:textId="6C55579B" w:rsidR="00D7665E" w:rsidRDefault="00D7665E" w:rsidP="00741897">
      <w:pPr>
        <w:spacing w:line="276" w:lineRule="auto"/>
        <w:rPr>
          <w:rFonts w:ascii="Times New Roman" w:hAnsi="Times New Roman"/>
          <w:noProof/>
          <w:lang w:val="en-GB" w:eastAsia="en-GB"/>
        </w:rPr>
      </w:pPr>
      <w:r w:rsidRPr="00D7665E">
        <w:rPr>
          <w:rFonts w:ascii="Times New Roman" w:hAnsi="Times New Roman"/>
          <w:b/>
        </w:rPr>
        <w:t>Figure 6.</w:t>
      </w:r>
      <w:r w:rsidRPr="003225F5">
        <w:rPr>
          <w:rFonts w:ascii="Times New Roman" w:hAnsi="Times New Roman"/>
        </w:rPr>
        <w:t xml:space="preserve"> 2016 US presidential election, 7 day poll average (Trump</w:t>
      </w:r>
      <w:r w:rsidRPr="00F90BFA">
        <w:rPr>
          <w:rFonts w:ascii="Times New Roman" w:hAnsi="Times New Roman"/>
        </w:rPr>
        <w:t>/Clinton</w:t>
      </w:r>
      <w:r>
        <w:rPr>
          <w:rFonts w:ascii="Times New Roman" w:hAnsi="Times New Roman"/>
        </w:rPr>
        <w:t>)</w:t>
      </w:r>
    </w:p>
    <w:p w14:paraId="5DBE1174" w14:textId="3BBCD2A2" w:rsidR="00911CEA" w:rsidRDefault="001320DF" w:rsidP="00D7665E">
      <w:pPr>
        <w:spacing w:line="276" w:lineRule="auto"/>
        <w:rPr>
          <w:rFonts w:ascii="Times New Roman" w:hAnsi="Times New Roman"/>
        </w:rPr>
      </w:pPr>
      <w:r w:rsidRPr="00DC23C0">
        <w:rPr>
          <w:rFonts w:ascii="Times New Roman" w:hAnsi="Times New Roman"/>
          <w:noProof/>
          <w:lang w:val="en-GB" w:eastAsia="en-GB"/>
        </w:rPr>
        <w:drawing>
          <wp:inline distT="0" distB="0" distL="0" distR="0" wp14:anchorId="57DBDE36" wp14:editId="5AE0A86C">
            <wp:extent cx="5237480" cy="351447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Forecasting_Fig6.png"/>
                    <pic:cNvPicPr/>
                  </pic:nvPicPr>
                  <pic:blipFill>
                    <a:blip r:embed="rId16">
                      <a:extLst>
                        <a:ext uri="{28A0092B-C50C-407E-A947-70E740481C1C}">
                          <a14:useLocalDpi xmlns:a14="http://schemas.microsoft.com/office/drawing/2010/main" val="0"/>
                        </a:ext>
                      </a:extLst>
                    </a:blip>
                    <a:stretch>
                      <a:fillRect/>
                    </a:stretch>
                  </pic:blipFill>
                  <pic:spPr>
                    <a:xfrm>
                      <a:off x="0" y="0"/>
                      <a:ext cx="5240534" cy="3516526"/>
                    </a:xfrm>
                    <a:prstGeom prst="rect">
                      <a:avLst/>
                    </a:prstGeom>
                  </pic:spPr>
                </pic:pic>
              </a:graphicData>
            </a:graphic>
          </wp:inline>
        </w:drawing>
      </w:r>
    </w:p>
    <w:p w14:paraId="5E341CB3" w14:textId="1A1E59DF" w:rsidR="00A61660" w:rsidRDefault="00A61660">
      <w:pPr>
        <w:spacing w:after="200" w:line="276" w:lineRule="auto"/>
        <w:rPr>
          <w:rFonts w:ascii="Times New Roman" w:hAnsi="Times New Roman"/>
          <w:b/>
        </w:rPr>
      </w:pPr>
    </w:p>
    <w:p w14:paraId="2B9E0D83" w14:textId="02464E3D" w:rsidR="00F90BFA" w:rsidRPr="00F90BFA" w:rsidRDefault="00CA4FDF" w:rsidP="00F90BFA">
      <w:pPr>
        <w:rPr>
          <w:rFonts w:ascii="Times New Roman" w:hAnsi="Times New Roman"/>
        </w:rPr>
      </w:pPr>
      <w:r w:rsidRPr="00D7665E">
        <w:rPr>
          <w:rFonts w:ascii="Times New Roman" w:hAnsi="Times New Roman"/>
          <w:b/>
        </w:rPr>
        <w:t xml:space="preserve">Figure </w:t>
      </w:r>
      <w:r w:rsidR="00D867F9" w:rsidRPr="00D7665E">
        <w:rPr>
          <w:rFonts w:ascii="Times New Roman" w:hAnsi="Times New Roman"/>
          <w:b/>
        </w:rPr>
        <w:t>7</w:t>
      </w:r>
      <w:r w:rsidRPr="00D7665E">
        <w:rPr>
          <w:rFonts w:ascii="Times New Roman" w:hAnsi="Times New Roman"/>
          <w:b/>
        </w:rPr>
        <w:t>.</w:t>
      </w:r>
      <w:r>
        <w:rPr>
          <w:rFonts w:ascii="Times New Roman" w:hAnsi="Times New Roman"/>
        </w:rPr>
        <w:t xml:space="preserve"> </w:t>
      </w:r>
      <w:r w:rsidR="00F90BFA" w:rsidRPr="003225F5">
        <w:rPr>
          <w:rFonts w:ascii="Times New Roman" w:hAnsi="Times New Roman"/>
        </w:rPr>
        <w:t>2016</w:t>
      </w:r>
      <w:r w:rsidRPr="003225F5">
        <w:rPr>
          <w:rFonts w:ascii="Times New Roman" w:hAnsi="Times New Roman"/>
        </w:rPr>
        <w:t xml:space="preserve"> US</w:t>
      </w:r>
      <w:r w:rsidR="00F90BFA" w:rsidRPr="003225F5">
        <w:rPr>
          <w:rFonts w:ascii="Times New Roman" w:hAnsi="Times New Roman"/>
        </w:rPr>
        <w:t xml:space="preserve"> House</w:t>
      </w:r>
      <w:r w:rsidRPr="003225F5">
        <w:rPr>
          <w:rFonts w:ascii="Times New Roman" w:hAnsi="Times New Roman"/>
        </w:rPr>
        <w:t xml:space="preserve"> </w:t>
      </w:r>
      <w:r w:rsidR="00F90BFA" w:rsidRPr="003225F5">
        <w:rPr>
          <w:rFonts w:ascii="Times New Roman" w:hAnsi="Times New Roman"/>
        </w:rPr>
        <w:t>election</w:t>
      </w:r>
      <w:r w:rsidR="00675F28" w:rsidRPr="003225F5">
        <w:rPr>
          <w:rFonts w:ascii="Times New Roman" w:hAnsi="Times New Roman"/>
        </w:rPr>
        <w:t>, 7 day poll average</w:t>
      </w:r>
      <w:r w:rsidRPr="003225F5">
        <w:rPr>
          <w:rFonts w:ascii="Times New Roman" w:hAnsi="Times New Roman"/>
        </w:rPr>
        <w:t xml:space="preserve"> (Republicans/Democrats</w:t>
      </w:r>
      <w:r w:rsidR="00675F28" w:rsidRPr="003225F5">
        <w:rPr>
          <w:rFonts w:ascii="Times New Roman" w:hAnsi="Times New Roman"/>
        </w:rPr>
        <w:t>)</w:t>
      </w:r>
    </w:p>
    <w:p w14:paraId="3CF07BFE" w14:textId="0E9C5A58" w:rsidR="00E70685" w:rsidRDefault="007B126D" w:rsidP="003A3E15">
      <w:pPr>
        <w:rPr>
          <w:rFonts w:ascii="Times New Roman" w:hAnsi="Times New Roman"/>
          <w:b/>
        </w:rPr>
      </w:pPr>
      <w:r w:rsidRPr="008667BC">
        <w:rPr>
          <w:rFonts w:ascii="Times New Roman" w:hAnsi="Times New Roman"/>
          <w:noProof/>
          <w:lang w:val="en-GB" w:eastAsia="en-GB"/>
        </w:rPr>
        <w:lastRenderedPageBreak/>
        <w:drawing>
          <wp:inline distT="0" distB="0" distL="0" distR="0" wp14:anchorId="7A21ACA5" wp14:editId="3B3EC7E2">
            <wp:extent cx="5237480" cy="35065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lineForecasting_Fig7.png"/>
                    <pic:cNvPicPr/>
                  </pic:nvPicPr>
                  <pic:blipFill>
                    <a:blip r:embed="rId17">
                      <a:extLst>
                        <a:ext uri="{28A0092B-C50C-407E-A947-70E740481C1C}">
                          <a14:useLocalDpi xmlns:a14="http://schemas.microsoft.com/office/drawing/2010/main" val="0"/>
                        </a:ext>
                      </a:extLst>
                    </a:blip>
                    <a:stretch>
                      <a:fillRect/>
                    </a:stretch>
                  </pic:blipFill>
                  <pic:spPr>
                    <a:xfrm>
                      <a:off x="0" y="0"/>
                      <a:ext cx="5239384" cy="3507800"/>
                    </a:xfrm>
                    <a:prstGeom prst="rect">
                      <a:avLst/>
                    </a:prstGeom>
                  </pic:spPr>
                </pic:pic>
              </a:graphicData>
            </a:graphic>
          </wp:inline>
        </w:drawing>
      </w:r>
      <w:r w:rsidR="008E6C7C" w:rsidRPr="008E6C7C">
        <w:rPr>
          <w:rFonts w:ascii="Times New Roman" w:hAnsi="Times New Roman"/>
        </w:rPr>
        <w:t xml:space="preserve"> </w:t>
      </w:r>
      <w:r w:rsidR="00FD1BFF" w:rsidRPr="00FD1BFF">
        <w:rPr>
          <w:rFonts w:ascii="Times New Roman" w:hAnsi="Times New Roman"/>
        </w:rPr>
        <w:t xml:space="preserve"> </w:t>
      </w:r>
      <w:r w:rsidR="0096421E" w:rsidRPr="0096421E">
        <w:rPr>
          <w:rFonts w:ascii="Times New Roman" w:hAnsi="Times New Roman"/>
        </w:rPr>
        <w:t xml:space="preserve"> </w:t>
      </w:r>
    </w:p>
    <w:p w14:paraId="473F1943" w14:textId="60AC676F" w:rsidR="00D7665E" w:rsidRDefault="00D7665E" w:rsidP="003A3E15">
      <w:pPr>
        <w:spacing w:before="240" w:line="360" w:lineRule="auto"/>
        <w:rPr>
          <w:rFonts w:ascii="Times New Roman" w:hAnsi="Times New Roman"/>
          <w:u w:val="single"/>
        </w:rPr>
      </w:pPr>
      <w:r w:rsidRPr="00D7665E">
        <w:rPr>
          <w:rFonts w:ascii="Times New Roman" w:hAnsi="Times New Roman"/>
          <w:b/>
        </w:rPr>
        <w:t>Figure 8.</w:t>
      </w:r>
      <w:r w:rsidRPr="003225F5">
        <w:rPr>
          <w:rFonts w:ascii="Times New Roman" w:hAnsi="Times New Roman"/>
        </w:rPr>
        <w:t xml:space="preserve"> 2017 French presidential election, 1</w:t>
      </w:r>
      <w:r w:rsidRPr="003225F5">
        <w:rPr>
          <w:rFonts w:ascii="Times New Roman" w:hAnsi="Times New Roman"/>
          <w:vertAlign w:val="superscript"/>
        </w:rPr>
        <w:t>st</w:t>
      </w:r>
      <w:r w:rsidRPr="003225F5">
        <w:rPr>
          <w:rFonts w:ascii="Times New Roman" w:hAnsi="Times New Roman"/>
        </w:rPr>
        <w:t xml:space="preserve"> </w:t>
      </w:r>
      <w:r>
        <w:rPr>
          <w:rFonts w:ascii="Times New Roman" w:hAnsi="Times New Roman"/>
        </w:rPr>
        <w:t>Round</w:t>
      </w:r>
      <w:r w:rsidRPr="003225F5">
        <w:rPr>
          <w:rFonts w:ascii="Times New Roman" w:hAnsi="Times New Roman"/>
        </w:rPr>
        <w:t>, 7</w:t>
      </w:r>
      <w:r w:rsidR="00E70685">
        <w:rPr>
          <w:rFonts w:ascii="Times New Roman" w:hAnsi="Times New Roman"/>
        </w:rPr>
        <w:t xml:space="preserve"> </w:t>
      </w:r>
      <w:r w:rsidRPr="003225F5">
        <w:rPr>
          <w:rFonts w:ascii="Times New Roman" w:hAnsi="Times New Roman"/>
        </w:rPr>
        <w:t>day poll average</w:t>
      </w:r>
      <w:r>
        <w:rPr>
          <w:rFonts w:ascii="Times New Roman" w:hAnsi="Times New Roman"/>
        </w:rPr>
        <w:t xml:space="preserve"> </w:t>
      </w:r>
      <w:r w:rsidRPr="003225F5">
        <w:rPr>
          <w:rFonts w:ascii="Times New Roman" w:hAnsi="Times New Roman"/>
        </w:rPr>
        <w:t>(LePen/Macron)</w:t>
      </w:r>
    </w:p>
    <w:p w14:paraId="03F91AEF" w14:textId="7A77B0F6" w:rsidR="00D7665E" w:rsidRDefault="007B126D" w:rsidP="00DC23C0">
      <w:pPr>
        <w:rPr>
          <w:rFonts w:ascii="Times New Roman" w:hAnsi="Times New Roman"/>
        </w:rPr>
      </w:pPr>
      <w:r w:rsidRPr="00DC23C0">
        <w:rPr>
          <w:rFonts w:ascii="Times New Roman" w:hAnsi="Times New Roman"/>
          <w:noProof/>
          <w:lang w:val="en-GB" w:eastAsia="en-GB"/>
        </w:rPr>
        <w:drawing>
          <wp:inline distT="0" distB="0" distL="0" distR="0" wp14:anchorId="6E638F3E" wp14:editId="2B3623DE">
            <wp:extent cx="5234304" cy="35463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lineForecasting_Fig8.png"/>
                    <pic:cNvPicPr/>
                  </pic:nvPicPr>
                  <pic:blipFill>
                    <a:blip r:embed="rId18">
                      <a:extLst>
                        <a:ext uri="{28A0092B-C50C-407E-A947-70E740481C1C}">
                          <a14:useLocalDpi xmlns:a14="http://schemas.microsoft.com/office/drawing/2010/main" val="0"/>
                        </a:ext>
                      </a:extLst>
                    </a:blip>
                    <a:stretch>
                      <a:fillRect/>
                    </a:stretch>
                  </pic:blipFill>
                  <pic:spPr>
                    <a:xfrm>
                      <a:off x="0" y="0"/>
                      <a:ext cx="5237770" cy="3548685"/>
                    </a:xfrm>
                    <a:prstGeom prst="rect">
                      <a:avLst/>
                    </a:prstGeom>
                  </pic:spPr>
                </pic:pic>
              </a:graphicData>
            </a:graphic>
          </wp:inline>
        </w:drawing>
      </w:r>
    </w:p>
    <w:p w14:paraId="75A89932" w14:textId="77777777" w:rsidR="003A3E15" w:rsidRDefault="003A3E15">
      <w:pPr>
        <w:spacing w:after="200" w:line="276" w:lineRule="auto"/>
        <w:rPr>
          <w:rFonts w:ascii="Times New Roman" w:hAnsi="Times New Roman"/>
          <w:b/>
        </w:rPr>
      </w:pPr>
      <w:r>
        <w:rPr>
          <w:rFonts w:ascii="Times New Roman" w:hAnsi="Times New Roman"/>
          <w:b/>
        </w:rPr>
        <w:br w:type="page"/>
      </w:r>
    </w:p>
    <w:p w14:paraId="12C10C12" w14:textId="4CABCB71" w:rsidR="00F90BFA" w:rsidRPr="003225F5" w:rsidRDefault="00CA4FDF" w:rsidP="00DC23C0">
      <w:pPr>
        <w:rPr>
          <w:rFonts w:ascii="Times New Roman" w:hAnsi="Times New Roman"/>
        </w:rPr>
      </w:pPr>
      <w:r w:rsidRPr="00D7665E">
        <w:rPr>
          <w:rFonts w:ascii="Times New Roman" w:hAnsi="Times New Roman"/>
          <w:b/>
        </w:rPr>
        <w:lastRenderedPageBreak/>
        <w:t xml:space="preserve">Figure </w:t>
      </w:r>
      <w:r w:rsidR="00D867F9" w:rsidRPr="00D7665E">
        <w:rPr>
          <w:rFonts w:ascii="Times New Roman" w:hAnsi="Times New Roman"/>
          <w:b/>
        </w:rPr>
        <w:t>9</w:t>
      </w:r>
      <w:r w:rsidRPr="00D7665E">
        <w:rPr>
          <w:rFonts w:ascii="Times New Roman" w:hAnsi="Times New Roman"/>
          <w:b/>
        </w:rPr>
        <w:t>.</w:t>
      </w:r>
      <w:r>
        <w:rPr>
          <w:rFonts w:ascii="Times New Roman" w:hAnsi="Times New Roman"/>
        </w:rPr>
        <w:t xml:space="preserve"> </w:t>
      </w:r>
      <w:r w:rsidR="00F90BFA" w:rsidRPr="003225F5">
        <w:rPr>
          <w:rFonts w:ascii="Times New Roman" w:hAnsi="Times New Roman"/>
        </w:rPr>
        <w:t>2017</w:t>
      </w:r>
      <w:r w:rsidRPr="003225F5">
        <w:rPr>
          <w:rFonts w:ascii="Times New Roman" w:hAnsi="Times New Roman"/>
        </w:rPr>
        <w:t xml:space="preserve"> UK general election</w:t>
      </w:r>
      <w:r w:rsidR="00675F28" w:rsidRPr="003225F5">
        <w:rPr>
          <w:rFonts w:ascii="Times New Roman" w:hAnsi="Times New Roman"/>
        </w:rPr>
        <w:t>, 7 day poll average</w:t>
      </w:r>
      <w:r w:rsidRPr="003225F5">
        <w:rPr>
          <w:rFonts w:ascii="Times New Roman" w:hAnsi="Times New Roman"/>
        </w:rPr>
        <w:t xml:space="preserve"> (Conservatives/Labour</w:t>
      </w:r>
      <w:r w:rsidR="00675F28" w:rsidRPr="003225F5">
        <w:rPr>
          <w:rFonts w:ascii="Times New Roman" w:hAnsi="Times New Roman"/>
        </w:rPr>
        <w:t>)</w:t>
      </w:r>
    </w:p>
    <w:p w14:paraId="12F8CD1B" w14:textId="5CCCD3B6" w:rsidR="00F90BFA" w:rsidRDefault="007B126D" w:rsidP="00F90BFA">
      <w:pPr>
        <w:rPr>
          <w:rFonts w:ascii="Times New Roman" w:hAnsi="Times New Roman"/>
        </w:rPr>
      </w:pPr>
      <w:r w:rsidRPr="00DC23C0">
        <w:rPr>
          <w:rFonts w:ascii="Times New Roman" w:hAnsi="Times New Roman"/>
          <w:noProof/>
          <w:lang w:val="en-GB" w:eastAsia="en-GB"/>
        </w:rPr>
        <w:drawing>
          <wp:inline distT="0" distB="0" distL="0" distR="0" wp14:anchorId="64C9DE8F" wp14:editId="0A47E181">
            <wp:extent cx="5234400" cy="380880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lineForecasting_Fig9.png"/>
                    <pic:cNvPicPr/>
                  </pic:nvPicPr>
                  <pic:blipFill>
                    <a:blip r:embed="rId19">
                      <a:extLst>
                        <a:ext uri="{28A0092B-C50C-407E-A947-70E740481C1C}">
                          <a14:useLocalDpi xmlns:a14="http://schemas.microsoft.com/office/drawing/2010/main" val="0"/>
                        </a:ext>
                      </a:extLst>
                    </a:blip>
                    <a:stretch>
                      <a:fillRect/>
                    </a:stretch>
                  </pic:blipFill>
                  <pic:spPr>
                    <a:xfrm>
                      <a:off x="0" y="0"/>
                      <a:ext cx="5234400" cy="3808800"/>
                    </a:xfrm>
                    <a:prstGeom prst="rect">
                      <a:avLst/>
                    </a:prstGeom>
                  </pic:spPr>
                </pic:pic>
              </a:graphicData>
            </a:graphic>
          </wp:inline>
        </w:drawing>
      </w:r>
      <w:r w:rsidR="00242829" w:rsidRPr="00242829">
        <w:rPr>
          <w:rFonts w:ascii="Times New Roman" w:hAnsi="Times New Roman"/>
        </w:rPr>
        <w:t xml:space="preserve"> </w:t>
      </w:r>
    </w:p>
    <w:p w14:paraId="5BFAFDCC" w14:textId="292C1CC5" w:rsidR="003225F5" w:rsidRDefault="003225F5" w:rsidP="003225F5">
      <w:pPr>
        <w:spacing w:line="480" w:lineRule="auto"/>
        <w:rPr>
          <w:rFonts w:ascii="Times New Roman" w:hAnsi="Times New Roman"/>
        </w:rPr>
      </w:pPr>
      <w:r w:rsidRPr="00B62B7E">
        <w:rPr>
          <w:rFonts w:ascii="Times New Roman" w:hAnsi="Times New Roman"/>
          <w:b/>
        </w:rPr>
        <w:t xml:space="preserve">Table </w:t>
      </w:r>
      <w:r>
        <w:rPr>
          <w:rFonts w:ascii="Times New Roman" w:hAnsi="Times New Roman"/>
          <w:b/>
        </w:rPr>
        <w:t>4</w:t>
      </w:r>
      <w:r w:rsidRPr="00B62B7E">
        <w:rPr>
          <w:rFonts w:ascii="Times New Roman" w:hAnsi="Times New Roman"/>
          <w:b/>
        </w:rPr>
        <w:t>.</w:t>
      </w:r>
      <w:r>
        <w:rPr>
          <w:rFonts w:ascii="Times New Roman" w:hAnsi="Times New Roman"/>
        </w:rPr>
        <w:t xml:space="preserve"> Poll errors in US, UK and French elections</w:t>
      </w:r>
      <w:r w:rsidR="00ED7BE1">
        <w:rPr>
          <w:rFonts w:ascii="Times New Roman" w:hAnsi="Times New Roman"/>
        </w:rPr>
        <w:t>,</w:t>
      </w:r>
      <w:r w:rsidR="00E70685">
        <w:rPr>
          <w:rFonts w:ascii="Times New Roman" w:hAnsi="Times New Roman"/>
        </w:rPr>
        <w:t xml:space="preserve"> 2015-17</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85"/>
        <w:gridCol w:w="1134"/>
        <w:gridCol w:w="1134"/>
        <w:gridCol w:w="1134"/>
        <w:gridCol w:w="1275"/>
      </w:tblGrid>
      <w:tr w:rsidR="003225F5" w:rsidRPr="00B62B7E" w14:paraId="1C817A3C" w14:textId="77777777" w:rsidTr="007323AB">
        <w:trPr>
          <w:trHeight w:val="1618"/>
        </w:trPr>
        <w:tc>
          <w:tcPr>
            <w:tcW w:w="3885" w:type="dxa"/>
            <w:shd w:val="clear" w:color="auto" w:fill="auto"/>
            <w:tcMar>
              <w:top w:w="28" w:type="dxa"/>
              <w:left w:w="57" w:type="dxa"/>
              <w:bottom w:w="28" w:type="dxa"/>
              <w:right w:w="57" w:type="dxa"/>
            </w:tcMar>
            <w:vAlign w:val="center"/>
            <w:hideMark/>
          </w:tcPr>
          <w:p w14:paraId="46E74F84" w14:textId="77777777" w:rsidR="003225F5" w:rsidRPr="00F90BFA" w:rsidRDefault="003225F5" w:rsidP="007323AB">
            <w:pPr>
              <w:rPr>
                <w:rFonts w:ascii="Times New Roman" w:hAnsi="Times New Roman"/>
                <w:sz w:val="20"/>
                <w:szCs w:val="20"/>
                <w:lang w:val="en-GB"/>
              </w:rPr>
            </w:pPr>
          </w:p>
        </w:tc>
        <w:tc>
          <w:tcPr>
            <w:tcW w:w="1134" w:type="dxa"/>
            <w:shd w:val="clear" w:color="auto" w:fill="auto"/>
            <w:tcMar>
              <w:top w:w="28" w:type="dxa"/>
              <w:left w:w="57" w:type="dxa"/>
              <w:bottom w:w="28" w:type="dxa"/>
              <w:right w:w="57" w:type="dxa"/>
            </w:tcMar>
            <w:vAlign w:val="center"/>
          </w:tcPr>
          <w:p w14:paraId="32E2595D" w14:textId="77777777" w:rsidR="003225F5" w:rsidRDefault="003225F5" w:rsidP="007323AB">
            <w:pPr>
              <w:jc w:val="center"/>
              <w:rPr>
                <w:rFonts w:ascii="Times New Roman" w:hAnsi="Times New Roman"/>
                <w:sz w:val="20"/>
                <w:szCs w:val="20"/>
                <w:lang w:val="en-GB"/>
              </w:rPr>
            </w:pPr>
            <w:r>
              <w:rPr>
                <w:rFonts w:ascii="Times New Roman" w:hAnsi="Times New Roman"/>
                <w:sz w:val="20"/>
                <w:szCs w:val="20"/>
                <w:lang w:val="en-GB"/>
              </w:rPr>
              <w:t>Poll absolute error at</w:t>
            </w:r>
          </w:p>
          <w:p w14:paraId="308B1988" w14:textId="77777777" w:rsidR="003225F5" w:rsidRPr="00F90BFA" w:rsidRDefault="003225F5" w:rsidP="007323AB">
            <w:pPr>
              <w:jc w:val="center"/>
              <w:rPr>
                <w:rFonts w:ascii="Times New Roman" w:hAnsi="Times New Roman"/>
                <w:sz w:val="20"/>
                <w:szCs w:val="20"/>
                <w:lang w:val="en-GB"/>
              </w:rPr>
            </w:pPr>
            <w:r w:rsidRPr="005B011D">
              <w:rPr>
                <w:rFonts w:ascii="Times New Roman" w:hAnsi="Times New Roman"/>
                <w:i/>
                <w:sz w:val="20"/>
                <w:szCs w:val="20"/>
                <w:lang w:val="en-GB"/>
              </w:rPr>
              <w:t>T</w:t>
            </w:r>
            <w:r>
              <w:rPr>
                <w:rFonts w:ascii="Times New Roman" w:hAnsi="Times New Roman"/>
                <w:i/>
                <w:sz w:val="20"/>
                <w:szCs w:val="20"/>
                <w:lang w:val="en-GB"/>
              </w:rPr>
              <w:t xml:space="preserve"> </w:t>
            </w:r>
            <w:r>
              <w:rPr>
                <w:rFonts w:ascii="Times New Roman" w:hAnsi="Times New Roman"/>
                <w:sz w:val="20"/>
                <w:szCs w:val="20"/>
                <w:lang w:val="en-GB"/>
              </w:rPr>
              <w:t>= 1</w:t>
            </w:r>
          </w:p>
        </w:tc>
        <w:tc>
          <w:tcPr>
            <w:tcW w:w="1134" w:type="dxa"/>
            <w:shd w:val="clear" w:color="auto" w:fill="auto"/>
            <w:tcMar>
              <w:top w:w="28" w:type="dxa"/>
              <w:left w:w="57" w:type="dxa"/>
              <w:bottom w:w="28" w:type="dxa"/>
              <w:right w:w="57" w:type="dxa"/>
            </w:tcMar>
            <w:vAlign w:val="center"/>
          </w:tcPr>
          <w:p w14:paraId="635F3A97" w14:textId="61BF93AB" w:rsidR="00242829" w:rsidRPr="00242829" w:rsidRDefault="003225F5" w:rsidP="00242829">
            <w:pPr>
              <w:jc w:val="center"/>
              <w:rPr>
                <w:rFonts w:ascii="Times New Roman" w:hAnsi="Times New Roman"/>
                <w:sz w:val="20"/>
                <w:szCs w:val="20"/>
                <w:lang w:val="en-GB"/>
              </w:rPr>
            </w:pPr>
            <w:r>
              <w:rPr>
                <w:rFonts w:ascii="Times New Roman" w:hAnsi="Times New Roman"/>
                <w:sz w:val="20"/>
                <w:szCs w:val="20"/>
                <w:lang w:val="en-GB"/>
              </w:rPr>
              <w:t>Optimal lead time</w:t>
            </w:r>
            <w:r w:rsidR="00242829">
              <w:rPr>
                <w:rFonts w:ascii="Times New Roman" w:hAnsi="Times New Roman"/>
                <w:sz w:val="20"/>
                <w:szCs w:val="20"/>
                <w:lang w:val="en-GB"/>
              </w:rPr>
              <w:t xml:space="preserve"> </w:t>
            </w:r>
            <w:r w:rsidR="00242829" w:rsidRPr="00ED7BE1">
              <w:rPr>
                <w:rFonts w:ascii="Times New Roman" w:hAnsi="Times New Roman"/>
                <w:i/>
                <w:sz w:val="20"/>
                <w:szCs w:val="20"/>
                <w:lang w:val="en-GB"/>
              </w:rPr>
              <w:t>T</w:t>
            </w:r>
            <w:r>
              <w:rPr>
                <w:rFonts w:ascii="Times New Roman" w:hAnsi="Times New Roman"/>
                <w:sz w:val="20"/>
                <w:szCs w:val="20"/>
                <w:lang w:val="en-GB"/>
              </w:rPr>
              <w:t xml:space="preserve"> (based on national</w:t>
            </w:r>
            <w:r w:rsidR="00242829">
              <w:rPr>
                <w:rFonts w:ascii="Times New Roman" w:hAnsi="Times New Roman"/>
                <w:sz w:val="20"/>
                <w:szCs w:val="20"/>
                <w:lang w:val="en-GB"/>
              </w:rPr>
              <w:t xml:space="preserve"> timeline</w:t>
            </w:r>
            <w:r>
              <w:rPr>
                <w:rFonts w:ascii="Times New Roman" w:hAnsi="Times New Roman"/>
                <w:sz w:val="20"/>
                <w:szCs w:val="20"/>
                <w:lang w:val="en-GB"/>
              </w:rPr>
              <w:t xml:space="preserve"> estimates)</w:t>
            </w:r>
          </w:p>
        </w:tc>
        <w:tc>
          <w:tcPr>
            <w:tcW w:w="1134" w:type="dxa"/>
            <w:shd w:val="clear" w:color="auto" w:fill="auto"/>
            <w:tcMar>
              <w:top w:w="28" w:type="dxa"/>
              <w:left w:w="57" w:type="dxa"/>
              <w:bottom w:w="28" w:type="dxa"/>
              <w:right w:w="57" w:type="dxa"/>
            </w:tcMar>
            <w:vAlign w:val="center"/>
          </w:tcPr>
          <w:p w14:paraId="575797EF" w14:textId="77777777" w:rsidR="003225F5" w:rsidRPr="00F90BFA" w:rsidRDefault="003225F5" w:rsidP="007323AB">
            <w:pPr>
              <w:jc w:val="center"/>
              <w:rPr>
                <w:rFonts w:ascii="Times New Roman" w:hAnsi="Times New Roman"/>
                <w:sz w:val="20"/>
                <w:szCs w:val="20"/>
                <w:lang w:val="en-GB"/>
              </w:rPr>
            </w:pPr>
            <w:r>
              <w:rPr>
                <w:rFonts w:ascii="Times New Roman" w:hAnsi="Times New Roman"/>
                <w:sz w:val="20"/>
                <w:szCs w:val="20"/>
                <w:lang w:val="en-GB"/>
              </w:rPr>
              <w:t>Poll absolute error at optimal lead time (</w:t>
            </w:r>
            <w:r w:rsidRPr="005B011D">
              <w:rPr>
                <w:rFonts w:ascii="Times New Roman" w:hAnsi="Times New Roman"/>
                <w:i/>
                <w:sz w:val="20"/>
                <w:szCs w:val="20"/>
                <w:lang w:val="en-GB"/>
              </w:rPr>
              <w:t>T</w:t>
            </w:r>
            <w:r>
              <w:rPr>
                <w:rFonts w:ascii="Times New Roman" w:hAnsi="Times New Roman"/>
                <w:sz w:val="20"/>
                <w:szCs w:val="20"/>
                <w:lang w:val="en-GB"/>
              </w:rPr>
              <w:t>)</w:t>
            </w:r>
          </w:p>
        </w:tc>
        <w:tc>
          <w:tcPr>
            <w:tcW w:w="1275" w:type="dxa"/>
            <w:shd w:val="clear" w:color="auto" w:fill="auto"/>
            <w:tcMar>
              <w:top w:w="28" w:type="dxa"/>
              <w:left w:w="57" w:type="dxa"/>
              <w:bottom w:w="28" w:type="dxa"/>
              <w:right w:w="57" w:type="dxa"/>
            </w:tcMar>
            <w:vAlign w:val="center"/>
          </w:tcPr>
          <w:p w14:paraId="566C86F0" w14:textId="5701BBCB" w:rsidR="003225F5" w:rsidRPr="00F90BFA" w:rsidRDefault="003225F5" w:rsidP="007323AB">
            <w:pPr>
              <w:jc w:val="center"/>
              <w:rPr>
                <w:rFonts w:ascii="Times New Roman" w:hAnsi="Times New Roman"/>
                <w:sz w:val="20"/>
                <w:szCs w:val="20"/>
                <w:lang w:val="en-GB"/>
              </w:rPr>
            </w:pPr>
            <w:r>
              <w:rPr>
                <w:rFonts w:ascii="Times New Roman" w:hAnsi="Times New Roman"/>
                <w:sz w:val="20"/>
                <w:szCs w:val="20"/>
                <w:lang w:val="en-GB"/>
              </w:rPr>
              <w:t>Net gain/loss in prediction error between lead</w:t>
            </w:r>
            <w:r w:rsidR="000C3AE4">
              <w:rPr>
                <w:rFonts w:ascii="Times New Roman" w:hAnsi="Times New Roman"/>
                <w:sz w:val="20"/>
                <w:szCs w:val="20"/>
                <w:lang w:val="en-GB"/>
              </w:rPr>
              <w:t xml:space="preserve"> </w:t>
            </w:r>
            <w:r>
              <w:rPr>
                <w:rFonts w:ascii="Times New Roman" w:hAnsi="Times New Roman"/>
                <w:sz w:val="20"/>
                <w:szCs w:val="20"/>
                <w:lang w:val="en-GB"/>
              </w:rPr>
              <w:t xml:space="preserve">time and </w:t>
            </w:r>
            <w:r w:rsidRPr="005B011D">
              <w:rPr>
                <w:rFonts w:ascii="Times New Roman" w:hAnsi="Times New Roman"/>
                <w:i/>
                <w:sz w:val="20"/>
                <w:szCs w:val="20"/>
                <w:lang w:val="en-GB"/>
              </w:rPr>
              <w:t>T</w:t>
            </w:r>
            <w:r>
              <w:rPr>
                <w:rFonts w:ascii="Times New Roman" w:hAnsi="Times New Roman"/>
                <w:sz w:val="20"/>
                <w:szCs w:val="20"/>
                <w:lang w:val="en-GB"/>
              </w:rPr>
              <w:t xml:space="preserve"> = 1</w:t>
            </w:r>
          </w:p>
        </w:tc>
      </w:tr>
      <w:tr w:rsidR="003225F5" w:rsidRPr="00B62B7E" w14:paraId="7921160A" w14:textId="77777777" w:rsidTr="007323AB">
        <w:trPr>
          <w:trHeight w:val="423"/>
        </w:trPr>
        <w:tc>
          <w:tcPr>
            <w:tcW w:w="3885" w:type="dxa"/>
            <w:shd w:val="clear" w:color="auto" w:fill="auto"/>
            <w:tcMar>
              <w:top w:w="28" w:type="dxa"/>
              <w:left w:w="57" w:type="dxa"/>
              <w:bottom w:w="28" w:type="dxa"/>
              <w:right w:w="57" w:type="dxa"/>
            </w:tcMar>
            <w:vAlign w:val="center"/>
          </w:tcPr>
          <w:p w14:paraId="2E3B097E" w14:textId="77777777" w:rsidR="003225F5" w:rsidRPr="00F90BFA" w:rsidRDefault="003225F5" w:rsidP="007323AB">
            <w:pPr>
              <w:rPr>
                <w:rFonts w:ascii="Times New Roman" w:hAnsi="Times New Roman"/>
                <w:sz w:val="20"/>
                <w:szCs w:val="20"/>
                <w:lang w:val="en-GB"/>
              </w:rPr>
            </w:pPr>
            <w:r>
              <w:rPr>
                <w:rFonts w:ascii="Times New Roman" w:hAnsi="Times New Roman"/>
                <w:sz w:val="20"/>
                <w:szCs w:val="20"/>
                <w:lang w:val="en-GB"/>
              </w:rPr>
              <w:t>2015 UK general election</w:t>
            </w:r>
          </w:p>
        </w:tc>
        <w:tc>
          <w:tcPr>
            <w:tcW w:w="1134" w:type="dxa"/>
            <w:shd w:val="clear" w:color="auto" w:fill="auto"/>
            <w:tcMar>
              <w:top w:w="28" w:type="dxa"/>
              <w:left w:w="57" w:type="dxa"/>
              <w:bottom w:w="28" w:type="dxa"/>
              <w:right w:w="57" w:type="dxa"/>
            </w:tcMar>
            <w:vAlign w:val="center"/>
          </w:tcPr>
          <w:p w14:paraId="29E7FB5F" w14:textId="77777777" w:rsidR="003225F5" w:rsidRPr="00F90BFA" w:rsidRDefault="003225F5" w:rsidP="007323AB">
            <w:pPr>
              <w:jc w:val="center"/>
              <w:rPr>
                <w:rFonts w:ascii="Times New Roman" w:hAnsi="Times New Roman"/>
                <w:sz w:val="20"/>
                <w:szCs w:val="20"/>
                <w:lang w:val="en-GB"/>
              </w:rPr>
            </w:pPr>
            <w:r>
              <w:rPr>
                <w:rFonts w:ascii="Times New Roman" w:hAnsi="Times New Roman"/>
                <w:sz w:val="20"/>
                <w:szCs w:val="20"/>
                <w:lang w:val="en-GB"/>
              </w:rPr>
              <w:t>3.34</w:t>
            </w:r>
          </w:p>
        </w:tc>
        <w:tc>
          <w:tcPr>
            <w:tcW w:w="1134" w:type="dxa"/>
            <w:shd w:val="clear" w:color="auto" w:fill="auto"/>
            <w:tcMar>
              <w:top w:w="28" w:type="dxa"/>
              <w:left w:w="57" w:type="dxa"/>
              <w:bottom w:w="28" w:type="dxa"/>
              <w:right w:w="57" w:type="dxa"/>
            </w:tcMar>
            <w:vAlign w:val="center"/>
          </w:tcPr>
          <w:p w14:paraId="43A321C3" w14:textId="6AD569F8" w:rsidR="003225F5" w:rsidRPr="00F90BFA" w:rsidRDefault="00242829" w:rsidP="00BA4DB9">
            <w:pPr>
              <w:jc w:val="center"/>
              <w:rPr>
                <w:rFonts w:ascii="Times New Roman" w:hAnsi="Times New Roman"/>
                <w:sz w:val="20"/>
                <w:szCs w:val="20"/>
                <w:lang w:val="en-GB"/>
              </w:rPr>
            </w:pPr>
            <w:r>
              <w:rPr>
                <w:rFonts w:ascii="Times New Roman" w:hAnsi="Times New Roman"/>
                <w:sz w:val="20"/>
                <w:szCs w:val="20"/>
                <w:lang w:val="en-GB"/>
              </w:rPr>
              <w:t>1</w:t>
            </w:r>
            <w:r w:rsidR="00BA4DB9">
              <w:rPr>
                <w:rFonts w:ascii="Times New Roman" w:hAnsi="Times New Roman"/>
                <w:sz w:val="20"/>
                <w:szCs w:val="20"/>
                <w:lang w:val="en-GB"/>
              </w:rPr>
              <w:t>3</w:t>
            </w:r>
            <w:r>
              <w:rPr>
                <w:rFonts w:ascii="Times New Roman" w:hAnsi="Times New Roman"/>
                <w:sz w:val="20"/>
                <w:szCs w:val="20"/>
                <w:lang w:val="en-GB"/>
              </w:rPr>
              <w:t xml:space="preserve"> </w:t>
            </w:r>
            <w:r w:rsidR="003225F5">
              <w:rPr>
                <w:rFonts w:ascii="Times New Roman" w:hAnsi="Times New Roman"/>
                <w:sz w:val="20"/>
                <w:szCs w:val="20"/>
                <w:lang w:val="en-GB"/>
              </w:rPr>
              <w:t>days</w:t>
            </w:r>
          </w:p>
        </w:tc>
        <w:tc>
          <w:tcPr>
            <w:tcW w:w="1134" w:type="dxa"/>
            <w:shd w:val="clear" w:color="auto" w:fill="auto"/>
            <w:tcMar>
              <w:top w:w="28" w:type="dxa"/>
              <w:left w:w="57" w:type="dxa"/>
              <w:bottom w:w="28" w:type="dxa"/>
              <w:right w:w="57" w:type="dxa"/>
            </w:tcMar>
            <w:vAlign w:val="center"/>
          </w:tcPr>
          <w:p w14:paraId="6452FCCC" w14:textId="184F2D6E" w:rsidR="003225F5" w:rsidRPr="00F90BFA" w:rsidRDefault="00ED7BE1" w:rsidP="00BA4DB9">
            <w:pPr>
              <w:jc w:val="center"/>
              <w:rPr>
                <w:rFonts w:ascii="Times New Roman" w:hAnsi="Times New Roman"/>
                <w:sz w:val="20"/>
                <w:szCs w:val="20"/>
                <w:lang w:val="en-GB"/>
              </w:rPr>
            </w:pPr>
            <w:r>
              <w:rPr>
                <w:rFonts w:ascii="Times New Roman" w:hAnsi="Times New Roman"/>
                <w:sz w:val="20"/>
                <w:szCs w:val="20"/>
                <w:lang w:val="en-GB"/>
              </w:rPr>
              <w:t>3.</w:t>
            </w:r>
            <w:r w:rsidR="00BA4DB9">
              <w:rPr>
                <w:rFonts w:ascii="Times New Roman" w:hAnsi="Times New Roman"/>
                <w:sz w:val="20"/>
                <w:szCs w:val="20"/>
                <w:lang w:val="en-GB"/>
              </w:rPr>
              <w:t>50</w:t>
            </w:r>
          </w:p>
        </w:tc>
        <w:tc>
          <w:tcPr>
            <w:tcW w:w="1275" w:type="dxa"/>
            <w:shd w:val="clear" w:color="auto" w:fill="auto"/>
            <w:tcMar>
              <w:top w:w="28" w:type="dxa"/>
              <w:left w:w="57" w:type="dxa"/>
              <w:bottom w:w="28" w:type="dxa"/>
              <w:right w:w="57" w:type="dxa"/>
            </w:tcMar>
            <w:vAlign w:val="center"/>
          </w:tcPr>
          <w:p w14:paraId="5EB8F879" w14:textId="48A410CC" w:rsidR="003225F5" w:rsidRPr="00F90BFA" w:rsidRDefault="00B924B0" w:rsidP="00ED7BE1">
            <w:pPr>
              <w:jc w:val="center"/>
              <w:rPr>
                <w:rFonts w:ascii="Times New Roman" w:hAnsi="Times New Roman"/>
                <w:sz w:val="20"/>
                <w:szCs w:val="20"/>
                <w:lang w:val="en-GB"/>
              </w:rPr>
            </w:pPr>
            <w:r>
              <w:rPr>
                <w:rFonts w:ascii="Times New Roman" w:hAnsi="Times New Roman"/>
                <w:sz w:val="20"/>
                <w:szCs w:val="20"/>
                <w:lang w:val="en-GB"/>
              </w:rPr>
              <w:t>+</w:t>
            </w:r>
            <w:r w:rsidR="00ED7BE1">
              <w:rPr>
                <w:rFonts w:ascii="Times New Roman" w:hAnsi="Times New Roman"/>
                <w:sz w:val="20"/>
                <w:szCs w:val="20"/>
                <w:lang w:val="en-GB"/>
              </w:rPr>
              <w:t>0</w:t>
            </w:r>
            <w:r>
              <w:rPr>
                <w:rFonts w:ascii="Times New Roman" w:hAnsi="Times New Roman"/>
                <w:sz w:val="20"/>
                <w:szCs w:val="20"/>
                <w:lang w:val="en-GB"/>
              </w:rPr>
              <w:t>.16</w:t>
            </w:r>
          </w:p>
        </w:tc>
      </w:tr>
      <w:tr w:rsidR="003225F5" w:rsidRPr="00B62B7E" w14:paraId="258E3BCE" w14:textId="77777777" w:rsidTr="007323AB">
        <w:trPr>
          <w:trHeight w:val="417"/>
        </w:trPr>
        <w:tc>
          <w:tcPr>
            <w:tcW w:w="3885" w:type="dxa"/>
            <w:shd w:val="clear" w:color="auto" w:fill="auto"/>
            <w:tcMar>
              <w:top w:w="28" w:type="dxa"/>
              <w:left w:w="57" w:type="dxa"/>
              <w:bottom w:w="28" w:type="dxa"/>
              <w:right w:w="57" w:type="dxa"/>
            </w:tcMar>
            <w:vAlign w:val="center"/>
          </w:tcPr>
          <w:p w14:paraId="055786E8" w14:textId="77777777" w:rsidR="003225F5" w:rsidRPr="00F90BFA" w:rsidRDefault="003225F5" w:rsidP="007323AB">
            <w:pPr>
              <w:rPr>
                <w:rFonts w:ascii="Times New Roman" w:hAnsi="Times New Roman"/>
                <w:sz w:val="20"/>
                <w:szCs w:val="20"/>
                <w:lang w:val="en-GB"/>
              </w:rPr>
            </w:pPr>
            <w:r>
              <w:rPr>
                <w:rFonts w:ascii="Times New Roman" w:hAnsi="Times New Roman"/>
                <w:sz w:val="20"/>
                <w:szCs w:val="20"/>
                <w:lang w:val="en-GB"/>
              </w:rPr>
              <w:t>2016 US presidential election</w:t>
            </w:r>
          </w:p>
        </w:tc>
        <w:tc>
          <w:tcPr>
            <w:tcW w:w="1134" w:type="dxa"/>
            <w:shd w:val="clear" w:color="auto" w:fill="auto"/>
            <w:tcMar>
              <w:top w:w="28" w:type="dxa"/>
              <w:left w:w="57" w:type="dxa"/>
              <w:bottom w:w="28" w:type="dxa"/>
              <w:right w:w="57" w:type="dxa"/>
            </w:tcMar>
            <w:vAlign w:val="center"/>
          </w:tcPr>
          <w:p w14:paraId="09DF1CC5" w14:textId="77777777" w:rsidR="003225F5" w:rsidRPr="00F90BFA" w:rsidRDefault="003225F5" w:rsidP="007323AB">
            <w:pPr>
              <w:jc w:val="center"/>
              <w:rPr>
                <w:rFonts w:ascii="Times New Roman" w:hAnsi="Times New Roman"/>
                <w:sz w:val="20"/>
                <w:szCs w:val="20"/>
                <w:lang w:val="en-GB"/>
              </w:rPr>
            </w:pPr>
            <w:r>
              <w:rPr>
                <w:rFonts w:ascii="Times New Roman" w:hAnsi="Times New Roman"/>
                <w:sz w:val="20"/>
                <w:szCs w:val="20"/>
                <w:lang w:val="en-GB"/>
              </w:rPr>
              <w:t>2.78</w:t>
            </w:r>
          </w:p>
        </w:tc>
        <w:tc>
          <w:tcPr>
            <w:tcW w:w="1134" w:type="dxa"/>
            <w:shd w:val="clear" w:color="auto" w:fill="auto"/>
            <w:tcMar>
              <w:top w:w="28" w:type="dxa"/>
              <w:left w:w="57" w:type="dxa"/>
              <w:bottom w:w="28" w:type="dxa"/>
              <w:right w:w="57" w:type="dxa"/>
            </w:tcMar>
            <w:vAlign w:val="center"/>
          </w:tcPr>
          <w:p w14:paraId="4F5F64AB" w14:textId="308EA2D0" w:rsidR="003225F5" w:rsidRPr="00F90BFA" w:rsidRDefault="00BA4DB9" w:rsidP="00BA4DB9">
            <w:pPr>
              <w:jc w:val="center"/>
              <w:rPr>
                <w:rFonts w:ascii="Times New Roman" w:hAnsi="Times New Roman"/>
                <w:sz w:val="20"/>
                <w:szCs w:val="20"/>
                <w:lang w:val="en-GB"/>
              </w:rPr>
            </w:pPr>
            <w:r>
              <w:rPr>
                <w:rFonts w:ascii="Times New Roman" w:hAnsi="Times New Roman"/>
                <w:sz w:val="20"/>
                <w:szCs w:val="20"/>
                <w:lang w:val="en-GB"/>
              </w:rPr>
              <w:t>6</w:t>
            </w:r>
            <w:r w:rsidR="00242829">
              <w:rPr>
                <w:rFonts w:ascii="Times New Roman" w:hAnsi="Times New Roman"/>
                <w:sz w:val="20"/>
                <w:szCs w:val="20"/>
                <w:lang w:val="en-GB"/>
              </w:rPr>
              <w:t xml:space="preserve"> </w:t>
            </w:r>
            <w:r w:rsidR="003225F5">
              <w:rPr>
                <w:rFonts w:ascii="Times New Roman" w:hAnsi="Times New Roman"/>
                <w:sz w:val="20"/>
                <w:szCs w:val="20"/>
                <w:lang w:val="en-GB"/>
              </w:rPr>
              <w:t>days</w:t>
            </w:r>
          </w:p>
        </w:tc>
        <w:tc>
          <w:tcPr>
            <w:tcW w:w="1134" w:type="dxa"/>
            <w:shd w:val="clear" w:color="auto" w:fill="auto"/>
            <w:tcMar>
              <w:top w:w="28" w:type="dxa"/>
              <w:left w:w="57" w:type="dxa"/>
              <w:bottom w:w="28" w:type="dxa"/>
              <w:right w:w="57" w:type="dxa"/>
            </w:tcMar>
            <w:vAlign w:val="center"/>
          </w:tcPr>
          <w:p w14:paraId="19A5C951" w14:textId="4CD9F653" w:rsidR="003225F5" w:rsidRPr="00F90BFA" w:rsidRDefault="00ED7BE1" w:rsidP="00BA4DB9">
            <w:pPr>
              <w:jc w:val="center"/>
              <w:rPr>
                <w:rFonts w:ascii="Times New Roman" w:hAnsi="Times New Roman"/>
                <w:sz w:val="20"/>
                <w:szCs w:val="20"/>
                <w:lang w:val="en-GB"/>
              </w:rPr>
            </w:pPr>
            <w:r w:rsidRPr="00ED7BE1">
              <w:rPr>
                <w:rFonts w:ascii="Times New Roman" w:hAnsi="Times New Roman"/>
                <w:sz w:val="20"/>
                <w:szCs w:val="20"/>
                <w:lang w:val="en-GB"/>
              </w:rPr>
              <w:t>2.</w:t>
            </w:r>
            <w:r w:rsidR="00BA4DB9">
              <w:rPr>
                <w:rFonts w:ascii="Times New Roman" w:hAnsi="Times New Roman"/>
                <w:sz w:val="20"/>
                <w:szCs w:val="20"/>
                <w:lang w:val="en-GB"/>
              </w:rPr>
              <w:t>17</w:t>
            </w:r>
            <w:r w:rsidRPr="00ED7BE1" w:rsidDel="00242829">
              <w:rPr>
                <w:rFonts w:ascii="Times New Roman" w:hAnsi="Times New Roman"/>
                <w:sz w:val="20"/>
                <w:szCs w:val="20"/>
                <w:lang w:val="en-GB"/>
              </w:rPr>
              <w:t xml:space="preserve"> </w:t>
            </w:r>
          </w:p>
        </w:tc>
        <w:tc>
          <w:tcPr>
            <w:tcW w:w="1275" w:type="dxa"/>
            <w:shd w:val="clear" w:color="auto" w:fill="auto"/>
            <w:tcMar>
              <w:top w:w="28" w:type="dxa"/>
              <w:left w:w="57" w:type="dxa"/>
              <w:bottom w:w="28" w:type="dxa"/>
              <w:right w:w="57" w:type="dxa"/>
            </w:tcMar>
            <w:vAlign w:val="center"/>
          </w:tcPr>
          <w:p w14:paraId="0828F010" w14:textId="60CBAD3C" w:rsidR="003225F5" w:rsidRPr="00F90BFA" w:rsidRDefault="00ED7BE1" w:rsidP="00BA4DB9">
            <w:pPr>
              <w:jc w:val="center"/>
              <w:rPr>
                <w:rFonts w:ascii="Times New Roman" w:hAnsi="Times New Roman"/>
                <w:sz w:val="20"/>
                <w:szCs w:val="20"/>
                <w:lang w:val="en-GB"/>
              </w:rPr>
            </w:pPr>
            <w:r>
              <w:rPr>
                <w:rFonts w:ascii="Times New Roman" w:hAnsi="Times New Roman"/>
                <w:sz w:val="20"/>
                <w:szCs w:val="20"/>
                <w:lang w:val="en-GB"/>
              </w:rPr>
              <w:t>-0.</w:t>
            </w:r>
            <w:r w:rsidR="00BA4DB9">
              <w:rPr>
                <w:rFonts w:ascii="Times New Roman" w:hAnsi="Times New Roman"/>
                <w:sz w:val="20"/>
                <w:szCs w:val="20"/>
                <w:lang w:val="en-GB"/>
              </w:rPr>
              <w:t>61</w:t>
            </w:r>
          </w:p>
        </w:tc>
      </w:tr>
      <w:tr w:rsidR="003225F5" w:rsidRPr="00B62B7E" w14:paraId="731F34AB" w14:textId="77777777" w:rsidTr="007323AB">
        <w:trPr>
          <w:trHeight w:val="346"/>
        </w:trPr>
        <w:tc>
          <w:tcPr>
            <w:tcW w:w="3885" w:type="dxa"/>
            <w:shd w:val="clear" w:color="auto" w:fill="auto"/>
            <w:tcMar>
              <w:top w:w="28" w:type="dxa"/>
              <w:left w:w="57" w:type="dxa"/>
              <w:bottom w:w="28" w:type="dxa"/>
              <w:right w:w="57" w:type="dxa"/>
            </w:tcMar>
            <w:vAlign w:val="center"/>
          </w:tcPr>
          <w:p w14:paraId="5C9904D5" w14:textId="77777777" w:rsidR="003225F5" w:rsidRPr="00F90BFA" w:rsidRDefault="003225F5" w:rsidP="007323AB">
            <w:pPr>
              <w:rPr>
                <w:rFonts w:ascii="Times New Roman" w:hAnsi="Times New Roman"/>
                <w:sz w:val="20"/>
                <w:szCs w:val="20"/>
                <w:lang w:val="en-GB"/>
              </w:rPr>
            </w:pPr>
            <w:r>
              <w:rPr>
                <w:rFonts w:ascii="Times New Roman" w:hAnsi="Times New Roman"/>
                <w:sz w:val="20"/>
                <w:szCs w:val="20"/>
                <w:lang w:val="en-GB"/>
              </w:rPr>
              <w:t>2016 US House election</w:t>
            </w:r>
          </w:p>
        </w:tc>
        <w:tc>
          <w:tcPr>
            <w:tcW w:w="1134" w:type="dxa"/>
            <w:shd w:val="clear" w:color="auto" w:fill="auto"/>
            <w:tcMar>
              <w:top w:w="28" w:type="dxa"/>
              <w:left w:w="57" w:type="dxa"/>
              <w:bottom w:w="28" w:type="dxa"/>
              <w:right w:w="57" w:type="dxa"/>
            </w:tcMar>
            <w:vAlign w:val="center"/>
          </w:tcPr>
          <w:p w14:paraId="755B45A7" w14:textId="726E001A" w:rsidR="003225F5" w:rsidRPr="00F90BFA" w:rsidRDefault="003674AC" w:rsidP="003674AC">
            <w:pPr>
              <w:jc w:val="center"/>
              <w:rPr>
                <w:rFonts w:ascii="Times New Roman" w:hAnsi="Times New Roman"/>
                <w:sz w:val="20"/>
                <w:szCs w:val="20"/>
                <w:lang w:val="en-GB"/>
              </w:rPr>
            </w:pPr>
            <w:r>
              <w:rPr>
                <w:rFonts w:ascii="Times New Roman" w:hAnsi="Times New Roman"/>
                <w:sz w:val="20"/>
                <w:szCs w:val="20"/>
                <w:lang w:val="en-GB"/>
              </w:rPr>
              <w:t>1</w:t>
            </w:r>
            <w:r w:rsidR="003225F5">
              <w:rPr>
                <w:rFonts w:ascii="Times New Roman" w:hAnsi="Times New Roman"/>
                <w:sz w:val="20"/>
                <w:szCs w:val="20"/>
                <w:lang w:val="en-GB"/>
              </w:rPr>
              <w:t>.</w:t>
            </w:r>
            <w:r>
              <w:rPr>
                <w:rFonts w:ascii="Times New Roman" w:hAnsi="Times New Roman"/>
                <w:sz w:val="20"/>
                <w:szCs w:val="20"/>
                <w:lang w:val="en-GB"/>
              </w:rPr>
              <w:t>45</w:t>
            </w:r>
          </w:p>
        </w:tc>
        <w:tc>
          <w:tcPr>
            <w:tcW w:w="1134" w:type="dxa"/>
            <w:shd w:val="clear" w:color="auto" w:fill="auto"/>
            <w:tcMar>
              <w:top w:w="28" w:type="dxa"/>
              <w:left w:w="57" w:type="dxa"/>
              <w:bottom w:w="28" w:type="dxa"/>
              <w:right w:w="57" w:type="dxa"/>
            </w:tcMar>
            <w:vAlign w:val="center"/>
          </w:tcPr>
          <w:p w14:paraId="498C158C" w14:textId="00C1C3E6" w:rsidR="003225F5" w:rsidRPr="00F90BFA" w:rsidRDefault="00BA4DB9" w:rsidP="00BA4DB9">
            <w:pPr>
              <w:jc w:val="center"/>
              <w:rPr>
                <w:rFonts w:ascii="Times New Roman" w:hAnsi="Times New Roman"/>
                <w:sz w:val="20"/>
                <w:szCs w:val="20"/>
                <w:lang w:val="en-GB"/>
              </w:rPr>
            </w:pPr>
            <w:r>
              <w:rPr>
                <w:rFonts w:ascii="Times New Roman" w:hAnsi="Times New Roman"/>
                <w:sz w:val="20"/>
                <w:szCs w:val="20"/>
                <w:lang w:val="en-GB"/>
              </w:rPr>
              <w:t>12</w:t>
            </w:r>
            <w:r w:rsidR="00242829">
              <w:rPr>
                <w:rFonts w:ascii="Times New Roman" w:hAnsi="Times New Roman"/>
                <w:sz w:val="20"/>
                <w:szCs w:val="20"/>
                <w:lang w:val="en-GB"/>
              </w:rPr>
              <w:t xml:space="preserve"> </w:t>
            </w:r>
            <w:r w:rsidR="003225F5">
              <w:rPr>
                <w:rFonts w:ascii="Times New Roman" w:hAnsi="Times New Roman"/>
                <w:sz w:val="20"/>
                <w:szCs w:val="20"/>
                <w:lang w:val="en-GB"/>
              </w:rPr>
              <w:t>days</w:t>
            </w:r>
          </w:p>
        </w:tc>
        <w:tc>
          <w:tcPr>
            <w:tcW w:w="1134" w:type="dxa"/>
            <w:shd w:val="clear" w:color="auto" w:fill="auto"/>
            <w:tcMar>
              <w:top w:w="28" w:type="dxa"/>
              <w:left w:w="57" w:type="dxa"/>
              <w:bottom w:w="28" w:type="dxa"/>
              <w:right w:w="57" w:type="dxa"/>
            </w:tcMar>
            <w:vAlign w:val="center"/>
          </w:tcPr>
          <w:p w14:paraId="1E237BB2" w14:textId="1A9DE1C2" w:rsidR="003225F5" w:rsidRPr="00F90BFA" w:rsidRDefault="003674AC" w:rsidP="00BA4DB9">
            <w:pPr>
              <w:jc w:val="center"/>
              <w:rPr>
                <w:rFonts w:ascii="Times New Roman" w:hAnsi="Times New Roman"/>
                <w:sz w:val="20"/>
                <w:szCs w:val="20"/>
                <w:lang w:val="en-GB"/>
              </w:rPr>
            </w:pPr>
            <w:r>
              <w:rPr>
                <w:rFonts w:ascii="Times New Roman" w:hAnsi="Times New Roman"/>
                <w:sz w:val="20"/>
                <w:szCs w:val="20"/>
                <w:lang w:val="en-GB"/>
              </w:rPr>
              <w:t>2</w:t>
            </w:r>
            <w:r w:rsidR="00ED7BE1">
              <w:rPr>
                <w:rFonts w:ascii="Times New Roman" w:hAnsi="Times New Roman"/>
                <w:sz w:val="20"/>
                <w:szCs w:val="20"/>
                <w:lang w:val="en-GB"/>
              </w:rPr>
              <w:t>.</w:t>
            </w:r>
            <w:r w:rsidR="00BA4DB9">
              <w:rPr>
                <w:rFonts w:ascii="Times New Roman" w:hAnsi="Times New Roman"/>
                <w:sz w:val="20"/>
                <w:szCs w:val="20"/>
                <w:lang w:val="en-GB"/>
              </w:rPr>
              <w:t>21</w:t>
            </w:r>
          </w:p>
        </w:tc>
        <w:tc>
          <w:tcPr>
            <w:tcW w:w="1275" w:type="dxa"/>
            <w:shd w:val="clear" w:color="auto" w:fill="auto"/>
            <w:tcMar>
              <w:top w:w="28" w:type="dxa"/>
              <w:left w:w="57" w:type="dxa"/>
              <w:bottom w:w="28" w:type="dxa"/>
              <w:right w:w="57" w:type="dxa"/>
            </w:tcMar>
            <w:vAlign w:val="center"/>
          </w:tcPr>
          <w:p w14:paraId="524D1B5A" w14:textId="03988AC2" w:rsidR="003225F5" w:rsidRPr="00F90BFA" w:rsidRDefault="003225F5" w:rsidP="00BA4DB9">
            <w:pPr>
              <w:jc w:val="center"/>
              <w:rPr>
                <w:rFonts w:ascii="Times New Roman" w:hAnsi="Times New Roman"/>
                <w:sz w:val="20"/>
                <w:szCs w:val="20"/>
                <w:lang w:val="en-GB"/>
              </w:rPr>
            </w:pPr>
            <w:r>
              <w:rPr>
                <w:rFonts w:ascii="Times New Roman" w:hAnsi="Times New Roman"/>
                <w:sz w:val="20"/>
                <w:szCs w:val="20"/>
                <w:lang w:val="en-GB"/>
              </w:rPr>
              <w:t>+</w:t>
            </w:r>
            <w:r w:rsidR="003674AC">
              <w:rPr>
                <w:rFonts w:ascii="Times New Roman" w:hAnsi="Times New Roman"/>
                <w:sz w:val="20"/>
                <w:szCs w:val="20"/>
                <w:lang w:val="en-GB"/>
              </w:rPr>
              <w:t>0</w:t>
            </w:r>
            <w:r w:rsidR="00ED7BE1">
              <w:rPr>
                <w:rFonts w:ascii="Times New Roman" w:hAnsi="Times New Roman"/>
                <w:sz w:val="20"/>
                <w:szCs w:val="20"/>
                <w:lang w:val="en-GB"/>
              </w:rPr>
              <w:t>.</w:t>
            </w:r>
            <w:r w:rsidR="00854D91">
              <w:rPr>
                <w:rFonts w:ascii="Times New Roman" w:hAnsi="Times New Roman"/>
                <w:sz w:val="20"/>
                <w:szCs w:val="20"/>
                <w:lang w:val="en-GB"/>
              </w:rPr>
              <w:t>76</w:t>
            </w:r>
          </w:p>
        </w:tc>
      </w:tr>
      <w:tr w:rsidR="003225F5" w:rsidRPr="00B62B7E" w14:paraId="02E9A1D4" w14:textId="77777777" w:rsidTr="007323AB">
        <w:trPr>
          <w:trHeight w:val="346"/>
        </w:trPr>
        <w:tc>
          <w:tcPr>
            <w:tcW w:w="3885" w:type="dxa"/>
            <w:shd w:val="clear" w:color="auto" w:fill="auto"/>
            <w:tcMar>
              <w:top w:w="28" w:type="dxa"/>
              <w:left w:w="57" w:type="dxa"/>
              <w:bottom w:w="28" w:type="dxa"/>
              <w:right w:w="57" w:type="dxa"/>
            </w:tcMar>
            <w:vAlign w:val="center"/>
          </w:tcPr>
          <w:p w14:paraId="0F347052" w14:textId="77777777" w:rsidR="003225F5" w:rsidRPr="00F90BFA" w:rsidRDefault="003225F5" w:rsidP="007323AB">
            <w:pPr>
              <w:rPr>
                <w:rFonts w:ascii="Times New Roman" w:hAnsi="Times New Roman"/>
                <w:sz w:val="20"/>
                <w:szCs w:val="20"/>
                <w:lang w:val="en-GB"/>
              </w:rPr>
            </w:pPr>
            <w:r>
              <w:rPr>
                <w:rFonts w:ascii="Times New Roman" w:hAnsi="Times New Roman"/>
                <w:sz w:val="20"/>
                <w:szCs w:val="20"/>
                <w:lang w:val="en-GB"/>
              </w:rPr>
              <w:t>2017 French presidential election, 1</w:t>
            </w:r>
            <w:r w:rsidRPr="00CA4FDF">
              <w:rPr>
                <w:rFonts w:ascii="Times New Roman" w:hAnsi="Times New Roman"/>
                <w:sz w:val="20"/>
                <w:szCs w:val="20"/>
                <w:vertAlign w:val="superscript"/>
                <w:lang w:val="en-GB"/>
              </w:rPr>
              <w:t>st</w:t>
            </w:r>
            <w:r>
              <w:rPr>
                <w:rFonts w:ascii="Times New Roman" w:hAnsi="Times New Roman"/>
                <w:sz w:val="20"/>
                <w:szCs w:val="20"/>
                <w:lang w:val="en-GB"/>
              </w:rPr>
              <w:t xml:space="preserve"> Round</w:t>
            </w:r>
          </w:p>
        </w:tc>
        <w:tc>
          <w:tcPr>
            <w:tcW w:w="1134" w:type="dxa"/>
            <w:shd w:val="clear" w:color="auto" w:fill="auto"/>
            <w:tcMar>
              <w:top w:w="28" w:type="dxa"/>
              <w:left w:w="57" w:type="dxa"/>
              <w:bottom w:w="28" w:type="dxa"/>
              <w:right w:w="57" w:type="dxa"/>
            </w:tcMar>
            <w:vAlign w:val="center"/>
          </w:tcPr>
          <w:p w14:paraId="69C5B85A" w14:textId="77777777" w:rsidR="003225F5" w:rsidRPr="00F90BFA" w:rsidRDefault="003225F5" w:rsidP="007323AB">
            <w:pPr>
              <w:jc w:val="center"/>
              <w:rPr>
                <w:rFonts w:ascii="Times New Roman" w:hAnsi="Times New Roman"/>
                <w:sz w:val="20"/>
                <w:szCs w:val="20"/>
                <w:lang w:val="en-GB"/>
              </w:rPr>
            </w:pPr>
            <w:r>
              <w:rPr>
                <w:rFonts w:ascii="Times New Roman" w:hAnsi="Times New Roman"/>
                <w:sz w:val="20"/>
                <w:szCs w:val="20"/>
                <w:lang w:val="en-GB"/>
              </w:rPr>
              <w:t>0.87</w:t>
            </w:r>
          </w:p>
        </w:tc>
        <w:tc>
          <w:tcPr>
            <w:tcW w:w="1134" w:type="dxa"/>
            <w:shd w:val="clear" w:color="auto" w:fill="auto"/>
            <w:tcMar>
              <w:top w:w="28" w:type="dxa"/>
              <w:left w:w="57" w:type="dxa"/>
              <w:bottom w:w="28" w:type="dxa"/>
              <w:right w:w="57" w:type="dxa"/>
            </w:tcMar>
            <w:vAlign w:val="center"/>
          </w:tcPr>
          <w:p w14:paraId="613E483C" w14:textId="0E0FD90C" w:rsidR="003225F5" w:rsidRPr="00F90BFA" w:rsidRDefault="00BA4DB9" w:rsidP="00BA4DB9">
            <w:pPr>
              <w:jc w:val="center"/>
              <w:rPr>
                <w:rFonts w:ascii="Times New Roman" w:hAnsi="Times New Roman"/>
                <w:sz w:val="20"/>
                <w:szCs w:val="20"/>
                <w:lang w:val="en-GB"/>
              </w:rPr>
            </w:pPr>
            <w:r>
              <w:rPr>
                <w:rFonts w:ascii="Times New Roman" w:hAnsi="Times New Roman"/>
                <w:sz w:val="20"/>
                <w:szCs w:val="20"/>
                <w:lang w:val="en-GB"/>
              </w:rPr>
              <w:t>18</w:t>
            </w:r>
            <w:r w:rsidR="00ED7BE1">
              <w:rPr>
                <w:rFonts w:ascii="Times New Roman" w:hAnsi="Times New Roman"/>
                <w:sz w:val="20"/>
                <w:szCs w:val="20"/>
                <w:lang w:val="en-GB"/>
              </w:rPr>
              <w:t xml:space="preserve"> </w:t>
            </w:r>
            <w:r w:rsidR="003225F5">
              <w:rPr>
                <w:rFonts w:ascii="Times New Roman" w:hAnsi="Times New Roman"/>
                <w:sz w:val="20"/>
                <w:szCs w:val="20"/>
                <w:lang w:val="en-GB"/>
              </w:rPr>
              <w:t>days</w:t>
            </w:r>
          </w:p>
        </w:tc>
        <w:tc>
          <w:tcPr>
            <w:tcW w:w="1134" w:type="dxa"/>
            <w:shd w:val="clear" w:color="auto" w:fill="auto"/>
            <w:tcMar>
              <w:top w:w="28" w:type="dxa"/>
              <w:left w:w="57" w:type="dxa"/>
              <w:bottom w:w="28" w:type="dxa"/>
              <w:right w:w="57" w:type="dxa"/>
            </w:tcMar>
            <w:vAlign w:val="center"/>
          </w:tcPr>
          <w:p w14:paraId="2D660316" w14:textId="1106470D" w:rsidR="003225F5" w:rsidRPr="00F90BFA" w:rsidRDefault="00BA4DB9" w:rsidP="007323AB">
            <w:pPr>
              <w:jc w:val="center"/>
              <w:rPr>
                <w:rFonts w:ascii="Times New Roman" w:hAnsi="Times New Roman"/>
                <w:sz w:val="20"/>
                <w:szCs w:val="20"/>
                <w:lang w:val="en-GB"/>
              </w:rPr>
            </w:pPr>
            <w:r>
              <w:rPr>
                <w:rFonts w:ascii="Times New Roman" w:hAnsi="Times New Roman"/>
                <w:sz w:val="20"/>
                <w:szCs w:val="20"/>
                <w:lang w:val="en-GB"/>
              </w:rPr>
              <w:t>2</w:t>
            </w:r>
            <w:r w:rsidR="00ED7BE1">
              <w:rPr>
                <w:rFonts w:ascii="Times New Roman" w:hAnsi="Times New Roman"/>
                <w:sz w:val="20"/>
                <w:szCs w:val="20"/>
                <w:lang w:val="en-GB"/>
              </w:rPr>
              <w:t>.35*</w:t>
            </w:r>
          </w:p>
        </w:tc>
        <w:tc>
          <w:tcPr>
            <w:tcW w:w="1275" w:type="dxa"/>
            <w:shd w:val="clear" w:color="auto" w:fill="auto"/>
            <w:tcMar>
              <w:top w:w="28" w:type="dxa"/>
              <w:left w:w="57" w:type="dxa"/>
              <w:bottom w:w="28" w:type="dxa"/>
              <w:right w:w="57" w:type="dxa"/>
            </w:tcMar>
            <w:vAlign w:val="center"/>
          </w:tcPr>
          <w:p w14:paraId="3D911BF0" w14:textId="38E07F36" w:rsidR="003225F5" w:rsidRPr="00F90BFA" w:rsidRDefault="003225F5" w:rsidP="00BA4DB9">
            <w:pPr>
              <w:jc w:val="center"/>
              <w:rPr>
                <w:rFonts w:ascii="Times New Roman" w:hAnsi="Times New Roman"/>
                <w:sz w:val="20"/>
                <w:szCs w:val="20"/>
                <w:lang w:val="en-GB"/>
              </w:rPr>
            </w:pPr>
            <w:r>
              <w:rPr>
                <w:rFonts w:ascii="Times New Roman" w:hAnsi="Times New Roman"/>
                <w:sz w:val="20"/>
                <w:szCs w:val="20"/>
                <w:lang w:val="en-GB"/>
              </w:rPr>
              <w:t>+</w:t>
            </w:r>
            <w:r w:rsidR="00BA4DB9">
              <w:rPr>
                <w:rFonts w:ascii="Times New Roman" w:hAnsi="Times New Roman"/>
                <w:sz w:val="20"/>
                <w:szCs w:val="20"/>
                <w:lang w:val="en-GB"/>
              </w:rPr>
              <w:t>1</w:t>
            </w:r>
            <w:r w:rsidR="00ED7BE1">
              <w:rPr>
                <w:rFonts w:ascii="Times New Roman" w:hAnsi="Times New Roman"/>
                <w:sz w:val="20"/>
                <w:szCs w:val="20"/>
                <w:lang w:val="en-GB"/>
              </w:rPr>
              <w:t>.48</w:t>
            </w:r>
          </w:p>
        </w:tc>
      </w:tr>
      <w:tr w:rsidR="003225F5" w:rsidRPr="00B62B7E" w14:paraId="6B0BD4A5" w14:textId="77777777" w:rsidTr="007323AB">
        <w:trPr>
          <w:trHeight w:val="417"/>
        </w:trPr>
        <w:tc>
          <w:tcPr>
            <w:tcW w:w="3885" w:type="dxa"/>
            <w:shd w:val="clear" w:color="auto" w:fill="auto"/>
            <w:tcMar>
              <w:top w:w="28" w:type="dxa"/>
              <w:left w:w="57" w:type="dxa"/>
              <w:bottom w:w="28" w:type="dxa"/>
              <w:right w:w="57" w:type="dxa"/>
            </w:tcMar>
            <w:vAlign w:val="center"/>
          </w:tcPr>
          <w:p w14:paraId="57F1FB1C" w14:textId="77777777" w:rsidR="003225F5" w:rsidRPr="00F90BFA" w:rsidRDefault="003225F5" w:rsidP="007323AB">
            <w:pPr>
              <w:rPr>
                <w:rFonts w:ascii="Times New Roman" w:hAnsi="Times New Roman"/>
                <w:sz w:val="20"/>
                <w:szCs w:val="20"/>
                <w:lang w:val="en-GB"/>
              </w:rPr>
            </w:pPr>
            <w:r>
              <w:rPr>
                <w:rFonts w:ascii="Times New Roman" w:hAnsi="Times New Roman"/>
                <w:sz w:val="20"/>
                <w:szCs w:val="20"/>
                <w:lang w:val="en-GB"/>
              </w:rPr>
              <w:t>2017 UK general election</w:t>
            </w:r>
          </w:p>
        </w:tc>
        <w:tc>
          <w:tcPr>
            <w:tcW w:w="1134" w:type="dxa"/>
            <w:shd w:val="clear" w:color="auto" w:fill="auto"/>
            <w:tcMar>
              <w:top w:w="28" w:type="dxa"/>
              <w:left w:w="57" w:type="dxa"/>
              <w:bottom w:w="28" w:type="dxa"/>
              <w:right w:w="57" w:type="dxa"/>
            </w:tcMar>
            <w:vAlign w:val="center"/>
          </w:tcPr>
          <w:p w14:paraId="793B4ABF" w14:textId="77777777" w:rsidR="003225F5" w:rsidRPr="00F90BFA" w:rsidRDefault="003225F5" w:rsidP="007323AB">
            <w:pPr>
              <w:jc w:val="center"/>
              <w:rPr>
                <w:rFonts w:ascii="Times New Roman" w:hAnsi="Times New Roman"/>
                <w:sz w:val="20"/>
                <w:szCs w:val="20"/>
                <w:lang w:val="en-GB"/>
              </w:rPr>
            </w:pPr>
            <w:r>
              <w:rPr>
                <w:rFonts w:ascii="Times New Roman" w:hAnsi="Times New Roman"/>
                <w:sz w:val="20"/>
                <w:szCs w:val="20"/>
                <w:lang w:val="en-GB"/>
              </w:rPr>
              <w:t>2.45</w:t>
            </w:r>
          </w:p>
        </w:tc>
        <w:tc>
          <w:tcPr>
            <w:tcW w:w="1134" w:type="dxa"/>
            <w:shd w:val="clear" w:color="auto" w:fill="auto"/>
            <w:tcMar>
              <w:top w:w="28" w:type="dxa"/>
              <w:left w:w="57" w:type="dxa"/>
              <w:bottom w:w="28" w:type="dxa"/>
              <w:right w:w="57" w:type="dxa"/>
            </w:tcMar>
            <w:vAlign w:val="center"/>
          </w:tcPr>
          <w:p w14:paraId="72AF6F9A" w14:textId="177D0B05" w:rsidR="003225F5" w:rsidRPr="00F90BFA" w:rsidRDefault="00242829" w:rsidP="00BA4DB9">
            <w:pPr>
              <w:jc w:val="center"/>
              <w:rPr>
                <w:rFonts w:ascii="Times New Roman" w:hAnsi="Times New Roman"/>
                <w:sz w:val="20"/>
                <w:szCs w:val="20"/>
                <w:lang w:val="en-GB"/>
              </w:rPr>
            </w:pPr>
            <w:r>
              <w:rPr>
                <w:rFonts w:ascii="Times New Roman" w:hAnsi="Times New Roman"/>
                <w:sz w:val="20"/>
                <w:szCs w:val="20"/>
                <w:lang w:val="en-GB"/>
              </w:rPr>
              <w:t>1</w:t>
            </w:r>
            <w:r w:rsidR="00BA4DB9">
              <w:rPr>
                <w:rFonts w:ascii="Times New Roman" w:hAnsi="Times New Roman"/>
                <w:sz w:val="20"/>
                <w:szCs w:val="20"/>
                <w:lang w:val="en-GB"/>
              </w:rPr>
              <w:t>3</w:t>
            </w:r>
            <w:r>
              <w:rPr>
                <w:rFonts w:ascii="Times New Roman" w:hAnsi="Times New Roman"/>
                <w:sz w:val="20"/>
                <w:szCs w:val="20"/>
                <w:lang w:val="en-GB"/>
              </w:rPr>
              <w:t xml:space="preserve"> </w:t>
            </w:r>
            <w:r w:rsidR="003225F5">
              <w:rPr>
                <w:rFonts w:ascii="Times New Roman" w:hAnsi="Times New Roman"/>
                <w:sz w:val="20"/>
                <w:szCs w:val="20"/>
                <w:lang w:val="en-GB"/>
              </w:rPr>
              <w:t>days</w:t>
            </w:r>
          </w:p>
        </w:tc>
        <w:tc>
          <w:tcPr>
            <w:tcW w:w="1134" w:type="dxa"/>
            <w:shd w:val="clear" w:color="auto" w:fill="auto"/>
            <w:tcMar>
              <w:top w:w="28" w:type="dxa"/>
              <w:left w:w="57" w:type="dxa"/>
              <w:bottom w:w="28" w:type="dxa"/>
              <w:right w:w="57" w:type="dxa"/>
            </w:tcMar>
            <w:vAlign w:val="center"/>
          </w:tcPr>
          <w:p w14:paraId="4F596EA4" w14:textId="331C6E79" w:rsidR="003225F5" w:rsidRPr="00F90BFA" w:rsidRDefault="00ED7BE1" w:rsidP="00B924B0">
            <w:pPr>
              <w:jc w:val="center"/>
              <w:rPr>
                <w:rFonts w:ascii="Times New Roman" w:hAnsi="Times New Roman"/>
                <w:sz w:val="20"/>
                <w:szCs w:val="20"/>
                <w:lang w:val="en-GB"/>
              </w:rPr>
            </w:pPr>
            <w:r>
              <w:rPr>
                <w:rFonts w:ascii="Times New Roman" w:hAnsi="Times New Roman"/>
                <w:sz w:val="20"/>
                <w:szCs w:val="20"/>
                <w:lang w:val="en-GB"/>
              </w:rPr>
              <w:t>3.</w:t>
            </w:r>
            <w:r w:rsidR="00B924B0">
              <w:rPr>
                <w:rFonts w:ascii="Times New Roman" w:hAnsi="Times New Roman"/>
                <w:sz w:val="20"/>
                <w:szCs w:val="20"/>
                <w:lang w:val="en-GB"/>
              </w:rPr>
              <w:t>67</w:t>
            </w:r>
          </w:p>
        </w:tc>
        <w:tc>
          <w:tcPr>
            <w:tcW w:w="1275" w:type="dxa"/>
            <w:shd w:val="clear" w:color="auto" w:fill="auto"/>
            <w:tcMar>
              <w:top w:w="28" w:type="dxa"/>
              <w:left w:w="57" w:type="dxa"/>
              <w:bottom w:w="28" w:type="dxa"/>
              <w:right w:w="57" w:type="dxa"/>
            </w:tcMar>
            <w:vAlign w:val="center"/>
          </w:tcPr>
          <w:p w14:paraId="34F6619F" w14:textId="64C6DF83" w:rsidR="003225F5" w:rsidRPr="00F90BFA" w:rsidRDefault="003225F5" w:rsidP="00B924B0">
            <w:pPr>
              <w:jc w:val="center"/>
              <w:rPr>
                <w:rFonts w:ascii="Times New Roman" w:hAnsi="Times New Roman"/>
                <w:sz w:val="20"/>
                <w:szCs w:val="20"/>
                <w:lang w:val="en-GB"/>
              </w:rPr>
            </w:pPr>
            <w:r>
              <w:rPr>
                <w:rFonts w:ascii="Times New Roman" w:hAnsi="Times New Roman"/>
                <w:sz w:val="20"/>
                <w:szCs w:val="20"/>
                <w:lang w:val="en-GB"/>
              </w:rPr>
              <w:t>+</w:t>
            </w:r>
            <w:r w:rsidR="00ED7BE1">
              <w:rPr>
                <w:rFonts w:ascii="Times New Roman" w:hAnsi="Times New Roman"/>
                <w:sz w:val="20"/>
                <w:szCs w:val="20"/>
                <w:lang w:val="en-GB"/>
              </w:rPr>
              <w:t>1</w:t>
            </w:r>
            <w:r>
              <w:rPr>
                <w:rFonts w:ascii="Times New Roman" w:hAnsi="Times New Roman"/>
                <w:sz w:val="20"/>
                <w:szCs w:val="20"/>
                <w:lang w:val="en-GB"/>
              </w:rPr>
              <w:t>.</w:t>
            </w:r>
            <w:r w:rsidR="00B924B0">
              <w:rPr>
                <w:rFonts w:ascii="Times New Roman" w:hAnsi="Times New Roman"/>
                <w:sz w:val="20"/>
                <w:szCs w:val="20"/>
                <w:lang w:val="en-GB"/>
              </w:rPr>
              <w:t>22</w:t>
            </w:r>
          </w:p>
        </w:tc>
      </w:tr>
    </w:tbl>
    <w:p w14:paraId="3FE9AD83" w14:textId="1FF83B82" w:rsidR="003225F5" w:rsidRDefault="003225F5" w:rsidP="003225F5">
      <w:pPr>
        <w:spacing w:before="120"/>
        <w:rPr>
          <w:rFonts w:ascii="Times New Roman" w:hAnsi="Times New Roman"/>
          <w:sz w:val="20"/>
        </w:rPr>
      </w:pPr>
      <w:r w:rsidRPr="004505D7">
        <w:rPr>
          <w:rFonts w:ascii="Times New Roman" w:hAnsi="Times New Roman"/>
          <w:sz w:val="20"/>
        </w:rPr>
        <w:t xml:space="preserve">Note: the absolute </w:t>
      </w:r>
      <w:r w:rsidRPr="003F5E9F">
        <w:rPr>
          <w:rFonts w:ascii="Times New Roman" w:hAnsi="Times New Roman"/>
          <w:color w:val="000000" w:themeColor="text1"/>
          <w:sz w:val="20"/>
        </w:rPr>
        <w:t xml:space="preserve">error is the </w:t>
      </w:r>
      <w:r w:rsidR="00EE6743" w:rsidRPr="003F5E9F">
        <w:rPr>
          <w:rFonts w:ascii="Times New Roman" w:hAnsi="Times New Roman"/>
          <w:color w:val="000000" w:themeColor="text1"/>
          <w:sz w:val="20"/>
        </w:rPr>
        <w:t>M</w:t>
      </w:r>
      <w:r w:rsidRPr="003F5E9F">
        <w:rPr>
          <w:rFonts w:ascii="Times New Roman" w:hAnsi="Times New Roman"/>
          <w:color w:val="000000" w:themeColor="text1"/>
          <w:sz w:val="20"/>
        </w:rPr>
        <w:t xml:space="preserve">AE for the </w:t>
      </w:r>
      <w:r w:rsidRPr="004505D7">
        <w:rPr>
          <w:rFonts w:ascii="Times New Roman" w:hAnsi="Times New Roman"/>
          <w:sz w:val="20"/>
        </w:rPr>
        <w:t>two main parties/candidates (i.e.</w:t>
      </w:r>
      <w:r w:rsidR="003506B9">
        <w:rPr>
          <w:rFonts w:ascii="Times New Roman" w:hAnsi="Times New Roman"/>
          <w:sz w:val="20"/>
        </w:rPr>
        <w:t>,</w:t>
      </w:r>
      <w:r w:rsidRPr="004505D7">
        <w:rPr>
          <w:rFonts w:ascii="Times New Roman" w:hAnsi="Times New Roman"/>
          <w:sz w:val="20"/>
        </w:rPr>
        <w:t xml:space="preserve"> Con</w:t>
      </w:r>
      <w:r w:rsidR="001B5F74">
        <w:rPr>
          <w:rFonts w:ascii="Times New Roman" w:hAnsi="Times New Roman"/>
          <w:sz w:val="20"/>
        </w:rPr>
        <w:t>servative</w:t>
      </w:r>
      <w:r w:rsidRPr="004505D7">
        <w:rPr>
          <w:rFonts w:ascii="Times New Roman" w:hAnsi="Times New Roman"/>
          <w:sz w:val="20"/>
        </w:rPr>
        <w:t>/Lab</w:t>
      </w:r>
      <w:r w:rsidR="001B5F74">
        <w:rPr>
          <w:rFonts w:ascii="Times New Roman" w:hAnsi="Times New Roman"/>
          <w:sz w:val="20"/>
        </w:rPr>
        <w:t>our Party</w:t>
      </w:r>
      <w:r w:rsidRPr="004505D7">
        <w:rPr>
          <w:rFonts w:ascii="Times New Roman" w:hAnsi="Times New Roman"/>
          <w:sz w:val="20"/>
        </w:rPr>
        <w:t>, Trump/Clinton, Le Pen/Macron, Republican/Democratic Party)</w:t>
      </w:r>
      <w:r w:rsidR="003506B9">
        <w:rPr>
          <w:rFonts w:ascii="Times New Roman" w:hAnsi="Times New Roman"/>
          <w:sz w:val="20"/>
        </w:rPr>
        <w:t>.</w:t>
      </w:r>
    </w:p>
    <w:p w14:paraId="29DC5A3A" w14:textId="26F33714" w:rsidR="00ED7BE1" w:rsidRDefault="00ED7BE1" w:rsidP="003225F5">
      <w:pPr>
        <w:spacing w:before="120"/>
        <w:rPr>
          <w:rFonts w:ascii="Times New Roman" w:hAnsi="Times New Roman"/>
        </w:rPr>
      </w:pPr>
      <w:r>
        <w:rPr>
          <w:rFonts w:ascii="Times New Roman" w:hAnsi="Times New Roman"/>
          <w:sz w:val="20"/>
        </w:rPr>
        <w:t xml:space="preserve">*The earliest poll data we have for France 2017 is at </w:t>
      </w:r>
      <w:r w:rsidRPr="00ED7BE1">
        <w:rPr>
          <w:rFonts w:ascii="Times New Roman" w:hAnsi="Times New Roman"/>
          <w:i/>
          <w:sz w:val="20"/>
        </w:rPr>
        <w:t>T</w:t>
      </w:r>
      <w:r>
        <w:rPr>
          <w:rFonts w:ascii="Times New Roman" w:hAnsi="Times New Roman"/>
          <w:sz w:val="20"/>
        </w:rPr>
        <w:t xml:space="preserve"> = 80 days</w:t>
      </w:r>
    </w:p>
    <w:p w14:paraId="4534A53C" w14:textId="5687FD4B" w:rsidR="00A61660" w:rsidRDefault="00A61660">
      <w:pPr>
        <w:spacing w:after="200" w:line="276" w:lineRule="auto"/>
        <w:rPr>
          <w:rFonts w:ascii="Times New Roman" w:hAnsi="Times New Roman"/>
        </w:rPr>
      </w:pPr>
    </w:p>
    <w:p w14:paraId="74EC27F8" w14:textId="77777777" w:rsidR="003A3E15" w:rsidRDefault="003A3E15">
      <w:pPr>
        <w:spacing w:after="200" w:line="276" w:lineRule="auto"/>
        <w:rPr>
          <w:rFonts w:ascii="Times New Roman" w:hAnsi="Times New Roman"/>
        </w:rPr>
      </w:pPr>
      <w:r>
        <w:rPr>
          <w:rFonts w:ascii="Times New Roman" w:hAnsi="Times New Roman"/>
        </w:rPr>
        <w:br w:type="page"/>
      </w:r>
    </w:p>
    <w:p w14:paraId="06D158CC" w14:textId="6E635CCD" w:rsidR="00993555" w:rsidRDefault="00993555" w:rsidP="00993555">
      <w:pPr>
        <w:spacing w:line="480" w:lineRule="auto"/>
        <w:rPr>
          <w:rFonts w:ascii="Times New Roman" w:hAnsi="Times New Roman"/>
        </w:rPr>
      </w:pPr>
      <w:bookmarkStart w:id="0" w:name="_GoBack"/>
      <w:bookmarkEnd w:id="0"/>
      <w:r>
        <w:rPr>
          <w:rFonts w:ascii="Times New Roman" w:hAnsi="Times New Roman"/>
        </w:rPr>
        <w:lastRenderedPageBreak/>
        <w:t>CONCLUSIONS</w:t>
      </w:r>
    </w:p>
    <w:p w14:paraId="5875B412" w14:textId="01D9D918" w:rsidR="004A34F4" w:rsidRDefault="004A34F4" w:rsidP="004A34F4">
      <w:pPr>
        <w:spacing w:after="200" w:line="480" w:lineRule="auto"/>
        <w:rPr>
          <w:rFonts w:ascii="Times New Roman" w:hAnsi="Times New Roman"/>
        </w:rPr>
      </w:pPr>
      <w:r>
        <w:rPr>
          <w:rFonts w:ascii="Times New Roman" w:hAnsi="Times New Roman"/>
        </w:rPr>
        <w:tab/>
        <w:t>In judging the quality of an election forecast, there are different relevant criteria, with accuracy and lead perhaps the most important.  Lead time forms an intrinsic part of the forecasting task, a sine qua non.  However, as critical as lead may be, it has little value without accuracy.  The careful forecaster’s dilemma consists in balancing the two objectives, in order to achieve an optimal foreca</w:t>
      </w:r>
      <w:r w:rsidR="00020AD6">
        <w:rPr>
          <w:rFonts w:ascii="Times New Roman" w:hAnsi="Times New Roman"/>
        </w:rPr>
        <w:t>st (Lewis-Beck and Tien, 2016</w:t>
      </w:r>
      <w:r>
        <w:rPr>
          <w:rFonts w:ascii="Times New Roman" w:hAnsi="Times New Roman"/>
        </w:rPr>
        <w:t>).  Herein, we have experimented with different lead times</w:t>
      </w:r>
      <w:r w:rsidR="004C63CF">
        <w:rPr>
          <w:rFonts w:ascii="Times New Roman" w:hAnsi="Times New Roman"/>
        </w:rPr>
        <w:t xml:space="preserve"> for poll-based forecasts</w:t>
      </w:r>
      <w:r>
        <w:rPr>
          <w:rFonts w:ascii="Times New Roman" w:hAnsi="Times New Roman"/>
        </w:rPr>
        <w:t xml:space="preserve">, in order to see what </w:t>
      </w:r>
      <w:r w:rsidR="006E02B2">
        <w:rPr>
          <w:rFonts w:ascii="Times New Roman" w:hAnsi="Times New Roman"/>
        </w:rPr>
        <w:t xml:space="preserve">lead </w:t>
      </w:r>
      <w:r w:rsidR="008F3E50">
        <w:rPr>
          <w:rFonts w:ascii="Times New Roman" w:hAnsi="Times New Roman"/>
        </w:rPr>
        <w:t>“</w:t>
      </w:r>
      <w:r>
        <w:rPr>
          <w:rFonts w:ascii="Times New Roman" w:hAnsi="Times New Roman"/>
        </w:rPr>
        <w:t xml:space="preserve">costs” in terms of accuracy, going on to consider how big a cost can be tolerated.  To carry out these experiments, we have relied on analyses of </w:t>
      </w:r>
      <w:r w:rsidR="008019B7">
        <w:rPr>
          <w:rFonts w:ascii="Times New Roman" w:hAnsi="Times New Roman"/>
        </w:rPr>
        <w:t xml:space="preserve">pre-election </w:t>
      </w:r>
      <w:r>
        <w:rPr>
          <w:rFonts w:ascii="Times New Roman" w:hAnsi="Times New Roman"/>
        </w:rPr>
        <w:t xml:space="preserve">vote intention </w:t>
      </w:r>
      <w:r w:rsidR="008019B7">
        <w:rPr>
          <w:rFonts w:ascii="Times New Roman" w:hAnsi="Times New Roman"/>
        </w:rPr>
        <w:t>polls for 3</w:t>
      </w:r>
      <w:r w:rsidR="00061457">
        <w:rPr>
          <w:rFonts w:ascii="Times New Roman" w:hAnsi="Times New Roman"/>
        </w:rPr>
        <w:t>38</w:t>
      </w:r>
      <w:r w:rsidR="008019B7">
        <w:rPr>
          <w:rFonts w:ascii="Times New Roman" w:hAnsi="Times New Roman"/>
        </w:rPr>
        <w:t xml:space="preserve"> elections from </w:t>
      </w:r>
      <w:r>
        <w:rPr>
          <w:rFonts w:ascii="Times New Roman" w:hAnsi="Times New Roman"/>
        </w:rPr>
        <w:t>4</w:t>
      </w:r>
      <w:r w:rsidR="00061457">
        <w:rPr>
          <w:rFonts w:ascii="Times New Roman" w:hAnsi="Times New Roman"/>
        </w:rPr>
        <w:t>4</w:t>
      </w:r>
      <w:r>
        <w:rPr>
          <w:rFonts w:ascii="Times New Roman" w:hAnsi="Times New Roman"/>
        </w:rPr>
        <w:t xml:space="preserve"> </w:t>
      </w:r>
      <w:r w:rsidR="008019B7">
        <w:rPr>
          <w:rFonts w:ascii="Times New Roman" w:hAnsi="Times New Roman"/>
        </w:rPr>
        <w:t>countries</w:t>
      </w:r>
      <w:r>
        <w:rPr>
          <w:rFonts w:ascii="Times New Roman" w:hAnsi="Times New Roman"/>
        </w:rPr>
        <w:t xml:space="preserve">, up to 200 days before </w:t>
      </w:r>
      <w:r w:rsidR="008019B7">
        <w:rPr>
          <w:rFonts w:ascii="Times New Roman" w:hAnsi="Times New Roman"/>
        </w:rPr>
        <w:t>E</w:t>
      </w:r>
      <w:r>
        <w:rPr>
          <w:rFonts w:ascii="Times New Roman" w:hAnsi="Times New Roman"/>
        </w:rPr>
        <w:t>lection</w:t>
      </w:r>
      <w:r w:rsidR="008019B7">
        <w:rPr>
          <w:rFonts w:ascii="Times New Roman" w:hAnsi="Times New Roman"/>
        </w:rPr>
        <w:t xml:space="preserve"> Day</w:t>
      </w:r>
      <w:r>
        <w:rPr>
          <w:rFonts w:ascii="Times New Roman" w:hAnsi="Times New Roman"/>
        </w:rPr>
        <w:t>.</w:t>
      </w:r>
    </w:p>
    <w:p w14:paraId="3689F925" w14:textId="06EE1F5B" w:rsidR="004A34F4" w:rsidRDefault="004A34F4" w:rsidP="004A34F4">
      <w:pPr>
        <w:spacing w:after="200" w:line="480" w:lineRule="auto"/>
        <w:rPr>
          <w:rFonts w:ascii="Times New Roman" w:hAnsi="Times New Roman"/>
        </w:rPr>
      </w:pPr>
      <w:r>
        <w:rPr>
          <w:rFonts w:ascii="Times New Roman" w:hAnsi="Times New Roman"/>
        </w:rPr>
        <w:tab/>
        <w:t xml:space="preserve">As a motivating example, we </w:t>
      </w:r>
      <w:r w:rsidR="006E02B2">
        <w:rPr>
          <w:rFonts w:ascii="Times New Roman" w:hAnsi="Times New Roman"/>
        </w:rPr>
        <w:t>start</w:t>
      </w:r>
      <w:r>
        <w:rPr>
          <w:rFonts w:ascii="Times New Roman" w:hAnsi="Times New Roman"/>
        </w:rPr>
        <w:t xml:space="preserve"> with US presidential elections, a central case in election forecasting studies.  For a baseline, we use the prediction error (e.g., mean absolute error) from the “final” forecast at </w:t>
      </w:r>
      <w:r w:rsidRPr="004C5E5E">
        <w:rPr>
          <w:rFonts w:ascii="Times New Roman" w:hAnsi="Times New Roman"/>
          <w:i/>
        </w:rPr>
        <w:t>T-1</w:t>
      </w:r>
      <w:r>
        <w:rPr>
          <w:rFonts w:ascii="Times New Roman" w:hAnsi="Times New Roman"/>
        </w:rPr>
        <w:t>, the day before the contest (here MAE = 2.</w:t>
      </w:r>
      <w:r w:rsidR="00061457">
        <w:rPr>
          <w:rFonts w:ascii="Times New Roman" w:hAnsi="Times New Roman"/>
        </w:rPr>
        <w:t>52</w:t>
      </w:r>
      <w:r>
        <w:rPr>
          <w:rFonts w:ascii="Times New Roman" w:hAnsi="Times New Roman"/>
        </w:rPr>
        <w:t xml:space="preserve"> points). </w:t>
      </w:r>
      <w:r w:rsidR="006E02B2">
        <w:rPr>
          <w:rFonts w:ascii="Times New Roman" w:hAnsi="Times New Roman"/>
        </w:rPr>
        <w:t xml:space="preserve"> To begin, we denote the opt</w:t>
      </w:r>
      <w:r w:rsidR="00D53C42">
        <w:rPr>
          <w:rFonts w:ascii="Times New Roman" w:hAnsi="Times New Roman"/>
        </w:rPr>
        <w:t>i</w:t>
      </w:r>
      <w:r w:rsidR="006E02B2">
        <w:rPr>
          <w:rFonts w:ascii="Times New Roman" w:hAnsi="Times New Roman"/>
        </w:rPr>
        <w:t>mal lead time as the point at which (1) the baseline value is captured by the lower boundary of the 95 per cent confidence interval around the forecast timel</w:t>
      </w:r>
      <w:r w:rsidR="00D53C42">
        <w:rPr>
          <w:rFonts w:ascii="Times New Roman" w:hAnsi="Times New Roman"/>
        </w:rPr>
        <w:t>i</w:t>
      </w:r>
      <w:r w:rsidR="006E02B2">
        <w:rPr>
          <w:rFonts w:ascii="Times New Roman" w:hAnsi="Times New Roman"/>
        </w:rPr>
        <w:t xml:space="preserve">ne, and (2) that capture by the confidence interval is sustained until the election. </w:t>
      </w:r>
      <w:r w:rsidR="00815399">
        <w:rPr>
          <w:rFonts w:ascii="Times New Roman" w:hAnsi="Times New Roman"/>
        </w:rPr>
        <w:t>I</w:t>
      </w:r>
      <w:r>
        <w:rPr>
          <w:rFonts w:ascii="Times New Roman" w:hAnsi="Times New Roman"/>
        </w:rPr>
        <w:t>n th</w:t>
      </w:r>
      <w:r w:rsidR="00815399">
        <w:rPr>
          <w:rFonts w:ascii="Times New Roman" w:hAnsi="Times New Roman"/>
        </w:rPr>
        <w:t>e</w:t>
      </w:r>
      <w:r>
        <w:rPr>
          <w:rFonts w:ascii="Times New Roman" w:hAnsi="Times New Roman"/>
        </w:rPr>
        <w:t xml:space="preserve"> case</w:t>
      </w:r>
      <w:r w:rsidR="00815399">
        <w:rPr>
          <w:rFonts w:ascii="Times New Roman" w:hAnsi="Times New Roman"/>
        </w:rPr>
        <w:t xml:space="preserve"> of US presidential elections</w:t>
      </w:r>
      <w:r>
        <w:rPr>
          <w:rFonts w:ascii="Times New Roman" w:hAnsi="Times New Roman"/>
        </w:rPr>
        <w:t xml:space="preserve">, </w:t>
      </w:r>
      <w:r w:rsidR="00815399">
        <w:rPr>
          <w:rFonts w:ascii="Times New Roman" w:hAnsi="Times New Roman"/>
        </w:rPr>
        <w:t xml:space="preserve">this is </w:t>
      </w:r>
      <w:r w:rsidR="00061457">
        <w:rPr>
          <w:rFonts w:ascii="Times New Roman" w:hAnsi="Times New Roman"/>
        </w:rPr>
        <w:t>6</w:t>
      </w:r>
      <w:r>
        <w:rPr>
          <w:rFonts w:ascii="Times New Roman" w:hAnsi="Times New Roman"/>
        </w:rPr>
        <w:t xml:space="preserve"> days before the election, </w:t>
      </w:r>
      <w:r w:rsidR="00815399">
        <w:rPr>
          <w:rFonts w:ascii="Times New Roman" w:hAnsi="Times New Roman"/>
        </w:rPr>
        <w:t xml:space="preserve">the point </w:t>
      </w:r>
      <w:r>
        <w:rPr>
          <w:rFonts w:ascii="Times New Roman" w:hAnsi="Times New Roman"/>
        </w:rPr>
        <w:t>a</w:t>
      </w:r>
      <w:r w:rsidR="00815399">
        <w:rPr>
          <w:rFonts w:ascii="Times New Roman" w:hAnsi="Times New Roman"/>
        </w:rPr>
        <w:t>t</w:t>
      </w:r>
      <w:r>
        <w:rPr>
          <w:rFonts w:ascii="Times New Roman" w:hAnsi="Times New Roman"/>
        </w:rPr>
        <w:t xml:space="preserve"> which the predicted vote intention </w:t>
      </w:r>
      <w:r w:rsidR="00815399">
        <w:rPr>
          <w:rFonts w:ascii="Times New Roman" w:hAnsi="Times New Roman"/>
        </w:rPr>
        <w:t xml:space="preserve">first </w:t>
      </w:r>
      <w:r>
        <w:rPr>
          <w:rFonts w:ascii="Times New Roman" w:hAnsi="Times New Roman"/>
        </w:rPr>
        <w:t xml:space="preserve">falls within the </w:t>
      </w:r>
      <w:r w:rsidR="00FB59BD">
        <w:rPr>
          <w:rFonts w:ascii="Times New Roman" w:hAnsi="Times New Roman"/>
        </w:rPr>
        <w:t>confidence interval</w:t>
      </w:r>
      <w:r w:rsidR="00815399">
        <w:rPr>
          <w:rFonts w:ascii="Times New Roman" w:hAnsi="Times New Roman"/>
        </w:rPr>
        <w:t xml:space="preserve"> and</w:t>
      </w:r>
      <w:r>
        <w:rPr>
          <w:rFonts w:ascii="Times New Roman" w:hAnsi="Times New Roman"/>
        </w:rPr>
        <w:t xml:space="preserve"> </w:t>
      </w:r>
      <w:r w:rsidR="00815399">
        <w:rPr>
          <w:rFonts w:ascii="Times New Roman" w:hAnsi="Times New Roman"/>
        </w:rPr>
        <w:t xml:space="preserve">after which </w:t>
      </w:r>
      <w:r>
        <w:rPr>
          <w:rFonts w:ascii="Times New Roman" w:hAnsi="Times New Roman"/>
        </w:rPr>
        <w:t>never fall</w:t>
      </w:r>
      <w:r w:rsidR="00815399">
        <w:rPr>
          <w:rFonts w:ascii="Times New Roman" w:hAnsi="Times New Roman"/>
        </w:rPr>
        <w:t>s</w:t>
      </w:r>
      <w:r>
        <w:rPr>
          <w:rFonts w:ascii="Times New Roman" w:hAnsi="Times New Roman"/>
        </w:rPr>
        <w:t xml:space="preserve"> outside it.  A forecast from this distance achieves maximal accuracy, in that later forecasts are very unlikely to show significantly more precision (i.e., the error band will almost certainly not be less 2.</w:t>
      </w:r>
      <w:r w:rsidR="00061457">
        <w:rPr>
          <w:rFonts w:ascii="Times New Roman" w:hAnsi="Times New Roman"/>
        </w:rPr>
        <w:t>52</w:t>
      </w:r>
      <w:r>
        <w:rPr>
          <w:rFonts w:ascii="Times New Roman" w:hAnsi="Times New Roman"/>
        </w:rPr>
        <w:t xml:space="preserve"> points).  If we are willing to tolerate a bit less accuracy, e.g., 0.5 points less, we can maximize accuracy farther out (e.g</w:t>
      </w:r>
      <w:r w:rsidR="00FB59BD">
        <w:rPr>
          <w:rFonts w:ascii="Times New Roman" w:hAnsi="Times New Roman"/>
        </w:rPr>
        <w:t>.</w:t>
      </w:r>
      <w:r>
        <w:rPr>
          <w:rFonts w:ascii="Times New Roman" w:hAnsi="Times New Roman"/>
        </w:rPr>
        <w:t xml:space="preserve">, at </w:t>
      </w:r>
      <w:r w:rsidR="00061457">
        <w:rPr>
          <w:rFonts w:ascii="Times New Roman" w:hAnsi="Times New Roman"/>
        </w:rPr>
        <w:t>14</w:t>
      </w:r>
      <w:r>
        <w:rPr>
          <w:rFonts w:ascii="Times New Roman" w:hAnsi="Times New Roman"/>
        </w:rPr>
        <w:t xml:space="preserve"> days), so buying more lead time (and a forecast that is less trivial).  </w:t>
      </w:r>
    </w:p>
    <w:p w14:paraId="6627DBC7" w14:textId="39DA3F41" w:rsidR="004A34F4" w:rsidRDefault="004A34F4" w:rsidP="004A34F4">
      <w:pPr>
        <w:spacing w:after="200" w:line="480" w:lineRule="auto"/>
        <w:ind w:firstLine="720"/>
        <w:rPr>
          <w:rFonts w:ascii="Times New Roman" w:hAnsi="Times New Roman"/>
        </w:rPr>
      </w:pPr>
      <w:r>
        <w:rPr>
          <w:rFonts w:ascii="Times New Roman" w:hAnsi="Times New Roman"/>
        </w:rPr>
        <w:lastRenderedPageBreak/>
        <w:t xml:space="preserve">The root mean squared error (RMSE), a measure of statistical fit for prediction accuracy from a regression model of prior polls (rather than simply the current MAE), allows us to obtain still more lead time, without sacrificing accuracy.  First, it achieves the premier optimal forecast at a distance of </w:t>
      </w:r>
      <w:r w:rsidR="00061457">
        <w:rPr>
          <w:rFonts w:ascii="Times New Roman" w:hAnsi="Times New Roman"/>
        </w:rPr>
        <w:t>48</w:t>
      </w:r>
      <w:r>
        <w:rPr>
          <w:rFonts w:ascii="Times New Roman" w:hAnsi="Times New Roman"/>
        </w:rPr>
        <w:t xml:space="preserve"> days.  If we increase tolerance of inaccuracy by 0.5 points, we can optimize at </w:t>
      </w:r>
      <w:r w:rsidR="00061457">
        <w:rPr>
          <w:rFonts w:ascii="Times New Roman" w:hAnsi="Times New Roman"/>
        </w:rPr>
        <w:t xml:space="preserve">86 </w:t>
      </w:r>
      <w:r>
        <w:rPr>
          <w:rFonts w:ascii="Times New Roman" w:hAnsi="Times New Roman"/>
        </w:rPr>
        <w:t>days out.  In sum, we can do about as well predicting the winner roughly three months before the election, as one day before the election.  Put another way, once we have reached that point in time, almost no more precision can be gained by waiting.</w:t>
      </w:r>
    </w:p>
    <w:p w14:paraId="22274B3E" w14:textId="5C164C47" w:rsidR="004A34F4" w:rsidRDefault="004A34F4" w:rsidP="004A34F4">
      <w:pPr>
        <w:spacing w:after="200" w:line="480" w:lineRule="auto"/>
        <w:ind w:firstLine="720"/>
        <w:rPr>
          <w:rFonts w:ascii="Times New Roman" w:hAnsi="Times New Roman"/>
        </w:rPr>
      </w:pPr>
      <w:r>
        <w:rPr>
          <w:rFonts w:ascii="Times New Roman" w:hAnsi="Times New Roman"/>
        </w:rPr>
        <w:t xml:space="preserve">A question arises as to whether these results are unique to the United States case.  In fact, they </w:t>
      </w:r>
      <w:r w:rsidRPr="003F5E9F">
        <w:rPr>
          <w:rFonts w:ascii="Times New Roman" w:hAnsi="Times New Roman"/>
          <w:color w:val="000000" w:themeColor="text1"/>
        </w:rPr>
        <w:t xml:space="preserve">appear not too different </w:t>
      </w:r>
      <w:r w:rsidR="002C2A8E">
        <w:rPr>
          <w:rFonts w:ascii="Times New Roman" w:hAnsi="Times New Roman"/>
        </w:rPr>
        <w:t xml:space="preserve">in </w:t>
      </w:r>
      <w:r>
        <w:rPr>
          <w:rFonts w:ascii="Times New Roman" w:hAnsi="Times New Roman"/>
        </w:rPr>
        <w:t xml:space="preserve">other democratic systems, as our analysis shows.  For instance, with all presidential systems studied, the MAE at time </w:t>
      </w:r>
      <w:r w:rsidRPr="003F06E7">
        <w:rPr>
          <w:rFonts w:ascii="Times New Roman" w:hAnsi="Times New Roman"/>
          <w:i/>
        </w:rPr>
        <w:t>T-1</w:t>
      </w:r>
      <w:r>
        <w:rPr>
          <w:rFonts w:ascii="Times New Roman" w:hAnsi="Times New Roman"/>
        </w:rPr>
        <w:t xml:space="preserve"> (at 3.</w:t>
      </w:r>
      <w:r w:rsidR="00E4544D">
        <w:rPr>
          <w:rFonts w:ascii="Times New Roman" w:hAnsi="Times New Roman"/>
        </w:rPr>
        <w:t>12</w:t>
      </w:r>
      <w:r>
        <w:rPr>
          <w:rFonts w:ascii="Times New Roman" w:hAnsi="Times New Roman"/>
        </w:rPr>
        <w:t xml:space="preserve">) is just </w:t>
      </w:r>
      <w:r w:rsidR="00E4544D">
        <w:rPr>
          <w:rFonts w:ascii="Times New Roman" w:hAnsi="Times New Roman"/>
        </w:rPr>
        <w:t xml:space="preserve">over half </w:t>
      </w:r>
      <w:r>
        <w:rPr>
          <w:rFonts w:ascii="Times New Roman" w:hAnsi="Times New Roman"/>
        </w:rPr>
        <w:t xml:space="preserve">a point greater than the US case, and the </w:t>
      </w:r>
      <w:r w:rsidR="008F3E50">
        <w:rPr>
          <w:rFonts w:ascii="Times New Roman" w:hAnsi="Times New Roman"/>
        </w:rPr>
        <w:t xml:space="preserve">confidence interval </w:t>
      </w:r>
      <w:r>
        <w:rPr>
          <w:rFonts w:ascii="Times New Roman" w:hAnsi="Times New Roman"/>
        </w:rPr>
        <w:t xml:space="preserve">captures that value once and for all at </w:t>
      </w:r>
      <w:r w:rsidR="00E4544D">
        <w:rPr>
          <w:rFonts w:ascii="Times New Roman" w:hAnsi="Times New Roman"/>
        </w:rPr>
        <w:t>10</w:t>
      </w:r>
      <w:r>
        <w:rPr>
          <w:rFonts w:ascii="Times New Roman" w:hAnsi="Times New Roman"/>
        </w:rPr>
        <w:t xml:space="preserve"> days out, </w:t>
      </w:r>
      <w:r w:rsidR="00E4544D">
        <w:rPr>
          <w:rFonts w:ascii="Times New Roman" w:hAnsi="Times New Roman"/>
        </w:rPr>
        <w:t>a few days more than</w:t>
      </w:r>
      <w:r>
        <w:rPr>
          <w:rFonts w:ascii="Times New Roman" w:hAnsi="Times New Roman"/>
        </w:rPr>
        <w:t xml:space="preserve"> for the US system.  </w:t>
      </w:r>
      <w:r w:rsidR="002C2A8E">
        <w:rPr>
          <w:rFonts w:ascii="Times New Roman" w:hAnsi="Times New Roman"/>
        </w:rPr>
        <w:t>I</w:t>
      </w:r>
      <w:r>
        <w:rPr>
          <w:rFonts w:ascii="Times New Roman" w:hAnsi="Times New Roman"/>
        </w:rPr>
        <w:t xml:space="preserve">f we </w:t>
      </w:r>
      <w:r w:rsidR="002C2A8E">
        <w:rPr>
          <w:rFonts w:ascii="Times New Roman" w:hAnsi="Times New Roman"/>
        </w:rPr>
        <w:t>tolerate</w:t>
      </w:r>
      <w:r>
        <w:rPr>
          <w:rFonts w:ascii="Times New Roman" w:hAnsi="Times New Roman"/>
        </w:rPr>
        <w:t xml:space="preserve"> an </w:t>
      </w:r>
      <w:r w:rsidR="002C2A8E">
        <w:rPr>
          <w:rFonts w:ascii="Times New Roman" w:hAnsi="Times New Roman"/>
        </w:rPr>
        <w:t xml:space="preserve">additional 0.5 point </w:t>
      </w:r>
      <w:r>
        <w:rPr>
          <w:rFonts w:ascii="Times New Roman" w:hAnsi="Times New Roman"/>
        </w:rPr>
        <w:t xml:space="preserve">error, that lead </w:t>
      </w:r>
      <w:r w:rsidR="00CD0451">
        <w:rPr>
          <w:rFonts w:ascii="Times New Roman" w:hAnsi="Times New Roman"/>
        </w:rPr>
        <w:t xml:space="preserve">time </w:t>
      </w:r>
      <w:r>
        <w:rPr>
          <w:rFonts w:ascii="Times New Roman" w:hAnsi="Times New Roman"/>
        </w:rPr>
        <w:t xml:space="preserve">rises to </w:t>
      </w:r>
      <w:r w:rsidR="00E4544D">
        <w:rPr>
          <w:rFonts w:ascii="Times New Roman" w:hAnsi="Times New Roman"/>
        </w:rPr>
        <w:t>18</w:t>
      </w:r>
      <w:r>
        <w:rPr>
          <w:rFonts w:ascii="Times New Roman" w:hAnsi="Times New Roman"/>
        </w:rPr>
        <w:t xml:space="preserve"> days for presidential systems in general.  Turning to legislative systems, they look remarkably like presidential systems at close range, in that the MAE the day before the election has approximately the same value.  Presidential systems at first outperform legislative systems in terms of distance and forecasting accuracy; but that standing reverses as distance from the election increase</w:t>
      </w:r>
      <w:r w:rsidR="00815399">
        <w:rPr>
          <w:rFonts w:ascii="Times New Roman" w:hAnsi="Times New Roman"/>
        </w:rPr>
        <w:t>s</w:t>
      </w:r>
      <w:r>
        <w:rPr>
          <w:rFonts w:ascii="Times New Roman" w:hAnsi="Times New Roman"/>
        </w:rPr>
        <w:t xml:space="preserve">, e.g., for the cost of 0.5 more points of error, legislative systems can forecast from </w:t>
      </w:r>
      <w:r w:rsidR="00E4544D">
        <w:rPr>
          <w:rFonts w:ascii="Times New Roman" w:hAnsi="Times New Roman"/>
        </w:rPr>
        <w:t>27</w:t>
      </w:r>
      <w:r>
        <w:rPr>
          <w:rFonts w:ascii="Times New Roman" w:hAnsi="Times New Roman"/>
        </w:rPr>
        <w:t xml:space="preserve"> days out, while presidential systems can only manage a distance of </w:t>
      </w:r>
      <w:r w:rsidR="00E4544D">
        <w:rPr>
          <w:rFonts w:ascii="Times New Roman" w:hAnsi="Times New Roman"/>
        </w:rPr>
        <w:t>18</w:t>
      </w:r>
      <w:r>
        <w:rPr>
          <w:rFonts w:ascii="Times New Roman" w:hAnsi="Times New Roman"/>
        </w:rPr>
        <w:t xml:space="preserve"> days out.  This comparative increase in the ability to forecast in parliamentary systems suggests </w:t>
      </w:r>
      <w:r w:rsidR="003F06E7">
        <w:rPr>
          <w:rFonts w:ascii="Times New Roman" w:hAnsi="Times New Roman"/>
        </w:rPr>
        <w:t xml:space="preserve">that voter preferences are more stable in </w:t>
      </w:r>
      <w:r>
        <w:rPr>
          <w:rFonts w:ascii="Times New Roman" w:hAnsi="Times New Roman"/>
        </w:rPr>
        <w:t xml:space="preserve">these party systems, which is perhaps unsurprising.  </w:t>
      </w:r>
    </w:p>
    <w:p w14:paraId="587E5D38" w14:textId="61287B31" w:rsidR="004A34F4" w:rsidRDefault="004A34F4" w:rsidP="004A34F4">
      <w:pPr>
        <w:spacing w:after="200" w:line="480" w:lineRule="auto"/>
        <w:ind w:firstLine="720"/>
        <w:rPr>
          <w:rFonts w:ascii="Times New Roman" w:hAnsi="Times New Roman"/>
        </w:rPr>
      </w:pPr>
      <w:r>
        <w:rPr>
          <w:rFonts w:ascii="Times New Roman" w:hAnsi="Times New Roman"/>
        </w:rPr>
        <w:lastRenderedPageBreak/>
        <w:t xml:space="preserve">As a test of the utility of the optimal lead time notion in election forecasting, we applied it to recent elections in leading Western democracies.  For the US (2016), the UK (2015 and 2017), and France (2017), we embedded the vote intention trend (a seven-day moving average) within their historical 95 percent confidence intervals, then marked the optimal lead time, as before.  For example, in the 2016 US presidential election, the MAE at </w:t>
      </w:r>
      <w:r w:rsidRPr="003F06E7">
        <w:rPr>
          <w:rFonts w:ascii="Times New Roman" w:hAnsi="Times New Roman"/>
          <w:i/>
        </w:rPr>
        <w:t>T-1</w:t>
      </w:r>
      <w:r>
        <w:rPr>
          <w:rFonts w:ascii="Times New Roman" w:hAnsi="Times New Roman"/>
        </w:rPr>
        <w:t xml:space="preserve"> </w:t>
      </w:r>
      <w:r w:rsidR="008F3E50">
        <w:rPr>
          <w:rFonts w:ascii="Times New Roman" w:hAnsi="Times New Roman"/>
        </w:rPr>
        <w:t xml:space="preserve">is equal to </w:t>
      </w:r>
      <w:r>
        <w:rPr>
          <w:rFonts w:ascii="Times New Roman" w:hAnsi="Times New Roman"/>
        </w:rPr>
        <w:t>2.78</w:t>
      </w:r>
      <w:r w:rsidR="008F3E50">
        <w:rPr>
          <w:rFonts w:ascii="Times New Roman" w:hAnsi="Times New Roman"/>
        </w:rPr>
        <w:t xml:space="preserve"> points</w:t>
      </w:r>
      <w:r>
        <w:rPr>
          <w:rFonts w:ascii="Times New Roman" w:hAnsi="Times New Roman"/>
        </w:rPr>
        <w:t xml:space="preserve">.  On the basis of the historical </w:t>
      </w:r>
      <w:r w:rsidR="008F3E50">
        <w:rPr>
          <w:rFonts w:ascii="Times New Roman" w:hAnsi="Times New Roman"/>
        </w:rPr>
        <w:t>confidence intervals</w:t>
      </w:r>
      <w:r>
        <w:rPr>
          <w:rFonts w:ascii="Times New Roman" w:hAnsi="Times New Roman"/>
        </w:rPr>
        <w:t xml:space="preserve">, the optimal lead time </w:t>
      </w:r>
      <w:r w:rsidR="008F3E50">
        <w:rPr>
          <w:rFonts w:ascii="Times New Roman" w:hAnsi="Times New Roman"/>
        </w:rPr>
        <w:t xml:space="preserve">is equal to </w:t>
      </w:r>
      <w:r w:rsidR="00D713F8">
        <w:rPr>
          <w:rFonts w:ascii="Times New Roman" w:hAnsi="Times New Roman"/>
        </w:rPr>
        <w:t>6</w:t>
      </w:r>
      <w:r>
        <w:rPr>
          <w:rFonts w:ascii="Times New Roman" w:hAnsi="Times New Roman"/>
        </w:rPr>
        <w:t xml:space="preserve"> days, </w:t>
      </w:r>
      <w:r w:rsidR="008F3E50">
        <w:rPr>
          <w:rFonts w:ascii="Times New Roman" w:hAnsi="Times New Roman"/>
        </w:rPr>
        <w:t xml:space="preserve">producing </w:t>
      </w:r>
      <w:r>
        <w:rPr>
          <w:rFonts w:ascii="Times New Roman" w:hAnsi="Times New Roman"/>
        </w:rPr>
        <w:t>a forecasting error of 2.</w:t>
      </w:r>
      <w:r w:rsidR="00D713F8">
        <w:rPr>
          <w:rFonts w:ascii="Times New Roman" w:hAnsi="Times New Roman"/>
        </w:rPr>
        <w:t>17</w:t>
      </w:r>
      <w:r>
        <w:rPr>
          <w:rFonts w:ascii="Times New Roman" w:hAnsi="Times New Roman"/>
        </w:rPr>
        <w:t xml:space="preserve"> points, an error actually </w:t>
      </w:r>
      <w:r w:rsidRPr="003F06E7">
        <w:rPr>
          <w:rFonts w:ascii="Times New Roman" w:hAnsi="Times New Roman"/>
          <w:i/>
        </w:rPr>
        <w:t>lower</w:t>
      </w:r>
      <w:r>
        <w:rPr>
          <w:rFonts w:ascii="Times New Roman" w:hAnsi="Times New Roman"/>
        </w:rPr>
        <w:t xml:space="preserve"> than the</w:t>
      </w:r>
      <w:r w:rsidR="008F3E50">
        <w:rPr>
          <w:rFonts w:ascii="Times New Roman" w:hAnsi="Times New Roman"/>
        </w:rPr>
        <w:t xml:space="preserve"> forecast the</w:t>
      </w:r>
      <w:r>
        <w:rPr>
          <w:rFonts w:ascii="Times New Roman" w:hAnsi="Times New Roman"/>
        </w:rPr>
        <w:t xml:space="preserve"> day before </w:t>
      </w:r>
      <w:r w:rsidR="008F3E50">
        <w:rPr>
          <w:rFonts w:ascii="Times New Roman" w:hAnsi="Times New Roman"/>
        </w:rPr>
        <w:t>the election</w:t>
      </w:r>
      <w:r>
        <w:rPr>
          <w:rFonts w:ascii="Times New Roman" w:hAnsi="Times New Roman"/>
        </w:rPr>
        <w:t xml:space="preserve">.  Thus, in this case, the forecast from </w:t>
      </w:r>
      <w:r w:rsidR="00D713F8">
        <w:rPr>
          <w:rFonts w:ascii="Times New Roman" w:hAnsi="Times New Roman"/>
        </w:rPr>
        <w:t>just under a week</w:t>
      </w:r>
      <w:r>
        <w:rPr>
          <w:rFonts w:ascii="Times New Roman" w:hAnsi="Times New Roman"/>
        </w:rPr>
        <w:t xml:space="preserve"> out was not only optimal historically, but optimal currently, in that it performed better that the final polls.</w:t>
      </w:r>
    </w:p>
    <w:p w14:paraId="02CB0311" w14:textId="77201D8E" w:rsidR="004A34F4" w:rsidRDefault="004A34F4" w:rsidP="004A34F4">
      <w:pPr>
        <w:spacing w:after="200" w:line="480" w:lineRule="auto"/>
        <w:ind w:firstLine="720"/>
        <w:rPr>
          <w:rFonts w:ascii="Times New Roman" w:hAnsi="Times New Roman"/>
        </w:rPr>
      </w:pPr>
      <w:r>
        <w:rPr>
          <w:rFonts w:ascii="Times New Roman" w:hAnsi="Times New Roman"/>
        </w:rPr>
        <w:t xml:space="preserve">The foregoing result suggests, encouragingly, that the notion of optimal distance has value not only in itself, but in terms of precision.  Turning to the 2015 United Kingdom general election, we see </w:t>
      </w:r>
      <w:r w:rsidR="00D713F8">
        <w:rPr>
          <w:rFonts w:ascii="Times New Roman" w:hAnsi="Times New Roman"/>
        </w:rPr>
        <w:t>marginal</w:t>
      </w:r>
      <w:r>
        <w:rPr>
          <w:rFonts w:ascii="Times New Roman" w:hAnsi="Times New Roman"/>
        </w:rPr>
        <w:t xml:space="preserve"> accuracy gain comes from getting closer than the optimal distance</w:t>
      </w:r>
      <w:r w:rsidR="00020AD6">
        <w:rPr>
          <w:rFonts w:ascii="Times New Roman" w:hAnsi="Times New Roman"/>
        </w:rPr>
        <w:t xml:space="preserve"> (Wlezien et al 2013)</w:t>
      </w:r>
      <w:r>
        <w:rPr>
          <w:rFonts w:ascii="Times New Roman" w:hAnsi="Times New Roman"/>
        </w:rPr>
        <w:t xml:space="preserve">.  In the </w:t>
      </w:r>
      <w:r w:rsidR="003674AC">
        <w:rPr>
          <w:rFonts w:ascii="Times New Roman" w:hAnsi="Times New Roman"/>
        </w:rPr>
        <w:t>2016 US House elections</w:t>
      </w:r>
      <w:r>
        <w:rPr>
          <w:rFonts w:ascii="Times New Roman" w:hAnsi="Times New Roman"/>
        </w:rPr>
        <w:t>, a gain in accuracy manifests itself, moving closer to the final polls, but it is slight</w:t>
      </w:r>
      <w:r w:rsidR="003F06E7">
        <w:rPr>
          <w:rFonts w:ascii="Times New Roman" w:hAnsi="Times New Roman"/>
        </w:rPr>
        <w:t xml:space="preserve">, </w:t>
      </w:r>
      <w:r w:rsidR="008F3E50">
        <w:rPr>
          <w:rFonts w:ascii="Times New Roman" w:hAnsi="Times New Roman"/>
        </w:rPr>
        <w:t xml:space="preserve">just </w:t>
      </w:r>
      <w:r w:rsidR="003674AC">
        <w:rPr>
          <w:rFonts w:ascii="Times New Roman" w:hAnsi="Times New Roman"/>
        </w:rPr>
        <w:t xml:space="preserve">less than </w:t>
      </w:r>
      <w:r w:rsidR="008F3E50">
        <w:rPr>
          <w:rFonts w:ascii="Times New Roman" w:hAnsi="Times New Roman"/>
        </w:rPr>
        <w:t>one point</w:t>
      </w:r>
      <w:r>
        <w:rPr>
          <w:rFonts w:ascii="Times New Roman" w:hAnsi="Times New Roman"/>
        </w:rPr>
        <w:t>.</w:t>
      </w:r>
      <w:r w:rsidR="003674AC">
        <w:rPr>
          <w:rFonts w:ascii="Times New Roman" w:hAnsi="Times New Roman"/>
        </w:rPr>
        <w:t xml:space="preserve">  The same is true for the 2017 United Kingdom general election, where the gain is </w:t>
      </w:r>
      <w:r w:rsidR="00D713F8">
        <w:rPr>
          <w:rFonts w:ascii="Times New Roman" w:hAnsi="Times New Roman"/>
        </w:rPr>
        <w:t>slightly</w:t>
      </w:r>
      <w:r w:rsidR="003674AC">
        <w:rPr>
          <w:rFonts w:ascii="Times New Roman" w:hAnsi="Times New Roman"/>
        </w:rPr>
        <w:t xml:space="preserve"> greater.</w:t>
      </w:r>
      <w:r>
        <w:rPr>
          <w:rFonts w:ascii="Times New Roman" w:hAnsi="Times New Roman"/>
        </w:rPr>
        <w:t xml:space="preserve">  </w:t>
      </w:r>
      <w:r w:rsidR="00D713F8">
        <w:rPr>
          <w:rFonts w:ascii="Times New Roman" w:hAnsi="Times New Roman"/>
        </w:rPr>
        <w:t>F</w:t>
      </w:r>
      <w:r>
        <w:rPr>
          <w:rFonts w:ascii="Times New Roman" w:hAnsi="Times New Roman"/>
        </w:rPr>
        <w:t xml:space="preserve">or the 2017 French presidential election (first round), the accuracy gain from the final polls asserts itself, registering almost </w:t>
      </w:r>
      <w:r w:rsidR="00061457">
        <w:rPr>
          <w:rFonts w:ascii="Times New Roman" w:hAnsi="Times New Roman"/>
        </w:rPr>
        <w:t>1</w:t>
      </w:r>
      <w:r>
        <w:rPr>
          <w:rFonts w:ascii="Times New Roman" w:hAnsi="Times New Roman"/>
        </w:rPr>
        <w:t xml:space="preserve">.5 points.  </w:t>
      </w:r>
    </w:p>
    <w:p w14:paraId="0A4C234C" w14:textId="0FF502BA" w:rsidR="005B5AC5" w:rsidRPr="00F33CB4" w:rsidRDefault="004A34F4" w:rsidP="004A34F4">
      <w:pPr>
        <w:spacing w:after="200" w:line="480" w:lineRule="auto"/>
        <w:ind w:firstLine="720"/>
        <w:rPr>
          <w:rFonts w:ascii="Times New Roman" w:hAnsi="Times New Roman"/>
          <w:color w:val="000000" w:themeColor="text1"/>
        </w:rPr>
      </w:pPr>
      <w:r w:rsidRPr="00F33CB4">
        <w:rPr>
          <w:rFonts w:ascii="Times New Roman" w:hAnsi="Times New Roman"/>
          <w:color w:val="000000" w:themeColor="text1"/>
        </w:rPr>
        <w:t>What are lessons learned</w:t>
      </w:r>
      <w:r w:rsidR="0035288C" w:rsidRPr="00F33CB4">
        <w:rPr>
          <w:rFonts w:ascii="Times New Roman" w:hAnsi="Times New Roman"/>
          <w:color w:val="000000" w:themeColor="text1"/>
        </w:rPr>
        <w:t xml:space="preserve"> from the</w:t>
      </w:r>
      <w:r w:rsidR="008672A0" w:rsidRPr="00F33CB4">
        <w:rPr>
          <w:rFonts w:ascii="Times New Roman" w:hAnsi="Times New Roman"/>
          <w:color w:val="000000" w:themeColor="text1"/>
        </w:rPr>
        <w:t xml:space="preserve">se election </w:t>
      </w:r>
      <w:r w:rsidR="0035288C" w:rsidRPr="00F33CB4">
        <w:rPr>
          <w:rFonts w:ascii="Times New Roman" w:hAnsi="Times New Roman"/>
          <w:color w:val="000000" w:themeColor="text1"/>
        </w:rPr>
        <w:t xml:space="preserve">forecasting exercises on accuracy and lead offered here?  With respect to our initial hypotheses, several clear findings have emerged.  First, in general, decreasing lead increases accuracy. </w:t>
      </w:r>
      <w:r w:rsidR="008672A0" w:rsidRPr="00F33CB4">
        <w:rPr>
          <w:rFonts w:ascii="Times New Roman" w:hAnsi="Times New Roman"/>
          <w:color w:val="000000" w:themeColor="text1"/>
        </w:rPr>
        <w:t>That is, the closer the forecast is to the election itself, the more precise it will tend to be.</w:t>
      </w:r>
      <w:r w:rsidR="0035288C" w:rsidRPr="00F33CB4">
        <w:rPr>
          <w:rFonts w:ascii="Times New Roman" w:hAnsi="Times New Roman"/>
          <w:color w:val="000000" w:themeColor="text1"/>
        </w:rPr>
        <w:t xml:space="preserve"> Second, the gains from decreasing lead are not infinite.  </w:t>
      </w:r>
      <w:r w:rsidR="008672A0" w:rsidRPr="00F33CB4">
        <w:rPr>
          <w:rFonts w:ascii="Times New Roman" w:hAnsi="Times New Roman"/>
          <w:color w:val="000000" w:themeColor="text1"/>
        </w:rPr>
        <w:t xml:space="preserve">Forecasts that are too close to the election face two </w:t>
      </w:r>
      <w:r w:rsidR="008672A0" w:rsidRPr="00F33CB4">
        <w:rPr>
          <w:rFonts w:ascii="Times New Roman" w:hAnsi="Times New Roman"/>
          <w:color w:val="000000" w:themeColor="text1"/>
        </w:rPr>
        <w:lastRenderedPageBreak/>
        <w:t>pitfalls, and both revolve around the possibility of triviality.  That is, the forecast may be temporally trivial, e.g., we will know in days if not hours what the actual result will be.  Or, the forecast may be statistically and substantively insignificant</w:t>
      </w:r>
      <w:r w:rsidR="000C3AE4">
        <w:rPr>
          <w:rFonts w:ascii="Times New Roman" w:hAnsi="Times New Roman"/>
          <w:color w:val="000000" w:themeColor="text1"/>
        </w:rPr>
        <w:t xml:space="preserve"> </w:t>
      </w:r>
      <w:r w:rsidR="008672A0" w:rsidRPr="00F33CB4">
        <w:rPr>
          <w:rFonts w:ascii="Times New Roman" w:hAnsi="Times New Roman"/>
          <w:color w:val="000000" w:themeColor="text1"/>
        </w:rPr>
        <w:t xml:space="preserve">when compared to an earlier forecast.  These possibilities help make our case for </w:t>
      </w:r>
      <w:r w:rsidRPr="00F33CB4">
        <w:rPr>
          <w:rFonts w:ascii="Times New Roman" w:hAnsi="Times New Roman"/>
          <w:color w:val="000000" w:themeColor="text1"/>
        </w:rPr>
        <w:t xml:space="preserve">optimal election forecasting in general, and as applied to the set of </w:t>
      </w:r>
      <w:r w:rsidR="008672A0" w:rsidRPr="00F33CB4">
        <w:rPr>
          <w:rFonts w:ascii="Times New Roman" w:hAnsi="Times New Roman"/>
          <w:color w:val="000000" w:themeColor="text1"/>
        </w:rPr>
        <w:t>elections studied here.</w:t>
      </w:r>
      <w:r w:rsidRPr="00F33CB4">
        <w:rPr>
          <w:rFonts w:ascii="Times New Roman" w:hAnsi="Times New Roman"/>
          <w:color w:val="000000" w:themeColor="text1"/>
        </w:rPr>
        <w:t xml:space="preserve"> </w:t>
      </w:r>
      <w:r w:rsidR="004C63CF" w:rsidRPr="00F33CB4">
        <w:rPr>
          <w:rFonts w:ascii="Times New Roman" w:hAnsi="Times New Roman"/>
          <w:color w:val="000000" w:themeColor="text1"/>
        </w:rPr>
        <w:t xml:space="preserve"> </w:t>
      </w:r>
      <w:r w:rsidR="000C3AE4">
        <w:rPr>
          <w:rFonts w:ascii="Times New Roman" w:hAnsi="Times New Roman"/>
          <w:color w:val="000000" w:themeColor="text1"/>
        </w:rPr>
        <w:t xml:space="preserve">Admittedly, </w:t>
      </w:r>
      <w:r w:rsidR="004C63CF" w:rsidRPr="00F33CB4">
        <w:rPr>
          <w:rFonts w:ascii="Times New Roman" w:hAnsi="Times New Roman"/>
          <w:color w:val="000000" w:themeColor="text1"/>
        </w:rPr>
        <w:t xml:space="preserve">our analysis has solely concerned poll-based forecasts, </w:t>
      </w:r>
      <w:r w:rsidR="000C3AE4">
        <w:rPr>
          <w:rFonts w:ascii="Times New Roman" w:hAnsi="Times New Roman"/>
          <w:color w:val="000000" w:themeColor="text1"/>
        </w:rPr>
        <w:t xml:space="preserve">but </w:t>
      </w:r>
      <w:r w:rsidR="004C63CF" w:rsidRPr="00F33CB4">
        <w:rPr>
          <w:rFonts w:ascii="Times New Roman" w:hAnsi="Times New Roman"/>
          <w:color w:val="000000" w:themeColor="text1"/>
        </w:rPr>
        <w:t>structural modelers might adopt this approach to calibrate the optimal lead</w:t>
      </w:r>
      <w:r w:rsidR="000C3AE4">
        <w:rPr>
          <w:rFonts w:ascii="Times New Roman" w:hAnsi="Times New Roman"/>
          <w:color w:val="000000" w:themeColor="text1"/>
        </w:rPr>
        <w:t xml:space="preserve"> </w:t>
      </w:r>
      <w:r w:rsidR="004C63CF" w:rsidRPr="00F33CB4">
        <w:rPr>
          <w:rFonts w:ascii="Times New Roman" w:hAnsi="Times New Roman"/>
          <w:color w:val="000000" w:themeColor="text1"/>
        </w:rPr>
        <w:t xml:space="preserve">time for forecasts based on </w:t>
      </w:r>
      <w:r w:rsidR="003F5E9F" w:rsidRPr="00F33CB4">
        <w:rPr>
          <w:rFonts w:ascii="Times New Roman" w:hAnsi="Times New Roman"/>
          <w:color w:val="000000" w:themeColor="text1"/>
        </w:rPr>
        <w:t>“</w:t>
      </w:r>
      <w:r w:rsidR="004C63CF" w:rsidRPr="00F33CB4">
        <w:rPr>
          <w:rFonts w:ascii="Times New Roman" w:hAnsi="Times New Roman"/>
          <w:color w:val="000000" w:themeColor="text1"/>
        </w:rPr>
        <w:t>fundamentals</w:t>
      </w:r>
      <w:r w:rsidR="003F5E9F" w:rsidRPr="00F33CB4">
        <w:rPr>
          <w:rFonts w:ascii="Times New Roman" w:hAnsi="Times New Roman"/>
          <w:color w:val="000000" w:themeColor="text1"/>
        </w:rPr>
        <w:t>,”</w:t>
      </w:r>
      <w:r w:rsidR="004C63CF" w:rsidRPr="00F33CB4">
        <w:rPr>
          <w:rFonts w:ascii="Times New Roman" w:hAnsi="Times New Roman"/>
          <w:color w:val="000000" w:themeColor="text1"/>
        </w:rPr>
        <w:t xml:space="preserve"> commonly </w:t>
      </w:r>
      <w:r w:rsidR="003F5E9F" w:rsidRPr="00F33CB4">
        <w:rPr>
          <w:rFonts w:ascii="Times New Roman" w:hAnsi="Times New Roman"/>
          <w:color w:val="000000" w:themeColor="text1"/>
        </w:rPr>
        <w:t xml:space="preserve">including </w:t>
      </w:r>
      <w:r w:rsidR="004C63CF" w:rsidRPr="00F33CB4">
        <w:rPr>
          <w:rFonts w:ascii="Times New Roman" w:hAnsi="Times New Roman"/>
          <w:color w:val="000000" w:themeColor="text1"/>
        </w:rPr>
        <w:t>economic conditions</w:t>
      </w:r>
      <w:r w:rsidR="003F5E9F" w:rsidRPr="00F33CB4">
        <w:rPr>
          <w:rFonts w:ascii="Times New Roman" w:hAnsi="Times New Roman"/>
          <w:color w:val="000000" w:themeColor="text1"/>
        </w:rPr>
        <w:t>,</w:t>
      </w:r>
      <w:r w:rsidR="004C63CF" w:rsidRPr="00F33CB4">
        <w:rPr>
          <w:rFonts w:ascii="Times New Roman" w:hAnsi="Times New Roman"/>
          <w:color w:val="000000" w:themeColor="text1"/>
        </w:rPr>
        <w:t xml:space="preserve"> or </w:t>
      </w:r>
      <w:r w:rsidR="003F5E9F" w:rsidRPr="00F33CB4">
        <w:rPr>
          <w:rFonts w:ascii="Times New Roman" w:hAnsi="Times New Roman"/>
          <w:color w:val="000000" w:themeColor="text1"/>
        </w:rPr>
        <w:t>“</w:t>
      </w:r>
      <w:r w:rsidR="004C63CF" w:rsidRPr="00F33CB4">
        <w:rPr>
          <w:rFonts w:ascii="Times New Roman" w:hAnsi="Times New Roman"/>
          <w:color w:val="000000" w:themeColor="text1"/>
        </w:rPr>
        <w:t>synthetic</w:t>
      </w:r>
      <w:r w:rsidR="003F5E9F" w:rsidRPr="00F33CB4">
        <w:rPr>
          <w:rFonts w:ascii="Times New Roman" w:hAnsi="Times New Roman"/>
          <w:color w:val="000000" w:themeColor="text1"/>
        </w:rPr>
        <w:t>”</w:t>
      </w:r>
      <w:r w:rsidR="004C63CF" w:rsidRPr="00F33CB4">
        <w:rPr>
          <w:rFonts w:ascii="Times New Roman" w:hAnsi="Times New Roman"/>
          <w:color w:val="000000" w:themeColor="text1"/>
        </w:rPr>
        <w:t xml:space="preserve"> forecasts combining both polls and fundamentals</w:t>
      </w:r>
      <w:r w:rsidR="00CF4384">
        <w:rPr>
          <w:rFonts w:ascii="Times New Roman" w:hAnsi="Times New Roman"/>
          <w:color w:val="000000" w:themeColor="text1"/>
        </w:rPr>
        <w:t xml:space="preserve"> (Lewis-Beck and Dassonneville, 2015).</w:t>
      </w:r>
      <w:r w:rsidR="002D21E8">
        <w:rPr>
          <w:rFonts w:ascii="Times New Roman" w:hAnsi="Times New Roman"/>
          <w:color w:val="000000" w:themeColor="text1"/>
        </w:rPr>
        <w:t xml:space="preserve"> Indeed, the early structuration of voters’ preferences suggests that </w:t>
      </w:r>
      <w:r w:rsidR="002D21E8" w:rsidRPr="002D21E8">
        <w:rPr>
          <w:rFonts w:ascii="Times New Roman" w:hAnsi="Times New Roman"/>
          <w:i/>
          <w:color w:val="000000" w:themeColor="text1"/>
        </w:rPr>
        <w:t xml:space="preserve">both </w:t>
      </w:r>
      <w:r w:rsidR="002D21E8">
        <w:rPr>
          <w:rFonts w:ascii="Times New Roman" w:hAnsi="Times New Roman"/>
          <w:color w:val="000000" w:themeColor="text1"/>
        </w:rPr>
        <w:t>poll-based and fundamentals-based forecasts should be informative well out from Election Day</w:t>
      </w:r>
      <w:r w:rsidR="000C3AE4">
        <w:rPr>
          <w:rFonts w:ascii="Times New Roman" w:hAnsi="Times New Roman"/>
          <w:color w:val="000000" w:themeColor="text1"/>
        </w:rPr>
        <w:t xml:space="preserve"> (also see </w:t>
      </w:r>
      <w:r w:rsidR="007F19CA">
        <w:rPr>
          <w:rFonts w:ascii="Times New Roman" w:hAnsi="Times New Roman"/>
          <w:color w:val="000000" w:themeColor="text1"/>
        </w:rPr>
        <w:t>Wlezien and Erikson 2004)</w:t>
      </w:r>
      <w:r w:rsidR="002D21E8">
        <w:rPr>
          <w:rFonts w:ascii="Times New Roman" w:hAnsi="Times New Roman"/>
          <w:color w:val="000000" w:themeColor="text1"/>
        </w:rPr>
        <w:t>.</w:t>
      </w:r>
    </w:p>
    <w:p w14:paraId="017B23CC" w14:textId="4783B623" w:rsidR="004A34F4" w:rsidRPr="00F33CB4" w:rsidRDefault="004A34F4" w:rsidP="005B5AC5">
      <w:pPr>
        <w:spacing w:after="200" w:line="480" w:lineRule="auto"/>
        <w:ind w:firstLine="720"/>
        <w:rPr>
          <w:rFonts w:ascii="Times New Roman" w:hAnsi="Times New Roman"/>
          <w:color w:val="000000" w:themeColor="text1"/>
        </w:rPr>
      </w:pPr>
      <w:r w:rsidRPr="00F33CB4">
        <w:rPr>
          <w:rFonts w:ascii="Times New Roman" w:hAnsi="Times New Roman"/>
          <w:color w:val="000000" w:themeColor="text1"/>
        </w:rPr>
        <w:t xml:space="preserve">With respect to the general question, it </w:t>
      </w:r>
      <w:r w:rsidR="000C3AE4">
        <w:rPr>
          <w:rFonts w:ascii="Times New Roman" w:hAnsi="Times New Roman"/>
          <w:color w:val="000000" w:themeColor="text1"/>
        </w:rPr>
        <w:t>may be</w:t>
      </w:r>
      <w:r w:rsidRPr="00F33CB4">
        <w:rPr>
          <w:rFonts w:ascii="Times New Roman" w:hAnsi="Times New Roman"/>
          <w:color w:val="000000" w:themeColor="text1"/>
        </w:rPr>
        <w:t xml:space="preserve"> that the most accurate forecast </w:t>
      </w:r>
      <w:r w:rsidR="00031E28">
        <w:rPr>
          <w:rFonts w:ascii="Times New Roman" w:hAnsi="Times New Roman"/>
          <w:color w:val="000000" w:themeColor="text1"/>
        </w:rPr>
        <w:t>is not</w:t>
      </w:r>
      <w:r w:rsidRPr="00F33CB4">
        <w:rPr>
          <w:rFonts w:ascii="Times New Roman" w:hAnsi="Times New Roman"/>
          <w:color w:val="000000" w:themeColor="text1"/>
        </w:rPr>
        <w:t xml:space="preserve"> the final forecast. Perhaps this helps account for why the rule</w:t>
      </w:r>
      <w:r w:rsidR="006B5BF8">
        <w:rPr>
          <w:rFonts w:ascii="Times New Roman" w:hAnsi="Times New Roman"/>
          <w:color w:val="000000" w:themeColor="text1"/>
        </w:rPr>
        <w:t xml:space="preserve"> </w:t>
      </w:r>
      <w:r w:rsidRPr="00F33CB4">
        <w:rPr>
          <w:rFonts w:ascii="Times New Roman" w:hAnsi="Times New Roman"/>
          <w:color w:val="000000" w:themeColor="text1"/>
        </w:rPr>
        <w:t>of</w:t>
      </w:r>
      <w:r w:rsidR="006B5BF8">
        <w:rPr>
          <w:rFonts w:ascii="Times New Roman" w:hAnsi="Times New Roman"/>
          <w:color w:val="000000" w:themeColor="text1"/>
        </w:rPr>
        <w:t xml:space="preserve"> </w:t>
      </w:r>
      <w:r w:rsidRPr="00F33CB4">
        <w:rPr>
          <w:rFonts w:ascii="Times New Roman" w:hAnsi="Times New Roman"/>
          <w:color w:val="000000" w:themeColor="text1"/>
        </w:rPr>
        <w:t>thumb of forecasting three months out persists</w:t>
      </w:r>
      <w:r w:rsidR="002346A9" w:rsidRPr="00F33CB4">
        <w:rPr>
          <w:rFonts w:ascii="Times New Roman" w:hAnsi="Times New Roman"/>
          <w:color w:val="000000" w:themeColor="text1"/>
        </w:rPr>
        <w:t>.  Our evidence</w:t>
      </w:r>
      <w:r w:rsidR="004C63CF" w:rsidRPr="00F33CB4">
        <w:rPr>
          <w:rFonts w:ascii="Times New Roman" w:hAnsi="Times New Roman"/>
          <w:color w:val="000000" w:themeColor="text1"/>
        </w:rPr>
        <w:t xml:space="preserve"> for poll-based forecasts</w:t>
      </w:r>
      <w:r w:rsidR="002346A9" w:rsidRPr="00F33CB4">
        <w:rPr>
          <w:rFonts w:ascii="Times New Roman" w:hAnsi="Times New Roman"/>
          <w:color w:val="000000" w:themeColor="text1"/>
        </w:rPr>
        <w:t xml:space="preserve"> can be read to support such a rule of thumb, in that our optimal forecasting bands of two to three months (for presidential elections) and </w:t>
      </w:r>
      <w:r w:rsidR="005B5AC5" w:rsidRPr="00F33CB4">
        <w:rPr>
          <w:rFonts w:ascii="Times New Roman" w:hAnsi="Times New Roman"/>
          <w:color w:val="000000" w:themeColor="text1"/>
        </w:rPr>
        <w:t xml:space="preserve">four to five months (for legislative elections) bracket the three-month rule.  </w:t>
      </w:r>
      <w:r w:rsidRPr="00F33CB4">
        <w:rPr>
          <w:rFonts w:ascii="Times New Roman" w:hAnsi="Times New Roman"/>
          <w:color w:val="000000" w:themeColor="text1"/>
        </w:rPr>
        <w:t xml:space="preserve">Further, even if the final forecast has more accuracy than a distant forecast, that accuracy gain might not be worth it—first because of its trivial magnitude and second because of its trivial distance from </w:t>
      </w:r>
      <w:r w:rsidR="004C5E5E" w:rsidRPr="00F33CB4">
        <w:rPr>
          <w:rFonts w:ascii="Times New Roman" w:hAnsi="Times New Roman"/>
          <w:color w:val="000000" w:themeColor="text1"/>
        </w:rPr>
        <w:t>E</w:t>
      </w:r>
      <w:r w:rsidRPr="00F33CB4">
        <w:rPr>
          <w:rFonts w:ascii="Times New Roman" w:hAnsi="Times New Roman"/>
          <w:color w:val="000000" w:themeColor="text1"/>
        </w:rPr>
        <w:t xml:space="preserve">lection </w:t>
      </w:r>
      <w:r w:rsidR="004C5E5E" w:rsidRPr="00F33CB4">
        <w:rPr>
          <w:rFonts w:ascii="Times New Roman" w:hAnsi="Times New Roman"/>
          <w:color w:val="000000" w:themeColor="text1"/>
        </w:rPr>
        <w:t>D</w:t>
      </w:r>
      <w:r w:rsidRPr="00F33CB4">
        <w:rPr>
          <w:rFonts w:ascii="Times New Roman" w:hAnsi="Times New Roman"/>
          <w:color w:val="000000" w:themeColor="text1"/>
        </w:rPr>
        <w:t xml:space="preserve">ay itself.  There </w:t>
      </w:r>
      <w:r w:rsidR="006B5BF8">
        <w:rPr>
          <w:rFonts w:ascii="Times New Roman" w:hAnsi="Times New Roman"/>
          <w:color w:val="000000" w:themeColor="text1"/>
        </w:rPr>
        <w:t xml:space="preserve">actually </w:t>
      </w:r>
      <w:r w:rsidRPr="00F33CB4">
        <w:rPr>
          <w:rFonts w:ascii="Times New Roman" w:hAnsi="Times New Roman"/>
          <w:color w:val="000000" w:themeColor="text1"/>
        </w:rPr>
        <w:t>appear</w:t>
      </w:r>
      <w:r w:rsidR="000C3AE4">
        <w:rPr>
          <w:rFonts w:ascii="Times New Roman" w:hAnsi="Times New Roman"/>
          <w:color w:val="000000" w:themeColor="text1"/>
        </w:rPr>
        <w:t>s</w:t>
      </w:r>
      <w:r w:rsidRPr="00F33CB4">
        <w:rPr>
          <w:rFonts w:ascii="Times New Roman" w:hAnsi="Times New Roman"/>
          <w:color w:val="000000" w:themeColor="text1"/>
        </w:rPr>
        <w:t xml:space="preserve"> to exist an ideal point, where the trade-off between distance and accuracy </w:t>
      </w:r>
      <w:r w:rsidR="000C3AE4">
        <w:rPr>
          <w:rFonts w:ascii="Times New Roman" w:hAnsi="Times New Roman"/>
          <w:color w:val="000000" w:themeColor="text1"/>
        </w:rPr>
        <w:t>i</w:t>
      </w:r>
      <w:r w:rsidRPr="00F33CB4">
        <w:rPr>
          <w:rFonts w:ascii="Times New Roman" w:hAnsi="Times New Roman"/>
          <w:color w:val="000000" w:themeColor="text1"/>
        </w:rPr>
        <w:t>s optimal, i.e., we achieve a substantively accurate forecast at a respectable distance from the election itself.</w:t>
      </w:r>
      <w:r w:rsidR="005B5AC5" w:rsidRPr="00F33CB4">
        <w:rPr>
          <w:rFonts w:ascii="Times New Roman" w:hAnsi="Times New Roman"/>
          <w:color w:val="000000" w:themeColor="text1"/>
        </w:rPr>
        <w:t xml:space="preserve">  </w:t>
      </w:r>
      <w:r w:rsidR="00142BCD" w:rsidRPr="00F33CB4">
        <w:rPr>
          <w:rFonts w:ascii="Times New Roman" w:hAnsi="Times New Roman"/>
          <w:color w:val="000000" w:themeColor="text1"/>
        </w:rPr>
        <w:t>F</w:t>
      </w:r>
      <w:r w:rsidRPr="00F33CB4">
        <w:rPr>
          <w:rFonts w:ascii="Times New Roman" w:hAnsi="Times New Roman"/>
          <w:color w:val="000000" w:themeColor="text1"/>
        </w:rPr>
        <w:t>urther research</w:t>
      </w:r>
      <w:r w:rsidR="00142BCD" w:rsidRPr="00F33CB4">
        <w:rPr>
          <w:rFonts w:ascii="Times New Roman" w:hAnsi="Times New Roman"/>
          <w:color w:val="000000" w:themeColor="text1"/>
        </w:rPr>
        <w:t xml:space="preserve"> is needed</w:t>
      </w:r>
      <w:r w:rsidRPr="00F33CB4">
        <w:rPr>
          <w:rFonts w:ascii="Times New Roman" w:hAnsi="Times New Roman"/>
          <w:color w:val="000000" w:themeColor="text1"/>
        </w:rPr>
        <w:t xml:space="preserve"> to discover the limits of the optimal election forecasting </w:t>
      </w:r>
      <w:r w:rsidRPr="00F33CB4">
        <w:rPr>
          <w:rFonts w:ascii="Times New Roman" w:hAnsi="Times New Roman"/>
          <w:color w:val="000000" w:themeColor="text1"/>
        </w:rPr>
        <w:lastRenderedPageBreak/>
        <w:t>strategy</w:t>
      </w:r>
      <w:r w:rsidR="00D31AF1" w:rsidRPr="00F33CB4">
        <w:rPr>
          <w:rFonts w:ascii="Times New Roman" w:hAnsi="Times New Roman"/>
          <w:color w:val="000000" w:themeColor="text1"/>
        </w:rPr>
        <w:t xml:space="preserve">, and whether </w:t>
      </w:r>
      <w:r w:rsidR="000C3AE4">
        <w:rPr>
          <w:rFonts w:ascii="Times New Roman" w:hAnsi="Times New Roman"/>
          <w:color w:val="000000" w:themeColor="text1"/>
        </w:rPr>
        <w:t xml:space="preserve">(and how) </w:t>
      </w:r>
      <w:r w:rsidR="00D31AF1" w:rsidRPr="00F33CB4">
        <w:rPr>
          <w:rFonts w:ascii="Times New Roman" w:hAnsi="Times New Roman"/>
          <w:color w:val="000000" w:themeColor="text1"/>
        </w:rPr>
        <w:t>other contextual features</w:t>
      </w:r>
      <w:r w:rsidR="00031E28" w:rsidRPr="00031E28">
        <w:t xml:space="preserve"> </w:t>
      </w:r>
      <w:r w:rsidR="00031E28" w:rsidRPr="00031E28">
        <w:rPr>
          <w:rFonts w:ascii="Times New Roman" w:hAnsi="Times New Roman"/>
          <w:color w:val="000000" w:themeColor="text1"/>
        </w:rPr>
        <w:t>and characteristic</w:t>
      </w:r>
      <w:r w:rsidR="00853E11">
        <w:rPr>
          <w:rFonts w:ascii="Times New Roman" w:hAnsi="Times New Roman"/>
          <w:color w:val="000000" w:themeColor="text1"/>
        </w:rPr>
        <w:t>s</w:t>
      </w:r>
      <w:r w:rsidR="00031E28" w:rsidRPr="00031E28">
        <w:rPr>
          <w:rFonts w:ascii="Times New Roman" w:hAnsi="Times New Roman"/>
          <w:color w:val="000000" w:themeColor="text1"/>
        </w:rPr>
        <w:t xml:space="preserve"> of political parties</w:t>
      </w:r>
      <w:r w:rsidR="00031E28">
        <w:rPr>
          <w:rFonts w:ascii="Times New Roman" w:hAnsi="Times New Roman"/>
          <w:color w:val="000000" w:themeColor="text1"/>
        </w:rPr>
        <w:t xml:space="preserve"> </w:t>
      </w:r>
      <w:r w:rsidR="00853E11">
        <w:rPr>
          <w:rFonts w:ascii="Times New Roman" w:hAnsi="Times New Roman"/>
          <w:color w:val="000000" w:themeColor="text1"/>
        </w:rPr>
        <w:t>(</w:t>
      </w:r>
      <w:r w:rsidR="00031E28">
        <w:rPr>
          <w:rFonts w:ascii="Times New Roman" w:hAnsi="Times New Roman"/>
          <w:color w:val="000000" w:themeColor="text1"/>
        </w:rPr>
        <w:t>and candidates</w:t>
      </w:r>
      <w:r w:rsidR="00853E11">
        <w:rPr>
          <w:rFonts w:ascii="Times New Roman" w:hAnsi="Times New Roman"/>
          <w:color w:val="000000" w:themeColor="text1"/>
        </w:rPr>
        <w:t>)</w:t>
      </w:r>
      <w:r w:rsidR="00031E28" w:rsidRPr="00031E28">
        <w:rPr>
          <w:rFonts w:ascii="Times New Roman" w:hAnsi="Times New Roman"/>
          <w:color w:val="000000" w:themeColor="text1"/>
        </w:rPr>
        <w:t xml:space="preserve"> themselves</w:t>
      </w:r>
      <w:r w:rsidR="00D31AF1" w:rsidRPr="00F33CB4">
        <w:rPr>
          <w:rFonts w:ascii="Times New Roman" w:hAnsi="Times New Roman"/>
          <w:color w:val="000000" w:themeColor="text1"/>
        </w:rPr>
        <w:t xml:space="preserve"> condition those expectations.</w:t>
      </w:r>
      <w:r w:rsidR="00D31AF1" w:rsidRPr="00F33CB4" w:rsidDel="00D31AF1">
        <w:rPr>
          <w:rFonts w:ascii="Times New Roman" w:hAnsi="Times New Roman"/>
          <w:color w:val="000000" w:themeColor="text1"/>
        </w:rPr>
        <w:t xml:space="preserve"> </w:t>
      </w:r>
    </w:p>
    <w:p w14:paraId="2C1C526D" w14:textId="77777777" w:rsidR="00853E11" w:rsidRDefault="00853E11" w:rsidP="00A83155">
      <w:pPr>
        <w:tabs>
          <w:tab w:val="left" w:pos="284"/>
        </w:tabs>
        <w:spacing w:after="120" w:line="480" w:lineRule="auto"/>
        <w:ind w:left="284" w:hanging="284"/>
        <w:rPr>
          <w:rFonts w:ascii="Times New Roman" w:hAnsi="Times New Roman"/>
          <w:color w:val="000000" w:themeColor="text1"/>
        </w:rPr>
      </w:pPr>
    </w:p>
    <w:p w14:paraId="3C227857" w14:textId="0AEFC9C5" w:rsidR="00A83155" w:rsidRDefault="00DC4D28" w:rsidP="00A83155">
      <w:pPr>
        <w:tabs>
          <w:tab w:val="left" w:pos="284"/>
        </w:tabs>
        <w:spacing w:after="120" w:line="480" w:lineRule="auto"/>
        <w:ind w:left="284" w:hanging="284"/>
        <w:rPr>
          <w:rFonts w:ascii="Times New Roman" w:hAnsi="Times New Roman"/>
          <w:color w:val="000000" w:themeColor="text1"/>
        </w:rPr>
      </w:pPr>
      <w:r>
        <w:rPr>
          <w:rFonts w:ascii="Times New Roman" w:hAnsi="Times New Roman"/>
          <w:color w:val="000000" w:themeColor="text1"/>
        </w:rPr>
        <w:t>A</w:t>
      </w:r>
      <w:r w:rsidR="00A12444">
        <w:rPr>
          <w:rFonts w:ascii="Times New Roman" w:hAnsi="Times New Roman"/>
          <w:color w:val="000000" w:themeColor="text1"/>
        </w:rPr>
        <w:t>CKNOWLEDGMENTS</w:t>
      </w:r>
    </w:p>
    <w:p w14:paraId="0423943A" w14:textId="5218711A" w:rsidR="00E70685" w:rsidRDefault="00DC4D28" w:rsidP="002C464D">
      <w:pPr>
        <w:tabs>
          <w:tab w:val="left" w:pos="284"/>
        </w:tabs>
        <w:spacing w:after="120" w:line="480" w:lineRule="auto"/>
        <w:rPr>
          <w:rFonts w:ascii="Times New Roman" w:hAnsi="Times New Roman"/>
        </w:rPr>
      </w:pPr>
      <w:r>
        <w:rPr>
          <w:rFonts w:ascii="Times New Roman" w:hAnsi="Times New Roman"/>
          <w:color w:val="000000" w:themeColor="text1"/>
        </w:rPr>
        <w:t xml:space="preserve">Earlier versions of this article were presented at the Annual Meetings of the American Political Science Association, Philadelphia, 2016, and San Francisco, 2017.  We are grateful for comments we received at those meetings from numerous scholars, including </w:t>
      </w:r>
      <w:r w:rsidR="00A12444">
        <w:rPr>
          <w:rFonts w:ascii="Times New Roman" w:hAnsi="Times New Roman"/>
          <w:color w:val="000000" w:themeColor="text1"/>
        </w:rPr>
        <w:t xml:space="preserve">Sabine Carey, Alfred Cuzan, </w:t>
      </w:r>
      <w:r>
        <w:rPr>
          <w:rFonts w:ascii="Times New Roman" w:hAnsi="Times New Roman"/>
          <w:color w:val="000000" w:themeColor="text1"/>
        </w:rPr>
        <w:t xml:space="preserve">Ruth Dassonneville, </w:t>
      </w:r>
      <w:r w:rsidR="00A12444">
        <w:rPr>
          <w:rFonts w:ascii="Times New Roman" w:hAnsi="Times New Roman"/>
          <w:color w:val="000000" w:themeColor="text1"/>
        </w:rPr>
        <w:t xml:space="preserve">Jay DeSart, </w:t>
      </w:r>
      <w:r>
        <w:rPr>
          <w:rFonts w:ascii="Times New Roman" w:hAnsi="Times New Roman"/>
          <w:color w:val="000000" w:themeColor="text1"/>
        </w:rPr>
        <w:t xml:space="preserve">Andreas Graefe, </w:t>
      </w:r>
      <w:r w:rsidR="00A12444">
        <w:rPr>
          <w:rFonts w:ascii="Times New Roman" w:hAnsi="Times New Roman"/>
          <w:color w:val="000000" w:themeColor="text1"/>
        </w:rPr>
        <w:t>Randall Jones, Matthew Lebo, Gerald Schneider</w:t>
      </w:r>
      <w:r w:rsidR="003110FA">
        <w:rPr>
          <w:rFonts w:ascii="Times New Roman" w:hAnsi="Times New Roman"/>
          <w:color w:val="000000" w:themeColor="text1"/>
        </w:rPr>
        <w:t>, and Mary Stegmaier</w:t>
      </w:r>
      <w:r w:rsidR="00A12444">
        <w:rPr>
          <w:rFonts w:ascii="Times New Roman" w:hAnsi="Times New Roman"/>
          <w:color w:val="000000" w:themeColor="text1"/>
        </w:rPr>
        <w:t>. We also are thankful for the feedback and guidance we received from the editors of th</w:t>
      </w:r>
      <w:r w:rsidR="00031E28">
        <w:rPr>
          <w:rFonts w:ascii="Times New Roman" w:hAnsi="Times New Roman"/>
          <w:color w:val="000000" w:themeColor="text1"/>
        </w:rPr>
        <w:t>e</w:t>
      </w:r>
      <w:r w:rsidR="00A12444">
        <w:rPr>
          <w:rFonts w:ascii="Times New Roman" w:hAnsi="Times New Roman"/>
          <w:color w:val="000000" w:themeColor="text1"/>
        </w:rPr>
        <w:t xml:space="preserve"> journal and the </w:t>
      </w:r>
      <w:r w:rsidR="000303BD">
        <w:rPr>
          <w:rFonts w:ascii="Times New Roman" w:hAnsi="Times New Roman"/>
          <w:color w:val="000000" w:themeColor="text1"/>
        </w:rPr>
        <w:t xml:space="preserve">anonymous </w:t>
      </w:r>
      <w:r w:rsidR="00A12444">
        <w:rPr>
          <w:rFonts w:ascii="Times New Roman" w:hAnsi="Times New Roman"/>
          <w:color w:val="000000" w:themeColor="text1"/>
        </w:rPr>
        <w:t>reviewers.</w:t>
      </w:r>
      <w:r w:rsidR="00E70685">
        <w:rPr>
          <w:rFonts w:ascii="Times New Roman" w:hAnsi="Times New Roman"/>
        </w:rPr>
        <w:br w:type="page"/>
      </w:r>
    </w:p>
    <w:p w14:paraId="1E02BEA4" w14:textId="21D1AE97" w:rsidR="00993555" w:rsidRPr="00D7665E" w:rsidRDefault="00993555" w:rsidP="00A83155">
      <w:pPr>
        <w:tabs>
          <w:tab w:val="left" w:pos="284"/>
        </w:tabs>
        <w:spacing w:after="120" w:line="480" w:lineRule="auto"/>
        <w:ind w:left="284" w:hanging="284"/>
        <w:rPr>
          <w:rFonts w:ascii="Times New Roman" w:hAnsi="Times New Roman"/>
        </w:rPr>
      </w:pPr>
      <w:r w:rsidRPr="00D7665E">
        <w:rPr>
          <w:rFonts w:ascii="Times New Roman" w:hAnsi="Times New Roman"/>
        </w:rPr>
        <w:lastRenderedPageBreak/>
        <w:t>REFERENCES</w:t>
      </w:r>
    </w:p>
    <w:p w14:paraId="73259ADF" w14:textId="4D7802EA" w:rsidR="004E49FF" w:rsidRDefault="004A34F4" w:rsidP="00BF112A">
      <w:pPr>
        <w:spacing w:after="120" w:line="480" w:lineRule="auto"/>
        <w:ind w:left="709" w:hanging="709"/>
        <w:rPr>
          <w:rFonts w:ascii="Times New Roman" w:hAnsi="Times New Roman"/>
          <w:lang w:val="en"/>
        </w:rPr>
      </w:pPr>
      <w:r w:rsidRPr="00D7665E">
        <w:rPr>
          <w:rFonts w:ascii="Times New Roman" w:hAnsi="Times New Roman"/>
          <w:lang w:val="en"/>
        </w:rPr>
        <w:t xml:space="preserve">Campbell, James E. 2012. “Forecasting the 2012 American National Elections.” </w:t>
      </w:r>
      <w:r w:rsidRPr="00D7665E">
        <w:rPr>
          <w:rFonts w:ascii="Times New Roman" w:hAnsi="Times New Roman"/>
          <w:i/>
          <w:lang w:val="en"/>
        </w:rPr>
        <w:t>PS: Political Science and Politics</w:t>
      </w:r>
      <w:r w:rsidRPr="00D7665E">
        <w:rPr>
          <w:rFonts w:ascii="Times New Roman" w:hAnsi="Times New Roman"/>
          <w:lang w:val="en"/>
        </w:rPr>
        <w:t xml:space="preserve"> 45(4</w:t>
      </w:r>
      <w:r w:rsidR="00175D82" w:rsidRPr="00D7665E">
        <w:rPr>
          <w:rFonts w:ascii="Times New Roman" w:hAnsi="Times New Roman"/>
          <w:lang w:val="en"/>
        </w:rPr>
        <w:t>)</w:t>
      </w:r>
      <w:r w:rsidR="00175D82">
        <w:rPr>
          <w:rFonts w:ascii="Times New Roman" w:hAnsi="Times New Roman"/>
          <w:lang w:val="en"/>
        </w:rPr>
        <w:t>:</w:t>
      </w:r>
      <w:r w:rsidR="00175D82" w:rsidRPr="00D7665E">
        <w:rPr>
          <w:rFonts w:ascii="Times New Roman" w:hAnsi="Times New Roman"/>
          <w:lang w:val="en"/>
        </w:rPr>
        <w:t xml:space="preserve"> </w:t>
      </w:r>
      <w:r w:rsidRPr="00D7665E">
        <w:rPr>
          <w:rFonts w:ascii="Times New Roman" w:hAnsi="Times New Roman"/>
          <w:lang w:val="en"/>
        </w:rPr>
        <w:t>610-613.</w:t>
      </w:r>
    </w:p>
    <w:p w14:paraId="57F3B16B" w14:textId="71643A40" w:rsidR="00EF09EE" w:rsidRPr="00D7665E" w:rsidRDefault="00EF09EE" w:rsidP="00BF112A">
      <w:pPr>
        <w:spacing w:after="120" w:line="480" w:lineRule="auto"/>
        <w:ind w:left="709" w:hanging="709"/>
        <w:rPr>
          <w:rFonts w:ascii="Times New Roman" w:hAnsi="Times New Roman"/>
          <w:lang w:val="en"/>
        </w:rPr>
      </w:pPr>
      <w:r w:rsidRPr="00D7665E">
        <w:rPr>
          <w:rFonts w:ascii="Times New Roman" w:hAnsi="Times New Roman"/>
          <w:lang w:val="en"/>
        </w:rPr>
        <w:t xml:space="preserve">Campbell, James E. 2016. “Introduction.” </w:t>
      </w:r>
      <w:r w:rsidRPr="00D7665E">
        <w:rPr>
          <w:rFonts w:ascii="Times New Roman" w:hAnsi="Times New Roman"/>
          <w:i/>
          <w:iCs/>
          <w:lang w:val="en"/>
        </w:rPr>
        <w:t>PS: Political Science &amp; Politics,</w:t>
      </w:r>
      <w:r w:rsidRPr="00D7665E">
        <w:rPr>
          <w:rFonts w:ascii="Times New Roman" w:hAnsi="Times New Roman"/>
          <w:lang w:val="en"/>
        </w:rPr>
        <w:t xml:space="preserve"> </w:t>
      </w:r>
      <w:r w:rsidRPr="00D7665E">
        <w:rPr>
          <w:rFonts w:ascii="Times New Roman" w:hAnsi="Times New Roman"/>
          <w:i/>
          <w:iCs/>
          <w:lang w:val="en"/>
        </w:rPr>
        <w:t>49</w:t>
      </w:r>
      <w:r w:rsidRPr="00D7665E">
        <w:rPr>
          <w:rFonts w:ascii="Times New Roman" w:hAnsi="Times New Roman"/>
          <w:lang w:val="en"/>
        </w:rPr>
        <w:t>(4), 649</w:t>
      </w:r>
      <w:r w:rsidR="004E49FF">
        <w:rPr>
          <w:rFonts w:ascii="Times New Roman" w:hAnsi="Times New Roman"/>
          <w:lang w:val="en"/>
        </w:rPr>
        <w:t>-</w:t>
      </w:r>
      <w:r w:rsidRPr="00D7665E">
        <w:rPr>
          <w:rFonts w:ascii="Times New Roman" w:hAnsi="Times New Roman"/>
          <w:lang w:val="en"/>
        </w:rPr>
        <w:t>654. doi:10.1017/S1049096516001591</w:t>
      </w:r>
    </w:p>
    <w:p w14:paraId="653D1C70" w14:textId="1014B615" w:rsidR="00EF09EE" w:rsidRPr="00D7665E" w:rsidRDefault="00EF09EE" w:rsidP="00BF112A">
      <w:pPr>
        <w:spacing w:after="120" w:line="480" w:lineRule="auto"/>
        <w:ind w:left="720" w:hanging="720"/>
        <w:rPr>
          <w:rFonts w:ascii="Times New Roman" w:hAnsi="Times New Roman"/>
          <w:lang w:val="en"/>
        </w:rPr>
      </w:pPr>
      <w:r w:rsidRPr="00D7665E">
        <w:rPr>
          <w:rFonts w:ascii="Times New Roman" w:hAnsi="Times New Roman"/>
        </w:rPr>
        <w:t xml:space="preserve">Clements, M.P. and D. F. Hendry. 1998. </w:t>
      </w:r>
      <w:r w:rsidRPr="00D7665E">
        <w:rPr>
          <w:rFonts w:ascii="Times New Roman" w:hAnsi="Times New Roman"/>
          <w:i/>
        </w:rPr>
        <w:t>Forecasting Economic Time Series</w:t>
      </w:r>
      <w:r w:rsidRPr="00D7665E">
        <w:rPr>
          <w:rFonts w:ascii="Times New Roman" w:hAnsi="Times New Roman"/>
        </w:rPr>
        <w:t>.  Cambridge: Cambridge University Press.</w:t>
      </w:r>
    </w:p>
    <w:p w14:paraId="2D0DFDC0" w14:textId="01E8531C" w:rsidR="00EF09EE" w:rsidRPr="00D7665E" w:rsidRDefault="00EF09EE" w:rsidP="00BF112A">
      <w:pPr>
        <w:spacing w:after="120" w:line="480" w:lineRule="auto"/>
        <w:ind w:left="709" w:hanging="709"/>
        <w:rPr>
          <w:rFonts w:ascii="Times New Roman" w:hAnsi="Times New Roman"/>
        </w:rPr>
      </w:pPr>
      <w:r w:rsidRPr="00D7665E">
        <w:rPr>
          <w:rFonts w:ascii="Times New Roman" w:hAnsi="Times New Roman"/>
        </w:rPr>
        <w:t xml:space="preserve">Erikson, Robert S. and Christopher Wlezien. 2012. </w:t>
      </w:r>
      <w:r w:rsidRPr="00D7665E">
        <w:rPr>
          <w:rFonts w:ascii="Times New Roman" w:hAnsi="Times New Roman"/>
          <w:i/>
        </w:rPr>
        <w:t>The Timeline of Presidential</w:t>
      </w:r>
      <w:r w:rsidR="004E49FF">
        <w:rPr>
          <w:rFonts w:ascii="Times New Roman" w:hAnsi="Times New Roman"/>
          <w:i/>
        </w:rPr>
        <w:t xml:space="preserve"> </w:t>
      </w:r>
      <w:r w:rsidRPr="00D7665E">
        <w:rPr>
          <w:rFonts w:ascii="Times New Roman" w:hAnsi="Times New Roman"/>
          <w:i/>
        </w:rPr>
        <w:t>Elections: How Campaigns do (and do not) Matter</w:t>
      </w:r>
      <w:r w:rsidRPr="00D7665E">
        <w:rPr>
          <w:rFonts w:ascii="Times New Roman" w:hAnsi="Times New Roman"/>
        </w:rPr>
        <w:t>. Chicago: University of Chicago Press.</w:t>
      </w:r>
    </w:p>
    <w:p w14:paraId="16DB77D8" w14:textId="668702F4" w:rsidR="00EF09EE" w:rsidRPr="00D7665E" w:rsidRDefault="00EF09EE" w:rsidP="00BF112A">
      <w:pPr>
        <w:spacing w:after="120" w:line="480" w:lineRule="auto"/>
        <w:ind w:left="709" w:hanging="709"/>
        <w:rPr>
          <w:rFonts w:ascii="Times New Roman" w:hAnsi="Times New Roman"/>
        </w:rPr>
      </w:pPr>
      <w:r w:rsidRPr="00D7665E">
        <w:rPr>
          <w:rFonts w:ascii="Times New Roman" w:hAnsi="Times New Roman"/>
        </w:rPr>
        <w:t>Fisher, Stephen and Mich</w:t>
      </w:r>
      <w:r w:rsidR="00B142D4">
        <w:rPr>
          <w:rFonts w:ascii="Times New Roman" w:hAnsi="Times New Roman"/>
        </w:rPr>
        <w:t>ael S. Lewis-Beck</w:t>
      </w:r>
      <w:r w:rsidR="001F45D1">
        <w:rPr>
          <w:rFonts w:ascii="Times New Roman" w:hAnsi="Times New Roman"/>
        </w:rPr>
        <w:t xml:space="preserve"> (eds.)</w:t>
      </w:r>
      <w:r w:rsidR="00B142D4">
        <w:rPr>
          <w:rFonts w:ascii="Times New Roman" w:hAnsi="Times New Roman"/>
        </w:rPr>
        <w:t>. 2016</w:t>
      </w:r>
      <w:r w:rsidRPr="00D7665E">
        <w:rPr>
          <w:rFonts w:ascii="Times New Roman" w:hAnsi="Times New Roman"/>
        </w:rPr>
        <w:t>. “</w:t>
      </w:r>
      <w:r w:rsidR="001F45D1">
        <w:rPr>
          <w:rFonts w:ascii="Times New Roman" w:hAnsi="Times New Roman"/>
        </w:rPr>
        <w:t xml:space="preserve">Special Symposium on </w:t>
      </w:r>
      <w:r w:rsidRPr="00D7665E">
        <w:rPr>
          <w:rFonts w:ascii="Times New Roman" w:hAnsi="Times New Roman"/>
        </w:rPr>
        <w:t>Forecasting the 2015</w:t>
      </w:r>
      <w:r w:rsidR="004E49FF">
        <w:rPr>
          <w:rFonts w:ascii="Times New Roman" w:hAnsi="Times New Roman"/>
        </w:rPr>
        <w:t xml:space="preserve"> </w:t>
      </w:r>
      <w:r w:rsidRPr="00D7665E">
        <w:rPr>
          <w:rFonts w:ascii="Times New Roman" w:hAnsi="Times New Roman"/>
        </w:rPr>
        <w:t>British General Election</w:t>
      </w:r>
      <w:r w:rsidR="001F45D1">
        <w:rPr>
          <w:rFonts w:ascii="Times New Roman" w:hAnsi="Times New Roman"/>
        </w:rPr>
        <w:t>.”</w:t>
      </w:r>
      <w:r w:rsidRPr="00D7665E">
        <w:rPr>
          <w:rFonts w:ascii="Times New Roman" w:hAnsi="Times New Roman"/>
        </w:rPr>
        <w:t xml:space="preserve"> </w:t>
      </w:r>
      <w:r w:rsidRPr="00D7665E">
        <w:rPr>
          <w:rFonts w:ascii="Times New Roman" w:hAnsi="Times New Roman"/>
          <w:i/>
        </w:rPr>
        <w:t>Electoral Studies</w:t>
      </w:r>
      <w:r w:rsidRPr="00D7665E">
        <w:rPr>
          <w:rFonts w:ascii="Times New Roman" w:hAnsi="Times New Roman"/>
        </w:rPr>
        <w:t xml:space="preserve"> 41(March)</w:t>
      </w:r>
      <w:r w:rsidR="001F45D1">
        <w:rPr>
          <w:rFonts w:ascii="Times New Roman" w:hAnsi="Times New Roman"/>
        </w:rPr>
        <w:t>: 225-288</w:t>
      </w:r>
      <w:r w:rsidRPr="00D7665E">
        <w:rPr>
          <w:rFonts w:ascii="Times New Roman" w:hAnsi="Times New Roman"/>
        </w:rPr>
        <w:t>.</w:t>
      </w:r>
    </w:p>
    <w:p w14:paraId="3F94BD75" w14:textId="64892CA5" w:rsidR="004E49FF" w:rsidRDefault="004A34F4" w:rsidP="00BF112A">
      <w:pPr>
        <w:spacing w:after="120" w:line="480" w:lineRule="auto"/>
        <w:ind w:left="709" w:hanging="709"/>
        <w:rPr>
          <w:rFonts w:ascii="Times New Roman" w:hAnsi="Times New Roman"/>
        </w:rPr>
      </w:pPr>
      <w:r w:rsidRPr="00D7665E">
        <w:rPr>
          <w:rFonts w:ascii="Times New Roman" w:hAnsi="Times New Roman"/>
        </w:rPr>
        <w:t xml:space="preserve">Friedman, Benjamin. 2015. “Forecast.” </w:t>
      </w:r>
      <w:r w:rsidRPr="00D7665E">
        <w:rPr>
          <w:rFonts w:ascii="Times New Roman" w:hAnsi="Times New Roman"/>
          <w:i/>
        </w:rPr>
        <w:t>Times Literary Supplement</w:t>
      </w:r>
      <w:r w:rsidRPr="00D7665E">
        <w:rPr>
          <w:rFonts w:ascii="Times New Roman" w:hAnsi="Times New Roman"/>
        </w:rPr>
        <w:t>, 12 June 2015, Number 5854, p. 6.</w:t>
      </w:r>
    </w:p>
    <w:p w14:paraId="05DD96CB" w14:textId="18311688" w:rsidR="004E49FF" w:rsidRDefault="00EF09EE" w:rsidP="00BF112A">
      <w:pPr>
        <w:spacing w:after="120" w:line="480" w:lineRule="auto"/>
        <w:ind w:left="709" w:hanging="709"/>
        <w:rPr>
          <w:rFonts w:ascii="Times New Roman" w:hAnsi="Times New Roman"/>
          <w:snapToGrid w:val="0"/>
        </w:rPr>
      </w:pPr>
      <w:r w:rsidRPr="00D7665E">
        <w:rPr>
          <w:rFonts w:ascii="Times New Roman" w:hAnsi="Times New Roman"/>
          <w:snapToGrid w:val="0"/>
        </w:rPr>
        <w:t>Honaker, James and Gary King. 2010. “What to do About Missing Values in Time</w:t>
      </w:r>
      <w:r w:rsidR="004E49FF">
        <w:rPr>
          <w:rFonts w:ascii="Times New Roman" w:hAnsi="Times New Roman"/>
          <w:snapToGrid w:val="0"/>
        </w:rPr>
        <w:t xml:space="preserve"> </w:t>
      </w:r>
      <w:r w:rsidRPr="00D7665E">
        <w:rPr>
          <w:rFonts w:ascii="Times New Roman" w:hAnsi="Times New Roman"/>
          <w:snapToGrid w:val="0"/>
        </w:rPr>
        <w:t xml:space="preserve">Series Cross-Section Data.” </w:t>
      </w:r>
      <w:r w:rsidRPr="00D7665E">
        <w:rPr>
          <w:rFonts w:ascii="Times New Roman" w:hAnsi="Times New Roman"/>
          <w:i/>
          <w:snapToGrid w:val="0"/>
        </w:rPr>
        <w:t>American Journal of Political Science</w:t>
      </w:r>
      <w:r w:rsidRPr="00D7665E">
        <w:rPr>
          <w:rFonts w:ascii="Times New Roman" w:hAnsi="Times New Roman"/>
          <w:snapToGrid w:val="0"/>
        </w:rPr>
        <w:t xml:space="preserve"> 54(3): 561-581.</w:t>
      </w:r>
    </w:p>
    <w:p w14:paraId="4D08B8D6" w14:textId="095A0715" w:rsidR="004E49FF" w:rsidRDefault="00EF09EE" w:rsidP="00BF112A">
      <w:pPr>
        <w:spacing w:after="120" w:line="480" w:lineRule="auto"/>
        <w:ind w:left="709" w:hanging="709"/>
        <w:rPr>
          <w:rFonts w:ascii="Times New Roman" w:hAnsi="Times New Roman"/>
          <w:snapToGrid w:val="0"/>
        </w:rPr>
      </w:pPr>
      <w:r w:rsidRPr="00D7665E">
        <w:rPr>
          <w:rFonts w:ascii="Times New Roman" w:hAnsi="Times New Roman"/>
          <w:snapToGrid w:val="0"/>
        </w:rPr>
        <w:t>Jennings, Will and Christopher Wlezien. 2016. “The Timeline of Elections: A</w:t>
      </w:r>
      <w:r w:rsidR="004E49FF">
        <w:rPr>
          <w:rFonts w:ascii="Times New Roman" w:hAnsi="Times New Roman"/>
          <w:snapToGrid w:val="0"/>
        </w:rPr>
        <w:t xml:space="preserve"> </w:t>
      </w:r>
      <w:r w:rsidRPr="00D7665E">
        <w:rPr>
          <w:rFonts w:ascii="Times New Roman" w:hAnsi="Times New Roman"/>
          <w:snapToGrid w:val="0"/>
        </w:rPr>
        <w:t xml:space="preserve">Comparative Perspective.” </w:t>
      </w:r>
      <w:r w:rsidRPr="00D7665E">
        <w:rPr>
          <w:rFonts w:ascii="Times New Roman" w:hAnsi="Times New Roman"/>
          <w:i/>
          <w:snapToGrid w:val="0"/>
        </w:rPr>
        <w:t>American Journal of Political Science</w:t>
      </w:r>
      <w:r w:rsidRPr="00D7665E">
        <w:rPr>
          <w:rFonts w:ascii="Times New Roman" w:hAnsi="Times New Roman"/>
          <w:snapToGrid w:val="0"/>
        </w:rPr>
        <w:t xml:space="preserve"> 60(1): 219-233.</w:t>
      </w:r>
    </w:p>
    <w:p w14:paraId="5A428D23" w14:textId="5130F97F" w:rsidR="004015C9" w:rsidRDefault="004015C9" w:rsidP="00BF112A">
      <w:pPr>
        <w:spacing w:after="120" w:line="480" w:lineRule="auto"/>
        <w:ind w:left="709" w:hanging="709"/>
        <w:rPr>
          <w:rFonts w:ascii="Times New Roman" w:hAnsi="Times New Roman"/>
          <w:snapToGrid w:val="0"/>
        </w:rPr>
      </w:pPr>
      <w:r>
        <w:rPr>
          <w:rFonts w:ascii="Times New Roman" w:hAnsi="Times New Roman"/>
          <w:snapToGrid w:val="0"/>
        </w:rPr>
        <w:t xml:space="preserve">Jennings, Will and Christopher Wlezien. 2018. “Election Polling Errors across Space and Time.” </w:t>
      </w:r>
      <w:r w:rsidRPr="008667BC">
        <w:rPr>
          <w:rFonts w:ascii="Times New Roman" w:hAnsi="Times New Roman"/>
          <w:i/>
          <w:snapToGrid w:val="0"/>
        </w:rPr>
        <w:t>Nature Human Behavior</w:t>
      </w:r>
      <w:r>
        <w:rPr>
          <w:rFonts w:ascii="Times New Roman" w:hAnsi="Times New Roman"/>
          <w:snapToGrid w:val="0"/>
        </w:rPr>
        <w:t xml:space="preserve"> 2: 276-283.</w:t>
      </w:r>
    </w:p>
    <w:p w14:paraId="478483E5" w14:textId="2A94DDC2" w:rsidR="002C464D" w:rsidRDefault="002C464D" w:rsidP="00BF112A">
      <w:pPr>
        <w:spacing w:after="120" w:line="480" w:lineRule="auto"/>
        <w:ind w:left="709" w:hanging="709"/>
        <w:rPr>
          <w:rFonts w:ascii="Times New Roman" w:hAnsi="Times New Roman"/>
        </w:rPr>
      </w:pPr>
      <w:r w:rsidRPr="002C464D">
        <w:rPr>
          <w:rFonts w:ascii="Times New Roman" w:hAnsi="Times New Roman"/>
        </w:rPr>
        <w:lastRenderedPageBreak/>
        <w:t xml:space="preserve">Kennedy, Courtney, Mark Blumenthal, Scott Clement, Joshua Clinton, Claire Durand, Charles Franklin, Kyley McGeeney, Lee Miringoff, Doug Rivers, Lydia Saad, Evans Witt, and Christopher Wlezien. 2018. “An Evaluation of 2016 Election Polls in the United States.” </w:t>
      </w:r>
      <w:r w:rsidRPr="002C464D">
        <w:rPr>
          <w:rFonts w:ascii="Times New Roman" w:hAnsi="Times New Roman"/>
          <w:i/>
        </w:rPr>
        <w:t>Public Opinion Quarterly</w:t>
      </w:r>
      <w:r w:rsidRPr="002C464D">
        <w:rPr>
          <w:rFonts w:ascii="Times New Roman" w:hAnsi="Times New Roman"/>
        </w:rPr>
        <w:t xml:space="preserve"> 82(1): 1-33.</w:t>
      </w:r>
    </w:p>
    <w:p w14:paraId="3E584F4A" w14:textId="77777777" w:rsidR="004E49FF" w:rsidRDefault="00EF09EE" w:rsidP="00BF112A">
      <w:pPr>
        <w:spacing w:after="120" w:line="480" w:lineRule="auto"/>
        <w:ind w:left="709" w:hanging="709"/>
        <w:rPr>
          <w:rFonts w:ascii="Times New Roman" w:hAnsi="Times New Roman"/>
          <w:snapToGrid w:val="0"/>
        </w:rPr>
      </w:pPr>
      <w:r w:rsidRPr="00D7665E">
        <w:rPr>
          <w:rFonts w:ascii="Times New Roman" w:hAnsi="Times New Roman"/>
          <w:snapToGrid w:val="0"/>
        </w:rPr>
        <w:t>King, Gary, James Honaker, Anne Joseph, and Kenneth Scheve. 2001. “Analyzing</w:t>
      </w:r>
      <w:r w:rsidR="004E49FF">
        <w:rPr>
          <w:rFonts w:ascii="Times New Roman" w:hAnsi="Times New Roman"/>
          <w:snapToGrid w:val="0"/>
        </w:rPr>
        <w:t xml:space="preserve"> </w:t>
      </w:r>
      <w:r w:rsidRPr="00D7665E">
        <w:rPr>
          <w:rFonts w:ascii="Times New Roman" w:hAnsi="Times New Roman"/>
          <w:snapToGrid w:val="0"/>
        </w:rPr>
        <w:t>Incomplete Political Science Data: An Alternative Algorithm for Multiple</w:t>
      </w:r>
      <w:r w:rsidR="004E49FF">
        <w:rPr>
          <w:rFonts w:ascii="Times New Roman" w:hAnsi="Times New Roman"/>
          <w:snapToGrid w:val="0"/>
        </w:rPr>
        <w:t xml:space="preserve"> </w:t>
      </w:r>
      <w:r w:rsidRPr="00D7665E">
        <w:rPr>
          <w:rFonts w:ascii="Times New Roman" w:hAnsi="Times New Roman"/>
          <w:snapToGrid w:val="0"/>
        </w:rPr>
        <w:t>Imputation.”</w:t>
      </w:r>
      <w:r w:rsidR="004E49FF">
        <w:rPr>
          <w:rFonts w:ascii="Times New Roman" w:hAnsi="Times New Roman"/>
          <w:snapToGrid w:val="0"/>
        </w:rPr>
        <w:t xml:space="preserve"> </w:t>
      </w:r>
      <w:r w:rsidRPr="00D7665E">
        <w:rPr>
          <w:rFonts w:ascii="Times New Roman" w:hAnsi="Times New Roman"/>
          <w:i/>
          <w:snapToGrid w:val="0"/>
        </w:rPr>
        <w:t>American Political Science Review</w:t>
      </w:r>
      <w:r w:rsidRPr="00D7665E">
        <w:rPr>
          <w:rFonts w:ascii="Times New Roman" w:hAnsi="Times New Roman"/>
          <w:snapToGrid w:val="0"/>
        </w:rPr>
        <w:t xml:space="preserve"> 95(1): 49-69.</w:t>
      </w:r>
    </w:p>
    <w:p w14:paraId="285C06E2" w14:textId="3D51354E" w:rsidR="00EF09EE" w:rsidRPr="00D7665E" w:rsidRDefault="00EF09EE" w:rsidP="00BF112A">
      <w:pPr>
        <w:spacing w:after="120" w:line="480" w:lineRule="auto"/>
        <w:ind w:left="709" w:hanging="709"/>
        <w:rPr>
          <w:rFonts w:ascii="Times New Roman" w:hAnsi="Times New Roman"/>
          <w:snapToGrid w:val="0"/>
        </w:rPr>
      </w:pPr>
      <w:r w:rsidRPr="00D7665E">
        <w:rPr>
          <w:rFonts w:ascii="Times New Roman" w:hAnsi="Times New Roman"/>
          <w:snapToGrid w:val="0"/>
        </w:rPr>
        <w:t xml:space="preserve">Lall, Ranjit. 2016. “How Multiple Imputation Makes a Difference.” </w:t>
      </w:r>
      <w:r w:rsidRPr="00D7665E">
        <w:rPr>
          <w:rFonts w:ascii="Times New Roman" w:hAnsi="Times New Roman"/>
          <w:i/>
          <w:snapToGrid w:val="0"/>
        </w:rPr>
        <w:t>Political Analysis</w:t>
      </w:r>
      <w:r w:rsidR="00175D82">
        <w:rPr>
          <w:rFonts w:ascii="Times New Roman" w:hAnsi="Times New Roman"/>
          <w:snapToGrid w:val="0"/>
        </w:rPr>
        <w:t xml:space="preserve"> 24(4): 414-433.</w:t>
      </w:r>
    </w:p>
    <w:p w14:paraId="06FB233B" w14:textId="6D09DFF5" w:rsidR="004A34F4" w:rsidRPr="00D7665E" w:rsidRDefault="004A34F4" w:rsidP="00BF112A">
      <w:pPr>
        <w:spacing w:after="120" w:line="480" w:lineRule="auto"/>
        <w:ind w:left="709" w:hanging="709"/>
        <w:rPr>
          <w:rFonts w:ascii="Times New Roman" w:hAnsi="Times New Roman"/>
        </w:rPr>
      </w:pPr>
      <w:r w:rsidRPr="00D7665E">
        <w:rPr>
          <w:rFonts w:ascii="Times New Roman" w:hAnsi="Times New Roman"/>
        </w:rPr>
        <w:t xml:space="preserve">Lewis-Beck, Michael S. </w:t>
      </w:r>
      <w:r w:rsidR="0001619A" w:rsidRPr="00D7665E">
        <w:rPr>
          <w:rFonts w:ascii="Times New Roman" w:hAnsi="Times New Roman"/>
        </w:rPr>
        <w:t>2005.</w:t>
      </w:r>
      <w:r w:rsidRPr="00D7665E">
        <w:rPr>
          <w:rFonts w:ascii="Times New Roman" w:hAnsi="Times New Roman"/>
        </w:rPr>
        <w:t xml:space="preserve"> “Election Forecasting: Principles and Practice,” </w:t>
      </w:r>
      <w:r w:rsidRPr="00D7665E">
        <w:rPr>
          <w:rFonts w:ascii="Times New Roman" w:hAnsi="Times New Roman"/>
          <w:i/>
        </w:rPr>
        <w:t>British</w:t>
      </w:r>
      <w:r w:rsidR="004E49FF">
        <w:rPr>
          <w:rFonts w:ascii="Times New Roman" w:hAnsi="Times New Roman"/>
          <w:i/>
        </w:rPr>
        <w:t xml:space="preserve"> </w:t>
      </w:r>
      <w:r w:rsidRPr="00D7665E">
        <w:rPr>
          <w:rFonts w:ascii="Times New Roman" w:hAnsi="Times New Roman"/>
          <w:i/>
        </w:rPr>
        <w:t>Journal of Politics and International Relations</w:t>
      </w:r>
      <w:r w:rsidR="0001619A" w:rsidRPr="00D7665E">
        <w:rPr>
          <w:rFonts w:ascii="Times New Roman" w:hAnsi="Times New Roman"/>
        </w:rPr>
        <w:t xml:space="preserve"> </w:t>
      </w:r>
      <w:r w:rsidRPr="00D7665E">
        <w:rPr>
          <w:rFonts w:ascii="Times New Roman" w:hAnsi="Times New Roman"/>
        </w:rPr>
        <w:t>7</w:t>
      </w:r>
      <w:r w:rsidR="0001619A" w:rsidRPr="00D7665E">
        <w:rPr>
          <w:rFonts w:ascii="Times New Roman" w:hAnsi="Times New Roman"/>
        </w:rPr>
        <w:t>(</w:t>
      </w:r>
      <w:r w:rsidRPr="00D7665E">
        <w:rPr>
          <w:rFonts w:ascii="Times New Roman" w:hAnsi="Times New Roman"/>
        </w:rPr>
        <w:t>2</w:t>
      </w:r>
      <w:r w:rsidR="0001619A" w:rsidRPr="00D7665E">
        <w:rPr>
          <w:rFonts w:ascii="Times New Roman" w:hAnsi="Times New Roman"/>
        </w:rPr>
        <w:t xml:space="preserve">): </w:t>
      </w:r>
      <w:r w:rsidRPr="00D7665E">
        <w:rPr>
          <w:rFonts w:ascii="Times New Roman" w:hAnsi="Times New Roman"/>
        </w:rPr>
        <w:t>145-164</w:t>
      </w:r>
      <w:r w:rsidR="0001619A" w:rsidRPr="00D7665E">
        <w:rPr>
          <w:rFonts w:ascii="Times New Roman" w:hAnsi="Times New Roman"/>
        </w:rPr>
        <w:t>.</w:t>
      </w:r>
    </w:p>
    <w:p w14:paraId="6FE264E4" w14:textId="375A7930" w:rsidR="004E49FF" w:rsidRDefault="004A34F4" w:rsidP="009E0E0C">
      <w:pPr>
        <w:spacing w:after="120" w:line="480" w:lineRule="auto"/>
        <w:ind w:left="709" w:hanging="709"/>
        <w:rPr>
          <w:rFonts w:ascii="Times New Roman" w:hAnsi="Times New Roman"/>
        </w:rPr>
      </w:pPr>
      <w:r w:rsidRPr="00D7665E">
        <w:rPr>
          <w:rFonts w:ascii="Times New Roman" w:hAnsi="Times New Roman"/>
        </w:rPr>
        <w:t>Lewis-Beck, Michael S. and Éric Bélanger</w:t>
      </w:r>
      <w:r w:rsidR="0001619A" w:rsidRPr="00D7665E">
        <w:rPr>
          <w:rFonts w:ascii="Times New Roman" w:hAnsi="Times New Roman"/>
        </w:rPr>
        <w:t xml:space="preserve"> (e</w:t>
      </w:r>
      <w:r w:rsidRPr="00D7665E">
        <w:rPr>
          <w:rFonts w:ascii="Times New Roman" w:hAnsi="Times New Roman"/>
        </w:rPr>
        <w:t>ds.</w:t>
      </w:r>
      <w:r w:rsidR="0001619A" w:rsidRPr="00D7665E">
        <w:rPr>
          <w:rFonts w:ascii="Times New Roman" w:hAnsi="Times New Roman"/>
        </w:rPr>
        <w:t xml:space="preserve">). </w:t>
      </w:r>
      <w:r w:rsidRPr="00D7665E">
        <w:rPr>
          <w:rFonts w:ascii="Times New Roman" w:hAnsi="Times New Roman"/>
        </w:rPr>
        <w:t>2012. “Election Forecasting in</w:t>
      </w:r>
      <w:r w:rsidR="004E49FF">
        <w:rPr>
          <w:rFonts w:ascii="Times New Roman" w:hAnsi="Times New Roman"/>
        </w:rPr>
        <w:t xml:space="preserve"> </w:t>
      </w:r>
      <w:r w:rsidRPr="00D7665E">
        <w:rPr>
          <w:rFonts w:ascii="Times New Roman" w:hAnsi="Times New Roman"/>
        </w:rPr>
        <w:t>Neglected Democracies</w:t>
      </w:r>
      <w:r w:rsidR="007E6100" w:rsidRPr="00D7665E">
        <w:rPr>
          <w:rFonts w:ascii="Times New Roman" w:hAnsi="Times New Roman"/>
        </w:rPr>
        <w:t>.</w:t>
      </w:r>
      <w:r w:rsidRPr="00D7665E">
        <w:rPr>
          <w:rFonts w:ascii="Times New Roman" w:hAnsi="Times New Roman"/>
        </w:rPr>
        <w:t xml:space="preserve">” </w:t>
      </w:r>
      <w:r w:rsidRPr="00694EB5">
        <w:rPr>
          <w:rFonts w:ascii="Times New Roman" w:hAnsi="Times New Roman"/>
          <w:i/>
        </w:rPr>
        <w:t>International Journal of Forecasting</w:t>
      </w:r>
      <w:r w:rsidRPr="00D7665E">
        <w:rPr>
          <w:rFonts w:ascii="Times New Roman" w:hAnsi="Times New Roman"/>
        </w:rPr>
        <w:t xml:space="preserve"> 28</w:t>
      </w:r>
      <w:r w:rsidR="0001619A" w:rsidRPr="00D7665E">
        <w:rPr>
          <w:rFonts w:ascii="Times New Roman" w:hAnsi="Times New Roman"/>
        </w:rPr>
        <w:t>(</w:t>
      </w:r>
      <w:r w:rsidRPr="00D7665E">
        <w:rPr>
          <w:rFonts w:ascii="Times New Roman" w:hAnsi="Times New Roman"/>
        </w:rPr>
        <w:t>4</w:t>
      </w:r>
      <w:r w:rsidR="0001619A" w:rsidRPr="00D7665E">
        <w:rPr>
          <w:rFonts w:ascii="Times New Roman" w:hAnsi="Times New Roman"/>
        </w:rPr>
        <w:t>):</w:t>
      </w:r>
      <w:r w:rsidR="001F45D1">
        <w:rPr>
          <w:rFonts w:ascii="Times New Roman" w:hAnsi="Times New Roman"/>
        </w:rPr>
        <w:t xml:space="preserve"> 767-768</w:t>
      </w:r>
      <w:r w:rsidR="009E0E0C">
        <w:rPr>
          <w:rFonts w:ascii="Times New Roman" w:hAnsi="Times New Roman"/>
        </w:rPr>
        <w:t>.</w:t>
      </w:r>
    </w:p>
    <w:p w14:paraId="580A2FD7" w14:textId="542D17F8" w:rsidR="009E0E0C" w:rsidRPr="00741897" w:rsidRDefault="009E0E0C" w:rsidP="00BF112A">
      <w:pPr>
        <w:spacing w:after="120" w:line="480" w:lineRule="auto"/>
        <w:ind w:left="709" w:hanging="709"/>
        <w:rPr>
          <w:rFonts w:ascii="Times New Roman" w:hAnsi="Times New Roman"/>
        </w:rPr>
      </w:pPr>
      <w:r w:rsidRPr="00741897">
        <w:rPr>
          <w:rFonts w:ascii="Times New Roman" w:hAnsi="Times New Roman"/>
        </w:rPr>
        <w:t>Lewis-Beck, Michael S.  and Ruth Dassonneville.</w:t>
      </w:r>
      <w:r w:rsidR="00741897" w:rsidRPr="00741897">
        <w:rPr>
          <w:rFonts w:ascii="Times New Roman" w:hAnsi="Times New Roman"/>
        </w:rPr>
        <w:t xml:space="preserve"> </w:t>
      </w:r>
      <w:r w:rsidRPr="00741897">
        <w:rPr>
          <w:rFonts w:ascii="Times New Roman" w:hAnsi="Times New Roman"/>
        </w:rPr>
        <w:t xml:space="preserve">2015. “Forecasting elections in Europe: Synthetic Models.” </w:t>
      </w:r>
      <w:r w:rsidR="00FD1613" w:rsidRPr="00741897">
        <w:rPr>
          <w:rFonts w:ascii="Times New Roman" w:hAnsi="Times New Roman"/>
          <w:i/>
        </w:rPr>
        <w:t>Research and Politics</w:t>
      </w:r>
      <w:r w:rsidRPr="00741897">
        <w:rPr>
          <w:rFonts w:ascii="Times New Roman" w:hAnsi="Times New Roman"/>
        </w:rPr>
        <w:t xml:space="preserve"> </w:t>
      </w:r>
      <w:hyperlink r:id="rId20" w:history="1">
        <w:r w:rsidRPr="00741897">
          <w:rPr>
            <w:rStyle w:val="Hyperlink"/>
            <w:rFonts w:ascii="Times New Roman" w:hAnsi="Times New Roman"/>
          </w:rPr>
          <w:t>https://doi.org/10.1177/2053168014565128</w:t>
        </w:r>
      </w:hyperlink>
    </w:p>
    <w:p w14:paraId="16CB8CF3" w14:textId="77777777" w:rsidR="004015C9" w:rsidRDefault="004A34F4" w:rsidP="00BF112A">
      <w:pPr>
        <w:spacing w:after="120" w:line="480" w:lineRule="auto"/>
        <w:ind w:left="709" w:hanging="709"/>
        <w:rPr>
          <w:rFonts w:ascii="Times New Roman" w:hAnsi="Times New Roman"/>
        </w:rPr>
      </w:pPr>
      <w:r w:rsidRPr="00D7665E">
        <w:rPr>
          <w:rFonts w:ascii="Times New Roman" w:hAnsi="Times New Roman"/>
        </w:rPr>
        <w:t>Lewis-Beck, Michael S. and Tom W. Rice. 1992</w:t>
      </w:r>
      <w:r w:rsidR="0001619A" w:rsidRPr="00D7665E">
        <w:rPr>
          <w:rFonts w:ascii="Times New Roman" w:hAnsi="Times New Roman"/>
        </w:rPr>
        <w:t>.</w:t>
      </w:r>
      <w:r w:rsidRPr="00D7665E">
        <w:rPr>
          <w:rFonts w:ascii="Times New Roman" w:hAnsi="Times New Roman"/>
        </w:rPr>
        <w:t xml:space="preserve"> </w:t>
      </w:r>
      <w:r w:rsidRPr="00D7665E">
        <w:rPr>
          <w:rFonts w:ascii="Times New Roman" w:hAnsi="Times New Roman"/>
          <w:i/>
        </w:rPr>
        <w:t>Forecasting Elections</w:t>
      </w:r>
      <w:r w:rsidRPr="00D7665E">
        <w:rPr>
          <w:rFonts w:ascii="Times New Roman" w:hAnsi="Times New Roman"/>
        </w:rPr>
        <w:t>. Washington, D.C: CQ Press.</w:t>
      </w:r>
    </w:p>
    <w:p w14:paraId="61B9AF09" w14:textId="46DED479" w:rsidR="003D28B8" w:rsidRDefault="003D28B8" w:rsidP="00BF112A">
      <w:pPr>
        <w:spacing w:after="120" w:line="480" w:lineRule="auto"/>
        <w:ind w:left="709" w:hanging="709"/>
        <w:rPr>
          <w:rFonts w:ascii="Times New Roman" w:hAnsi="Times New Roman"/>
        </w:rPr>
      </w:pPr>
      <w:r>
        <w:rPr>
          <w:rFonts w:ascii="Times New Roman" w:hAnsi="Times New Roman"/>
        </w:rPr>
        <w:t xml:space="preserve">Lewis-Beck, Michael S., and Andrew Skalaban. 1990. “The R-Squared: Some Straight Talk.” </w:t>
      </w:r>
      <w:r w:rsidRPr="005133E7">
        <w:rPr>
          <w:rFonts w:ascii="Times New Roman" w:hAnsi="Times New Roman"/>
          <w:i/>
        </w:rPr>
        <w:t>Political Analysis</w:t>
      </w:r>
      <w:r>
        <w:rPr>
          <w:rFonts w:ascii="Times New Roman" w:hAnsi="Times New Roman"/>
        </w:rPr>
        <w:t xml:space="preserve"> 2</w:t>
      </w:r>
      <w:r w:rsidR="00175D82">
        <w:rPr>
          <w:rFonts w:ascii="Times New Roman" w:hAnsi="Times New Roman"/>
        </w:rPr>
        <w:t>:</w:t>
      </w:r>
      <w:r>
        <w:rPr>
          <w:rFonts w:ascii="Times New Roman" w:hAnsi="Times New Roman"/>
        </w:rPr>
        <w:t xml:space="preserve"> 153-171.</w:t>
      </w:r>
    </w:p>
    <w:p w14:paraId="32C26D86" w14:textId="02038C26" w:rsidR="004A34F4" w:rsidRPr="00D7665E" w:rsidRDefault="00EF09EE" w:rsidP="00BF112A">
      <w:pPr>
        <w:spacing w:after="120" w:line="480" w:lineRule="auto"/>
        <w:ind w:left="720" w:hanging="720"/>
        <w:rPr>
          <w:rFonts w:ascii="Times New Roman" w:hAnsi="Times New Roman"/>
        </w:rPr>
      </w:pPr>
      <w:r w:rsidRPr="00D7665E">
        <w:rPr>
          <w:rFonts w:ascii="Times New Roman" w:hAnsi="Times New Roman"/>
        </w:rPr>
        <w:t>Lewis-Beck, Michael S. and Mary Stegmaier. 2014. “US Presidential Election</w:t>
      </w:r>
      <w:r w:rsidR="004E49FF">
        <w:rPr>
          <w:rFonts w:ascii="Times New Roman" w:hAnsi="Times New Roman"/>
        </w:rPr>
        <w:t xml:space="preserve"> </w:t>
      </w:r>
      <w:r w:rsidRPr="00D7665E">
        <w:rPr>
          <w:rFonts w:ascii="Times New Roman" w:hAnsi="Times New Roman"/>
        </w:rPr>
        <w:t xml:space="preserve">Forecasting.” </w:t>
      </w:r>
      <w:r w:rsidRPr="00D7665E">
        <w:rPr>
          <w:rFonts w:ascii="Times New Roman" w:hAnsi="Times New Roman"/>
          <w:i/>
        </w:rPr>
        <w:t>PS: Political Science and Politics</w:t>
      </w:r>
      <w:r w:rsidRPr="00D7665E">
        <w:rPr>
          <w:rFonts w:ascii="Times New Roman" w:hAnsi="Times New Roman"/>
        </w:rPr>
        <w:t xml:space="preserve"> 47(2): 284</w:t>
      </w:r>
      <w:r w:rsidR="00175D82">
        <w:rPr>
          <w:rFonts w:ascii="Times New Roman" w:hAnsi="Times New Roman"/>
        </w:rPr>
        <w:t>-</w:t>
      </w:r>
      <w:r w:rsidRPr="00D7665E">
        <w:rPr>
          <w:rFonts w:ascii="Times New Roman" w:hAnsi="Times New Roman"/>
        </w:rPr>
        <w:t xml:space="preserve">288. </w:t>
      </w:r>
    </w:p>
    <w:p w14:paraId="5694280D" w14:textId="54C6635D" w:rsidR="004E49FF" w:rsidRDefault="004A34F4" w:rsidP="00BF112A">
      <w:pPr>
        <w:spacing w:after="120" w:line="480" w:lineRule="auto"/>
        <w:ind w:left="720" w:hanging="720"/>
        <w:rPr>
          <w:rFonts w:ascii="Times New Roman" w:hAnsi="Times New Roman"/>
        </w:rPr>
      </w:pPr>
      <w:r w:rsidRPr="00D7665E">
        <w:rPr>
          <w:rFonts w:ascii="Times New Roman" w:hAnsi="Times New Roman"/>
        </w:rPr>
        <w:lastRenderedPageBreak/>
        <w:t>Lewis-Beck, Michael</w:t>
      </w:r>
      <w:r w:rsidR="00175D82">
        <w:rPr>
          <w:rFonts w:ascii="Times New Roman" w:hAnsi="Times New Roman"/>
        </w:rPr>
        <w:t xml:space="preserve"> S.</w:t>
      </w:r>
      <w:r w:rsidRPr="00D7665E">
        <w:rPr>
          <w:rFonts w:ascii="Times New Roman" w:hAnsi="Times New Roman"/>
        </w:rPr>
        <w:t xml:space="preserve"> and Charles Tien. 2016. “Election Forecasting: The Long View.”</w:t>
      </w:r>
      <w:r w:rsidR="004E49FF">
        <w:rPr>
          <w:rFonts w:ascii="Times New Roman" w:hAnsi="Times New Roman"/>
        </w:rPr>
        <w:t xml:space="preserve"> </w:t>
      </w:r>
      <w:r w:rsidRPr="00D7665E">
        <w:rPr>
          <w:rFonts w:ascii="Times New Roman" w:hAnsi="Times New Roman"/>
        </w:rPr>
        <w:t>Oxford Handbooks Online. Oxford: Oxford University Press.</w:t>
      </w:r>
    </w:p>
    <w:p w14:paraId="5B4CF498" w14:textId="58DB1DD3" w:rsidR="004A34F4" w:rsidRPr="00D7665E" w:rsidRDefault="004A34F4" w:rsidP="00BF112A">
      <w:pPr>
        <w:spacing w:after="120" w:line="480" w:lineRule="auto"/>
        <w:ind w:left="720" w:hanging="720"/>
        <w:rPr>
          <w:rFonts w:ascii="Times New Roman" w:hAnsi="Times New Roman"/>
        </w:rPr>
      </w:pPr>
      <w:r w:rsidRPr="00D7665E">
        <w:rPr>
          <w:rFonts w:ascii="Times New Roman" w:hAnsi="Times New Roman"/>
        </w:rPr>
        <w:t>Linzer, Drew and Michael S. Lewis-Beck</w:t>
      </w:r>
      <w:r w:rsidR="00175D82">
        <w:rPr>
          <w:rFonts w:ascii="Times New Roman" w:hAnsi="Times New Roman"/>
        </w:rPr>
        <w:t xml:space="preserve"> (eds.)</w:t>
      </w:r>
      <w:r w:rsidRPr="00D7665E">
        <w:rPr>
          <w:rFonts w:ascii="Times New Roman" w:hAnsi="Times New Roman"/>
        </w:rPr>
        <w:t>. 2015. “Forecasting US Presidential Elections: New Approaches</w:t>
      </w:r>
      <w:r w:rsidR="00175D82">
        <w:rPr>
          <w:rFonts w:ascii="Times New Roman" w:hAnsi="Times New Roman"/>
        </w:rPr>
        <w:t xml:space="preserve"> (an introduction).</w:t>
      </w:r>
      <w:r w:rsidRPr="00D7665E">
        <w:rPr>
          <w:rFonts w:ascii="Times New Roman" w:hAnsi="Times New Roman"/>
        </w:rPr>
        <w:t xml:space="preserve">” </w:t>
      </w:r>
      <w:r w:rsidRPr="00694EB5">
        <w:rPr>
          <w:rFonts w:ascii="Times New Roman" w:hAnsi="Times New Roman"/>
          <w:i/>
        </w:rPr>
        <w:t>International Journal of Forecasting</w:t>
      </w:r>
      <w:r w:rsidR="00175D82">
        <w:rPr>
          <w:rFonts w:ascii="Times New Roman" w:hAnsi="Times New Roman"/>
        </w:rPr>
        <w:t xml:space="preserve"> </w:t>
      </w:r>
      <w:r w:rsidRPr="00D7665E">
        <w:rPr>
          <w:rFonts w:ascii="Times New Roman" w:hAnsi="Times New Roman"/>
        </w:rPr>
        <w:t>31</w:t>
      </w:r>
      <w:r w:rsidR="00175D82">
        <w:rPr>
          <w:rFonts w:ascii="Times New Roman" w:hAnsi="Times New Roman"/>
        </w:rPr>
        <w:t>(</w:t>
      </w:r>
      <w:r w:rsidRPr="00D7665E">
        <w:rPr>
          <w:rFonts w:ascii="Times New Roman" w:hAnsi="Times New Roman"/>
        </w:rPr>
        <w:t>3</w:t>
      </w:r>
      <w:r w:rsidR="00175D82">
        <w:rPr>
          <w:rFonts w:ascii="Times New Roman" w:hAnsi="Times New Roman"/>
        </w:rPr>
        <w:t>): 895-897</w:t>
      </w:r>
      <w:r w:rsidRPr="00D7665E">
        <w:rPr>
          <w:rFonts w:ascii="Times New Roman" w:hAnsi="Times New Roman"/>
        </w:rPr>
        <w:t>.</w:t>
      </w:r>
    </w:p>
    <w:p w14:paraId="0EFC9DCA" w14:textId="57ECB452" w:rsidR="004E49FF" w:rsidRDefault="004A34F4" w:rsidP="00BF112A">
      <w:pPr>
        <w:spacing w:after="120" w:line="480" w:lineRule="auto"/>
        <w:ind w:left="720" w:hanging="720"/>
        <w:rPr>
          <w:rFonts w:ascii="Times New Roman" w:hAnsi="Times New Roman"/>
        </w:rPr>
      </w:pPr>
      <w:r w:rsidRPr="00D7665E">
        <w:rPr>
          <w:rFonts w:ascii="Times New Roman" w:hAnsi="Times New Roman"/>
        </w:rPr>
        <w:t xml:space="preserve">Rosenstone, Steven J. 1983. </w:t>
      </w:r>
      <w:r w:rsidRPr="00694EB5">
        <w:rPr>
          <w:rFonts w:ascii="Times New Roman" w:hAnsi="Times New Roman"/>
          <w:i/>
        </w:rPr>
        <w:t>Forecasting Presidential Elections</w:t>
      </w:r>
      <w:r w:rsidRPr="00D7665E">
        <w:rPr>
          <w:rFonts w:ascii="Times New Roman" w:hAnsi="Times New Roman"/>
        </w:rPr>
        <w:t>. New Haven: Yale University Press.</w:t>
      </w:r>
      <w:r w:rsidR="00EF09EE" w:rsidRPr="00D7665E">
        <w:rPr>
          <w:rFonts w:ascii="Times New Roman" w:hAnsi="Times New Roman"/>
        </w:rPr>
        <w:t xml:space="preserve"> </w:t>
      </w:r>
    </w:p>
    <w:p w14:paraId="148175E7" w14:textId="20E39BE0" w:rsidR="004E49FF" w:rsidRDefault="00EF09EE" w:rsidP="00BF112A">
      <w:pPr>
        <w:spacing w:after="120" w:line="480" w:lineRule="auto"/>
        <w:ind w:left="720" w:hanging="720"/>
        <w:rPr>
          <w:rFonts w:ascii="Times New Roman" w:hAnsi="Times New Roman"/>
        </w:rPr>
      </w:pPr>
      <w:r w:rsidRPr="00D7665E">
        <w:rPr>
          <w:rFonts w:ascii="Times New Roman" w:hAnsi="Times New Roman"/>
        </w:rPr>
        <w:t xml:space="preserve">Sturgis, Patrick, </w:t>
      </w:r>
      <w:r w:rsidR="001F45D1">
        <w:rPr>
          <w:rFonts w:ascii="Times New Roman" w:hAnsi="Times New Roman"/>
        </w:rPr>
        <w:t xml:space="preserve">Nick </w:t>
      </w:r>
      <w:r w:rsidRPr="00D7665E">
        <w:rPr>
          <w:rFonts w:ascii="Times New Roman" w:hAnsi="Times New Roman"/>
        </w:rPr>
        <w:t xml:space="preserve">Baker, </w:t>
      </w:r>
      <w:r w:rsidR="001F45D1">
        <w:rPr>
          <w:rFonts w:ascii="Times New Roman" w:hAnsi="Times New Roman"/>
        </w:rPr>
        <w:t>Mario</w:t>
      </w:r>
      <w:r w:rsidRPr="00D7665E">
        <w:rPr>
          <w:rFonts w:ascii="Times New Roman" w:hAnsi="Times New Roman"/>
        </w:rPr>
        <w:t xml:space="preserve"> Callegaro, </w:t>
      </w:r>
      <w:r w:rsidR="001F45D1">
        <w:rPr>
          <w:rFonts w:ascii="Times New Roman" w:hAnsi="Times New Roman"/>
        </w:rPr>
        <w:t>Stephen</w:t>
      </w:r>
      <w:r w:rsidRPr="00D7665E">
        <w:rPr>
          <w:rFonts w:ascii="Times New Roman" w:hAnsi="Times New Roman"/>
        </w:rPr>
        <w:t xml:space="preserve"> Fisher, </w:t>
      </w:r>
      <w:r w:rsidR="001F45D1">
        <w:rPr>
          <w:rFonts w:ascii="Times New Roman" w:hAnsi="Times New Roman"/>
        </w:rPr>
        <w:t>Jane</w:t>
      </w:r>
      <w:r w:rsidRPr="00D7665E">
        <w:rPr>
          <w:rFonts w:ascii="Times New Roman" w:hAnsi="Times New Roman"/>
        </w:rPr>
        <w:t xml:space="preserve"> Green, </w:t>
      </w:r>
      <w:r w:rsidR="001F45D1">
        <w:rPr>
          <w:rFonts w:ascii="Times New Roman" w:hAnsi="Times New Roman"/>
        </w:rPr>
        <w:t xml:space="preserve">Will </w:t>
      </w:r>
      <w:r w:rsidRPr="00D7665E">
        <w:rPr>
          <w:rFonts w:ascii="Times New Roman" w:hAnsi="Times New Roman"/>
        </w:rPr>
        <w:t>Jennings,</w:t>
      </w:r>
      <w:r w:rsidR="004E49FF">
        <w:rPr>
          <w:rFonts w:ascii="Times New Roman" w:hAnsi="Times New Roman"/>
        </w:rPr>
        <w:t xml:space="preserve"> </w:t>
      </w:r>
      <w:r w:rsidR="001F45D1">
        <w:rPr>
          <w:rFonts w:ascii="Times New Roman" w:hAnsi="Times New Roman"/>
        </w:rPr>
        <w:t>Jouni</w:t>
      </w:r>
      <w:r w:rsidRPr="00D7665E">
        <w:rPr>
          <w:rFonts w:ascii="Times New Roman" w:hAnsi="Times New Roman"/>
        </w:rPr>
        <w:t xml:space="preserve"> Kuha, </w:t>
      </w:r>
      <w:r w:rsidR="001F45D1">
        <w:rPr>
          <w:rFonts w:ascii="Times New Roman" w:hAnsi="Times New Roman"/>
        </w:rPr>
        <w:t>Ben</w:t>
      </w:r>
      <w:r w:rsidRPr="00D7665E">
        <w:rPr>
          <w:rFonts w:ascii="Times New Roman" w:hAnsi="Times New Roman"/>
        </w:rPr>
        <w:t xml:space="preserve"> Lauderdale and</w:t>
      </w:r>
      <w:r w:rsidR="001F45D1">
        <w:rPr>
          <w:rFonts w:ascii="Times New Roman" w:hAnsi="Times New Roman"/>
        </w:rPr>
        <w:t xml:space="preserve"> Patten</w:t>
      </w:r>
      <w:r w:rsidRPr="00D7665E">
        <w:rPr>
          <w:rFonts w:ascii="Times New Roman" w:hAnsi="Times New Roman"/>
        </w:rPr>
        <w:t xml:space="preserve"> Smith. 2016. </w:t>
      </w:r>
      <w:r w:rsidRPr="00D7665E">
        <w:rPr>
          <w:rFonts w:ascii="Times New Roman" w:hAnsi="Times New Roman"/>
          <w:i/>
        </w:rPr>
        <w:t>Report of the</w:t>
      </w:r>
      <w:r w:rsidR="004E49FF">
        <w:rPr>
          <w:rFonts w:ascii="Times New Roman" w:hAnsi="Times New Roman"/>
          <w:i/>
        </w:rPr>
        <w:t xml:space="preserve"> </w:t>
      </w:r>
      <w:r w:rsidRPr="00D7665E">
        <w:rPr>
          <w:rFonts w:ascii="Times New Roman" w:hAnsi="Times New Roman"/>
          <w:i/>
        </w:rPr>
        <w:t>Inquiry into the 2015 British general election opinion polls</w:t>
      </w:r>
      <w:r w:rsidRPr="00D7665E">
        <w:rPr>
          <w:rFonts w:ascii="Times New Roman" w:hAnsi="Times New Roman"/>
        </w:rPr>
        <w:t>. Market Research</w:t>
      </w:r>
      <w:r w:rsidR="004E49FF">
        <w:rPr>
          <w:rFonts w:ascii="Times New Roman" w:hAnsi="Times New Roman"/>
        </w:rPr>
        <w:t xml:space="preserve"> </w:t>
      </w:r>
      <w:r w:rsidRPr="00D7665E">
        <w:rPr>
          <w:rFonts w:ascii="Times New Roman" w:hAnsi="Times New Roman"/>
        </w:rPr>
        <w:t>Society and British Polling Council, London.</w:t>
      </w:r>
      <w:r w:rsidR="004E49FF">
        <w:rPr>
          <w:rFonts w:ascii="Times New Roman" w:hAnsi="Times New Roman"/>
        </w:rPr>
        <w:t xml:space="preserve"> </w:t>
      </w:r>
    </w:p>
    <w:p w14:paraId="46B8ED94" w14:textId="77777777" w:rsidR="004E49FF" w:rsidRDefault="004A34F4" w:rsidP="00BF112A">
      <w:pPr>
        <w:spacing w:after="120" w:line="480" w:lineRule="auto"/>
        <w:ind w:left="720" w:hanging="720"/>
        <w:rPr>
          <w:rFonts w:ascii="Times New Roman" w:hAnsi="Times New Roman"/>
        </w:rPr>
      </w:pPr>
      <w:r w:rsidRPr="00D7665E">
        <w:rPr>
          <w:rFonts w:ascii="Times New Roman" w:hAnsi="Times New Roman"/>
        </w:rPr>
        <w:t xml:space="preserve">Tufte, Edward R. 1978. </w:t>
      </w:r>
      <w:r w:rsidRPr="00D7665E">
        <w:rPr>
          <w:rFonts w:ascii="Times New Roman" w:hAnsi="Times New Roman"/>
          <w:i/>
        </w:rPr>
        <w:t>Pol</w:t>
      </w:r>
      <w:r w:rsidR="0001619A" w:rsidRPr="00D7665E">
        <w:rPr>
          <w:rFonts w:ascii="Times New Roman" w:hAnsi="Times New Roman"/>
          <w:i/>
        </w:rPr>
        <w:t>itical Control of the Economy</w:t>
      </w:r>
      <w:r w:rsidR="0001619A" w:rsidRPr="00D7665E">
        <w:rPr>
          <w:rFonts w:ascii="Times New Roman" w:hAnsi="Times New Roman"/>
        </w:rPr>
        <w:t xml:space="preserve">. </w:t>
      </w:r>
      <w:r w:rsidRPr="00D7665E">
        <w:rPr>
          <w:rFonts w:ascii="Times New Roman" w:hAnsi="Times New Roman"/>
        </w:rPr>
        <w:t>Princeton, N.J: Princeton University Press.</w:t>
      </w:r>
    </w:p>
    <w:p w14:paraId="676F1571" w14:textId="77777777" w:rsidR="004E49FF" w:rsidRDefault="00EF09EE" w:rsidP="00BF112A">
      <w:pPr>
        <w:spacing w:after="120" w:line="480" w:lineRule="auto"/>
        <w:ind w:left="720" w:hanging="720"/>
        <w:rPr>
          <w:rStyle w:val="footnoteref"/>
          <w:rFonts w:ascii="Times New Roman" w:hAnsi="Times New Roman"/>
        </w:rPr>
      </w:pPr>
      <w:r w:rsidRPr="00D7665E">
        <w:rPr>
          <w:rStyle w:val="footnoteref"/>
          <w:rFonts w:ascii="Times New Roman" w:hAnsi="Times New Roman"/>
        </w:rPr>
        <w:t xml:space="preserve">Rubin, Donald B. 1987. </w:t>
      </w:r>
      <w:r w:rsidRPr="00D7665E">
        <w:rPr>
          <w:rStyle w:val="footnoteref"/>
          <w:rFonts w:ascii="Times New Roman" w:hAnsi="Times New Roman"/>
          <w:i/>
        </w:rPr>
        <w:t>Multiple Imputation for Nonresponse in Surveys</w:t>
      </w:r>
      <w:r w:rsidRPr="00D7665E">
        <w:rPr>
          <w:rStyle w:val="footnoteref"/>
          <w:rFonts w:ascii="Times New Roman" w:hAnsi="Times New Roman"/>
        </w:rPr>
        <w:t>. New York: J.</w:t>
      </w:r>
      <w:r w:rsidR="004E49FF">
        <w:rPr>
          <w:rStyle w:val="footnoteref"/>
          <w:rFonts w:ascii="Times New Roman" w:hAnsi="Times New Roman"/>
        </w:rPr>
        <w:t xml:space="preserve"> </w:t>
      </w:r>
      <w:r w:rsidRPr="00D7665E">
        <w:rPr>
          <w:rStyle w:val="footnoteref"/>
          <w:rFonts w:ascii="Times New Roman" w:hAnsi="Times New Roman"/>
        </w:rPr>
        <w:t>Wiley &amp; Sons.</w:t>
      </w:r>
    </w:p>
    <w:p w14:paraId="4237019F" w14:textId="77777777" w:rsidR="004E49FF" w:rsidRDefault="004A34F4" w:rsidP="00BF112A">
      <w:pPr>
        <w:spacing w:after="120" w:line="480" w:lineRule="auto"/>
        <w:ind w:left="720" w:hanging="720"/>
        <w:rPr>
          <w:rStyle w:val="footnoteref"/>
          <w:rFonts w:ascii="Times New Roman" w:hAnsi="Times New Roman"/>
        </w:rPr>
      </w:pPr>
      <w:r w:rsidRPr="00D7665E">
        <w:rPr>
          <w:rStyle w:val="footnoteref"/>
          <w:rFonts w:ascii="Times New Roman" w:hAnsi="Times New Roman"/>
        </w:rPr>
        <w:t>Webster’s New Collegiate Dictionary. 1961.</w:t>
      </w:r>
      <w:r w:rsidR="0001619A" w:rsidRPr="00D7665E">
        <w:rPr>
          <w:rStyle w:val="footnoteref"/>
          <w:rFonts w:ascii="Times New Roman" w:hAnsi="Times New Roman"/>
        </w:rPr>
        <w:t xml:space="preserve"> </w:t>
      </w:r>
      <w:r w:rsidR="0001619A" w:rsidRPr="00D7665E">
        <w:rPr>
          <w:rStyle w:val="footnoteref"/>
          <w:rFonts w:ascii="Times New Roman" w:hAnsi="Times New Roman"/>
          <w:i/>
        </w:rPr>
        <w:t>Webster’s New Collegiate Dictionary</w:t>
      </w:r>
      <w:r w:rsidR="0001619A" w:rsidRPr="00D7665E">
        <w:rPr>
          <w:rStyle w:val="footnoteref"/>
          <w:rFonts w:ascii="Times New Roman" w:hAnsi="Times New Roman"/>
        </w:rPr>
        <w:t>.</w:t>
      </w:r>
      <w:r w:rsidRPr="00D7665E">
        <w:rPr>
          <w:rStyle w:val="footnoteref"/>
          <w:rFonts w:ascii="Times New Roman" w:hAnsi="Times New Roman"/>
        </w:rPr>
        <w:t xml:space="preserve"> Springfield, MA: Merriam and Webster.</w:t>
      </w:r>
    </w:p>
    <w:p w14:paraId="50415D1B" w14:textId="56DFA17D" w:rsidR="004E49FF" w:rsidRDefault="004A34F4" w:rsidP="00BF112A">
      <w:pPr>
        <w:spacing w:after="120" w:line="480" w:lineRule="auto"/>
        <w:ind w:left="720" w:hanging="720"/>
        <w:rPr>
          <w:rStyle w:val="footnoteref"/>
          <w:rFonts w:ascii="Times New Roman" w:hAnsi="Times New Roman"/>
        </w:rPr>
      </w:pPr>
      <w:r w:rsidRPr="00D7665E">
        <w:rPr>
          <w:rStyle w:val="footnoteref"/>
          <w:rFonts w:ascii="Times New Roman" w:hAnsi="Times New Roman"/>
        </w:rPr>
        <w:t xml:space="preserve">Whiteley, Paul and Harold D. Clarke, David Sanders, and Marianne C. Stewart. 2016. “Forecasting the 2015 British General Elections: The Seats-Votes Model.”  </w:t>
      </w:r>
      <w:r w:rsidRPr="00D7665E">
        <w:rPr>
          <w:rStyle w:val="footnoteref"/>
          <w:rFonts w:ascii="Times New Roman" w:hAnsi="Times New Roman"/>
          <w:i/>
        </w:rPr>
        <w:t>Electoral Studies</w:t>
      </w:r>
      <w:r w:rsidRPr="00D7665E">
        <w:rPr>
          <w:rStyle w:val="footnoteref"/>
          <w:rFonts w:ascii="Times New Roman" w:hAnsi="Times New Roman"/>
        </w:rPr>
        <w:t xml:space="preserve"> 41: 269-273.</w:t>
      </w:r>
    </w:p>
    <w:p w14:paraId="16DA238D" w14:textId="0F2991F0" w:rsidR="004E49FF" w:rsidRDefault="00EF09EE" w:rsidP="00BF112A">
      <w:pPr>
        <w:spacing w:after="120" w:line="480" w:lineRule="auto"/>
        <w:ind w:left="720" w:hanging="720"/>
        <w:rPr>
          <w:rStyle w:val="footnoteref"/>
          <w:rFonts w:ascii="Times New Roman" w:hAnsi="Times New Roman"/>
        </w:rPr>
      </w:pPr>
      <w:r w:rsidRPr="00D7665E">
        <w:rPr>
          <w:rStyle w:val="footnoteref"/>
          <w:rFonts w:ascii="Times New Roman" w:hAnsi="Times New Roman"/>
        </w:rPr>
        <w:t>Wlezien, Christopher and Robert S. Erikson. 2002. “The Timeline of Presidential</w:t>
      </w:r>
      <w:r w:rsidR="004E49FF">
        <w:rPr>
          <w:rStyle w:val="footnoteref"/>
          <w:rFonts w:ascii="Times New Roman" w:hAnsi="Times New Roman"/>
        </w:rPr>
        <w:t xml:space="preserve"> </w:t>
      </w:r>
      <w:r w:rsidRPr="00D7665E">
        <w:rPr>
          <w:rStyle w:val="footnoteref"/>
          <w:rFonts w:ascii="Times New Roman" w:hAnsi="Times New Roman"/>
        </w:rPr>
        <w:t xml:space="preserve">Election Campaigns.” </w:t>
      </w:r>
      <w:r w:rsidRPr="00D7665E">
        <w:rPr>
          <w:rStyle w:val="footnoteref"/>
          <w:rFonts w:ascii="Times New Roman" w:hAnsi="Times New Roman"/>
          <w:i/>
        </w:rPr>
        <w:t xml:space="preserve">Journal of Politics </w:t>
      </w:r>
      <w:r w:rsidRPr="00D7665E">
        <w:rPr>
          <w:rStyle w:val="footnoteref"/>
          <w:rFonts w:ascii="Times New Roman" w:hAnsi="Times New Roman"/>
        </w:rPr>
        <w:t>64(4): 969-993.</w:t>
      </w:r>
    </w:p>
    <w:p w14:paraId="48D06AB2" w14:textId="2C0C1B04" w:rsidR="006B5BF8" w:rsidRDefault="006B5BF8" w:rsidP="00BF112A">
      <w:pPr>
        <w:spacing w:after="120" w:line="480" w:lineRule="auto"/>
        <w:ind w:left="720" w:hanging="720"/>
        <w:rPr>
          <w:rStyle w:val="footnoteref"/>
          <w:rFonts w:ascii="Times New Roman" w:hAnsi="Times New Roman"/>
        </w:rPr>
      </w:pPr>
      <w:r>
        <w:rPr>
          <w:rStyle w:val="footnoteref"/>
          <w:rFonts w:ascii="Times New Roman" w:hAnsi="Times New Roman"/>
        </w:rPr>
        <w:lastRenderedPageBreak/>
        <w:t xml:space="preserve">Wlezien, Christopher and Robert S. Erikson. 2004. “The Fundamentals, the Polls, and the Presidential Vote.” </w:t>
      </w:r>
      <w:r w:rsidRPr="00CD0451">
        <w:rPr>
          <w:rStyle w:val="footnoteref"/>
          <w:rFonts w:ascii="Times New Roman" w:hAnsi="Times New Roman"/>
          <w:i/>
        </w:rPr>
        <w:t>PS: Political Science and Politics</w:t>
      </w:r>
      <w:r>
        <w:rPr>
          <w:rStyle w:val="footnoteref"/>
          <w:rFonts w:ascii="Times New Roman" w:hAnsi="Times New Roman"/>
        </w:rPr>
        <w:t xml:space="preserve"> 37(4): 747-751.</w:t>
      </w:r>
    </w:p>
    <w:p w14:paraId="446D60DE" w14:textId="0FF1D6D6" w:rsidR="004E49FF" w:rsidRPr="00DC6C8C" w:rsidRDefault="00EF09EE" w:rsidP="00BF112A">
      <w:pPr>
        <w:spacing w:after="120" w:line="480" w:lineRule="auto"/>
        <w:ind w:left="720" w:hanging="720"/>
        <w:rPr>
          <w:rStyle w:val="footnoteref"/>
          <w:rFonts w:ascii="Times New Roman" w:hAnsi="Times New Roman"/>
        </w:rPr>
      </w:pPr>
      <w:r w:rsidRPr="00D7665E">
        <w:rPr>
          <w:rStyle w:val="footnoteref"/>
          <w:rFonts w:ascii="Times New Roman" w:hAnsi="Times New Roman"/>
        </w:rPr>
        <w:t>Wlezien, Christopher, Will Jennings, and Robert S. Erikson. 2017. “The ‘Timeline’</w:t>
      </w:r>
      <w:r w:rsidR="004E49FF">
        <w:rPr>
          <w:rStyle w:val="footnoteref"/>
          <w:rFonts w:ascii="Times New Roman" w:hAnsi="Times New Roman"/>
        </w:rPr>
        <w:t xml:space="preserve"> </w:t>
      </w:r>
      <w:r w:rsidRPr="00DC6C8C">
        <w:rPr>
          <w:rStyle w:val="footnoteref"/>
          <w:rFonts w:ascii="Times New Roman" w:hAnsi="Times New Roman"/>
        </w:rPr>
        <w:t xml:space="preserve">Methods of Studying Electoral Dynamics.” </w:t>
      </w:r>
      <w:r w:rsidRPr="00DC6C8C">
        <w:rPr>
          <w:rStyle w:val="footnoteref"/>
          <w:rFonts w:ascii="Times New Roman" w:hAnsi="Times New Roman"/>
          <w:i/>
        </w:rPr>
        <w:t>Electoral Studies</w:t>
      </w:r>
      <w:r w:rsidRPr="00DC6C8C">
        <w:rPr>
          <w:rStyle w:val="footnoteref"/>
          <w:rFonts w:ascii="Times New Roman" w:hAnsi="Times New Roman"/>
        </w:rPr>
        <w:t xml:space="preserve"> 48:</w:t>
      </w:r>
      <w:r w:rsidR="001F45D1">
        <w:rPr>
          <w:rStyle w:val="footnoteref"/>
          <w:rFonts w:ascii="Times New Roman" w:hAnsi="Times New Roman"/>
        </w:rPr>
        <w:t xml:space="preserve"> </w:t>
      </w:r>
      <w:r w:rsidRPr="00DC6C8C">
        <w:rPr>
          <w:rStyle w:val="footnoteref"/>
          <w:rFonts w:ascii="Times New Roman" w:hAnsi="Times New Roman"/>
        </w:rPr>
        <w:t>45-56.</w:t>
      </w:r>
    </w:p>
    <w:p w14:paraId="10B2F7C1" w14:textId="4BCB7ECC" w:rsidR="004015C9" w:rsidRDefault="00EF09EE" w:rsidP="00BF112A">
      <w:pPr>
        <w:spacing w:after="120" w:line="480" w:lineRule="auto"/>
        <w:ind w:left="720" w:hanging="720"/>
        <w:rPr>
          <w:rStyle w:val="footnoteref"/>
          <w:rFonts w:ascii="Times New Roman" w:hAnsi="Times New Roman"/>
        </w:rPr>
      </w:pPr>
      <w:r w:rsidRPr="00DC6C8C">
        <w:rPr>
          <w:rStyle w:val="footnoteref"/>
          <w:rFonts w:ascii="Times New Roman" w:hAnsi="Times New Roman"/>
        </w:rPr>
        <w:t>Wlezien, Christopher, Will Jennings, Stephen Fisher, Robert Ford, and Mark Pickup.</w:t>
      </w:r>
      <w:r w:rsidR="004E49FF" w:rsidRPr="00DC6C8C">
        <w:rPr>
          <w:rStyle w:val="footnoteref"/>
          <w:rFonts w:ascii="Times New Roman" w:hAnsi="Times New Roman"/>
        </w:rPr>
        <w:t xml:space="preserve"> </w:t>
      </w:r>
      <w:r w:rsidRPr="00DC6C8C">
        <w:rPr>
          <w:rStyle w:val="footnoteref"/>
          <w:rFonts w:ascii="Times New Roman" w:hAnsi="Times New Roman"/>
        </w:rPr>
        <w:t xml:space="preserve">2013. “Polls and the Vote in Britain.” </w:t>
      </w:r>
      <w:r w:rsidRPr="00DC6C8C">
        <w:rPr>
          <w:rStyle w:val="footnoteref"/>
          <w:rFonts w:ascii="Times New Roman" w:hAnsi="Times New Roman"/>
          <w:i/>
        </w:rPr>
        <w:t>Political Studies</w:t>
      </w:r>
      <w:r w:rsidRPr="00DC6C8C">
        <w:rPr>
          <w:rStyle w:val="footnoteref"/>
          <w:rFonts w:ascii="Times New Roman" w:hAnsi="Times New Roman"/>
        </w:rPr>
        <w:t xml:space="preserve"> 61(S1): 66-91.</w:t>
      </w:r>
    </w:p>
    <w:p w14:paraId="13431938" w14:textId="1F3454A6" w:rsidR="00DC6C8C" w:rsidRPr="001F45D1" w:rsidRDefault="00DC6C8C" w:rsidP="00C27331">
      <w:pPr>
        <w:spacing w:after="120" w:line="480" w:lineRule="auto"/>
        <w:ind w:left="720" w:hanging="720"/>
        <w:rPr>
          <w:rFonts w:ascii="Times New Roman" w:hAnsi="Times New Roman"/>
        </w:rPr>
      </w:pPr>
      <w:r w:rsidRPr="00694EB5">
        <w:rPr>
          <w:rFonts w:ascii="Times New Roman" w:hAnsi="Times New Roman"/>
        </w:rPr>
        <w:t>Wright, F</w:t>
      </w:r>
      <w:r w:rsidR="00175D82" w:rsidRPr="00694EB5">
        <w:rPr>
          <w:rFonts w:ascii="Times New Roman" w:hAnsi="Times New Roman"/>
        </w:rPr>
        <w:t xml:space="preserve">red </w:t>
      </w:r>
      <w:r w:rsidRPr="00694EB5">
        <w:rPr>
          <w:rFonts w:ascii="Times New Roman" w:hAnsi="Times New Roman"/>
        </w:rPr>
        <w:t xml:space="preserve">A. and </w:t>
      </w:r>
      <w:r w:rsidR="00175D82" w:rsidRPr="00694EB5">
        <w:rPr>
          <w:rFonts w:ascii="Times New Roman" w:hAnsi="Times New Roman"/>
        </w:rPr>
        <w:t xml:space="preserve">Alec </w:t>
      </w:r>
      <w:r w:rsidRPr="00694EB5">
        <w:rPr>
          <w:rFonts w:ascii="Times New Roman" w:hAnsi="Times New Roman"/>
        </w:rPr>
        <w:t xml:space="preserve">A. Wright. 2018. “How Surprising Was Trump’s Victory? Evaluations of the 2016 U.S. Presidential Election and a New Poll Aggregation Model.” </w:t>
      </w:r>
      <w:r w:rsidRPr="00694EB5">
        <w:rPr>
          <w:rFonts w:ascii="Times New Roman" w:hAnsi="Times New Roman"/>
          <w:i/>
          <w:iCs/>
        </w:rPr>
        <w:t>Electoral Studies</w:t>
      </w:r>
      <w:r w:rsidRPr="00694EB5">
        <w:rPr>
          <w:rFonts w:ascii="Times New Roman" w:hAnsi="Times New Roman"/>
        </w:rPr>
        <w:t xml:space="preserve"> 54: 81</w:t>
      </w:r>
      <w:r w:rsidR="001F45D1">
        <w:rPr>
          <w:rFonts w:ascii="Times New Roman" w:hAnsi="Times New Roman"/>
        </w:rPr>
        <w:t>-</w:t>
      </w:r>
      <w:r w:rsidRPr="00694EB5">
        <w:rPr>
          <w:rFonts w:ascii="Times New Roman" w:hAnsi="Times New Roman"/>
        </w:rPr>
        <w:t>89.</w:t>
      </w:r>
    </w:p>
    <w:p w14:paraId="389A4DF8" w14:textId="77777777" w:rsidR="00175D82" w:rsidRDefault="00175D82">
      <w:pPr>
        <w:spacing w:after="200" w:line="276" w:lineRule="auto"/>
        <w:rPr>
          <w:rFonts w:ascii="Times New Roman" w:hAnsi="Times New Roman"/>
        </w:rPr>
      </w:pPr>
      <w:r>
        <w:rPr>
          <w:rFonts w:ascii="Times New Roman" w:hAnsi="Times New Roman"/>
        </w:rPr>
        <w:br w:type="page"/>
      </w:r>
    </w:p>
    <w:p w14:paraId="755EC018" w14:textId="75A79209" w:rsidR="00993555" w:rsidRDefault="00993555" w:rsidP="00993555">
      <w:pPr>
        <w:spacing w:line="480" w:lineRule="auto"/>
        <w:rPr>
          <w:rFonts w:ascii="Times New Roman" w:hAnsi="Times New Roman"/>
        </w:rPr>
      </w:pPr>
      <w:r>
        <w:rPr>
          <w:rFonts w:ascii="Times New Roman" w:hAnsi="Times New Roman"/>
        </w:rPr>
        <w:lastRenderedPageBreak/>
        <w:t>APPENDIX</w:t>
      </w:r>
    </w:p>
    <w:p w14:paraId="4EFC5E3E" w14:textId="77777777" w:rsidR="00993555" w:rsidRDefault="00993555" w:rsidP="00993555">
      <w:pPr>
        <w:spacing w:line="480" w:lineRule="auto"/>
        <w:rPr>
          <w:rFonts w:ascii="Times New Roman" w:hAnsi="Times New Roman"/>
        </w:rPr>
      </w:pPr>
    </w:p>
    <w:p w14:paraId="42B83E60" w14:textId="610789DD" w:rsidR="00993555" w:rsidRPr="00B62B7E" w:rsidDel="00AE4D62" w:rsidRDefault="00993555" w:rsidP="00993555">
      <w:pPr>
        <w:spacing w:after="200" w:line="276" w:lineRule="auto"/>
        <w:rPr>
          <w:rFonts w:ascii="Times New Roman" w:eastAsia="Calibri" w:hAnsi="Times New Roman"/>
          <w:lang w:val="en-GB"/>
        </w:rPr>
      </w:pPr>
      <w:r w:rsidRPr="00B62B7E" w:rsidDel="00AE4D62">
        <w:rPr>
          <w:rFonts w:ascii="Times New Roman" w:eastAsia="Calibri" w:hAnsi="Times New Roman"/>
          <w:b/>
          <w:lang w:val="en-GB"/>
        </w:rPr>
        <w:t xml:space="preserve">Table </w:t>
      </w:r>
      <w:r>
        <w:rPr>
          <w:rFonts w:ascii="Times New Roman" w:eastAsia="Calibri" w:hAnsi="Times New Roman"/>
          <w:b/>
          <w:lang w:val="en-GB"/>
        </w:rPr>
        <w:t>A</w:t>
      </w:r>
      <w:r w:rsidRPr="00B62B7E" w:rsidDel="00AE4D62">
        <w:rPr>
          <w:rFonts w:ascii="Times New Roman" w:eastAsia="Calibri" w:hAnsi="Times New Roman"/>
          <w:b/>
          <w:lang w:val="en-GB"/>
        </w:rPr>
        <w:t>1</w:t>
      </w:r>
      <w:r w:rsidRPr="00B62B7E" w:rsidDel="00AE4D62">
        <w:rPr>
          <w:rFonts w:ascii="Times New Roman" w:eastAsia="Calibri" w:hAnsi="Times New Roman"/>
          <w:lang w:val="en-GB"/>
        </w:rPr>
        <w:t>. Poll Data in 4</w:t>
      </w:r>
      <w:r w:rsidR="00061457">
        <w:rPr>
          <w:rFonts w:ascii="Times New Roman" w:eastAsia="Calibri" w:hAnsi="Times New Roman"/>
          <w:lang w:val="en-GB"/>
        </w:rPr>
        <w:t>4</w:t>
      </w:r>
      <w:r w:rsidRPr="00B62B7E" w:rsidDel="00AE4D62">
        <w:rPr>
          <w:rFonts w:ascii="Times New Roman" w:eastAsia="Calibri" w:hAnsi="Times New Roman"/>
          <w:lang w:val="en-GB"/>
        </w:rPr>
        <w:t xml:space="preserve"> Countries, 1942-201</w:t>
      </w:r>
      <w:r w:rsidR="00E217C7">
        <w:rPr>
          <w:rFonts w:ascii="Times New Roman" w:eastAsia="Calibri" w:hAnsi="Times New Roman"/>
          <w:lang w:val="en-GB"/>
        </w:rPr>
        <w:t>4</w:t>
      </w:r>
    </w:p>
    <w:tbl>
      <w:tblPr>
        <w:tblW w:w="8228" w:type="dxa"/>
        <w:tblCellSpacing w:w="11" w:type="dxa"/>
        <w:tblInd w:w="93" w:type="dxa"/>
        <w:tblCellMar>
          <w:top w:w="28" w:type="dxa"/>
          <w:left w:w="57" w:type="dxa"/>
          <w:bottom w:w="28" w:type="dxa"/>
          <w:right w:w="57" w:type="dxa"/>
        </w:tblCellMar>
        <w:tblLook w:val="04A0" w:firstRow="1" w:lastRow="0" w:firstColumn="1" w:lastColumn="0" w:noHBand="0" w:noVBand="1"/>
      </w:tblPr>
      <w:tblGrid>
        <w:gridCol w:w="1376"/>
        <w:gridCol w:w="1536"/>
        <w:gridCol w:w="2307"/>
        <w:gridCol w:w="1170"/>
        <w:gridCol w:w="848"/>
        <w:gridCol w:w="991"/>
      </w:tblGrid>
      <w:tr w:rsidR="00993555" w:rsidRPr="00E6729A" w:rsidDel="00AE4D62" w14:paraId="5BB4E656" w14:textId="77777777" w:rsidTr="00171D08">
        <w:trPr>
          <w:tblCellSpacing w:w="11" w:type="dxa"/>
        </w:trPr>
        <w:tc>
          <w:tcPr>
            <w:tcW w:w="1343" w:type="dxa"/>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14:paraId="313DB826" w14:textId="77777777" w:rsidR="00993555" w:rsidRPr="00B62B7E" w:rsidDel="00AE4D62" w:rsidRDefault="00993555" w:rsidP="00171D08">
            <w:pPr>
              <w:rPr>
                <w:rFonts w:ascii="Times New Roman" w:eastAsia="Times New Roman" w:hAnsi="Times New Roman"/>
                <w:b/>
                <w:bCs/>
                <w:lang w:eastAsia="en-GB"/>
              </w:rPr>
            </w:pPr>
            <w:r w:rsidRPr="00B62B7E" w:rsidDel="00AE4D62">
              <w:rPr>
                <w:rFonts w:ascii="Times New Roman" w:eastAsia="Times New Roman" w:hAnsi="Times New Roman"/>
                <w:b/>
                <w:bCs/>
                <w:lang w:eastAsia="en-GB"/>
              </w:rPr>
              <w:t>Country</w:t>
            </w:r>
          </w:p>
        </w:tc>
        <w:tc>
          <w:tcPr>
            <w:tcW w:w="1514"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27CE6A64" w14:textId="77777777" w:rsidR="00993555" w:rsidRPr="00B62B7E" w:rsidDel="00AE4D62" w:rsidRDefault="00993555" w:rsidP="00171D08">
            <w:pPr>
              <w:rPr>
                <w:rFonts w:ascii="Times New Roman" w:eastAsia="Times New Roman" w:hAnsi="Times New Roman"/>
                <w:b/>
                <w:bCs/>
                <w:lang w:eastAsia="en-GB"/>
              </w:rPr>
            </w:pPr>
            <w:r w:rsidRPr="00B62B7E" w:rsidDel="00AE4D62">
              <w:rPr>
                <w:rFonts w:ascii="Times New Roman" w:eastAsia="Times New Roman" w:hAnsi="Times New Roman"/>
                <w:b/>
                <w:bCs/>
                <w:lang w:eastAsia="en-GB"/>
              </w:rPr>
              <w:t>System</w:t>
            </w:r>
          </w:p>
        </w:tc>
        <w:tc>
          <w:tcPr>
            <w:tcW w:w="228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34D436FA" w14:textId="77777777" w:rsidR="00993555" w:rsidRPr="00B62B7E" w:rsidDel="00AE4D62" w:rsidRDefault="00993555" w:rsidP="00171D08">
            <w:pPr>
              <w:rPr>
                <w:rFonts w:ascii="Times New Roman" w:eastAsia="Times New Roman" w:hAnsi="Times New Roman"/>
                <w:b/>
                <w:bCs/>
                <w:lang w:eastAsia="en-GB"/>
              </w:rPr>
            </w:pPr>
            <w:r w:rsidRPr="00B62B7E" w:rsidDel="00AE4D62">
              <w:rPr>
                <w:rFonts w:ascii="Times New Roman" w:eastAsia="Times New Roman" w:hAnsi="Times New Roman"/>
                <w:b/>
                <w:bCs/>
                <w:lang w:eastAsia="en-GB"/>
              </w:rPr>
              <w:t>Election</w:t>
            </w:r>
          </w:p>
        </w:tc>
        <w:tc>
          <w:tcPr>
            <w:tcW w:w="114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4C4DD495" w14:textId="77777777" w:rsidR="00993555" w:rsidRPr="00B62B7E" w:rsidDel="00AE4D62" w:rsidRDefault="00993555" w:rsidP="00171D08">
            <w:pPr>
              <w:rPr>
                <w:rFonts w:ascii="Times New Roman" w:eastAsia="Times New Roman" w:hAnsi="Times New Roman"/>
                <w:b/>
                <w:bCs/>
                <w:lang w:eastAsia="en-GB"/>
              </w:rPr>
            </w:pPr>
            <w:r w:rsidRPr="00B62B7E" w:rsidDel="00AE4D62">
              <w:rPr>
                <w:rFonts w:ascii="Times New Roman" w:eastAsia="Times New Roman" w:hAnsi="Times New Roman"/>
                <w:b/>
                <w:bCs/>
                <w:lang w:eastAsia="en-GB"/>
              </w:rPr>
              <w:t>Rule</w:t>
            </w:r>
          </w:p>
        </w:tc>
        <w:tc>
          <w:tcPr>
            <w:tcW w:w="826"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60E14812" w14:textId="77777777" w:rsidR="00993555" w:rsidRPr="00B62B7E" w:rsidDel="00AE4D62" w:rsidRDefault="00993555" w:rsidP="00171D08">
            <w:pPr>
              <w:jc w:val="right"/>
              <w:rPr>
                <w:rFonts w:ascii="Times New Roman" w:eastAsia="Times New Roman" w:hAnsi="Times New Roman"/>
                <w:b/>
                <w:bCs/>
                <w:lang w:eastAsia="en-GB"/>
              </w:rPr>
            </w:pPr>
            <w:r w:rsidRPr="00B62B7E" w:rsidDel="00AE4D62">
              <w:rPr>
                <w:rFonts w:ascii="Times New Roman" w:eastAsia="Times New Roman" w:hAnsi="Times New Roman"/>
                <w:b/>
                <w:bCs/>
                <w:lang w:eastAsia="en-GB"/>
              </w:rPr>
              <w:t xml:space="preserve">First poll </w:t>
            </w:r>
          </w:p>
        </w:tc>
        <w:tc>
          <w:tcPr>
            <w:tcW w:w="95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3D96C29D" w14:textId="77777777" w:rsidR="00993555" w:rsidRPr="00B62B7E" w:rsidDel="00AE4D62" w:rsidRDefault="00993555" w:rsidP="00171D08">
            <w:pPr>
              <w:jc w:val="right"/>
              <w:rPr>
                <w:rFonts w:ascii="Times New Roman" w:eastAsia="Times New Roman" w:hAnsi="Times New Roman"/>
                <w:b/>
                <w:bCs/>
                <w:lang w:eastAsia="en-GB"/>
              </w:rPr>
            </w:pPr>
            <w:r w:rsidRPr="00B62B7E" w:rsidDel="00AE4D62">
              <w:rPr>
                <w:rFonts w:ascii="Times New Roman" w:eastAsia="Times New Roman" w:hAnsi="Times New Roman"/>
                <w:b/>
                <w:bCs/>
                <w:lang w:eastAsia="en-GB"/>
              </w:rPr>
              <w:t>Last election</w:t>
            </w:r>
          </w:p>
        </w:tc>
      </w:tr>
      <w:tr w:rsidR="00993555" w:rsidRPr="00E6729A" w:rsidDel="00AE4D62" w14:paraId="210B7F1A" w14:textId="77777777" w:rsidTr="005133E7">
        <w:trPr>
          <w:trHeight w:val="650"/>
          <w:tblCellSpacing w:w="11" w:type="dxa"/>
        </w:trPr>
        <w:tc>
          <w:tcPr>
            <w:tcW w:w="1343" w:type="dxa"/>
            <w:tcBorders>
              <w:top w:val="single" w:sz="8" w:space="0" w:color="auto"/>
              <w:left w:val="single" w:sz="8" w:space="0" w:color="auto"/>
              <w:bottom w:val="single" w:sz="4" w:space="0" w:color="auto"/>
              <w:right w:val="single" w:sz="8" w:space="0" w:color="auto"/>
            </w:tcBorders>
            <w:shd w:val="clear" w:color="auto" w:fill="auto"/>
            <w:tcMar>
              <w:left w:w="57" w:type="dxa"/>
              <w:right w:w="57" w:type="dxa"/>
            </w:tcMar>
            <w:vAlign w:val="center"/>
            <w:hideMark/>
          </w:tcPr>
          <w:p w14:paraId="45F5614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Australia</w:t>
            </w:r>
          </w:p>
        </w:tc>
        <w:tc>
          <w:tcPr>
            <w:tcW w:w="1514" w:type="dxa"/>
            <w:tcBorders>
              <w:top w:val="single" w:sz="8" w:space="0" w:color="auto"/>
              <w:left w:val="nil"/>
              <w:bottom w:val="single" w:sz="4" w:space="0" w:color="auto"/>
              <w:right w:val="single" w:sz="8" w:space="0" w:color="auto"/>
            </w:tcBorders>
            <w:shd w:val="clear" w:color="auto" w:fill="auto"/>
            <w:tcMar>
              <w:left w:w="57" w:type="dxa"/>
              <w:right w:w="57" w:type="dxa"/>
            </w:tcMar>
            <w:vAlign w:val="center"/>
            <w:hideMark/>
          </w:tcPr>
          <w:p w14:paraId="71A1100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single" w:sz="8" w:space="0" w:color="auto"/>
              <w:left w:val="nil"/>
              <w:bottom w:val="single" w:sz="4" w:space="0" w:color="auto"/>
              <w:right w:val="single" w:sz="8" w:space="0" w:color="auto"/>
            </w:tcBorders>
            <w:shd w:val="clear" w:color="auto" w:fill="auto"/>
            <w:tcMar>
              <w:left w:w="57" w:type="dxa"/>
              <w:right w:w="57" w:type="dxa"/>
            </w:tcMar>
            <w:vAlign w:val="center"/>
            <w:hideMark/>
          </w:tcPr>
          <w:p w14:paraId="4AF07100" w14:textId="23CA2540"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p w14:paraId="052BD71C" w14:textId="77777777" w:rsidR="00993555" w:rsidRPr="00B62B7E" w:rsidDel="00AE4D62" w:rsidRDefault="00993555" w:rsidP="00171D08">
            <w:pPr>
              <w:rPr>
                <w:rFonts w:ascii="Times New Roman" w:eastAsia="Times New Roman" w:hAnsi="Times New Roman"/>
                <w:lang w:eastAsia="en-GB"/>
              </w:rPr>
            </w:pPr>
          </w:p>
        </w:tc>
        <w:tc>
          <w:tcPr>
            <w:tcW w:w="1148" w:type="dxa"/>
            <w:tcBorders>
              <w:top w:val="single" w:sz="8" w:space="0" w:color="auto"/>
              <w:left w:val="nil"/>
              <w:bottom w:val="single" w:sz="4" w:space="0" w:color="auto"/>
              <w:right w:val="single" w:sz="8" w:space="0" w:color="auto"/>
            </w:tcBorders>
            <w:shd w:val="clear" w:color="auto" w:fill="auto"/>
            <w:tcMar>
              <w:left w:w="57" w:type="dxa"/>
              <w:right w:w="57" w:type="dxa"/>
            </w:tcMar>
            <w:vAlign w:val="center"/>
            <w:hideMark/>
          </w:tcPr>
          <w:p w14:paraId="7DE7F2E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SMDP</w:t>
            </w:r>
          </w:p>
          <w:p w14:paraId="465FA9A5" w14:textId="77777777" w:rsidR="00993555" w:rsidRPr="00B62B7E" w:rsidDel="00AE4D62" w:rsidRDefault="00993555" w:rsidP="00171D08">
            <w:pPr>
              <w:rPr>
                <w:rFonts w:ascii="Times New Roman" w:eastAsia="Times New Roman" w:hAnsi="Times New Roman"/>
                <w:lang w:eastAsia="en-GB"/>
              </w:rPr>
            </w:pPr>
          </w:p>
        </w:tc>
        <w:tc>
          <w:tcPr>
            <w:tcW w:w="826" w:type="dxa"/>
            <w:tcBorders>
              <w:top w:val="single" w:sz="8" w:space="0" w:color="auto"/>
              <w:left w:val="nil"/>
              <w:bottom w:val="single" w:sz="4" w:space="0" w:color="auto"/>
              <w:right w:val="single" w:sz="8" w:space="0" w:color="auto"/>
            </w:tcBorders>
            <w:shd w:val="clear" w:color="auto" w:fill="auto"/>
            <w:tcMar>
              <w:left w:w="57" w:type="dxa"/>
              <w:right w:w="57" w:type="dxa"/>
            </w:tcMar>
            <w:vAlign w:val="center"/>
            <w:hideMark/>
          </w:tcPr>
          <w:p w14:paraId="5EFBEB4B"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1943</w:t>
            </w:r>
          </w:p>
          <w:p w14:paraId="017E799C" w14:textId="77777777" w:rsidR="00993555" w:rsidRPr="00B62B7E" w:rsidDel="00AE4D62" w:rsidRDefault="00993555" w:rsidP="00171D08">
            <w:pPr>
              <w:jc w:val="right"/>
              <w:rPr>
                <w:rFonts w:ascii="Times New Roman" w:eastAsia="Times New Roman" w:hAnsi="Times New Roman"/>
                <w:lang w:eastAsia="en-GB"/>
              </w:rPr>
            </w:pPr>
          </w:p>
        </w:tc>
        <w:tc>
          <w:tcPr>
            <w:tcW w:w="958" w:type="dxa"/>
            <w:tcBorders>
              <w:top w:val="single" w:sz="8" w:space="0" w:color="auto"/>
              <w:left w:val="nil"/>
              <w:bottom w:val="single" w:sz="4" w:space="0" w:color="auto"/>
              <w:right w:val="single" w:sz="8" w:space="0" w:color="auto"/>
            </w:tcBorders>
            <w:shd w:val="clear" w:color="auto" w:fill="auto"/>
            <w:tcMar>
              <w:left w:w="57" w:type="dxa"/>
              <w:right w:w="57" w:type="dxa"/>
            </w:tcMar>
            <w:vAlign w:val="center"/>
            <w:hideMark/>
          </w:tcPr>
          <w:p w14:paraId="6C0C1595"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p w14:paraId="26A4F303" w14:textId="77777777" w:rsidR="00993555" w:rsidRPr="00B62B7E" w:rsidDel="00AE4D62" w:rsidRDefault="00993555" w:rsidP="00171D08">
            <w:pPr>
              <w:jc w:val="right"/>
              <w:rPr>
                <w:rFonts w:ascii="Times New Roman" w:eastAsia="Times New Roman" w:hAnsi="Times New Roman"/>
                <w:lang w:eastAsia="en-GB"/>
              </w:rPr>
            </w:pPr>
          </w:p>
        </w:tc>
      </w:tr>
      <w:tr w:rsidR="00993555" w:rsidRPr="00E6729A" w:rsidDel="00AE4D62" w14:paraId="3483F94F"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5117C71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Belgium</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tcPr>
          <w:p w14:paraId="183D6B24"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tcPr>
          <w:p w14:paraId="0743F6E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tcPr>
          <w:p w14:paraId="5562F56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tcPr>
          <w:p w14:paraId="506E0859"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2004</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tcPr>
          <w:p w14:paraId="28432F8D"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r>
      <w:tr w:rsidR="00993555" w:rsidRPr="00E6729A" w:rsidDel="00AE4D62" w14:paraId="49262905"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4600114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Bulgaria</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BA4D3B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D5B39B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FC3308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E2A54BC"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2009</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9017D05"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6B4ED5F8"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5800769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Canada</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4D152A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D5D5A9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1691EF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SMDP</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8D67201"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1942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5E05CA3"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582EF5B8" w14:textId="77777777" w:rsidTr="00171D08">
        <w:trPr>
          <w:tblCellSpacing w:w="11" w:type="dxa"/>
        </w:trPr>
        <w:tc>
          <w:tcPr>
            <w:tcW w:w="1343" w:type="dxa"/>
            <w:vMerge w:val="restart"/>
            <w:tcBorders>
              <w:top w:val="nil"/>
              <w:left w:val="single" w:sz="8" w:space="0" w:color="auto"/>
              <w:right w:val="single" w:sz="8" w:space="0" w:color="auto"/>
            </w:tcBorders>
            <w:shd w:val="clear" w:color="auto" w:fill="auto"/>
            <w:tcMar>
              <w:left w:w="57" w:type="dxa"/>
              <w:right w:w="57" w:type="dxa"/>
            </w:tcMar>
            <w:vAlign w:val="center"/>
            <w:hideMark/>
          </w:tcPr>
          <w:p w14:paraId="4A73757E"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Croatia</w:t>
            </w:r>
          </w:p>
        </w:tc>
        <w:tc>
          <w:tcPr>
            <w:tcW w:w="1514" w:type="dxa"/>
            <w:vMerge w:val="restart"/>
            <w:tcBorders>
              <w:top w:val="nil"/>
              <w:left w:val="nil"/>
              <w:right w:val="single" w:sz="8" w:space="0" w:color="auto"/>
            </w:tcBorders>
            <w:shd w:val="clear" w:color="auto" w:fill="auto"/>
            <w:tcMar>
              <w:left w:w="57" w:type="dxa"/>
              <w:right w:w="57" w:type="dxa"/>
            </w:tcMar>
            <w:vAlign w:val="center"/>
            <w:hideMark/>
          </w:tcPr>
          <w:p w14:paraId="4A6F39E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80DA95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F27291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C5FCB5F"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2008</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209AC97"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1F1F9002" w14:textId="77777777" w:rsidTr="00171D08">
        <w:trPr>
          <w:tblCellSpacing w:w="11" w:type="dxa"/>
        </w:trPr>
        <w:tc>
          <w:tcPr>
            <w:tcW w:w="1343" w:type="dxa"/>
            <w:vMerge/>
            <w:tcBorders>
              <w:left w:val="single" w:sz="8" w:space="0" w:color="auto"/>
              <w:bottom w:val="single" w:sz="8" w:space="0" w:color="auto"/>
              <w:right w:val="single" w:sz="8" w:space="0" w:color="auto"/>
            </w:tcBorders>
            <w:shd w:val="clear" w:color="auto" w:fill="auto"/>
            <w:tcMar>
              <w:left w:w="57" w:type="dxa"/>
              <w:right w:w="57" w:type="dxa"/>
            </w:tcMar>
            <w:vAlign w:val="center"/>
            <w:hideMark/>
          </w:tcPr>
          <w:p w14:paraId="1C957E05" w14:textId="77777777" w:rsidR="00993555" w:rsidRPr="00B62B7E" w:rsidDel="00AE4D62" w:rsidRDefault="00993555" w:rsidP="00171D08">
            <w:pPr>
              <w:rPr>
                <w:rFonts w:ascii="Times New Roman" w:eastAsia="Times New Roman" w:hAnsi="Times New Roman"/>
                <w:lang w:eastAsia="en-GB"/>
              </w:rPr>
            </w:pPr>
          </w:p>
        </w:tc>
        <w:tc>
          <w:tcPr>
            <w:tcW w:w="1514" w:type="dxa"/>
            <w:vMerge/>
            <w:tcBorders>
              <w:left w:val="nil"/>
              <w:bottom w:val="single" w:sz="8" w:space="0" w:color="auto"/>
              <w:right w:val="single" w:sz="8" w:space="0" w:color="auto"/>
            </w:tcBorders>
            <w:shd w:val="clear" w:color="auto" w:fill="auto"/>
            <w:tcMar>
              <w:left w:w="57" w:type="dxa"/>
              <w:right w:w="57" w:type="dxa"/>
            </w:tcMar>
            <w:vAlign w:val="center"/>
            <w:hideMark/>
          </w:tcPr>
          <w:p w14:paraId="2E10480E" w14:textId="77777777" w:rsidR="00993555" w:rsidRPr="00B62B7E" w:rsidDel="00AE4D62" w:rsidRDefault="00993555" w:rsidP="00171D08">
            <w:pPr>
              <w:rPr>
                <w:rFonts w:ascii="Times New Roman" w:eastAsia="Times New Roman" w:hAnsi="Times New Roman"/>
                <w:lang w:eastAsia="en-GB"/>
              </w:rPr>
            </w:pP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1A90A7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D02643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FCBAA03"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2009</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345FD9F"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r>
      <w:tr w:rsidR="00993555" w:rsidRPr="00E6729A" w:rsidDel="00AE4D62" w14:paraId="509D9CE1"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18E46F0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Czech Republic</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E83176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625EAC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7AC2FF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3B879CE"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725CFB2"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11D3CBC5"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49984CF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Denmark</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tcPr>
          <w:p w14:paraId="72CC6DE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tcPr>
          <w:p w14:paraId="27A1F5A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tcPr>
          <w:p w14:paraId="0B5A493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tcPr>
          <w:p w14:paraId="21B756EA"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1960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tcPr>
          <w:p w14:paraId="118E0EA0"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16585FA9"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053D0E8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Finland</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262E8E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78C83B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4A5A8A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2439F61"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746131F"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766E7C26"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575A903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Finland</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85C56B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97698A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5CBC63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57F191F"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2006</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7F39381"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1A005731"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079DB82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Germany</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8AEEE8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A02D2D7"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95F7BB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F19EDD4"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1961</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0C5A964"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6E0EEA9B"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1A1DC1E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Greece</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2A573B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0562747"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42D8DD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2A625D4"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2007</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B05F182"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77F6153F"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4D4B401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Hungary</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tcPr>
          <w:p w14:paraId="5AE7392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tcPr>
          <w:p w14:paraId="7387815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tcPr>
          <w:p w14:paraId="307A35C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tcPr>
          <w:p w14:paraId="5B6E1CA3"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2009</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tcPr>
          <w:p w14:paraId="2A4D7108" w14:textId="6C41C9E2" w:rsidR="00993555" w:rsidRPr="00B62B7E" w:rsidDel="00AE4D62" w:rsidRDefault="00993555" w:rsidP="00061457">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w:t>
            </w:r>
            <w:r w:rsidR="00061457">
              <w:rPr>
                <w:rFonts w:ascii="Times New Roman" w:eastAsia="Times New Roman" w:hAnsi="Times New Roman"/>
                <w:lang w:eastAsia="en-GB"/>
              </w:rPr>
              <w:t>4</w:t>
            </w:r>
          </w:p>
        </w:tc>
      </w:tr>
      <w:tr w:rsidR="00993555" w:rsidRPr="00E6729A" w:rsidDel="00AE4D62" w14:paraId="12B23981" w14:textId="77777777" w:rsidTr="00171D08">
        <w:trPr>
          <w:tblCellSpacing w:w="11" w:type="dxa"/>
        </w:trPr>
        <w:tc>
          <w:tcPr>
            <w:tcW w:w="1343" w:type="dxa"/>
            <w:vMerge w:val="restart"/>
            <w:tcBorders>
              <w:top w:val="nil"/>
              <w:left w:val="single" w:sz="8" w:space="0" w:color="auto"/>
              <w:right w:val="single" w:sz="8" w:space="0" w:color="auto"/>
            </w:tcBorders>
            <w:shd w:val="clear" w:color="auto" w:fill="auto"/>
            <w:tcMar>
              <w:left w:w="57" w:type="dxa"/>
              <w:right w:w="57" w:type="dxa"/>
            </w:tcMar>
            <w:vAlign w:val="center"/>
            <w:hideMark/>
          </w:tcPr>
          <w:p w14:paraId="369A0DD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Iceland</w:t>
            </w:r>
          </w:p>
        </w:tc>
        <w:tc>
          <w:tcPr>
            <w:tcW w:w="1514" w:type="dxa"/>
            <w:vMerge w:val="restart"/>
            <w:tcBorders>
              <w:top w:val="nil"/>
              <w:left w:val="nil"/>
              <w:right w:val="single" w:sz="8" w:space="0" w:color="auto"/>
            </w:tcBorders>
            <w:shd w:val="clear" w:color="auto" w:fill="auto"/>
            <w:tcMar>
              <w:left w:w="57" w:type="dxa"/>
              <w:right w:w="57" w:type="dxa"/>
            </w:tcMar>
            <w:vAlign w:val="center"/>
            <w:hideMark/>
          </w:tcPr>
          <w:p w14:paraId="4F10F58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8A8E7E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2D5864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48D00D9"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2009</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066615F" w14:textId="32EADBD0" w:rsidR="00993555" w:rsidRPr="00B62B7E" w:rsidDel="00AE4D62" w:rsidRDefault="00993555" w:rsidP="00E217C7">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w:t>
            </w:r>
            <w:r w:rsidR="00E217C7">
              <w:rPr>
                <w:rFonts w:ascii="Times New Roman" w:eastAsia="Times New Roman" w:hAnsi="Times New Roman"/>
                <w:lang w:eastAsia="en-GB"/>
              </w:rPr>
              <w:t>3</w:t>
            </w:r>
          </w:p>
        </w:tc>
      </w:tr>
      <w:tr w:rsidR="00993555" w:rsidRPr="00E6729A" w:rsidDel="00AE4D62" w14:paraId="2F85727B" w14:textId="77777777" w:rsidTr="00171D08">
        <w:trPr>
          <w:tblCellSpacing w:w="11" w:type="dxa"/>
        </w:trPr>
        <w:tc>
          <w:tcPr>
            <w:tcW w:w="1343" w:type="dxa"/>
            <w:vMerge/>
            <w:tcBorders>
              <w:left w:val="single" w:sz="8" w:space="0" w:color="auto"/>
              <w:bottom w:val="single" w:sz="8" w:space="0" w:color="auto"/>
              <w:right w:val="single" w:sz="8" w:space="0" w:color="auto"/>
            </w:tcBorders>
            <w:shd w:val="clear" w:color="auto" w:fill="auto"/>
            <w:tcMar>
              <w:left w:w="57" w:type="dxa"/>
              <w:right w:w="57" w:type="dxa"/>
            </w:tcMar>
            <w:vAlign w:val="center"/>
            <w:hideMark/>
          </w:tcPr>
          <w:p w14:paraId="5A54C1FC" w14:textId="77777777" w:rsidR="00993555" w:rsidRPr="00B62B7E" w:rsidDel="00AE4D62" w:rsidRDefault="00993555" w:rsidP="00171D08">
            <w:pPr>
              <w:rPr>
                <w:rFonts w:ascii="Times New Roman" w:eastAsia="Times New Roman" w:hAnsi="Times New Roman"/>
                <w:lang w:eastAsia="en-GB"/>
              </w:rPr>
            </w:pPr>
          </w:p>
        </w:tc>
        <w:tc>
          <w:tcPr>
            <w:tcW w:w="1514" w:type="dxa"/>
            <w:vMerge/>
            <w:tcBorders>
              <w:left w:val="nil"/>
              <w:bottom w:val="single" w:sz="8" w:space="0" w:color="auto"/>
              <w:right w:val="single" w:sz="8" w:space="0" w:color="auto"/>
            </w:tcBorders>
            <w:shd w:val="clear" w:color="auto" w:fill="auto"/>
            <w:tcMar>
              <w:left w:w="57" w:type="dxa"/>
              <w:right w:w="57" w:type="dxa"/>
            </w:tcMar>
            <w:vAlign w:val="center"/>
            <w:hideMark/>
          </w:tcPr>
          <w:p w14:paraId="00A2BC43" w14:textId="77777777" w:rsidR="00993555" w:rsidRPr="00B62B7E" w:rsidDel="00AE4D62" w:rsidRDefault="00993555" w:rsidP="00171D08">
            <w:pPr>
              <w:rPr>
                <w:rFonts w:ascii="Times New Roman" w:eastAsia="Times New Roman" w:hAnsi="Times New Roman"/>
                <w:lang w:eastAsia="en-GB"/>
              </w:rPr>
            </w:pP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E1D166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CF152D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Plurality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1051825"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B7C02D6"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345B7039"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2D85AF0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Ireland</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C97766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9A7353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EB1AED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18D2D80"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1974</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0172E64"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0EF45D6E"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32ECFB0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Italy</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8674C9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DF1330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93F5554"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DB963CA"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C3601EB"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2A79803B"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1C41718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Malta</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5ADB47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3F02FD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0671374"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SMDP</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D6241A0"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D7C73F5"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4C2A9FFC"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1239259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Netherlands</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563B047"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C6E63E4"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1FB025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5957548"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1964</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1C13567"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74D9C684"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1A48722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New Zealand</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84FC8F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7DE59B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823B59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SMDP/PR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CFA36F9"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1975</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61BD57D" w14:textId="05E98FE4" w:rsidR="00993555" w:rsidRPr="00B62B7E" w:rsidDel="00AE4D62" w:rsidRDefault="00993555" w:rsidP="00061457">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w:t>
            </w:r>
            <w:r w:rsidR="00061457">
              <w:rPr>
                <w:rFonts w:ascii="Times New Roman" w:eastAsia="Times New Roman" w:hAnsi="Times New Roman"/>
                <w:lang w:eastAsia="en-GB"/>
              </w:rPr>
              <w:t>4</w:t>
            </w:r>
          </w:p>
        </w:tc>
      </w:tr>
      <w:tr w:rsidR="00993555" w:rsidRPr="00E6729A" w:rsidDel="00AE4D62" w14:paraId="15341B8C"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61A1B94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Norway</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44EA8D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8B0598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0689CC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853C30F"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1964</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06EC979"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624F57D6" w14:textId="77777777" w:rsidTr="00171D08">
        <w:trPr>
          <w:tblCellSpacing w:w="11" w:type="dxa"/>
        </w:trPr>
        <w:tc>
          <w:tcPr>
            <w:tcW w:w="1343" w:type="dxa"/>
            <w:vMerge w:val="restart"/>
            <w:tcBorders>
              <w:top w:val="nil"/>
              <w:left w:val="single" w:sz="8" w:space="0" w:color="auto"/>
              <w:right w:val="single" w:sz="8" w:space="0" w:color="auto"/>
            </w:tcBorders>
            <w:shd w:val="clear" w:color="auto" w:fill="auto"/>
            <w:tcMar>
              <w:left w:w="57" w:type="dxa"/>
              <w:right w:w="57" w:type="dxa"/>
            </w:tcMar>
            <w:vAlign w:val="center"/>
            <w:hideMark/>
          </w:tcPr>
          <w:p w14:paraId="0B11959E"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Poland</w:t>
            </w:r>
          </w:p>
        </w:tc>
        <w:tc>
          <w:tcPr>
            <w:tcW w:w="1514" w:type="dxa"/>
            <w:vMerge w:val="restart"/>
            <w:tcBorders>
              <w:top w:val="nil"/>
              <w:left w:val="nil"/>
              <w:right w:val="single" w:sz="8" w:space="0" w:color="auto"/>
            </w:tcBorders>
            <w:shd w:val="clear" w:color="auto" w:fill="auto"/>
            <w:tcMar>
              <w:left w:w="57" w:type="dxa"/>
              <w:right w:w="57" w:type="dxa"/>
            </w:tcMar>
            <w:vAlign w:val="center"/>
            <w:hideMark/>
          </w:tcPr>
          <w:p w14:paraId="3CA5740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26077F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 xml:space="preserve">Legislative </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9E75FF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C59CF76"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C78D350"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71B4A56A" w14:textId="77777777" w:rsidTr="00171D08">
        <w:trPr>
          <w:tblCellSpacing w:w="11" w:type="dxa"/>
        </w:trPr>
        <w:tc>
          <w:tcPr>
            <w:tcW w:w="1343" w:type="dxa"/>
            <w:vMerge/>
            <w:tcBorders>
              <w:left w:val="single" w:sz="8" w:space="0" w:color="auto"/>
              <w:bottom w:val="single" w:sz="8" w:space="0" w:color="auto"/>
              <w:right w:val="single" w:sz="8" w:space="0" w:color="auto"/>
            </w:tcBorders>
            <w:shd w:val="clear" w:color="auto" w:fill="auto"/>
            <w:tcMar>
              <w:left w:w="57" w:type="dxa"/>
              <w:right w:w="57" w:type="dxa"/>
            </w:tcMar>
            <w:vAlign w:val="center"/>
            <w:hideMark/>
          </w:tcPr>
          <w:p w14:paraId="18E99A4A" w14:textId="77777777" w:rsidR="00993555" w:rsidRPr="00B62B7E" w:rsidDel="00AE4D62" w:rsidRDefault="00993555" w:rsidP="00171D08">
            <w:pPr>
              <w:rPr>
                <w:rFonts w:ascii="Times New Roman" w:eastAsia="Times New Roman" w:hAnsi="Times New Roman"/>
                <w:lang w:eastAsia="en-GB"/>
              </w:rPr>
            </w:pPr>
          </w:p>
        </w:tc>
        <w:tc>
          <w:tcPr>
            <w:tcW w:w="1514" w:type="dxa"/>
            <w:vMerge/>
            <w:tcBorders>
              <w:left w:val="nil"/>
              <w:bottom w:val="single" w:sz="8" w:space="0" w:color="auto"/>
              <w:right w:val="single" w:sz="8" w:space="0" w:color="auto"/>
            </w:tcBorders>
            <w:shd w:val="clear" w:color="auto" w:fill="auto"/>
            <w:tcMar>
              <w:left w:w="57" w:type="dxa"/>
              <w:right w:w="57" w:type="dxa"/>
            </w:tcMar>
            <w:vAlign w:val="center"/>
            <w:hideMark/>
          </w:tcPr>
          <w:p w14:paraId="54D0D1C9" w14:textId="77777777" w:rsidR="00993555" w:rsidRPr="00B62B7E" w:rsidDel="00AE4D62" w:rsidRDefault="00993555" w:rsidP="00171D08">
            <w:pPr>
              <w:rPr>
                <w:rFonts w:ascii="Times New Roman" w:eastAsia="Times New Roman" w:hAnsi="Times New Roman"/>
                <w:lang w:eastAsia="en-GB"/>
              </w:rPr>
            </w:pP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A0D021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016A9D7"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07E6363"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BB7B558"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064B8413"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3A3AD96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Serbia</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EB3350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C06745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EA9C79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25B6046"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2008</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6892489"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0B89A591"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1A167A6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Slovakia</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B61E54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5A4DEC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103755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CB9B73E"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BB78C2E"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14F87D74"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3AA171E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lastRenderedPageBreak/>
              <w:t xml:space="preserve">Slovenia  </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E9ACC8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3A4762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755E20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4CE00F1"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E06C676"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750B507C"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1BF183D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Spain</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B5C7C0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60E914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7E812E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D292385"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1980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E4480BB"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4FBBDC26"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4E1B9AF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Sweden</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4158BC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9A0A0D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2475DD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6E856CD" w14:textId="0377B29D" w:rsidR="00993555" w:rsidRPr="00B62B7E" w:rsidDel="00AE4D62" w:rsidRDefault="00061457" w:rsidP="00061457">
            <w:pPr>
              <w:jc w:val="right"/>
              <w:rPr>
                <w:rFonts w:ascii="Times New Roman" w:eastAsia="Times New Roman" w:hAnsi="Times New Roman"/>
                <w:lang w:eastAsia="en-GB"/>
              </w:rPr>
            </w:pPr>
            <w:r>
              <w:rPr>
                <w:rFonts w:ascii="Times New Roman" w:eastAsia="Times New Roman" w:hAnsi="Times New Roman"/>
                <w:lang w:eastAsia="en-GB"/>
              </w:rPr>
              <w:t>1967</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A56D1CF" w14:textId="220BD826" w:rsidR="00993555" w:rsidRPr="00B62B7E" w:rsidDel="00AE4D62" w:rsidRDefault="00993555" w:rsidP="00061457">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w:t>
            </w:r>
            <w:r w:rsidR="00061457">
              <w:rPr>
                <w:rFonts w:ascii="Times New Roman" w:eastAsia="Times New Roman" w:hAnsi="Times New Roman"/>
                <w:lang w:eastAsia="en-GB"/>
              </w:rPr>
              <w:t>4</w:t>
            </w:r>
          </w:p>
        </w:tc>
      </w:tr>
      <w:tr w:rsidR="00993555" w:rsidRPr="00E6729A" w:rsidDel="00AE4D62" w14:paraId="01793AB3"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74F9717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Switzerland</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084113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595636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F12C93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EBD6326"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291766E"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4CCAD030"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22CD854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Turkey</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17D9FC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B6744C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3C5B61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2E88F77"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ED497A7"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249B85BD"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1BA1983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U.K.</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158E9C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Parliamentary</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B0CED1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9F0E3A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SMDP</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95B269C"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1943</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8E50272"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r>
      <w:tr w:rsidR="00993555" w:rsidRPr="00E6729A" w:rsidDel="00AE4D62" w14:paraId="790AC88D"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7D66719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 xml:space="preserve">Argentina </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E205DB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AB8D1D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F56BEB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DDFEA6A"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2006</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230E696"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1EE921A5"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2DBCD50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Brazil</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045B86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DBF094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4D2B5F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29AA24A"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150AC26" w14:textId="3B6FFC9A" w:rsidR="00993555" w:rsidRPr="00B62B7E" w:rsidDel="00AE4D62" w:rsidRDefault="00993555" w:rsidP="00E217C7">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w:t>
            </w:r>
            <w:r w:rsidR="00E217C7">
              <w:rPr>
                <w:rFonts w:ascii="Times New Roman" w:eastAsia="Times New Roman" w:hAnsi="Times New Roman"/>
                <w:lang w:eastAsia="en-GB"/>
              </w:rPr>
              <w:t>4</w:t>
            </w:r>
          </w:p>
        </w:tc>
      </w:tr>
      <w:tr w:rsidR="00993555" w:rsidRPr="00E6729A" w:rsidDel="00AE4D62" w14:paraId="4C51046D"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70BC89B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Chile</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BFCE67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023003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9CADC7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677E54B"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2008</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0A45B57"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r>
      <w:tr w:rsidR="00993555" w:rsidRPr="00E6729A" w:rsidDel="00AE4D62" w14:paraId="711D1C0A"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5B23B20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 xml:space="preserve">Colombia </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372582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54AC387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E00045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1B2DA18"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5657A9A"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r>
      <w:tr w:rsidR="00993555" w:rsidRPr="00E6729A" w:rsidDel="00AE4D62" w14:paraId="29B67E7B"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04C9B16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Cyprus</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8A6B8E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F10F1A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8145FAE"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0A743EC"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2007</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BE56090"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79014F01"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591F0C6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Ecuador</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72C7FF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1364D2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B3A6E8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BAF85C4"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7AB7DAE"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3C58C0B3"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4240CE8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Mexico</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B40D45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11F9EC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51BB5A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Plurality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31399D6"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2005</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20170FE"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4EF9045D"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33E579C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Paraguay</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tcPr>
          <w:p w14:paraId="057CBC15"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tcPr>
          <w:p w14:paraId="1D48126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tcPr>
          <w:p w14:paraId="70F5AEC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Plurality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tcPr>
          <w:p w14:paraId="1C403569"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tcPr>
          <w:p w14:paraId="664DBA82"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0A1A7DBD"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4229364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Peru</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214417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E208637"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0C9BBDA"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6388C2A"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2006</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265E54D"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4B2E8627"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3556691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 xml:space="preserve">Philippines </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F098DD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C94253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A645ED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Plurality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797FA63"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C6D60FC"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r>
      <w:tr w:rsidR="00993555" w:rsidRPr="00E6729A" w:rsidDel="00AE4D62" w14:paraId="381C0B88" w14:textId="77777777" w:rsidTr="00171D08">
        <w:trPr>
          <w:tblCellSpacing w:w="11" w:type="dxa"/>
        </w:trPr>
        <w:tc>
          <w:tcPr>
            <w:tcW w:w="1343" w:type="dxa"/>
            <w:vMerge w:val="restart"/>
            <w:tcBorders>
              <w:top w:val="nil"/>
              <w:left w:val="single" w:sz="8" w:space="0" w:color="auto"/>
              <w:right w:val="single" w:sz="8" w:space="0" w:color="auto"/>
            </w:tcBorders>
            <w:shd w:val="clear" w:color="auto" w:fill="auto"/>
            <w:tcMar>
              <w:left w:w="57" w:type="dxa"/>
              <w:right w:w="57" w:type="dxa"/>
            </w:tcMar>
            <w:vAlign w:val="center"/>
            <w:hideMark/>
          </w:tcPr>
          <w:p w14:paraId="52DD618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South Korea</w:t>
            </w:r>
          </w:p>
        </w:tc>
        <w:tc>
          <w:tcPr>
            <w:tcW w:w="1514" w:type="dxa"/>
            <w:vMerge w:val="restart"/>
            <w:tcBorders>
              <w:top w:val="nil"/>
              <w:left w:val="nil"/>
              <w:right w:val="single" w:sz="8" w:space="0" w:color="auto"/>
            </w:tcBorders>
            <w:shd w:val="clear" w:color="auto" w:fill="auto"/>
            <w:tcMar>
              <w:left w:w="57" w:type="dxa"/>
              <w:right w:w="57" w:type="dxa"/>
            </w:tcMar>
            <w:vAlign w:val="center"/>
            <w:hideMark/>
          </w:tcPr>
          <w:p w14:paraId="11F27BD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E84AE4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31DEFB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E8151B7"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22888FD"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1FB4D8FC" w14:textId="77777777" w:rsidTr="00171D08">
        <w:trPr>
          <w:tblCellSpacing w:w="11" w:type="dxa"/>
        </w:trPr>
        <w:tc>
          <w:tcPr>
            <w:tcW w:w="1343" w:type="dxa"/>
            <w:vMerge/>
            <w:tcBorders>
              <w:left w:val="single" w:sz="8" w:space="0" w:color="auto"/>
              <w:bottom w:val="single" w:sz="8" w:space="0" w:color="auto"/>
              <w:right w:val="single" w:sz="8" w:space="0" w:color="auto"/>
            </w:tcBorders>
            <w:shd w:val="clear" w:color="auto" w:fill="auto"/>
            <w:tcMar>
              <w:left w:w="57" w:type="dxa"/>
              <w:right w:w="57" w:type="dxa"/>
            </w:tcMar>
            <w:vAlign w:val="center"/>
            <w:hideMark/>
          </w:tcPr>
          <w:p w14:paraId="26F32E09" w14:textId="77777777" w:rsidR="00993555" w:rsidRPr="00B62B7E" w:rsidDel="00AE4D62" w:rsidRDefault="00993555" w:rsidP="00171D08">
            <w:pPr>
              <w:rPr>
                <w:rFonts w:ascii="Times New Roman" w:eastAsia="Times New Roman" w:hAnsi="Times New Roman"/>
                <w:lang w:eastAsia="en-GB"/>
              </w:rPr>
            </w:pPr>
          </w:p>
        </w:tc>
        <w:tc>
          <w:tcPr>
            <w:tcW w:w="1514" w:type="dxa"/>
            <w:vMerge/>
            <w:tcBorders>
              <w:left w:val="nil"/>
              <w:bottom w:val="single" w:sz="8" w:space="0" w:color="auto"/>
              <w:right w:val="single" w:sz="8" w:space="0" w:color="auto"/>
            </w:tcBorders>
            <w:shd w:val="clear" w:color="auto" w:fill="auto"/>
            <w:tcMar>
              <w:left w:w="57" w:type="dxa"/>
              <w:right w:w="57" w:type="dxa"/>
            </w:tcMar>
            <w:vAlign w:val="center"/>
            <w:hideMark/>
          </w:tcPr>
          <w:p w14:paraId="5A39C9A3" w14:textId="77777777" w:rsidR="00993555" w:rsidRPr="00B62B7E" w:rsidDel="00AE4D62" w:rsidRDefault="00993555" w:rsidP="00171D08">
            <w:pPr>
              <w:rPr>
                <w:rFonts w:ascii="Times New Roman" w:eastAsia="Times New Roman" w:hAnsi="Times New Roman"/>
                <w:lang w:eastAsia="en-GB"/>
              </w:rPr>
            </w:pP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5F95F2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AC485C7"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Plurality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04D140F"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8076B87"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38511C4A" w14:textId="77777777" w:rsidTr="00171D08">
        <w:trPr>
          <w:tblCellSpacing w:w="11" w:type="dxa"/>
        </w:trPr>
        <w:tc>
          <w:tcPr>
            <w:tcW w:w="1343" w:type="dxa"/>
            <w:vMerge w:val="restart"/>
            <w:tcBorders>
              <w:top w:val="nil"/>
              <w:left w:val="single" w:sz="8" w:space="0" w:color="auto"/>
              <w:right w:val="single" w:sz="8" w:space="0" w:color="auto"/>
            </w:tcBorders>
            <w:shd w:val="clear" w:color="auto" w:fill="auto"/>
            <w:tcMar>
              <w:left w:w="57" w:type="dxa"/>
              <w:right w:w="57" w:type="dxa"/>
            </w:tcMar>
            <w:vAlign w:val="center"/>
            <w:hideMark/>
          </w:tcPr>
          <w:p w14:paraId="77F5053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U.S.</w:t>
            </w:r>
          </w:p>
        </w:tc>
        <w:tc>
          <w:tcPr>
            <w:tcW w:w="1514" w:type="dxa"/>
            <w:vMerge w:val="restart"/>
            <w:tcBorders>
              <w:top w:val="nil"/>
              <w:left w:val="nil"/>
              <w:right w:val="single" w:sz="8" w:space="0" w:color="auto"/>
            </w:tcBorders>
            <w:shd w:val="clear" w:color="auto" w:fill="auto"/>
            <w:tcMar>
              <w:left w:w="57" w:type="dxa"/>
              <w:right w:w="57" w:type="dxa"/>
            </w:tcMar>
            <w:vAlign w:val="center"/>
            <w:hideMark/>
          </w:tcPr>
          <w:p w14:paraId="0DD5649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E80165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2E7127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SMDP</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5BCB59A"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1942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38FA246" w14:textId="523A6EC5" w:rsidR="00993555" w:rsidRPr="00B62B7E" w:rsidDel="00AE4D62" w:rsidRDefault="00993555" w:rsidP="00061457">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w:t>
            </w:r>
            <w:r w:rsidR="00061457">
              <w:rPr>
                <w:rFonts w:ascii="Times New Roman" w:eastAsia="Times New Roman" w:hAnsi="Times New Roman"/>
                <w:lang w:eastAsia="en-GB"/>
              </w:rPr>
              <w:t>4</w:t>
            </w:r>
          </w:p>
        </w:tc>
      </w:tr>
      <w:tr w:rsidR="00993555" w:rsidRPr="00E6729A" w:rsidDel="00AE4D62" w14:paraId="1D2860AD" w14:textId="77777777" w:rsidTr="00171D08">
        <w:trPr>
          <w:tblCellSpacing w:w="11" w:type="dxa"/>
        </w:trPr>
        <w:tc>
          <w:tcPr>
            <w:tcW w:w="1343" w:type="dxa"/>
            <w:vMerge/>
            <w:tcBorders>
              <w:left w:val="single" w:sz="8" w:space="0" w:color="auto"/>
              <w:bottom w:val="single" w:sz="8" w:space="0" w:color="auto"/>
              <w:right w:val="single" w:sz="8" w:space="0" w:color="auto"/>
            </w:tcBorders>
            <w:shd w:val="clear" w:color="auto" w:fill="auto"/>
            <w:tcMar>
              <w:left w:w="57" w:type="dxa"/>
              <w:right w:w="57" w:type="dxa"/>
            </w:tcMar>
            <w:vAlign w:val="center"/>
            <w:hideMark/>
          </w:tcPr>
          <w:p w14:paraId="1AB719F4" w14:textId="77777777" w:rsidR="00993555" w:rsidRPr="00B62B7E" w:rsidDel="00AE4D62" w:rsidRDefault="00993555" w:rsidP="00171D08">
            <w:pPr>
              <w:rPr>
                <w:rFonts w:ascii="Times New Roman" w:eastAsia="Times New Roman" w:hAnsi="Times New Roman"/>
                <w:lang w:eastAsia="en-GB"/>
              </w:rPr>
            </w:pPr>
          </w:p>
        </w:tc>
        <w:tc>
          <w:tcPr>
            <w:tcW w:w="1514" w:type="dxa"/>
            <w:vMerge/>
            <w:tcBorders>
              <w:left w:val="nil"/>
              <w:bottom w:val="single" w:sz="8" w:space="0" w:color="auto"/>
              <w:right w:val="single" w:sz="8" w:space="0" w:color="auto"/>
            </w:tcBorders>
            <w:shd w:val="clear" w:color="auto" w:fill="auto"/>
            <w:tcMar>
              <w:left w:w="57" w:type="dxa"/>
              <w:right w:w="57" w:type="dxa"/>
            </w:tcMar>
            <w:vAlign w:val="center"/>
            <w:hideMark/>
          </w:tcPr>
          <w:p w14:paraId="7D6B5BA9" w14:textId="77777777" w:rsidR="00993555" w:rsidRPr="00B62B7E" w:rsidDel="00AE4D62" w:rsidRDefault="00993555" w:rsidP="00171D08">
            <w:pPr>
              <w:rPr>
                <w:rFonts w:ascii="Times New Roman" w:eastAsia="Times New Roman" w:hAnsi="Times New Roman"/>
                <w:lang w:eastAsia="en-GB"/>
              </w:rPr>
            </w:pP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AA8612D"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8A4BBB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Electoral College</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2C21014"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1952</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9EFBCBD" w14:textId="26B858B4" w:rsidR="00993555" w:rsidRPr="00B62B7E" w:rsidDel="00AE4D62" w:rsidRDefault="00993555" w:rsidP="00061457">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w:t>
            </w:r>
            <w:r w:rsidR="00061457">
              <w:rPr>
                <w:rFonts w:ascii="Times New Roman" w:eastAsia="Times New Roman" w:hAnsi="Times New Roman"/>
                <w:lang w:eastAsia="en-GB"/>
              </w:rPr>
              <w:t>4</w:t>
            </w:r>
          </w:p>
        </w:tc>
      </w:tr>
      <w:tr w:rsidR="00993555" w:rsidRPr="00E6729A" w:rsidDel="00AE4D62" w14:paraId="3DF8C25C"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3111814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 xml:space="preserve">Venezuela </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79A2026"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ECFF59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B0EA7D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Plurality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C4A6743"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2006</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D681BA1"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12141BA7" w14:textId="77777777" w:rsidTr="00171D08">
        <w:trPr>
          <w:tblCellSpacing w:w="11" w:type="dxa"/>
        </w:trPr>
        <w:tc>
          <w:tcPr>
            <w:tcW w:w="1343" w:type="dxa"/>
            <w:vMerge w:val="restart"/>
            <w:tcBorders>
              <w:top w:val="nil"/>
              <w:left w:val="single" w:sz="8" w:space="0" w:color="auto"/>
              <w:right w:val="single" w:sz="8" w:space="0" w:color="auto"/>
            </w:tcBorders>
            <w:shd w:val="clear" w:color="auto" w:fill="auto"/>
            <w:tcMar>
              <w:left w:w="57" w:type="dxa"/>
              <w:right w:w="57" w:type="dxa"/>
            </w:tcMar>
            <w:vAlign w:val="center"/>
            <w:hideMark/>
          </w:tcPr>
          <w:p w14:paraId="0B45193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Austria</w:t>
            </w:r>
          </w:p>
        </w:tc>
        <w:tc>
          <w:tcPr>
            <w:tcW w:w="1514" w:type="dxa"/>
            <w:vMerge w:val="restart"/>
            <w:tcBorders>
              <w:top w:val="nil"/>
              <w:left w:val="nil"/>
              <w:right w:val="single" w:sz="8" w:space="0" w:color="auto"/>
            </w:tcBorders>
            <w:shd w:val="clear" w:color="auto" w:fill="auto"/>
            <w:tcMar>
              <w:left w:w="57" w:type="dxa"/>
              <w:right w:w="57" w:type="dxa"/>
            </w:tcMar>
            <w:vAlign w:val="center"/>
            <w:hideMark/>
          </w:tcPr>
          <w:p w14:paraId="74E52BFE"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Semi-Presidential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6D5A76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 xml:space="preserve">Legislative </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D833B09"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E7C9957"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2006</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D138CFA"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2013</w:t>
            </w:r>
          </w:p>
        </w:tc>
      </w:tr>
      <w:tr w:rsidR="00993555" w:rsidRPr="00E6729A" w:rsidDel="00AE4D62" w14:paraId="65F9A8DF" w14:textId="77777777" w:rsidTr="00171D08">
        <w:trPr>
          <w:tblCellSpacing w:w="11" w:type="dxa"/>
        </w:trPr>
        <w:tc>
          <w:tcPr>
            <w:tcW w:w="1343" w:type="dxa"/>
            <w:vMerge/>
            <w:tcBorders>
              <w:left w:val="single" w:sz="8" w:space="0" w:color="auto"/>
              <w:bottom w:val="single" w:sz="8" w:space="0" w:color="auto"/>
              <w:right w:val="single" w:sz="8" w:space="0" w:color="auto"/>
            </w:tcBorders>
            <w:shd w:val="clear" w:color="auto" w:fill="auto"/>
            <w:tcMar>
              <w:left w:w="57" w:type="dxa"/>
              <w:right w:w="57" w:type="dxa"/>
            </w:tcMar>
            <w:vAlign w:val="center"/>
            <w:hideMark/>
          </w:tcPr>
          <w:p w14:paraId="28759E6D" w14:textId="77777777" w:rsidR="00993555" w:rsidRPr="00B62B7E" w:rsidDel="00AE4D62" w:rsidRDefault="00993555" w:rsidP="00171D08">
            <w:pPr>
              <w:rPr>
                <w:rFonts w:ascii="Times New Roman" w:eastAsia="Times New Roman" w:hAnsi="Times New Roman"/>
                <w:lang w:eastAsia="en-GB"/>
              </w:rPr>
            </w:pPr>
          </w:p>
        </w:tc>
        <w:tc>
          <w:tcPr>
            <w:tcW w:w="1514" w:type="dxa"/>
            <w:vMerge/>
            <w:tcBorders>
              <w:left w:val="nil"/>
              <w:bottom w:val="single" w:sz="8" w:space="0" w:color="auto"/>
              <w:right w:val="single" w:sz="8" w:space="0" w:color="auto"/>
            </w:tcBorders>
            <w:shd w:val="clear" w:color="auto" w:fill="auto"/>
            <w:tcMar>
              <w:left w:w="57" w:type="dxa"/>
              <w:right w:w="57" w:type="dxa"/>
            </w:tcMar>
            <w:vAlign w:val="center"/>
            <w:hideMark/>
          </w:tcPr>
          <w:p w14:paraId="434B7D63" w14:textId="77777777" w:rsidR="00993555" w:rsidRPr="00B62B7E" w:rsidDel="00AE4D62" w:rsidRDefault="00993555" w:rsidP="00171D08">
            <w:pPr>
              <w:rPr>
                <w:rFonts w:ascii="Times New Roman" w:eastAsia="Times New Roman" w:hAnsi="Times New Roman"/>
                <w:lang w:eastAsia="en-GB"/>
              </w:rPr>
            </w:pP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21604E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1C5CAE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C0615B2"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07B51B1"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r>
      <w:tr w:rsidR="00993555" w:rsidRPr="00E6729A" w:rsidDel="00AE4D62" w14:paraId="3A1EEE52"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35D06E58"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France</w:t>
            </w: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1825FF1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Semi-Presidential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4B6BB2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137167E"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966D09D"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1965</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85E0628"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794B2FE1" w14:textId="77777777" w:rsidTr="00171D08">
        <w:trPr>
          <w:tblCellSpacing w:w="11" w:type="dxa"/>
        </w:trPr>
        <w:tc>
          <w:tcPr>
            <w:tcW w:w="1343" w:type="dxa"/>
            <w:vMerge w:val="restart"/>
            <w:tcBorders>
              <w:top w:val="nil"/>
              <w:left w:val="single" w:sz="8" w:space="0" w:color="auto"/>
              <w:right w:val="single" w:sz="8" w:space="0" w:color="auto"/>
            </w:tcBorders>
            <w:shd w:val="clear" w:color="auto" w:fill="auto"/>
            <w:tcMar>
              <w:left w:w="57" w:type="dxa"/>
              <w:right w:w="57" w:type="dxa"/>
            </w:tcMar>
            <w:vAlign w:val="center"/>
            <w:hideMark/>
          </w:tcPr>
          <w:p w14:paraId="4FA985B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Portugal</w:t>
            </w:r>
          </w:p>
        </w:tc>
        <w:tc>
          <w:tcPr>
            <w:tcW w:w="1514" w:type="dxa"/>
            <w:vMerge w:val="restart"/>
            <w:tcBorders>
              <w:top w:val="nil"/>
              <w:left w:val="nil"/>
              <w:right w:val="single" w:sz="8" w:space="0" w:color="auto"/>
            </w:tcBorders>
            <w:shd w:val="clear" w:color="auto" w:fill="auto"/>
            <w:tcMar>
              <w:left w:w="57" w:type="dxa"/>
              <w:right w:w="57" w:type="dxa"/>
            </w:tcMar>
            <w:vAlign w:val="center"/>
            <w:hideMark/>
          </w:tcPr>
          <w:p w14:paraId="357AE99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Semi-Presidential</w:t>
            </w: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475F025E"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2EAADD0"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201AB9FD"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1985</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C5DE5F1"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177D6BBD" w14:textId="77777777" w:rsidTr="00171D08">
        <w:trPr>
          <w:tblCellSpacing w:w="11" w:type="dxa"/>
        </w:trPr>
        <w:tc>
          <w:tcPr>
            <w:tcW w:w="1343" w:type="dxa"/>
            <w:vMerge/>
            <w:tcBorders>
              <w:left w:val="single" w:sz="8" w:space="0" w:color="auto"/>
              <w:bottom w:val="single" w:sz="8" w:space="0" w:color="auto"/>
              <w:right w:val="single" w:sz="8" w:space="0" w:color="auto"/>
            </w:tcBorders>
            <w:shd w:val="clear" w:color="auto" w:fill="auto"/>
            <w:tcMar>
              <w:left w:w="57" w:type="dxa"/>
              <w:right w:w="57" w:type="dxa"/>
            </w:tcMar>
            <w:vAlign w:val="center"/>
            <w:hideMark/>
          </w:tcPr>
          <w:p w14:paraId="5478C911" w14:textId="77777777" w:rsidR="00993555" w:rsidRPr="00B62B7E" w:rsidDel="00AE4D62" w:rsidRDefault="00993555" w:rsidP="00171D08">
            <w:pPr>
              <w:rPr>
                <w:rFonts w:ascii="Times New Roman" w:eastAsia="Times New Roman" w:hAnsi="Times New Roman"/>
                <w:lang w:eastAsia="en-GB"/>
              </w:rPr>
            </w:pPr>
          </w:p>
        </w:tc>
        <w:tc>
          <w:tcPr>
            <w:tcW w:w="1514" w:type="dxa"/>
            <w:vMerge/>
            <w:tcBorders>
              <w:left w:val="nil"/>
              <w:bottom w:val="single" w:sz="8" w:space="0" w:color="auto"/>
              <w:right w:val="single" w:sz="8" w:space="0" w:color="auto"/>
            </w:tcBorders>
            <w:shd w:val="clear" w:color="auto" w:fill="auto"/>
            <w:tcMar>
              <w:left w:w="57" w:type="dxa"/>
              <w:right w:w="57" w:type="dxa"/>
            </w:tcMar>
            <w:vAlign w:val="center"/>
            <w:hideMark/>
          </w:tcPr>
          <w:p w14:paraId="38C6749B" w14:textId="77777777" w:rsidR="00993555" w:rsidRPr="00B62B7E" w:rsidDel="00AE4D62" w:rsidRDefault="00993555" w:rsidP="00171D08">
            <w:pPr>
              <w:rPr>
                <w:rFonts w:ascii="Times New Roman" w:eastAsia="Times New Roman" w:hAnsi="Times New Roman"/>
                <w:lang w:eastAsia="en-GB"/>
              </w:rPr>
            </w:pP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30743993"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5D17904"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001C8CA3"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2010</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624BF831"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2011</w:t>
            </w:r>
          </w:p>
        </w:tc>
      </w:tr>
      <w:tr w:rsidR="00993555" w:rsidRPr="00E6729A" w:rsidDel="00AE4D62" w14:paraId="42A999CE" w14:textId="77777777" w:rsidTr="00171D08">
        <w:trPr>
          <w:tblCellSpacing w:w="11" w:type="dxa"/>
        </w:trPr>
        <w:tc>
          <w:tcPr>
            <w:tcW w:w="1343" w:type="dxa"/>
            <w:tcBorders>
              <w:top w:val="nil"/>
              <w:left w:val="single" w:sz="8" w:space="0" w:color="auto"/>
              <w:bottom w:val="nil"/>
              <w:right w:val="single" w:sz="8" w:space="0" w:color="auto"/>
            </w:tcBorders>
            <w:shd w:val="clear" w:color="auto" w:fill="auto"/>
            <w:tcMar>
              <w:left w:w="57" w:type="dxa"/>
              <w:right w:w="57" w:type="dxa"/>
            </w:tcMar>
            <w:vAlign w:val="center"/>
            <w:hideMark/>
          </w:tcPr>
          <w:p w14:paraId="419ADDC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 xml:space="preserve">Romania </w:t>
            </w:r>
          </w:p>
        </w:tc>
        <w:tc>
          <w:tcPr>
            <w:tcW w:w="1514" w:type="dxa"/>
            <w:tcBorders>
              <w:top w:val="nil"/>
              <w:left w:val="nil"/>
              <w:bottom w:val="nil"/>
              <w:right w:val="single" w:sz="8" w:space="0" w:color="auto"/>
            </w:tcBorders>
            <w:shd w:val="clear" w:color="auto" w:fill="auto"/>
            <w:tcMar>
              <w:left w:w="57" w:type="dxa"/>
              <w:right w:w="57" w:type="dxa"/>
            </w:tcMar>
            <w:vAlign w:val="center"/>
            <w:hideMark/>
          </w:tcPr>
          <w:p w14:paraId="6D3B8E0F"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Semi-Presidential</w:t>
            </w:r>
          </w:p>
        </w:tc>
        <w:tc>
          <w:tcPr>
            <w:tcW w:w="2285" w:type="dxa"/>
            <w:tcBorders>
              <w:top w:val="nil"/>
              <w:left w:val="nil"/>
              <w:bottom w:val="nil"/>
              <w:right w:val="single" w:sz="8" w:space="0" w:color="auto"/>
            </w:tcBorders>
            <w:shd w:val="clear" w:color="auto" w:fill="auto"/>
            <w:tcMar>
              <w:left w:w="57" w:type="dxa"/>
              <w:right w:w="57" w:type="dxa"/>
            </w:tcMar>
            <w:vAlign w:val="center"/>
            <w:hideMark/>
          </w:tcPr>
          <w:p w14:paraId="20C5C312"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Legislative</w:t>
            </w:r>
          </w:p>
        </w:tc>
        <w:tc>
          <w:tcPr>
            <w:tcW w:w="1148" w:type="dxa"/>
            <w:tcBorders>
              <w:top w:val="nil"/>
              <w:left w:val="nil"/>
              <w:bottom w:val="nil"/>
              <w:right w:val="single" w:sz="8" w:space="0" w:color="auto"/>
            </w:tcBorders>
            <w:shd w:val="clear" w:color="auto" w:fill="auto"/>
            <w:tcMar>
              <w:left w:w="57" w:type="dxa"/>
              <w:right w:w="57" w:type="dxa"/>
            </w:tcMar>
            <w:vAlign w:val="center"/>
            <w:hideMark/>
          </w:tcPr>
          <w:p w14:paraId="5DD9597C"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w:t>
            </w:r>
          </w:p>
        </w:tc>
        <w:tc>
          <w:tcPr>
            <w:tcW w:w="826" w:type="dxa"/>
            <w:tcBorders>
              <w:top w:val="nil"/>
              <w:left w:val="nil"/>
              <w:bottom w:val="nil"/>
              <w:right w:val="single" w:sz="8" w:space="0" w:color="auto"/>
            </w:tcBorders>
            <w:shd w:val="clear" w:color="auto" w:fill="auto"/>
            <w:tcMar>
              <w:left w:w="57" w:type="dxa"/>
              <w:right w:w="57" w:type="dxa"/>
            </w:tcMar>
            <w:vAlign w:val="center"/>
            <w:hideMark/>
          </w:tcPr>
          <w:p w14:paraId="764AE2FA"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2008</w:t>
            </w:r>
          </w:p>
        </w:tc>
        <w:tc>
          <w:tcPr>
            <w:tcW w:w="958" w:type="dxa"/>
            <w:tcBorders>
              <w:top w:val="nil"/>
              <w:left w:val="nil"/>
              <w:bottom w:val="nil"/>
              <w:right w:val="single" w:sz="8" w:space="0" w:color="auto"/>
            </w:tcBorders>
            <w:shd w:val="clear" w:color="auto" w:fill="auto"/>
            <w:tcMar>
              <w:left w:w="57" w:type="dxa"/>
              <w:right w:w="57" w:type="dxa"/>
            </w:tcMar>
            <w:vAlign w:val="center"/>
            <w:hideMark/>
          </w:tcPr>
          <w:p w14:paraId="31F29778"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2012</w:t>
            </w:r>
          </w:p>
        </w:tc>
      </w:tr>
      <w:tr w:rsidR="00993555" w:rsidRPr="00E6729A" w:rsidDel="00AE4D62" w14:paraId="047D93E3" w14:textId="77777777" w:rsidTr="00171D08">
        <w:trPr>
          <w:tblCellSpacing w:w="11" w:type="dxa"/>
        </w:trPr>
        <w:tc>
          <w:tcPr>
            <w:tcW w:w="1343"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7F7E4B0D" w14:textId="77777777" w:rsidR="00993555" w:rsidRPr="00B62B7E" w:rsidDel="00AE4D62" w:rsidRDefault="00993555" w:rsidP="00171D08">
            <w:pPr>
              <w:rPr>
                <w:rFonts w:ascii="Times New Roman" w:eastAsia="Times New Roman" w:hAnsi="Times New Roman"/>
                <w:lang w:eastAsia="en-GB"/>
              </w:rPr>
            </w:pPr>
          </w:p>
        </w:tc>
        <w:tc>
          <w:tcPr>
            <w:tcW w:w="1514" w:type="dxa"/>
            <w:tcBorders>
              <w:top w:val="nil"/>
              <w:left w:val="nil"/>
              <w:bottom w:val="single" w:sz="8" w:space="0" w:color="auto"/>
              <w:right w:val="single" w:sz="8" w:space="0" w:color="auto"/>
            </w:tcBorders>
            <w:shd w:val="clear" w:color="auto" w:fill="auto"/>
            <w:tcMar>
              <w:left w:w="57" w:type="dxa"/>
              <w:right w:w="57" w:type="dxa"/>
            </w:tcMar>
            <w:vAlign w:val="center"/>
          </w:tcPr>
          <w:p w14:paraId="2B121C0C" w14:textId="77777777" w:rsidR="00993555" w:rsidRPr="00B62B7E" w:rsidDel="00AE4D62" w:rsidRDefault="00993555" w:rsidP="00171D08">
            <w:pPr>
              <w:rPr>
                <w:rFonts w:ascii="Times New Roman" w:eastAsia="Times New Roman" w:hAnsi="Times New Roman"/>
                <w:lang w:eastAsia="en-GB"/>
              </w:rPr>
            </w:pPr>
          </w:p>
        </w:tc>
        <w:tc>
          <w:tcPr>
            <w:tcW w:w="2285" w:type="dxa"/>
            <w:tcBorders>
              <w:top w:val="nil"/>
              <w:left w:val="nil"/>
              <w:bottom w:val="single" w:sz="8" w:space="0" w:color="auto"/>
              <w:right w:val="single" w:sz="8" w:space="0" w:color="auto"/>
            </w:tcBorders>
            <w:shd w:val="clear" w:color="auto" w:fill="auto"/>
            <w:tcMar>
              <w:left w:w="57" w:type="dxa"/>
              <w:right w:w="57" w:type="dxa"/>
            </w:tcMar>
            <w:vAlign w:val="center"/>
          </w:tcPr>
          <w:p w14:paraId="70CAC89B"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Presidential</w:t>
            </w:r>
          </w:p>
        </w:tc>
        <w:tc>
          <w:tcPr>
            <w:tcW w:w="1148" w:type="dxa"/>
            <w:tcBorders>
              <w:top w:val="nil"/>
              <w:left w:val="nil"/>
              <w:bottom w:val="single" w:sz="8" w:space="0" w:color="auto"/>
              <w:right w:val="single" w:sz="8" w:space="0" w:color="auto"/>
            </w:tcBorders>
            <w:shd w:val="clear" w:color="auto" w:fill="auto"/>
            <w:tcMar>
              <w:left w:w="57" w:type="dxa"/>
              <w:right w:w="57" w:type="dxa"/>
            </w:tcMar>
            <w:vAlign w:val="center"/>
          </w:tcPr>
          <w:p w14:paraId="2E7ED0C1" w14:textId="77777777" w:rsidR="00993555" w:rsidRPr="00B62B7E" w:rsidDel="00AE4D62" w:rsidRDefault="00993555" w:rsidP="00171D08">
            <w:pPr>
              <w:rPr>
                <w:rFonts w:ascii="Times New Roman" w:eastAsia="Times New Roman" w:hAnsi="Times New Roman"/>
                <w:lang w:eastAsia="en-GB"/>
              </w:rPr>
            </w:pPr>
            <w:r w:rsidRPr="00B62B7E" w:rsidDel="00AE4D62">
              <w:rPr>
                <w:rFonts w:ascii="Times New Roman" w:eastAsia="Times New Roman" w:hAnsi="Times New Roman"/>
                <w:lang w:eastAsia="en-GB"/>
              </w:rPr>
              <w:t>Majority</w:t>
            </w:r>
          </w:p>
        </w:tc>
        <w:tc>
          <w:tcPr>
            <w:tcW w:w="826" w:type="dxa"/>
            <w:tcBorders>
              <w:top w:val="nil"/>
              <w:left w:val="nil"/>
              <w:bottom w:val="single" w:sz="8" w:space="0" w:color="auto"/>
              <w:right w:val="single" w:sz="8" w:space="0" w:color="auto"/>
            </w:tcBorders>
            <w:shd w:val="clear" w:color="auto" w:fill="auto"/>
            <w:tcMar>
              <w:left w:w="57" w:type="dxa"/>
              <w:right w:w="57" w:type="dxa"/>
            </w:tcMar>
            <w:vAlign w:val="center"/>
          </w:tcPr>
          <w:p w14:paraId="521B4C10"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2009</w:t>
            </w:r>
          </w:p>
        </w:tc>
        <w:tc>
          <w:tcPr>
            <w:tcW w:w="958" w:type="dxa"/>
            <w:tcBorders>
              <w:top w:val="nil"/>
              <w:left w:val="nil"/>
              <w:bottom w:val="single" w:sz="8" w:space="0" w:color="auto"/>
              <w:right w:val="single" w:sz="8" w:space="0" w:color="auto"/>
            </w:tcBorders>
            <w:shd w:val="clear" w:color="auto" w:fill="auto"/>
            <w:tcMar>
              <w:left w:w="57" w:type="dxa"/>
              <w:right w:w="57" w:type="dxa"/>
            </w:tcMar>
            <w:vAlign w:val="center"/>
          </w:tcPr>
          <w:p w14:paraId="7C41D461" w14:textId="77777777" w:rsidR="00993555" w:rsidRPr="00B62B7E" w:rsidDel="00AE4D62" w:rsidRDefault="00993555" w:rsidP="00171D08">
            <w:pPr>
              <w:jc w:val="right"/>
              <w:rPr>
                <w:rFonts w:ascii="Times New Roman" w:eastAsia="Times New Roman" w:hAnsi="Times New Roman"/>
                <w:lang w:eastAsia="en-GB"/>
              </w:rPr>
            </w:pPr>
            <w:r w:rsidRPr="00B62B7E" w:rsidDel="00AE4D62">
              <w:rPr>
                <w:rFonts w:ascii="Times New Roman" w:eastAsia="Times New Roman" w:hAnsi="Times New Roman"/>
                <w:lang w:eastAsia="en-GB"/>
              </w:rPr>
              <w:t>2009</w:t>
            </w:r>
          </w:p>
        </w:tc>
      </w:tr>
    </w:tbl>
    <w:p w14:paraId="609F2EAD" w14:textId="77777777" w:rsidR="00993555" w:rsidRDefault="00993555" w:rsidP="00993555">
      <w:pPr>
        <w:spacing w:line="480" w:lineRule="auto"/>
        <w:rPr>
          <w:rFonts w:ascii="Times New Roman" w:hAnsi="Times New Roman"/>
        </w:rPr>
      </w:pPr>
    </w:p>
    <w:p w14:paraId="55CE7A10" w14:textId="77777777" w:rsidR="00993555" w:rsidRDefault="00993555" w:rsidP="00993555">
      <w:pPr>
        <w:rPr>
          <w:rFonts w:ascii="Times New Roman" w:hAnsi="Times New Roman"/>
        </w:rPr>
      </w:pPr>
    </w:p>
    <w:p w14:paraId="6D2DA222" w14:textId="77777777" w:rsidR="00993555" w:rsidRDefault="00993555" w:rsidP="00993555">
      <w:pPr>
        <w:rPr>
          <w:rFonts w:ascii="Times New Roman" w:hAnsi="Times New Roman"/>
        </w:rPr>
      </w:pPr>
    </w:p>
    <w:p w14:paraId="0AB1E8E4" w14:textId="77777777" w:rsidR="00993555" w:rsidRPr="005C1797" w:rsidRDefault="00993555" w:rsidP="00993555">
      <w:pPr>
        <w:rPr>
          <w:rFonts w:ascii="Times New Roman" w:hAnsi="Times New Roman"/>
        </w:rPr>
      </w:pPr>
    </w:p>
    <w:p w14:paraId="66403417" w14:textId="6E954140" w:rsidR="00741897" w:rsidRDefault="00741897">
      <w:pPr>
        <w:spacing w:after="200" w:line="276" w:lineRule="auto"/>
      </w:pPr>
      <w:r>
        <w:br w:type="page"/>
      </w:r>
    </w:p>
    <w:p w14:paraId="512A4563" w14:textId="77777777" w:rsidR="00741897" w:rsidRDefault="00741897" w:rsidP="00741897">
      <w:pPr>
        <w:spacing w:line="480" w:lineRule="auto"/>
        <w:rPr>
          <w:rFonts w:ascii="Times New Roman" w:hAnsi="Times New Roman"/>
        </w:rPr>
      </w:pPr>
      <w:r w:rsidRPr="00B62B7E">
        <w:rPr>
          <w:rFonts w:ascii="Times New Roman" w:hAnsi="Times New Roman"/>
          <w:b/>
        </w:rPr>
        <w:lastRenderedPageBreak/>
        <w:t xml:space="preserve">Table </w:t>
      </w:r>
      <w:r>
        <w:rPr>
          <w:rFonts w:ascii="Times New Roman" w:hAnsi="Times New Roman"/>
          <w:b/>
        </w:rPr>
        <w:t>A2</w:t>
      </w:r>
      <w:r w:rsidRPr="00B62B7E">
        <w:rPr>
          <w:rFonts w:ascii="Times New Roman" w:hAnsi="Times New Roman"/>
          <w:b/>
        </w:rPr>
        <w:t>.</w:t>
      </w:r>
      <w:r>
        <w:rPr>
          <w:rFonts w:ascii="Times New Roman" w:hAnsi="Times New Roman"/>
        </w:rPr>
        <w:t xml:space="preserve"> </w:t>
      </w:r>
      <w:r w:rsidRPr="00B62B7E">
        <w:rPr>
          <w:rFonts w:ascii="Times New Roman" w:hAnsi="Times New Roman"/>
        </w:rPr>
        <w:t>Lead time of MAE predictions</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9"/>
        <w:gridCol w:w="1269"/>
        <w:gridCol w:w="1274"/>
        <w:gridCol w:w="1271"/>
        <w:gridCol w:w="1450"/>
        <w:gridCol w:w="1417"/>
      </w:tblGrid>
      <w:tr w:rsidR="00741897" w:rsidRPr="00B62B7E" w14:paraId="600D0575" w14:textId="77777777" w:rsidTr="00741897">
        <w:trPr>
          <w:trHeight w:val="1090"/>
        </w:trPr>
        <w:tc>
          <w:tcPr>
            <w:tcW w:w="1819" w:type="dxa"/>
            <w:shd w:val="clear" w:color="auto" w:fill="auto"/>
            <w:tcMar>
              <w:top w:w="28" w:type="dxa"/>
              <w:left w:w="57" w:type="dxa"/>
              <w:bottom w:w="28" w:type="dxa"/>
              <w:right w:w="57" w:type="dxa"/>
            </w:tcMar>
            <w:vAlign w:val="center"/>
            <w:hideMark/>
          </w:tcPr>
          <w:p w14:paraId="5DB4C11A" w14:textId="77777777" w:rsidR="00741897" w:rsidRPr="00F90BFA" w:rsidRDefault="00741897" w:rsidP="00741897">
            <w:pPr>
              <w:rPr>
                <w:rFonts w:ascii="Times New Roman" w:hAnsi="Times New Roman"/>
                <w:sz w:val="20"/>
                <w:szCs w:val="20"/>
              </w:rPr>
            </w:pPr>
          </w:p>
        </w:tc>
        <w:tc>
          <w:tcPr>
            <w:tcW w:w="1269" w:type="dxa"/>
            <w:shd w:val="clear" w:color="auto" w:fill="auto"/>
            <w:tcMar>
              <w:top w:w="28" w:type="dxa"/>
              <w:left w:w="57" w:type="dxa"/>
              <w:bottom w:w="28" w:type="dxa"/>
              <w:right w:w="57" w:type="dxa"/>
            </w:tcMar>
            <w:vAlign w:val="center"/>
            <w:hideMark/>
          </w:tcPr>
          <w:p w14:paraId="7A60EFFD" w14:textId="77777777" w:rsidR="00741897" w:rsidRPr="00F90BFA" w:rsidRDefault="00741897" w:rsidP="00741897">
            <w:pPr>
              <w:jc w:val="center"/>
              <w:rPr>
                <w:rFonts w:ascii="Times New Roman" w:hAnsi="Times New Roman"/>
                <w:sz w:val="20"/>
                <w:szCs w:val="20"/>
              </w:rPr>
            </w:pPr>
            <w:r w:rsidRPr="00F90BFA">
              <w:rPr>
                <w:rFonts w:ascii="Times New Roman" w:hAnsi="Times New Roman"/>
                <w:b/>
                <w:bCs/>
                <w:sz w:val="20"/>
                <w:szCs w:val="20"/>
              </w:rPr>
              <w:t>All elections</w:t>
            </w:r>
          </w:p>
        </w:tc>
        <w:tc>
          <w:tcPr>
            <w:tcW w:w="1274" w:type="dxa"/>
            <w:shd w:val="clear" w:color="auto" w:fill="auto"/>
            <w:tcMar>
              <w:top w:w="28" w:type="dxa"/>
              <w:left w:w="57" w:type="dxa"/>
              <w:bottom w:w="28" w:type="dxa"/>
              <w:right w:w="57" w:type="dxa"/>
            </w:tcMar>
            <w:vAlign w:val="center"/>
            <w:hideMark/>
          </w:tcPr>
          <w:p w14:paraId="73E3AC2D" w14:textId="77777777" w:rsidR="00741897" w:rsidRPr="00F90BFA" w:rsidRDefault="00741897" w:rsidP="00741897">
            <w:pPr>
              <w:jc w:val="center"/>
              <w:rPr>
                <w:rFonts w:ascii="Times New Roman" w:hAnsi="Times New Roman"/>
                <w:sz w:val="20"/>
                <w:szCs w:val="20"/>
              </w:rPr>
            </w:pPr>
            <w:r w:rsidRPr="00F90BFA">
              <w:rPr>
                <w:rFonts w:ascii="Times New Roman" w:hAnsi="Times New Roman"/>
                <w:b/>
                <w:bCs/>
                <w:sz w:val="20"/>
                <w:szCs w:val="20"/>
              </w:rPr>
              <w:t>Presidential elections</w:t>
            </w:r>
          </w:p>
        </w:tc>
        <w:tc>
          <w:tcPr>
            <w:tcW w:w="1271" w:type="dxa"/>
            <w:shd w:val="clear" w:color="auto" w:fill="auto"/>
            <w:tcMar>
              <w:top w:w="28" w:type="dxa"/>
              <w:left w:w="57" w:type="dxa"/>
              <w:bottom w:w="28" w:type="dxa"/>
              <w:right w:w="57" w:type="dxa"/>
            </w:tcMar>
            <w:vAlign w:val="center"/>
            <w:hideMark/>
          </w:tcPr>
          <w:p w14:paraId="00513084" w14:textId="77777777" w:rsidR="00741897" w:rsidRPr="00F90BFA" w:rsidRDefault="00741897" w:rsidP="00741897">
            <w:pPr>
              <w:jc w:val="center"/>
              <w:rPr>
                <w:rFonts w:ascii="Times New Roman" w:hAnsi="Times New Roman"/>
                <w:sz w:val="20"/>
                <w:szCs w:val="20"/>
              </w:rPr>
            </w:pPr>
            <w:r w:rsidRPr="00F90BFA">
              <w:rPr>
                <w:rFonts w:ascii="Times New Roman" w:hAnsi="Times New Roman"/>
                <w:b/>
                <w:bCs/>
                <w:sz w:val="20"/>
                <w:szCs w:val="20"/>
              </w:rPr>
              <w:t>Legislative elections</w:t>
            </w:r>
          </w:p>
        </w:tc>
        <w:tc>
          <w:tcPr>
            <w:tcW w:w="1450" w:type="dxa"/>
            <w:vAlign w:val="center"/>
          </w:tcPr>
          <w:p w14:paraId="45BED64D" w14:textId="77777777" w:rsidR="00741897" w:rsidRPr="00F90BFA" w:rsidRDefault="00741897" w:rsidP="00741897">
            <w:pPr>
              <w:jc w:val="center"/>
              <w:rPr>
                <w:rFonts w:ascii="Times New Roman" w:hAnsi="Times New Roman"/>
                <w:b/>
                <w:bCs/>
                <w:sz w:val="20"/>
                <w:szCs w:val="20"/>
              </w:rPr>
            </w:pPr>
            <w:r w:rsidRPr="00F90BFA">
              <w:rPr>
                <w:rFonts w:ascii="Times New Roman" w:hAnsi="Times New Roman"/>
                <w:b/>
                <w:bCs/>
                <w:sz w:val="20"/>
                <w:szCs w:val="20"/>
              </w:rPr>
              <w:t>Legislative elections</w:t>
            </w:r>
            <w:r>
              <w:rPr>
                <w:rFonts w:ascii="Times New Roman" w:hAnsi="Times New Roman"/>
                <w:b/>
                <w:bCs/>
                <w:sz w:val="20"/>
                <w:szCs w:val="20"/>
              </w:rPr>
              <w:t xml:space="preserve"> (parliamentary systems)</w:t>
            </w:r>
          </w:p>
        </w:tc>
        <w:tc>
          <w:tcPr>
            <w:tcW w:w="1417" w:type="dxa"/>
            <w:vAlign w:val="center"/>
          </w:tcPr>
          <w:p w14:paraId="4530111B" w14:textId="77777777" w:rsidR="00741897" w:rsidRPr="00F90BFA" w:rsidRDefault="00741897" w:rsidP="00741897">
            <w:pPr>
              <w:jc w:val="center"/>
              <w:rPr>
                <w:rFonts w:ascii="Times New Roman" w:hAnsi="Times New Roman"/>
                <w:b/>
                <w:bCs/>
                <w:sz w:val="20"/>
                <w:szCs w:val="20"/>
              </w:rPr>
            </w:pPr>
            <w:r w:rsidRPr="00F90BFA">
              <w:rPr>
                <w:rFonts w:ascii="Times New Roman" w:hAnsi="Times New Roman"/>
                <w:b/>
                <w:bCs/>
                <w:sz w:val="20"/>
                <w:szCs w:val="20"/>
              </w:rPr>
              <w:t>Legislative elections</w:t>
            </w:r>
            <w:r>
              <w:rPr>
                <w:rFonts w:ascii="Times New Roman" w:hAnsi="Times New Roman"/>
                <w:b/>
                <w:bCs/>
                <w:sz w:val="20"/>
                <w:szCs w:val="20"/>
              </w:rPr>
              <w:t xml:space="preserve"> (presidential systems)</w:t>
            </w:r>
          </w:p>
        </w:tc>
      </w:tr>
      <w:tr w:rsidR="00741897" w:rsidRPr="00B62B7E" w14:paraId="18A0C3CD" w14:textId="77777777" w:rsidTr="00741897">
        <w:trPr>
          <w:trHeight w:val="423"/>
        </w:trPr>
        <w:tc>
          <w:tcPr>
            <w:tcW w:w="1819" w:type="dxa"/>
            <w:shd w:val="clear" w:color="auto" w:fill="auto"/>
            <w:tcMar>
              <w:top w:w="28" w:type="dxa"/>
              <w:left w:w="57" w:type="dxa"/>
              <w:bottom w:w="28" w:type="dxa"/>
              <w:right w:w="57" w:type="dxa"/>
            </w:tcMar>
            <w:vAlign w:val="center"/>
            <w:hideMark/>
          </w:tcPr>
          <w:p w14:paraId="6E9752BC" w14:textId="77777777" w:rsidR="00741897" w:rsidRPr="00F90BFA" w:rsidRDefault="00741897" w:rsidP="00741897">
            <w:pPr>
              <w:rPr>
                <w:rFonts w:ascii="Times New Roman" w:hAnsi="Times New Roman"/>
                <w:sz w:val="20"/>
                <w:szCs w:val="20"/>
              </w:rPr>
            </w:pPr>
            <w:r w:rsidRPr="00F90BFA">
              <w:rPr>
                <w:rFonts w:ascii="Times New Roman" w:hAnsi="Times New Roman"/>
                <w:b/>
                <w:bCs/>
                <w:sz w:val="20"/>
                <w:szCs w:val="20"/>
              </w:rPr>
              <w:t xml:space="preserve">MAE at </w:t>
            </w:r>
            <w:r w:rsidRPr="002739B0">
              <w:rPr>
                <w:rFonts w:ascii="Times New Roman" w:hAnsi="Times New Roman"/>
                <w:b/>
                <w:bCs/>
                <w:i/>
                <w:sz w:val="20"/>
                <w:szCs w:val="20"/>
              </w:rPr>
              <w:t>T</w:t>
            </w:r>
            <w:r>
              <w:rPr>
                <w:rFonts w:ascii="Times New Roman" w:hAnsi="Times New Roman"/>
                <w:b/>
                <w:bCs/>
                <w:sz w:val="20"/>
                <w:szCs w:val="20"/>
              </w:rPr>
              <w:t xml:space="preserve"> </w:t>
            </w:r>
            <w:r w:rsidRPr="00F90BFA">
              <w:rPr>
                <w:rFonts w:ascii="Times New Roman" w:hAnsi="Times New Roman"/>
                <w:b/>
                <w:bCs/>
                <w:sz w:val="20"/>
                <w:szCs w:val="20"/>
              </w:rPr>
              <w:t>=</w:t>
            </w:r>
            <w:r>
              <w:rPr>
                <w:rFonts w:ascii="Times New Roman" w:hAnsi="Times New Roman"/>
                <w:b/>
                <w:bCs/>
                <w:sz w:val="20"/>
                <w:szCs w:val="20"/>
              </w:rPr>
              <w:t xml:space="preserve"> </w:t>
            </w:r>
            <w:r w:rsidRPr="00F90BFA">
              <w:rPr>
                <w:rFonts w:ascii="Times New Roman" w:hAnsi="Times New Roman"/>
                <w:b/>
                <w:bCs/>
                <w:sz w:val="20"/>
                <w:szCs w:val="20"/>
              </w:rPr>
              <w:t>1</w:t>
            </w:r>
          </w:p>
        </w:tc>
        <w:tc>
          <w:tcPr>
            <w:tcW w:w="1269" w:type="dxa"/>
            <w:shd w:val="clear" w:color="auto" w:fill="auto"/>
            <w:tcMar>
              <w:top w:w="28" w:type="dxa"/>
              <w:left w:w="57" w:type="dxa"/>
              <w:bottom w:w="28" w:type="dxa"/>
              <w:right w:w="57" w:type="dxa"/>
            </w:tcMar>
            <w:vAlign w:val="center"/>
            <w:hideMark/>
          </w:tcPr>
          <w:p w14:paraId="3E4DF274" w14:textId="77777777" w:rsidR="00741897" w:rsidRPr="00F90BFA" w:rsidRDefault="00741897" w:rsidP="00741897">
            <w:pPr>
              <w:jc w:val="center"/>
              <w:rPr>
                <w:rFonts w:ascii="Times New Roman" w:hAnsi="Times New Roman"/>
                <w:sz w:val="20"/>
                <w:szCs w:val="20"/>
              </w:rPr>
            </w:pPr>
            <w:r>
              <w:rPr>
                <w:rFonts w:ascii="Times New Roman" w:hAnsi="Times New Roman"/>
                <w:b/>
                <w:bCs/>
                <w:sz w:val="20"/>
                <w:szCs w:val="20"/>
              </w:rPr>
              <w:t>1</w:t>
            </w:r>
            <w:r w:rsidRPr="00F90BFA">
              <w:rPr>
                <w:rFonts w:ascii="Times New Roman" w:hAnsi="Times New Roman"/>
                <w:b/>
                <w:bCs/>
                <w:sz w:val="20"/>
                <w:szCs w:val="20"/>
              </w:rPr>
              <w:t>.</w:t>
            </w:r>
            <w:r>
              <w:rPr>
                <w:rFonts w:ascii="Times New Roman" w:hAnsi="Times New Roman"/>
                <w:b/>
                <w:bCs/>
                <w:sz w:val="20"/>
                <w:szCs w:val="20"/>
              </w:rPr>
              <w:t>999</w:t>
            </w:r>
          </w:p>
        </w:tc>
        <w:tc>
          <w:tcPr>
            <w:tcW w:w="1274" w:type="dxa"/>
            <w:shd w:val="clear" w:color="auto" w:fill="auto"/>
            <w:tcMar>
              <w:top w:w="28" w:type="dxa"/>
              <w:left w:w="57" w:type="dxa"/>
              <w:bottom w:w="28" w:type="dxa"/>
              <w:right w:w="57" w:type="dxa"/>
            </w:tcMar>
            <w:vAlign w:val="center"/>
            <w:hideMark/>
          </w:tcPr>
          <w:p w14:paraId="4F5B253B" w14:textId="77777777" w:rsidR="00741897" w:rsidRPr="00F90BFA" w:rsidRDefault="00741897" w:rsidP="00741897">
            <w:pPr>
              <w:jc w:val="center"/>
              <w:rPr>
                <w:rFonts w:ascii="Times New Roman" w:hAnsi="Times New Roman"/>
                <w:sz w:val="20"/>
                <w:szCs w:val="20"/>
              </w:rPr>
            </w:pPr>
            <w:r w:rsidRPr="00F90BFA">
              <w:rPr>
                <w:rFonts w:ascii="Times New Roman" w:hAnsi="Times New Roman"/>
                <w:b/>
                <w:bCs/>
                <w:sz w:val="20"/>
                <w:szCs w:val="20"/>
              </w:rPr>
              <w:t>3.</w:t>
            </w:r>
            <w:r>
              <w:rPr>
                <w:rFonts w:ascii="Times New Roman" w:hAnsi="Times New Roman"/>
                <w:b/>
                <w:bCs/>
                <w:sz w:val="20"/>
                <w:szCs w:val="20"/>
              </w:rPr>
              <w:t>117</w:t>
            </w:r>
          </w:p>
        </w:tc>
        <w:tc>
          <w:tcPr>
            <w:tcW w:w="1271" w:type="dxa"/>
            <w:shd w:val="clear" w:color="auto" w:fill="auto"/>
            <w:tcMar>
              <w:top w:w="28" w:type="dxa"/>
              <w:left w:w="57" w:type="dxa"/>
              <w:bottom w:w="28" w:type="dxa"/>
              <w:right w:w="57" w:type="dxa"/>
            </w:tcMar>
            <w:vAlign w:val="center"/>
            <w:hideMark/>
          </w:tcPr>
          <w:p w14:paraId="76B02125" w14:textId="77777777" w:rsidR="00741897" w:rsidRPr="00F90BFA" w:rsidRDefault="00741897" w:rsidP="00741897">
            <w:pPr>
              <w:jc w:val="center"/>
              <w:rPr>
                <w:rFonts w:ascii="Times New Roman" w:hAnsi="Times New Roman"/>
                <w:sz w:val="20"/>
                <w:szCs w:val="20"/>
              </w:rPr>
            </w:pPr>
            <w:r>
              <w:rPr>
                <w:rFonts w:ascii="Times New Roman" w:hAnsi="Times New Roman"/>
                <w:b/>
                <w:bCs/>
                <w:sz w:val="20"/>
                <w:szCs w:val="20"/>
              </w:rPr>
              <w:t>1</w:t>
            </w:r>
            <w:r w:rsidRPr="00F90BFA">
              <w:rPr>
                <w:rFonts w:ascii="Times New Roman" w:hAnsi="Times New Roman"/>
                <w:b/>
                <w:bCs/>
                <w:sz w:val="20"/>
                <w:szCs w:val="20"/>
              </w:rPr>
              <w:t>.</w:t>
            </w:r>
            <w:r>
              <w:rPr>
                <w:rFonts w:ascii="Times New Roman" w:hAnsi="Times New Roman"/>
                <w:b/>
                <w:bCs/>
                <w:sz w:val="20"/>
                <w:szCs w:val="20"/>
              </w:rPr>
              <w:t>843</w:t>
            </w:r>
          </w:p>
        </w:tc>
        <w:tc>
          <w:tcPr>
            <w:tcW w:w="1450" w:type="dxa"/>
            <w:vAlign w:val="center"/>
          </w:tcPr>
          <w:p w14:paraId="5DF48B0A" w14:textId="77777777" w:rsidR="00741897" w:rsidRDefault="00741897" w:rsidP="00741897">
            <w:pPr>
              <w:jc w:val="center"/>
              <w:rPr>
                <w:rFonts w:ascii="Times New Roman" w:hAnsi="Times New Roman"/>
                <w:b/>
                <w:bCs/>
                <w:sz w:val="20"/>
                <w:szCs w:val="20"/>
              </w:rPr>
            </w:pPr>
            <w:r>
              <w:rPr>
                <w:rFonts w:ascii="Times New Roman" w:hAnsi="Times New Roman"/>
                <w:b/>
                <w:bCs/>
                <w:sz w:val="20"/>
                <w:szCs w:val="20"/>
              </w:rPr>
              <w:t>1.811</w:t>
            </w:r>
          </w:p>
        </w:tc>
        <w:tc>
          <w:tcPr>
            <w:tcW w:w="1417" w:type="dxa"/>
            <w:vAlign w:val="center"/>
          </w:tcPr>
          <w:p w14:paraId="0986EF8E" w14:textId="77777777" w:rsidR="00741897" w:rsidRDefault="00741897" w:rsidP="00741897">
            <w:pPr>
              <w:jc w:val="center"/>
              <w:rPr>
                <w:rFonts w:ascii="Times New Roman" w:hAnsi="Times New Roman"/>
                <w:b/>
                <w:bCs/>
                <w:sz w:val="20"/>
                <w:szCs w:val="20"/>
              </w:rPr>
            </w:pPr>
            <w:r>
              <w:rPr>
                <w:rFonts w:ascii="Times New Roman" w:hAnsi="Times New Roman"/>
                <w:b/>
                <w:bCs/>
                <w:sz w:val="20"/>
                <w:szCs w:val="20"/>
              </w:rPr>
              <w:t>2.081</w:t>
            </w:r>
          </w:p>
        </w:tc>
      </w:tr>
      <w:tr w:rsidR="00741897" w:rsidRPr="00B62B7E" w14:paraId="6EA0CA74" w14:textId="77777777" w:rsidTr="00741897">
        <w:trPr>
          <w:trHeight w:val="417"/>
        </w:trPr>
        <w:tc>
          <w:tcPr>
            <w:tcW w:w="1819" w:type="dxa"/>
            <w:shd w:val="clear" w:color="auto" w:fill="auto"/>
            <w:tcMar>
              <w:top w:w="28" w:type="dxa"/>
              <w:left w:w="57" w:type="dxa"/>
              <w:bottom w:w="28" w:type="dxa"/>
              <w:right w:w="57" w:type="dxa"/>
            </w:tcMar>
            <w:vAlign w:val="center"/>
            <w:hideMark/>
          </w:tcPr>
          <w:p w14:paraId="6A843F33" w14:textId="77777777" w:rsidR="00741897" w:rsidRPr="00F90BFA" w:rsidRDefault="00741897" w:rsidP="00741897">
            <w:pPr>
              <w:rPr>
                <w:rFonts w:ascii="Times New Roman" w:hAnsi="Times New Roman"/>
                <w:sz w:val="20"/>
                <w:szCs w:val="20"/>
              </w:rPr>
            </w:pPr>
            <w:r w:rsidRPr="00F90BFA">
              <w:rPr>
                <w:rFonts w:ascii="Times New Roman" w:hAnsi="Times New Roman"/>
                <w:b/>
                <w:bCs/>
                <w:sz w:val="20"/>
                <w:szCs w:val="20"/>
              </w:rPr>
              <w:t xml:space="preserve">Lower CI  </w:t>
            </w:r>
            <w:r w:rsidRPr="00F90BFA">
              <w:rPr>
                <w:rFonts w:ascii="Times New Roman" w:hAnsi="Times New Roman"/>
                <w:b/>
                <w:bCs/>
                <w:sz w:val="20"/>
                <w:szCs w:val="20"/>
              </w:rPr>
              <w:sym w:font="Symbol" w:char="F0A3"/>
            </w:r>
            <w:r w:rsidRPr="00F90BFA">
              <w:rPr>
                <w:rFonts w:ascii="Times New Roman" w:hAnsi="Times New Roman"/>
                <w:b/>
                <w:bCs/>
                <w:sz w:val="20"/>
                <w:szCs w:val="20"/>
              </w:rPr>
              <w:t xml:space="preserve"> MAE</w:t>
            </w:r>
          </w:p>
        </w:tc>
        <w:tc>
          <w:tcPr>
            <w:tcW w:w="1269" w:type="dxa"/>
            <w:shd w:val="clear" w:color="auto" w:fill="auto"/>
            <w:tcMar>
              <w:top w:w="28" w:type="dxa"/>
              <w:left w:w="57" w:type="dxa"/>
              <w:bottom w:w="28" w:type="dxa"/>
              <w:right w:w="57" w:type="dxa"/>
            </w:tcMar>
            <w:vAlign w:val="center"/>
            <w:hideMark/>
          </w:tcPr>
          <w:p w14:paraId="6E797C6A"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6</w:t>
            </w:r>
            <w:r w:rsidRPr="00F90BFA">
              <w:rPr>
                <w:rFonts w:ascii="Times New Roman" w:hAnsi="Times New Roman"/>
                <w:sz w:val="20"/>
                <w:szCs w:val="20"/>
              </w:rPr>
              <w:t xml:space="preserve"> days</w:t>
            </w:r>
          </w:p>
        </w:tc>
        <w:tc>
          <w:tcPr>
            <w:tcW w:w="1274" w:type="dxa"/>
            <w:shd w:val="clear" w:color="auto" w:fill="auto"/>
            <w:tcMar>
              <w:top w:w="28" w:type="dxa"/>
              <w:left w:w="57" w:type="dxa"/>
              <w:bottom w:w="28" w:type="dxa"/>
              <w:right w:w="57" w:type="dxa"/>
            </w:tcMar>
            <w:vAlign w:val="center"/>
            <w:hideMark/>
          </w:tcPr>
          <w:p w14:paraId="45A6D622"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10</w:t>
            </w:r>
            <w:r w:rsidRPr="00F90BFA">
              <w:rPr>
                <w:rFonts w:ascii="Times New Roman" w:hAnsi="Times New Roman"/>
                <w:sz w:val="20"/>
                <w:szCs w:val="20"/>
              </w:rPr>
              <w:t xml:space="preserve"> days</w:t>
            </w:r>
          </w:p>
        </w:tc>
        <w:tc>
          <w:tcPr>
            <w:tcW w:w="1271" w:type="dxa"/>
            <w:shd w:val="clear" w:color="auto" w:fill="auto"/>
            <w:tcMar>
              <w:top w:w="28" w:type="dxa"/>
              <w:left w:w="57" w:type="dxa"/>
              <w:bottom w:w="28" w:type="dxa"/>
              <w:right w:w="57" w:type="dxa"/>
            </w:tcMar>
            <w:vAlign w:val="center"/>
            <w:hideMark/>
          </w:tcPr>
          <w:p w14:paraId="2C71B849"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6</w:t>
            </w:r>
            <w:r w:rsidRPr="00F90BFA">
              <w:rPr>
                <w:rFonts w:ascii="Times New Roman" w:hAnsi="Times New Roman"/>
                <w:sz w:val="20"/>
                <w:szCs w:val="20"/>
              </w:rPr>
              <w:t xml:space="preserve"> days</w:t>
            </w:r>
          </w:p>
        </w:tc>
        <w:tc>
          <w:tcPr>
            <w:tcW w:w="1450" w:type="dxa"/>
            <w:vAlign w:val="center"/>
          </w:tcPr>
          <w:p w14:paraId="21B78B82" w14:textId="77777777" w:rsidR="00741897" w:rsidRDefault="00741897" w:rsidP="00741897">
            <w:pPr>
              <w:jc w:val="center"/>
              <w:rPr>
                <w:rFonts w:ascii="Times New Roman" w:hAnsi="Times New Roman"/>
                <w:sz w:val="20"/>
                <w:szCs w:val="20"/>
              </w:rPr>
            </w:pPr>
            <w:r>
              <w:rPr>
                <w:rFonts w:ascii="Times New Roman" w:hAnsi="Times New Roman"/>
                <w:sz w:val="20"/>
                <w:szCs w:val="20"/>
              </w:rPr>
              <w:t>9 days</w:t>
            </w:r>
          </w:p>
        </w:tc>
        <w:tc>
          <w:tcPr>
            <w:tcW w:w="1417" w:type="dxa"/>
            <w:vAlign w:val="center"/>
          </w:tcPr>
          <w:p w14:paraId="196FBC8A" w14:textId="77777777" w:rsidR="00741897" w:rsidRDefault="00741897" w:rsidP="00741897">
            <w:pPr>
              <w:jc w:val="center"/>
              <w:rPr>
                <w:rFonts w:ascii="Times New Roman" w:hAnsi="Times New Roman"/>
                <w:sz w:val="20"/>
                <w:szCs w:val="20"/>
              </w:rPr>
            </w:pPr>
            <w:r>
              <w:rPr>
                <w:rFonts w:ascii="Times New Roman" w:hAnsi="Times New Roman"/>
                <w:sz w:val="20"/>
                <w:szCs w:val="20"/>
              </w:rPr>
              <w:t>5 days</w:t>
            </w:r>
          </w:p>
        </w:tc>
      </w:tr>
      <w:tr w:rsidR="00741897" w:rsidRPr="00B62B7E" w14:paraId="77AAE180" w14:textId="77777777" w:rsidTr="00741897">
        <w:trPr>
          <w:trHeight w:val="346"/>
        </w:trPr>
        <w:tc>
          <w:tcPr>
            <w:tcW w:w="1819" w:type="dxa"/>
            <w:shd w:val="clear" w:color="auto" w:fill="auto"/>
            <w:tcMar>
              <w:top w:w="28" w:type="dxa"/>
              <w:left w:w="57" w:type="dxa"/>
              <w:bottom w:w="28" w:type="dxa"/>
              <w:right w:w="57" w:type="dxa"/>
            </w:tcMar>
            <w:vAlign w:val="center"/>
            <w:hideMark/>
          </w:tcPr>
          <w:p w14:paraId="2983B98E" w14:textId="77777777" w:rsidR="00741897" w:rsidRPr="00F90BFA" w:rsidRDefault="00741897" w:rsidP="00741897">
            <w:pPr>
              <w:rPr>
                <w:rFonts w:ascii="Times New Roman" w:hAnsi="Times New Roman"/>
                <w:sz w:val="20"/>
                <w:szCs w:val="20"/>
              </w:rPr>
            </w:pPr>
            <w:r w:rsidRPr="00F90BFA">
              <w:rPr>
                <w:rFonts w:ascii="Times New Roman" w:hAnsi="Times New Roman"/>
                <w:b/>
                <w:bCs/>
                <w:sz w:val="20"/>
                <w:szCs w:val="20"/>
              </w:rPr>
              <w:t>+ 0.5 points</w:t>
            </w:r>
          </w:p>
        </w:tc>
        <w:tc>
          <w:tcPr>
            <w:tcW w:w="1269" w:type="dxa"/>
            <w:shd w:val="clear" w:color="auto" w:fill="auto"/>
            <w:tcMar>
              <w:top w:w="28" w:type="dxa"/>
              <w:left w:w="57" w:type="dxa"/>
              <w:bottom w:w="28" w:type="dxa"/>
              <w:right w:w="57" w:type="dxa"/>
            </w:tcMar>
            <w:vAlign w:val="center"/>
            <w:hideMark/>
          </w:tcPr>
          <w:p w14:paraId="3D724857"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27</w:t>
            </w:r>
            <w:r w:rsidRPr="00F90BFA">
              <w:rPr>
                <w:rFonts w:ascii="Times New Roman" w:hAnsi="Times New Roman"/>
                <w:sz w:val="20"/>
                <w:szCs w:val="20"/>
              </w:rPr>
              <w:t xml:space="preserve"> days</w:t>
            </w:r>
          </w:p>
        </w:tc>
        <w:tc>
          <w:tcPr>
            <w:tcW w:w="1274" w:type="dxa"/>
            <w:shd w:val="clear" w:color="auto" w:fill="auto"/>
            <w:tcMar>
              <w:top w:w="28" w:type="dxa"/>
              <w:left w:w="57" w:type="dxa"/>
              <w:bottom w:w="28" w:type="dxa"/>
              <w:right w:w="57" w:type="dxa"/>
            </w:tcMar>
            <w:vAlign w:val="center"/>
            <w:hideMark/>
          </w:tcPr>
          <w:p w14:paraId="644DFD95"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18</w:t>
            </w:r>
            <w:r w:rsidRPr="00F90BFA">
              <w:rPr>
                <w:rFonts w:ascii="Times New Roman" w:hAnsi="Times New Roman"/>
                <w:sz w:val="20"/>
                <w:szCs w:val="20"/>
              </w:rPr>
              <w:t xml:space="preserve"> days</w:t>
            </w:r>
          </w:p>
        </w:tc>
        <w:tc>
          <w:tcPr>
            <w:tcW w:w="1271" w:type="dxa"/>
            <w:shd w:val="clear" w:color="auto" w:fill="auto"/>
            <w:tcMar>
              <w:top w:w="28" w:type="dxa"/>
              <w:left w:w="57" w:type="dxa"/>
              <w:bottom w:w="28" w:type="dxa"/>
              <w:right w:w="57" w:type="dxa"/>
            </w:tcMar>
            <w:vAlign w:val="center"/>
            <w:hideMark/>
          </w:tcPr>
          <w:p w14:paraId="1F061E03"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39</w:t>
            </w:r>
            <w:r w:rsidRPr="00F90BFA">
              <w:rPr>
                <w:rFonts w:ascii="Times New Roman" w:hAnsi="Times New Roman"/>
                <w:sz w:val="20"/>
                <w:szCs w:val="20"/>
              </w:rPr>
              <w:t xml:space="preserve"> days</w:t>
            </w:r>
          </w:p>
        </w:tc>
        <w:tc>
          <w:tcPr>
            <w:tcW w:w="1450" w:type="dxa"/>
            <w:vAlign w:val="center"/>
          </w:tcPr>
          <w:p w14:paraId="48BA2D9C" w14:textId="77777777" w:rsidR="00741897" w:rsidRDefault="00741897" w:rsidP="00741897">
            <w:pPr>
              <w:jc w:val="center"/>
              <w:rPr>
                <w:rFonts w:ascii="Times New Roman" w:hAnsi="Times New Roman"/>
                <w:sz w:val="20"/>
                <w:szCs w:val="20"/>
              </w:rPr>
            </w:pPr>
            <w:r>
              <w:rPr>
                <w:rFonts w:ascii="Times New Roman" w:hAnsi="Times New Roman"/>
                <w:sz w:val="20"/>
                <w:szCs w:val="20"/>
              </w:rPr>
              <w:t>52 days</w:t>
            </w:r>
          </w:p>
        </w:tc>
        <w:tc>
          <w:tcPr>
            <w:tcW w:w="1417" w:type="dxa"/>
            <w:vAlign w:val="center"/>
          </w:tcPr>
          <w:p w14:paraId="29748F51" w14:textId="77777777" w:rsidR="00741897" w:rsidRDefault="00741897" w:rsidP="00741897">
            <w:pPr>
              <w:jc w:val="center"/>
              <w:rPr>
                <w:rFonts w:ascii="Times New Roman" w:hAnsi="Times New Roman"/>
                <w:sz w:val="20"/>
                <w:szCs w:val="20"/>
              </w:rPr>
            </w:pPr>
            <w:r>
              <w:rPr>
                <w:rFonts w:ascii="Times New Roman" w:hAnsi="Times New Roman"/>
                <w:sz w:val="20"/>
                <w:szCs w:val="20"/>
              </w:rPr>
              <w:t>16 days</w:t>
            </w:r>
          </w:p>
        </w:tc>
      </w:tr>
      <w:tr w:rsidR="00741897" w:rsidRPr="00B62B7E" w14:paraId="7D14C75A" w14:textId="77777777" w:rsidTr="00741897">
        <w:trPr>
          <w:trHeight w:val="346"/>
        </w:trPr>
        <w:tc>
          <w:tcPr>
            <w:tcW w:w="1819" w:type="dxa"/>
            <w:shd w:val="clear" w:color="auto" w:fill="auto"/>
            <w:tcMar>
              <w:top w:w="28" w:type="dxa"/>
              <w:left w:w="57" w:type="dxa"/>
              <w:bottom w:w="28" w:type="dxa"/>
              <w:right w:w="57" w:type="dxa"/>
            </w:tcMar>
            <w:vAlign w:val="center"/>
            <w:hideMark/>
          </w:tcPr>
          <w:p w14:paraId="7199EBD9" w14:textId="77777777" w:rsidR="00741897" w:rsidRPr="00F90BFA" w:rsidRDefault="00741897" w:rsidP="00741897">
            <w:pPr>
              <w:rPr>
                <w:rFonts w:ascii="Times New Roman" w:hAnsi="Times New Roman"/>
                <w:sz w:val="20"/>
                <w:szCs w:val="20"/>
              </w:rPr>
            </w:pPr>
            <w:r w:rsidRPr="00F90BFA">
              <w:rPr>
                <w:rFonts w:ascii="Times New Roman" w:hAnsi="Times New Roman"/>
                <w:b/>
                <w:bCs/>
                <w:sz w:val="20"/>
                <w:szCs w:val="20"/>
              </w:rPr>
              <w:t>+ 1.0 points</w:t>
            </w:r>
          </w:p>
        </w:tc>
        <w:tc>
          <w:tcPr>
            <w:tcW w:w="1269" w:type="dxa"/>
            <w:shd w:val="clear" w:color="auto" w:fill="auto"/>
            <w:tcMar>
              <w:top w:w="28" w:type="dxa"/>
              <w:left w:w="57" w:type="dxa"/>
              <w:bottom w:w="28" w:type="dxa"/>
              <w:right w:w="57" w:type="dxa"/>
            </w:tcMar>
            <w:vAlign w:val="center"/>
            <w:hideMark/>
          </w:tcPr>
          <w:p w14:paraId="38F9E9E1"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93</w:t>
            </w:r>
            <w:r w:rsidRPr="00F90BFA">
              <w:rPr>
                <w:rFonts w:ascii="Times New Roman" w:hAnsi="Times New Roman"/>
                <w:sz w:val="20"/>
                <w:szCs w:val="20"/>
              </w:rPr>
              <w:t xml:space="preserve"> days</w:t>
            </w:r>
          </w:p>
        </w:tc>
        <w:tc>
          <w:tcPr>
            <w:tcW w:w="1274" w:type="dxa"/>
            <w:shd w:val="clear" w:color="auto" w:fill="auto"/>
            <w:tcMar>
              <w:top w:w="28" w:type="dxa"/>
              <w:left w:w="57" w:type="dxa"/>
              <w:bottom w:w="28" w:type="dxa"/>
              <w:right w:w="57" w:type="dxa"/>
            </w:tcMar>
            <w:vAlign w:val="center"/>
            <w:hideMark/>
          </w:tcPr>
          <w:p w14:paraId="668E34ED"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57</w:t>
            </w:r>
            <w:r w:rsidRPr="00F90BFA">
              <w:rPr>
                <w:rFonts w:ascii="Times New Roman" w:hAnsi="Times New Roman"/>
                <w:sz w:val="20"/>
                <w:szCs w:val="20"/>
              </w:rPr>
              <w:t xml:space="preserve"> days</w:t>
            </w:r>
          </w:p>
        </w:tc>
        <w:tc>
          <w:tcPr>
            <w:tcW w:w="1271" w:type="dxa"/>
            <w:shd w:val="clear" w:color="auto" w:fill="auto"/>
            <w:tcMar>
              <w:top w:w="28" w:type="dxa"/>
              <w:left w:w="57" w:type="dxa"/>
              <w:bottom w:w="28" w:type="dxa"/>
              <w:right w:w="57" w:type="dxa"/>
            </w:tcMar>
            <w:vAlign w:val="center"/>
            <w:hideMark/>
          </w:tcPr>
          <w:p w14:paraId="78916048"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137</w:t>
            </w:r>
            <w:r w:rsidRPr="00F90BFA">
              <w:rPr>
                <w:rFonts w:ascii="Times New Roman" w:hAnsi="Times New Roman"/>
                <w:sz w:val="20"/>
                <w:szCs w:val="20"/>
              </w:rPr>
              <w:t xml:space="preserve"> days</w:t>
            </w:r>
          </w:p>
        </w:tc>
        <w:tc>
          <w:tcPr>
            <w:tcW w:w="1450" w:type="dxa"/>
            <w:vAlign w:val="center"/>
          </w:tcPr>
          <w:p w14:paraId="7C27917B" w14:textId="77777777" w:rsidR="00741897" w:rsidRDefault="00741897" w:rsidP="00741897">
            <w:pPr>
              <w:jc w:val="center"/>
              <w:rPr>
                <w:rFonts w:ascii="Times New Roman" w:hAnsi="Times New Roman"/>
                <w:sz w:val="20"/>
                <w:szCs w:val="20"/>
              </w:rPr>
            </w:pPr>
            <w:r>
              <w:rPr>
                <w:rFonts w:ascii="Times New Roman" w:hAnsi="Times New Roman"/>
                <w:sz w:val="20"/>
                <w:szCs w:val="20"/>
              </w:rPr>
              <w:t>170 days</w:t>
            </w:r>
          </w:p>
        </w:tc>
        <w:tc>
          <w:tcPr>
            <w:tcW w:w="1417" w:type="dxa"/>
            <w:vAlign w:val="center"/>
          </w:tcPr>
          <w:p w14:paraId="1505081C" w14:textId="77777777" w:rsidR="00741897" w:rsidRDefault="00741897" w:rsidP="00741897">
            <w:pPr>
              <w:jc w:val="center"/>
              <w:rPr>
                <w:rFonts w:ascii="Times New Roman" w:hAnsi="Times New Roman"/>
                <w:sz w:val="20"/>
                <w:szCs w:val="20"/>
              </w:rPr>
            </w:pPr>
            <w:r>
              <w:rPr>
                <w:rFonts w:ascii="Times New Roman" w:hAnsi="Times New Roman"/>
                <w:sz w:val="20"/>
                <w:szCs w:val="20"/>
              </w:rPr>
              <w:t>60 days</w:t>
            </w:r>
          </w:p>
        </w:tc>
      </w:tr>
      <w:tr w:rsidR="00741897" w:rsidRPr="00B62B7E" w14:paraId="60C30E4B" w14:textId="77777777" w:rsidTr="00741897">
        <w:trPr>
          <w:trHeight w:val="417"/>
        </w:trPr>
        <w:tc>
          <w:tcPr>
            <w:tcW w:w="1819" w:type="dxa"/>
            <w:shd w:val="clear" w:color="auto" w:fill="auto"/>
            <w:tcMar>
              <w:top w:w="28" w:type="dxa"/>
              <w:left w:w="57" w:type="dxa"/>
              <w:bottom w:w="28" w:type="dxa"/>
              <w:right w:w="57" w:type="dxa"/>
            </w:tcMar>
            <w:vAlign w:val="center"/>
            <w:hideMark/>
          </w:tcPr>
          <w:p w14:paraId="2130B5D8" w14:textId="77777777" w:rsidR="00741897" w:rsidRPr="00F90BFA" w:rsidRDefault="00741897" w:rsidP="00741897">
            <w:pPr>
              <w:rPr>
                <w:rFonts w:ascii="Times New Roman" w:hAnsi="Times New Roman"/>
                <w:sz w:val="20"/>
                <w:szCs w:val="20"/>
              </w:rPr>
            </w:pPr>
            <w:r w:rsidRPr="00F90BFA">
              <w:rPr>
                <w:rFonts w:ascii="Times New Roman" w:hAnsi="Times New Roman"/>
                <w:b/>
                <w:bCs/>
                <w:sz w:val="20"/>
                <w:szCs w:val="20"/>
              </w:rPr>
              <w:t>+ 1.5 points</w:t>
            </w:r>
          </w:p>
        </w:tc>
        <w:tc>
          <w:tcPr>
            <w:tcW w:w="1269" w:type="dxa"/>
            <w:shd w:val="clear" w:color="auto" w:fill="auto"/>
            <w:tcMar>
              <w:top w:w="28" w:type="dxa"/>
              <w:left w:w="57" w:type="dxa"/>
              <w:bottom w:w="28" w:type="dxa"/>
              <w:right w:w="57" w:type="dxa"/>
            </w:tcMar>
            <w:vAlign w:val="center"/>
            <w:hideMark/>
          </w:tcPr>
          <w:p w14:paraId="64BCD38B"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c>
          <w:tcPr>
            <w:tcW w:w="1274" w:type="dxa"/>
            <w:shd w:val="clear" w:color="auto" w:fill="auto"/>
            <w:tcMar>
              <w:top w:w="28" w:type="dxa"/>
              <w:left w:w="57" w:type="dxa"/>
              <w:bottom w:w="28" w:type="dxa"/>
              <w:right w:w="57" w:type="dxa"/>
            </w:tcMar>
            <w:vAlign w:val="center"/>
            <w:hideMark/>
          </w:tcPr>
          <w:p w14:paraId="3B0C5E8D"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92</w:t>
            </w:r>
            <w:r w:rsidRPr="00F90BFA">
              <w:rPr>
                <w:rFonts w:ascii="Times New Roman" w:hAnsi="Times New Roman"/>
                <w:sz w:val="20"/>
                <w:szCs w:val="20"/>
              </w:rPr>
              <w:t xml:space="preserve"> days</w:t>
            </w:r>
          </w:p>
        </w:tc>
        <w:tc>
          <w:tcPr>
            <w:tcW w:w="1271" w:type="dxa"/>
            <w:shd w:val="clear" w:color="auto" w:fill="auto"/>
            <w:tcMar>
              <w:top w:w="28" w:type="dxa"/>
              <w:left w:w="57" w:type="dxa"/>
              <w:bottom w:w="28" w:type="dxa"/>
              <w:right w:w="57" w:type="dxa"/>
            </w:tcMar>
            <w:vAlign w:val="center"/>
            <w:hideMark/>
          </w:tcPr>
          <w:p w14:paraId="64942601"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c>
          <w:tcPr>
            <w:tcW w:w="1450" w:type="dxa"/>
            <w:vAlign w:val="center"/>
          </w:tcPr>
          <w:p w14:paraId="2282EBF3"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c>
          <w:tcPr>
            <w:tcW w:w="1417" w:type="dxa"/>
            <w:vAlign w:val="center"/>
          </w:tcPr>
          <w:p w14:paraId="13A29F39"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116 days</w:t>
            </w:r>
          </w:p>
        </w:tc>
      </w:tr>
      <w:tr w:rsidR="00741897" w:rsidRPr="00B62B7E" w14:paraId="6C42C54D" w14:textId="77777777" w:rsidTr="00741897">
        <w:trPr>
          <w:trHeight w:val="431"/>
        </w:trPr>
        <w:tc>
          <w:tcPr>
            <w:tcW w:w="1819" w:type="dxa"/>
            <w:shd w:val="clear" w:color="auto" w:fill="auto"/>
            <w:tcMar>
              <w:top w:w="28" w:type="dxa"/>
              <w:left w:w="57" w:type="dxa"/>
              <w:bottom w:w="28" w:type="dxa"/>
              <w:right w:w="57" w:type="dxa"/>
            </w:tcMar>
            <w:vAlign w:val="center"/>
            <w:hideMark/>
          </w:tcPr>
          <w:p w14:paraId="3608431D" w14:textId="77777777" w:rsidR="00741897" w:rsidRPr="00F90BFA" w:rsidRDefault="00741897" w:rsidP="00741897">
            <w:pPr>
              <w:rPr>
                <w:rFonts w:ascii="Times New Roman" w:hAnsi="Times New Roman"/>
                <w:sz w:val="20"/>
                <w:szCs w:val="20"/>
              </w:rPr>
            </w:pPr>
            <w:r w:rsidRPr="00F90BFA">
              <w:rPr>
                <w:rFonts w:ascii="Times New Roman" w:hAnsi="Times New Roman"/>
                <w:b/>
                <w:bCs/>
                <w:sz w:val="20"/>
                <w:szCs w:val="20"/>
              </w:rPr>
              <w:t>+ 2.0 points</w:t>
            </w:r>
          </w:p>
        </w:tc>
        <w:tc>
          <w:tcPr>
            <w:tcW w:w="1269" w:type="dxa"/>
            <w:shd w:val="clear" w:color="auto" w:fill="auto"/>
            <w:tcMar>
              <w:top w:w="28" w:type="dxa"/>
              <w:left w:w="57" w:type="dxa"/>
              <w:bottom w:w="28" w:type="dxa"/>
              <w:right w:w="57" w:type="dxa"/>
            </w:tcMar>
            <w:vAlign w:val="center"/>
            <w:hideMark/>
          </w:tcPr>
          <w:p w14:paraId="760390A4"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c>
          <w:tcPr>
            <w:tcW w:w="1274" w:type="dxa"/>
            <w:shd w:val="clear" w:color="auto" w:fill="auto"/>
            <w:tcMar>
              <w:top w:w="28" w:type="dxa"/>
              <w:left w:w="57" w:type="dxa"/>
              <w:bottom w:w="28" w:type="dxa"/>
              <w:right w:w="57" w:type="dxa"/>
            </w:tcMar>
            <w:vAlign w:val="center"/>
            <w:hideMark/>
          </w:tcPr>
          <w:p w14:paraId="01D0CD02"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123</w:t>
            </w:r>
            <w:r w:rsidRPr="00F90BFA">
              <w:rPr>
                <w:rFonts w:ascii="Times New Roman" w:hAnsi="Times New Roman"/>
                <w:sz w:val="20"/>
                <w:szCs w:val="20"/>
              </w:rPr>
              <w:t xml:space="preserve"> days</w:t>
            </w:r>
          </w:p>
        </w:tc>
        <w:tc>
          <w:tcPr>
            <w:tcW w:w="1271" w:type="dxa"/>
            <w:shd w:val="clear" w:color="auto" w:fill="auto"/>
            <w:tcMar>
              <w:top w:w="28" w:type="dxa"/>
              <w:left w:w="57" w:type="dxa"/>
              <w:bottom w:w="28" w:type="dxa"/>
              <w:right w:w="57" w:type="dxa"/>
            </w:tcMar>
            <w:vAlign w:val="center"/>
            <w:hideMark/>
          </w:tcPr>
          <w:p w14:paraId="425568B8"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c>
          <w:tcPr>
            <w:tcW w:w="1450" w:type="dxa"/>
            <w:vAlign w:val="center"/>
          </w:tcPr>
          <w:p w14:paraId="619F2E04"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c>
          <w:tcPr>
            <w:tcW w:w="1417" w:type="dxa"/>
            <w:vAlign w:val="center"/>
          </w:tcPr>
          <w:p w14:paraId="32B531C3"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r>
      <w:tr w:rsidR="00741897" w:rsidRPr="00B62B7E" w14:paraId="6EB1F98F" w14:textId="77777777" w:rsidTr="00741897">
        <w:trPr>
          <w:trHeight w:val="686"/>
        </w:trPr>
        <w:tc>
          <w:tcPr>
            <w:tcW w:w="1819" w:type="dxa"/>
            <w:shd w:val="clear" w:color="auto" w:fill="auto"/>
            <w:tcMar>
              <w:top w:w="28" w:type="dxa"/>
              <w:left w:w="57" w:type="dxa"/>
              <w:bottom w:w="28" w:type="dxa"/>
              <w:right w:w="57" w:type="dxa"/>
            </w:tcMar>
            <w:vAlign w:val="center"/>
            <w:hideMark/>
          </w:tcPr>
          <w:p w14:paraId="58981568" w14:textId="77777777" w:rsidR="00741897" w:rsidRPr="00F90BFA" w:rsidRDefault="00741897" w:rsidP="00741897">
            <w:pPr>
              <w:rPr>
                <w:rFonts w:ascii="Times New Roman" w:hAnsi="Times New Roman"/>
                <w:sz w:val="20"/>
                <w:szCs w:val="20"/>
              </w:rPr>
            </w:pPr>
            <w:r w:rsidRPr="00F90BFA">
              <w:rPr>
                <w:rFonts w:ascii="Times New Roman" w:hAnsi="Times New Roman"/>
                <w:b/>
                <w:bCs/>
                <w:sz w:val="20"/>
                <w:szCs w:val="20"/>
              </w:rPr>
              <w:t>+ 2.5 points</w:t>
            </w:r>
          </w:p>
        </w:tc>
        <w:tc>
          <w:tcPr>
            <w:tcW w:w="1269" w:type="dxa"/>
            <w:shd w:val="clear" w:color="auto" w:fill="auto"/>
            <w:tcMar>
              <w:top w:w="28" w:type="dxa"/>
              <w:left w:w="57" w:type="dxa"/>
              <w:bottom w:w="28" w:type="dxa"/>
              <w:right w:w="57" w:type="dxa"/>
            </w:tcMar>
            <w:vAlign w:val="center"/>
            <w:hideMark/>
          </w:tcPr>
          <w:p w14:paraId="5D7A0920"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c>
          <w:tcPr>
            <w:tcW w:w="1274" w:type="dxa"/>
            <w:shd w:val="clear" w:color="auto" w:fill="auto"/>
            <w:tcMar>
              <w:top w:w="28" w:type="dxa"/>
              <w:left w:w="57" w:type="dxa"/>
              <w:bottom w:w="28" w:type="dxa"/>
              <w:right w:w="57" w:type="dxa"/>
            </w:tcMar>
            <w:vAlign w:val="center"/>
            <w:hideMark/>
          </w:tcPr>
          <w:p w14:paraId="2DBD025E" w14:textId="77777777" w:rsidR="00741897" w:rsidRPr="00F90BFA" w:rsidRDefault="00741897" w:rsidP="00741897">
            <w:pPr>
              <w:jc w:val="center"/>
              <w:rPr>
                <w:rFonts w:ascii="Times New Roman" w:hAnsi="Times New Roman"/>
                <w:sz w:val="20"/>
                <w:szCs w:val="20"/>
              </w:rPr>
            </w:pPr>
            <w:r>
              <w:rPr>
                <w:rFonts w:ascii="Times New Roman" w:hAnsi="Times New Roman"/>
                <w:sz w:val="20"/>
                <w:szCs w:val="20"/>
              </w:rPr>
              <w:t>145</w:t>
            </w:r>
            <w:r w:rsidRPr="00F90BFA">
              <w:rPr>
                <w:rFonts w:ascii="Times New Roman" w:hAnsi="Times New Roman"/>
                <w:sz w:val="20"/>
                <w:szCs w:val="20"/>
              </w:rPr>
              <w:t xml:space="preserve"> days</w:t>
            </w:r>
          </w:p>
        </w:tc>
        <w:tc>
          <w:tcPr>
            <w:tcW w:w="1271" w:type="dxa"/>
            <w:shd w:val="clear" w:color="auto" w:fill="auto"/>
            <w:tcMar>
              <w:top w:w="28" w:type="dxa"/>
              <w:left w:w="57" w:type="dxa"/>
              <w:bottom w:w="28" w:type="dxa"/>
              <w:right w:w="57" w:type="dxa"/>
            </w:tcMar>
            <w:vAlign w:val="center"/>
            <w:hideMark/>
          </w:tcPr>
          <w:p w14:paraId="47109FA6"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c>
          <w:tcPr>
            <w:tcW w:w="1450" w:type="dxa"/>
            <w:vAlign w:val="center"/>
          </w:tcPr>
          <w:p w14:paraId="63C9726D"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c>
          <w:tcPr>
            <w:tcW w:w="1417" w:type="dxa"/>
            <w:vAlign w:val="center"/>
          </w:tcPr>
          <w:p w14:paraId="4237B89B" w14:textId="77777777" w:rsidR="00741897" w:rsidRPr="00F90BFA" w:rsidRDefault="00741897" w:rsidP="00741897">
            <w:pPr>
              <w:jc w:val="center"/>
              <w:rPr>
                <w:rFonts w:ascii="Times New Roman" w:hAnsi="Times New Roman"/>
                <w:sz w:val="20"/>
                <w:szCs w:val="20"/>
              </w:rPr>
            </w:pPr>
            <w:r w:rsidRPr="00F90BFA">
              <w:rPr>
                <w:rFonts w:ascii="Times New Roman" w:hAnsi="Times New Roman"/>
                <w:sz w:val="20"/>
                <w:szCs w:val="20"/>
              </w:rPr>
              <w:t>&gt;200 days</w:t>
            </w:r>
          </w:p>
        </w:tc>
      </w:tr>
    </w:tbl>
    <w:p w14:paraId="3CBFC854" w14:textId="77777777" w:rsidR="00741897" w:rsidRDefault="00741897" w:rsidP="00741897"/>
    <w:p w14:paraId="6EF526AA" w14:textId="77777777" w:rsidR="002009CE" w:rsidRDefault="002009CE"/>
    <w:sectPr w:rsidR="002009CE" w:rsidSect="00171D08">
      <w:footerReference w:type="even" r:id="rId21"/>
      <w:footerReference w:type="default" r:id="rId22"/>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2322D9" w16cid:durableId="2197C629"/>
  <w16cid:commentId w16cid:paraId="6E75955D" w16cid:durableId="2197C63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DD537" w14:textId="77777777" w:rsidR="005B5836" w:rsidRDefault="005B5836" w:rsidP="00993555">
      <w:r>
        <w:separator/>
      </w:r>
    </w:p>
  </w:endnote>
  <w:endnote w:type="continuationSeparator" w:id="0">
    <w:p w14:paraId="55769109" w14:textId="77777777" w:rsidR="005B5836" w:rsidRDefault="005B5836" w:rsidP="0099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D086" w14:textId="77777777" w:rsidR="00C84880" w:rsidRDefault="00C84880" w:rsidP="00171D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999A9E" w14:textId="77777777" w:rsidR="00C84880" w:rsidRDefault="00C84880" w:rsidP="00171D0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6F10A" w14:textId="1C7772A5" w:rsidR="00C84880" w:rsidRPr="00993555" w:rsidRDefault="00C84880" w:rsidP="00171D08">
    <w:pPr>
      <w:pStyle w:val="Footer"/>
      <w:framePr w:wrap="around" w:vAnchor="text" w:hAnchor="margin" w:xAlign="right" w:y="1"/>
      <w:rPr>
        <w:rStyle w:val="PageNumber"/>
        <w:rFonts w:ascii="Times New Roman" w:hAnsi="Times New Roman"/>
      </w:rPr>
    </w:pPr>
    <w:r w:rsidRPr="00993555">
      <w:rPr>
        <w:rStyle w:val="PageNumber"/>
        <w:rFonts w:ascii="Times New Roman" w:hAnsi="Times New Roman"/>
      </w:rPr>
      <w:fldChar w:fldCharType="begin"/>
    </w:r>
    <w:r w:rsidRPr="00993555">
      <w:rPr>
        <w:rStyle w:val="PageNumber"/>
        <w:rFonts w:ascii="Times New Roman" w:hAnsi="Times New Roman"/>
      </w:rPr>
      <w:instrText xml:space="preserve">PAGE  </w:instrText>
    </w:r>
    <w:r w:rsidRPr="00993555">
      <w:rPr>
        <w:rStyle w:val="PageNumber"/>
        <w:rFonts w:ascii="Times New Roman" w:hAnsi="Times New Roman"/>
      </w:rPr>
      <w:fldChar w:fldCharType="separate"/>
    </w:r>
    <w:r w:rsidR="005F73EB">
      <w:rPr>
        <w:rStyle w:val="PageNumber"/>
        <w:rFonts w:ascii="Times New Roman" w:hAnsi="Times New Roman"/>
        <w:noProof/>
      </w:rPr>
      <w:t>18</w:t>
    </w:r>
    <w:r w:rsidRPr="00993555">
      <w:rPr>
        <w:rStyle w:val="PageNumber"/>
        <w:rFonts w:ascii="Times New Roman" w:hAnsi="Times New Roman"/>
      </w:rPr>
      <w:fldChar w:fldCharType="end"/>
    </w:r>
  </w:p>
  <w:p w14:paraId="45F9EC04" w14:textId="77777777" w:rsidR="00C84880" w:rsidRPr="00993555" w:rsidRDefault="00C84880" w:rsidP="00171D08">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2D710" w14:textId="77777777" w:rsidR="005B5836" w:rsidRDefault="005B5836" w:rsidP="00993555">
      <w:r>
        <w:separator/>
      </w:r>
    </w:p>
  </w:footnote>
  <w:footnote w:type="continuationSeparator" w:id="0">
    <w:p w14:paraId="56BBCCAB" w14:textId="77777777" w:rsidR="005B5836" w:rsidRDefault="005B5836" w:rsidP="00993555">
      <w:r>
        <w:continuationSeparator/>
      </w:r>
    </w:p>
  </w:footnote>
  <w:footnote w:id="1">
    <w:p w14:paraId="05E772F9" w14:textId="00FA69AD" w:rsidR="00C84880" w:rsidRPr="00B90D29" w:rsidRDefault="00C84880" w:rsidP="00993555">
      <w:pPr>
        <w:pStyle w:val="FootnoteText"/>
        <w:rPr>
          <w:sz w:val="24"/>
          <w:szCs w:val="24"/>
          <w:lang w:val="en-GB"/>
        </w:rPr>
      </w:pPr>
      <w:r w:rsidRPr="00B90D29">
        <w:rPr>
          <w:rStyle w:val="FootnoteReference"/>
          <w:sz w:val="24"/>
          <w:szCs w:val="24"/>
        </w:rPr>
        <w:footnoteRef/>
      </w:r>
      <w:r w:rsidRPr="00B90D29">
        <w:rPr>
          <w:sz w:val="24"/>
          <w:szCs w:val="24"/>
        </w:rPr>
        <w:t xml:space="preserve"> </w:t>
      </w:r>
      <w:r w:rsidRPr="00B90D29">
        <w:rPr>
          <w:sz w:val="24"/>
          <w:szCs w:val="24"/>
          <w:lang w:val="en-GB"/>
        </w:rPr>
        <w:t xml:space="preserve">The </w:t>
      </w:r>
      <w:r w:rsidRPr="00B90D29">
        <w:rPr>
          <w:i/>
          <w:sz w:val="24"/>
          <w:szCs w:val="24"/>
          <w:lang w:val="en-GB"/>
        </w:rPr>
        <w:t>R-squared</w:t>
      </w:r>
      <w:r w:rsidRPr="00B90D29">
        <w:rPr>
          <w:sz w:val="24"/>
          <w:szCs w:val="24"/>
          <w:lang w:val="en-GB"/>
        </w:rPr>
        <w:t xml:space="preserve"> is a useful indicator of fit when comparing parties (or candidates) where vote shares are approximately the same on average, as the statistic is standardized to the total observed variance.  It is less useful, however, when comparing parties in different countries, and especially across countries, where the variances in vote shares differ</w:t>
      </w:r>
      <w:r>
        <w:rPr>
          <w:sz w:val="24"/>
          <w:szCs w:val="24"/>
          <w:lang w:val="en-GB"/>
        </w:rPr>
        <w:t xml:space="preserve"> (Lewis-Beck and Skalaban, 1990).</w:t>
      </w:r>
    </w:p>
  </w:footnote>
  <w:footnote w:id="2">
    <w:p w14:paraId="5BE9B827" w14:textId="2353443A" w:rsidR="00C84880" w:rsidRPr="001D5D74" w:rsidRDefault="00C84880" w:rsidP="00234DA2">
      <w:pPr>
        <w:pStyle w:val="FootnoteText"/>
        <w:rPr>
          <w:sz w:val="24"/>
          <w:szCs w:val="24"/>
          <w:lang w:val="en-GB"/>
        </w:rPr>
      </w:pPr>
      <w:r w:rsidRPr="001D5D74">
        <w:rPr>
          <w:rStyle w:val="FootnoteReference"/>
          <w:sz w:val="24"/>
          <w:szCs w:val="24"/>
        </w:rPr>
        <w:footnoteRef/>
      </w:r>
      <w:r w:rsidRPr="001D5D74">
        <w:rPr>
          <w:sz w:val="24"/>
          <w:szCs w:val="24"/>
        </w:rPr>
        <w:t xml:space="preserve"> </w:t>
      </w:r>
      <w:r>
        <w:rPr>
          <w:sz w:val="24"/>
          <w:szCs w:val="24"/>
        </w:rPr>
        <w:t xml:space="preserve">The simulated data take the general form </w:t>
      </w:r>
      <w:r w:rsidRPr="001D5D74">
        <w:rPr>
          <w:i/>
          <w:sz w:val="24"/>
          <w:szCs w:val="24"/>
        </w:rPr>
        <w:t>VOTE</w:t>
      </w:r>
      <w:r>
        <w:rPr>
          <w:sz w:val="24"/>
          <w:szCs w:val="24"/>
        </w:rPr>
        <w:t xml:space="preserve"> = </w:t>
      </w:r>
      <w:r w:rsidRPr="001D5D74">
        <w:rPr>
          <w:i/>
          <w:sz w:val="24"/>
          <w:szCs w:val="24"/>
        </w:rPr>
        <w:t>a</w:t>
      </w:r>
      <w:r>
        <w:rPr>
          <w:sz w:val="24"/>
          <w:szCs w:val="24"/>
        </w:rPr>
        <w:t xml:space="preserve"> + </w:t>
      </w:r>
      <w:r w:rsidRPr="001D5D74">
        <w:rPr>
          <w:i/>
          <w:sz w:val="24"/>
          <w:szCs w:val="24"/>
        </w:rPr>
        <w:t>b</w:t>
      </w:r>
      <w:r w:rsidRPr="001D5D74">
        <w:rPr>
          <w:i/>
          <w:sz w:val="24"/>
          <w:szCs w:val="24"/>
          <w:vertAlign w:val="subscript"/>
        </w:rPr>
        <w:t>1</w:t>
      </w:r>
      <w:r w:rsidRPr="001D5D74">
        <w:rPr>
          <w:i/>
          <w:sz w:val="24"/>
          <w:szCs w:val="24"/>
        </w:rPr>
        <w:t>Poll</w:t>
      </w:r>
      <w:r>
        <w:rPr>
          <w:sz w:val="24"/>
          <w:szCs w:val="24"/>
        </w:rPr>
        <w:t xml:space="preserve"> + </w:t>
      </w:r>
      <w:r w:rsidRPr="001D5D74">
        <w:rPr>
          <w:sz w:val="24"/>
          <w:szCs w:val="24"/>
        </w:rPr>
        <w:t>ɛ</w:t>
      </w:r>
      <w:r>
        <w:rPr>
          <w:rFonts w:ascii="Calibri" w:hAnsi="Calibri" w:cs="Calibri"/>
          <w:sz w:val="24"/>
          <w:szCs w:val="24"/>
        </w:rPr>
        <w:t xml:space="preserve"> </w:t>
      </w:r>
      <w:r>
        <w:rPr>
          <w:sz w:val="24"/>
          <w:szCs w:val="24"/>
        </w:rPr>
        <w:t>,</w:t>
      </w:r>
      <w:r>
        <w:rPr>
          <w:rFonts w:ascii="Calibri" w:hAnsi="Calibri" w:cs="Calibri"/>
          <w:sz w:val="24"/>
          <w:szCs w:val="24"/>
        </w:rPr>
        <w:t xml:space="preserve"> </w:t>
      </w:r>
      <w:r>
        <w:rPr>
          <w:sz w:val="24"/>
          <w:szCs w:val="24"/>
        </w:rPr>
        <w:t xml:space="preserve">where in the first case </w:t>
      </w:r>
      <w:r w:rsidRPr="001D5D74">
        <w:rPr>
          <w:i/>
          <w:sz w:val="24"/>
          <w:szCs w:val="24"/>
        </w:rPr>
        <w:t>a</w:t>
      </w:r>
      <w:r>
        <w:rPr>
          <w:sz w:val="24"/>
          <w:szCs w:val="24"/>
        </w:rPr>
        <w:t xml:space="preserve"> = 0, </w:t>
      </w:r>
      <w:r w:rsidRPr="001D5D74">
        <w:rPr>
          <w:i/>
          <w:sz w:val="24"/>
          <w:szCs w:val="24"/>
        </w:rPr>
        <w:t>b</w:t>
      </w:r>
      <w:r>
        <w:rPr>
          <w:sz w:val="24"/>
          <w:szCs w:val="24"/>
        </w:rPr>
        <w:t xml:space="preserve"> = 1.0 and </w:t>
      </w:r>
      <w:r w:rsidRPr="00347144">
        <w:rPr>
          <w:sz w:val="24"/>
          <w:szCs w:val="24"/>
        </w:rPr>
        <w:t>ɛ</w:t>
      </w:r>
      <w:r>
        <w:rPr>
          <w:sz w:val="24"/>
          <w:szCs w:val="24"/>
        </w:rPr>
        <w:t xml:space="preserve"> ~ (µ = 0, σ = 5) and in the second </w:t>
      </w:r>
      <w:r w:rsidRPr="00347144">
        <w:rPr>
          <w:i/>
          <w:sz w:val="24"/>
          <w:szCs w:val="24"/>
        </w:rPr>
        <w:t>a</w:t>
      </w:r>
      <w:r>
        <w:rPr>
          <w:sz w:val="24"/>
          <w:szCs w:val="24"/>
        </w:rPr>
        <w:t xml:space="preserve"> = 25, </w:t>
      </w:r>
      <w:r w:rsidRPr="00347144">
        <w:rPr>
          <w:i/>
          <w:sz w:val="24"/>
          <w:szCs w:val="24"/>
        </w:rPr>
        <w:t>b</w:t>
      </w:r>
      <w:r>
        <w:rPr>
          <w:sz w:val="24"/>
          <w:szCs w:val="24"/>
        </w:rPr>
        <w:t xml:space="preserve"> = 0.5 and </w:t>
      </w:r>
      <w:r w:rsidRPr="00347144">
        <w:rPr>
          <w:sz w:val="24"/>
          <w:szCs w:val="24"/>
        </w:rPr>
        <w:t>ɛ</w:t>
      </w:r>
      <w:r>
        <w:rPr>
          <w:sz w:val="24"/>
          <w:szCs w:val="24"/>
        </w:rPr>
        <w:t xml:space="preserve"> ~ (µ = 0, σ = 2).  </w:t>
      </w:r>
    </w:p>
  </w:footnote>
  <w:footnote w:id="3">
    <w:p w14:paraId="27328526" w14:textId="77777777" w:rsidR="003A3E15" w:rsidRPr="00FE5DED" w:rsidRDefault="003A3E15" w:rsidP="003A3E15">
      <w:pPr>
        <w:pStyle w:val="FootnoteText"/>
        <w:rPr>
          <w:sz w:val="24"/>
          <w:szCs w:val="24"/>
          <w:lang w:val="en-GB"/>
        </w:rPr>
      </w:pPr>
      <w:r w:rsidRPr="00FE5DED">
        <w:rPr>
          <w:rStyle w:val="FootnoteReference"/>
          <w:sz w:val="24"/>
          <w:szCs w:val="24"/>
        </w:rPr>
        <w:footnoteRef/>
      </w:r>
      <w:r w:rsidRPr="00FE5DED">
        <w:rPr>
          <w:sz w:val="24"/>
          <w:szCs w:val="24"/>
        </w:rPr>
        <w:t xml:space="preserve"> By construction, observations of vote intentions for a given party or candidate within each poll are interdependent (as is the actual vote share within each national election). We do not explicitly incorporate this into our analysis, so as to allow more direct comparison of the MAE and RMSE and a direct assessment of total prediction errors.</w:t>
      </w:r>
    </w:p>
  </w:footnote>
  <w:footnote w:id="4">
    <w:p w14:paraId="0C300920" w14:textId="01010A73" w:rsidR="00C84880" w:rsidRPr="00B90D29" w:rsidRDefault="00C84880" w:rsidP="00993555">
      <w:pPr>
        <w:pStyle w:val="FootnoteText"/>
        <w:rPr>
          <w:sz w:val="24"/>
          <w:szCs w:val="24"/>
          <w:lang w:val="en-GB"/>
        </w:rPr>
      </w:pPr>
      <w:r w:rsidRPr="00B90D29">
        <w:rPr>
          <w:rStyle w:val="FootnoteReference"/>
          <w:sz w:val="24"/>
          <w:szCs w:val="24"/>
        </w:rPr>
        <w:footnoteRef/>
      </w:r>
      <w:r w:rsidRPr="00B90D29">
        <w:rPr>
          <w:sz w:val="24"/>
          <w:szCs w:val="24"/>
        </w:rPr>
        <w:t xml:space="preserve"> </w:t>
      </w:r>
      <w:r>
        <w:rPr>
          <w:sz w:val="24"/>
          <w:szCs w:val="24"/>
        </w:rPr>
        <w:t xml:space="preserve">Following </w:t>
      </w:r>
      <w:r w:rsidRPr="007778E6">
        <w:rPr>
          <w:rStyle w:val="footnoteref"/>
          <w:sz w:val="24"/>
          <w:szCs w:val="24"/>
          <w:lang w:val="en-GB"/>
        </w:rPr>
        <w:t>Jennings and Wlezien (2016)</w:t>
      </w:r>
      <w:r>
        <w:rPr>
          <w:rStyle w:val="footnoteref"/>
          <w:sz w:val="24"/>
          <w:szCs w:val="24"/>
          <w:lang w:val="en-GB"/>
        </w:rPr>
        <w:t>,</w:t>
      </w:r>
      <w:r w:rsidRPr="007778E6">
        <w:rPr>
          <w:rStyle w:val="footnoteref"/>
          <w:sz w:val="24"/>
          <w:szCs w:val="24"/>
          <w:lang w:val="en-GB"/>
        </w:rPr>
        <w:t xml:space="preserve"> we estimate the underlying variance of all polls in the data-set, once the country, party and election intercepts are controlled for (such that </w:t>
      </w:r>
      <w:r w:rsidRPr="007778E6">
        <w:rPr>
          <w:i/>
          <w:iCs/>
          <w:sz w:val="24"/>
          <w:szCs w:val="24"/>
        </w:rPr>
        <w:t xml:space="preserve">μ=0, </w:t>
      </w:r>
      <w:r w:rsidRPr="007778E6">
        <w:rPr>
          <w:i/>
          <w:iCs/>
          <w:color w:val="252525"/>
          <w:sz w:val="24"/>
          <w:szCs w:val="24"/>
        </w:rPr>
        <w:t>σ=</w:t>
      </w:r>
      <w:r w:rsidRPr="009A12EA">
        <w:rPr>
          <w:i/>
          <w:iCs/>
          <w:color w:val="252525"/>
          <w:sz w:val="24"/>
          <w:szCs w:val="24"/>
        </w:rPr>
        <w:t>3.0</w:t>
      </w:r>
      <w:r>
        <w:rPr>
          <w:i/>
          <w:iCs/>
          <w:color w:val="252525"/>
          <w:sz w:val="24"/>
          <w:szCs w:val="24"/>
        </w:rPr>
        <w:t>86</w:t>
      </w:r>
      <w:r w:rsidRPr="007778E6">
        <w:rPr>
          <w:iCs/>
          <w:color w:val="252525"/>
          <w:sz w:val="24"/>
          <w:szCs w:val="24"/>
        </w:rPr>
        <w:t>)</w:t>
      </w:r>
      <w:r w:rsidRPr="007778E6">
        <w:rPr>
          <w:rStyle w:val="footnoteref"/>
          <w:sz w:val="24"/>
          <w:szCs w:val="24"/>
          <w:lang w:val="en-GB"/>
        </w:rPr>
        <w:t>.</w:t>
      </w:r>
      <w:r w:rsidRPr="00B90D29">
        <w:rPr>
          <w:sz w:val="24"/>
          <w:szCs w:val="24"/>
        </w:rPr>
        <w:t xml:space="preserve"> </w:t>
      </w:r>
      <w:r w:rsidRPr="00B90D29">
        <w:rPr>
          <w:sz w:val="24"/>
          <w:szCs w:val="24"/>
          <w:lang w:val="en-GB"/>
        </w:rPr>
        <w:t xml:space="preserve">Specifically, they estimate a regression of the poll share as a function of </w:t>
      </w:r>
      <w:r w:rsidRPr="00B90D29">
        <w:rPr>
          <w:rStyle w:val="footnoteref"/>
          <w:sz w:val="24"/>
          <w:szCs w:val="24"/>
        </w:rPr>
        <w:t xml:space="preserve">a separate intercept for each party or candidate </w:t>
      </w:r>
      <w:r w:rsidRPr="00B90D29">
        <w:rPr>
          <w:rStyle w:val="footnoteref"/>
          <w:i/>
          <w:sz w:val="24"/>
          <w:szCs w:val="24"/>
        </w:rPr>
        <w:t>j</w:t>
      </w:r>
      <w:r w:rsidRPr="00B90D29">
        <w:rPr>
          <w:rStyle w:val="footnoteref"/>
          <w:sz w:val="24"/>
          <w:szCs w:val="24"/>
        </w:rPr>
        <w:t xml:space="preserve"> in election </w:t>
      </w:r>
      <w:r w:rsidRPr="00B90D29">
        <w:rPr>
          <w:rStyle w:val="footnoteref"/>
          <w:i/>
          <w:sz w:val="24"/>
          <w:szCs w:val="24"/>
        </w:rPr>
        <w:t>k</w:t>
      </w:r>
      <w:r w:rsidRPr="00B90D29">
        <w:rPr>
          <w:rStyle w:val="footnoteref"/>
          <w:sz w:val="24"/>
          <w:szCs w:val="24"/>
        </w:rPr>
        <w:t xml:space="preserve"> in country </w:t>
      </w:r>
      <w:r w:rsidRPr="00B90D29">
        <w:rPr>
          <w:rStyle w:val="footnoteref"/>
          <w:i/>
          <w:sz w:val="24"/>
          <w:szCs w:val="24"/>
        </w:rPr>
        <w:t>m</w:t>
      </w:r>
      <w:r w:rsidRPr="00B90D29">
        <w:rPr>
          <w:rStyle w:val="footnoteref"/>
          <w:sz w:val="24"/>
          <w:szCs w:val="24"/>
        </w:rPr>
        <w:t>. The residuals of this equation provide our measure of underlying variance of the polls once the country-party-election equilibrium is taken into account:</w:t>
      </w:r>
    </w:p>
    <w:p w14:paraId="29DACA2C" w14:textId="77777777" w:rsidR="00C84880" w:rsidRPr="00B90D29" w:rsidRDefault="00C84880" w:rsidP="00993555">
      <w:pPr>
        <w:pStyle w:val="FootnoteText"/>
        <w:rPr>
          <w:sz w:val="24"/>
          <w:szCs w:val="24"/>
          <w:lang w:val="en-GB"/>
        </w:rPr>
      </w:pPr>
      <m:oMathPara>
        <m:oMath>
          <m:r>
            <m:rPr>
              <m:sty m:val="bi"/>
            </m:rPr>
            <w:rPr>
              <w:rFonts w:ascii="Cambria Math" w:hAnsi="Cambria Math"/>
              <w:sz w:val="24"/>
              <w:szCs w:val="24"/>
            </w:rPr>
            <m:t>Poll=</m:t>
          </m:r>
          <m:sSub>
            <m:sSubPr>
              <m:ctrlPr>
                <w:rPr>
                  <w:rFonts w:ascii="Cambria Math" w:hAnsi="Cambria Math"/>
                  <w:b/>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jkm</m:t>
              </m:r>
            </m:sub>
          </m:sSub>
          <m:r>
            <m:rPr>
              <m:sty m:val="bi"/>
            </m:rPr>
            <w:rPr>
              <w:rFonts w:ascii="Cambria Math" w:hAnsi="Cambria Math"/>
              <w:sz w:val="24"/>
              <w:szCs w:val="24"/>
            </w:rPr>
            <m:t>+</m:t>
          </m:r>
          <m:r>
            <m:rPr>
              <m:sty m:val="bi"/>
            </m:rPr>
            <w:rPr>
              <w:rFonts w:ascii="Cambria Math" w:eastAsia="ヒラギノ角ゴ Pro W3" w:hAnsi="Cambria Math"/>
              <w:color w:val="000000"/>
              <w:sz w:val="24"/>
              <w:szCs w:val="24"/>
            </w:rPr>
            <m:t>ε.</m:t>
          </m:r>
        </m:oMath>
      </m:oMathPara>
    </w:p>
  </w:footnote>
  <w:footnote w:id="5">
    <w:p w14:paraId="0DA8C7D1" w14:textId="472A60BD" w:rsidR="00C84880" w:rsidRPr="00B90D29" w:rsidRDefault="00C84880" w:rsidP="00EF094B">
      <w:pPr>
        <w:pStyle w:val="FootnoteText"/>
        <w:rPr>
          <w:sz w:val="24"/>
          <w:szCs w:val="24"/>
          <w:lang w:val="en-GB"/>
        </w:rPr>
      </w:pPr>
      <w:r w:rsidRPr="00B90D29">
        <w:rPr>
          <w:rStyle w:val="FootnoteReference"/>
          <w:sz w:val="24"/>
          <w:szCs w:val="24"/>
        </w:rPr>
        <w:footnoteRef/>
      </w:r>
      <w:r w:rsidRPr="00B90D29">
        <w:rPr>
          <w:sz w:val="24"/>
          <w:szCs w:val="24"/>
        </w:rPr>
        <w:t xml:space="preserve"> </w:t>
      </w:r>
      <w:r w:rsidRPr="00B90D29">
        <w:rPr>
          <w:sz w:val="24"/>
          <w:szCs w:val="24"/>
          <w:lang w:val="en-GB"/>
        </w:rPr>
        <w:t xml:space="preserve">Rubin (1987) shows that where </w:t>
      </w:r>
      <w:r w:rsidRPr="00B90D29">
        <w:rPr>
          <w:i/>
          <w:sz w:val="24"/>
          <w:szCs w:val="24"/>
          <w:lang w:val="en-GB"/>
        </w:rPr>
        <w:t>γ</w:t>
      </w:r>
      <w:r w:rsidRPr="00B90D29">
        <w:rPr>
          <w:sz w:val="24"/>
          <w:szCs w:val="24"/>
          <w:lang w:val="en-GB"/>
        </w:rPr>
        <w:t xml:space="preserve"> is the rate of missing data, estimates based on </w:t>
      </w:r>
      <w:r w:rsidRPr="00B90D29">
        <w:rPr>
          <w:i/>
          <w:sz w:val="24"/>
          <w:szCs w:val="24"/>
          <w:lang w:val="en-GB"/>
        </w:rPr>
        <w:t>m</w:t>
      </w:r>
      <w:r w:rsidRPr="00B90D29">
        <w:rPr>
          <w:sz w:val="24"/>
          <w:szCs w:val="24"/>
          <w:lang w:val="en-GB"/>
        </w:rPr>
        <w:t xml:space="preserve"> imputations have an efficiency that is approximately </w:t>
      </w:r>
      <m:oMath>
        <m:sSup>
          <m:sSupPr>
            <m:ctrlPr>
              <w:rPr>
                <w:rFonts w:ascii="Cambria Math" w:hAnsi="Cambria Math"/>
                <w:i/>
                <w:sz w:val="24"/>
                <w:szCs w:val="24"/>
                <w:lang w:val="en-GB"/>
              </w:rPr>
            </m:ctrlPr>
          </m:sSupPr>
          <m:e>
            <m:r>
              <w:rPr>
                <w:rFonts w:ascii="Cambria Math" w:hAnsi="Cambria Math"/>
                <w:sz w:val="24"/>
                <w:szCs w:val="24"/>
                <w:lang w:val="en-GB"/>
              </w:rPr>
              <m:t>(1+</m:t>
            </m:r>
            <m:f>
              <m:fPr>
                <m:ctrlPr>
                  <w:rPr>
                    <w:rFonts w:ascii="Cambria Math" w:hAnsi="Cambria Math"/>
                    <w:i/>
                    <w:sz w:val="24"/>
                    <w:szCs w:val="24"/>
                    <w:lang w:val="en-GB"/>
                  </w:rPr>
                </m:ctrlPr>
              </m:fPr>
              <m:num>
                <m:r>
                  <w:rPr>
                    <w:rFonts w:ascii="Cambria Math" w:hAnsi="Cambria Math"/>
                    <w:sz w:val="24"/>
                    <w:szCs w:val="24"/>
                    <w:lang w:val="en-GB"/>
                  </w:rPr>
                  <m:t>γ</m:t>
                </m:r>
              </m:num>
              <m:den>
                <m:r>
                  <w:rPr>
                    <w:rFonts w:ascii="Cambria Math" w:hAnsi="Cambria Math"/>
                    <w:sz w:val="24"/>
                    <w:szCs w:val="24"/>
                    <w:lang w:val="en-GB"/>
                  </w:rPr>
                  <m:t>m</m:t>
                </m:r>
              </m:den>
            </m:f>
            <m:r>
              <w:rPr>
                <w:rFonts w:ascii="Cambria Math" w:hAnsi="Cambria Math"/>
                <w:sz w:val="24"/>
                <w:szCs w:val="24"/>
                <w:lang w:val="en-GB"/>
              </w:rPr>
              <m:t>)</m:t>
            </m:r>
          </m:e>
          <m:sup>
            <m:r>
              <w:rPr>
                <w:rFonts w:ascii="Cambria Math" w:hAnsi="Cambria Math"/>
                <w:sz w:val="24"/>
                <w:szCs w:val="24"/>
                <w:lang w:val="en-GB"/>
              </w:rPr>
              <m:t>-1</m:t>
            </m:r>
          </m:sup>
        </m:sSup>
      </m:oMath>
      <w:r w:rsidRPr="00B90D29">
        <w:rPr>
          <w:sz w:val="24"/>
          <w:szCs w:val="24"/>
          <w:lang w:val="en-GB"/>
        </w:rPr>
        <w:t xml:space="preserve">. </w:t>
      </w:r>
      <w:r>
        <w:rPr>
          <w:sz w:val="24"/>
          <w:szCs w:val="24"/>
          <w:lang w:val="en-GB"/>
        </w:rPr>
        <w:t xml:space="preserve">Since </w:t>
      </w:r>
      <w:r w:rsidRPr="00B90D29">
        <w:rPr>
          <w:sz w:val="24"/>
          <w:szCs w:val="24"/>
          <w:lang w:val="en-GB"/>
        </w:rPr>
        <w:t>polls are missing on around 90% of days, so we use 50 imputed data series</w:t>
      </w:r>
      <w:r>
        <w:rPr>
          <w:sz w:val="24"/>
          <w:szCs w:val="24"/>
          <w:lang w:val="en-GB"/>
        </w:rPr>
        <w:t xml:space="preserve"> in our analysis</w:t>
      </w:r>
      <w:r w:rsidRPr="00B90D29">
        <w:rPr>
          <w:sz w:val="24"/>
          <w:szCs w:val="24"/>
          <w:lang w:val="en-GB"/>
        </w:rPr>
        <w:t xml:space="preserve">, which implies a relative efficiency of 0.98 compared to an infinite number of imputations. </w:t>
      </w:r>
    </w:p>
  </w:footnote>
  <w:footnote w:id="6">
    <w:p w14:paraId="518C1302" w14:textId="199BF3D7" w:rsidR="00C84880" w:rsidRPr="00E40C6B" w:rsidRDefault="00C84880">
      <w:pPr>
        <w:pStyle w:val="FootnoteText"/>
        <w:rPr>
          <w:sz w:val="24"/>
          <w:szCs w:val="24"/>
          <w:lang w:val="en-GB"/>
        </w:rPr>
      </w:pPr>
      <w:r w:rsidRPr="00E40C6B">
        <w:rPr>
          <w:rStyle w:val="FootnoteReference"/>
          <w:sz w:val="24"/>
          <w:szCs w:val="24"/>
        </w:rPr>
        <w:footnoteRef/>
      </w:r>
      <w:r w:rsidRPr="00E40C6B">
        <w:rPr>
          <w:sz w:val="24"/>
          <w:szCs w:val="24"/>
        </w:rPr>
        <w:t xml:space="preserve"> </w:t>
      </w:r>
      <w:r>
        <w:rPr>
          <w:sz w:val="24"/>
          <w:szCs w:val="24"/>
          <w:lang w:val="en-GB"/>
        </w:rPr>
        <w:t>When</w:t>
      </w:r>
      <w:r w:rsidRPr="00E40C6B">
        <w:rPr>
          <w:sz w:val="24"/>
          <w:szCs w:val="24"/>
          <w:lang w:val="en-GB"/>
        </w:rPr>
        <w:t xml:space="preserve"> estimated</w:t>
      </w:r>
      <w:r>
        <w:rPr>
          <w:sz w:val="24"/>
          <w:szCs w:val="24"/>
          <w:lang w:val="en-GB"/>
        </w:rPr>
        <w:t xml:space="preserve"> from regressions of the vote on polls </w:t>
      </w:r>
      <w:r w:rsidRPr="007A4D11">
        <w:rPr>
          <w:i/>
          <w:sz w:val="24"/>
          <w:szCs w:val="24"/>
          <w:lang w:val="en-GB"/>
        </w:rPr>
        <w:t>without</w:t>
      </w:r>
      <w:r w:rsidRPr="00E40C6B">
        <w:rPr>
          <w:sz w:val="24"/>
          <w:szCs w:val="24"/>
          <w:lang w:val="en-GB"/>
        </w:rPr>
        <w:t xml:space="preserve"> party controls, the</w:t>
      </w:r>
      <w:r>
        <w:rPr>
          <w:sz w:val="24"/>
          <w:szCs w:val="24"/>
          <w:lang w:val="en-GB"/>
        </w:rPr>
        <w:t xml:space="preserve"> RMSE numbers are slightly larger than those from regressions including party controls that are reported in the text (per equation 4).  </w:t>
      </w:r>
    </w:p>
  </w:footnote>
  <w:footnote w:id="7">
    <w:p w14:paraId="46A0F358" w14:textId="770F0E6D" w:rsidR="00C84880" w:rsidRPr="005C3BBB" w:rsidRDefault="00C84880">
      <w:pPr>
        <w:pStyle w:val="FootnoteText"/>
        <w:rPr>
          <w:sz w:val="24"/>
          <w:szCs w:val="24"/>
        </w:rPr>
      </w:pPr>
      <w:r w:rsidRPr="005C3BBB">
        <w:rPr>
          <w:rStyle w:val="FootnoteReference"/>
          <w:sz w:val="24"/>
          <w:szCs w:val="24"/>
        </w:rPr>
        <w:footnoteRef/>
      </w:r>
      <w:r w:rsidRPr="005C3BBB">
        <w:rPr>
          <w:sz w:val="24"/>
          <w:szCs w:val="24"/>
        </w:rPr>
        <w:t xml:space="preserve"> </w:t>
      </w:r>
      <w:r w:rsidRPr="005C3BBB">
        <w:rPr>
          <w:color w:val="000000" w:themeColor="text1"/>
          <w:sz w:val="24"/>
          <w:szCs w:val="24"/>
        </w:rPr>
        <w:t xml:space="preserve">The optimal lead time is only slightly shorter (36 days) when the RMSE is estimated without party controls (see </w:t>
      </w:r>
      <w:r>
        <w:rPr>
          <w:color w:val="000000" w:themeColor="text1"/>
          <w:sz w:val="24"/>
          <w:szCs w:val="24"/>
        </w:rPr>
        <w:t>F</w:t>
      </w:r>
      <w:r w:rsidRPr="005C3BBB">
        <w:rPr>
          <w:color w:val="000000" w:themeColor="text1"/>
          <w:sz w:val="24"/>
          <w:szCs w:val="24"/>
        </w:rPr>
        <w:t xml:space="preserve">ootnote 6), </w:t>
      </w:r>
      <w:r>
        <w:rPr>
          <w:color w:val="000000" w:themeColor="text1"/>
          <w:sz w:val="24"/>
          <w:szCs w:val="24"/>
        </w:rPr>
        <w:t xml:space="preserve">though </w:t>
      </w:r>
      <w:r w:rsidRPr="005C3BBB">
        <w:rPr>
          <w:color w:val="000000" w:themeColor="text1"/>
          <w:sz w:val="24"/>
          <w:szCs w:val="24"/>
        </w:rPr>
        <w:t>still longer than that using the MAE.</w:t>
      </w:r>
      <w:r w:rsidRPr="005C3BBB">
        <w:rPr>
          <w:rStyle w:val="CommentReference"/>
          <w:sz w:val="24"/>
          <w:szCs w:val="24"/>
        </w:rPr>
        <w:t/>
      </w:r>
      <w:r w:rsidRPr="005C3BBB">
        <w:rPr>
          <w:rStyle w:val="CommentReference"/>
          <w:sz w:val="24"/>
          <w:szCs w:val="24"/>
        </w:rPr>
        <w:t/>
      </w:r>
      <w:r w:rsidRPr="005C3BBB">
        <w:rPr>
          <w:color w:val="000000" w:themeColor="text1"/>
          <w:sz w:val="24"/>
          <w:szCs w:val="24"/>
        </w:rPr>
        <w:t xml:space="preserve">   </w:t>
      </w:r>
    </w:p>
  </w:footnote>
  <w:footnote w:id="8">
    <w:p w14:paraId="7A2401F1" w14:textId="75195F95" w:rsidR="00C84880" w:rsidRPr="00BD382A" w:rsidRDefault="00C84880" w:rsidP="001B4BCE">
      <w:pPr>
        <w:pStyle w:val="FootnoteText"/>
        <w:rPr>
          <w:lang w:val="en-GB"/>
        </w:rPr>
      </w:pPr>
      <w:r w:rsidRPr="00C51BC3">
        <w:rPr>
          <w:rStyle w:val="FootnoteReference"/>
          <w:sz w:val="24"/>
          <w:szCs w:val="24"/>
        </w:rPr>
        <w:footnoteRef/>
      </w:r>
      <w:r w:rsidRPr="00C51BC3">
        <w:rPr>
          <w:sz w:val="24"/>
          <w:szCs w:val="24"/>
        </w:rPr>
        <w:t xml:space="preserve"> Note that there </w:t>
      </w:r>
      <w:r>
        <w:rPr>
          <w:sz w:val="24"/>
          <w:szCs w:val="24"/>
        </w:rPr>
        <w:t>tend to be</w:t>
      </w:r>
      <w:r w:rsidRPr="00C51BC3">
        <w:rPr>
          <w:sz w:val="24"/>
          <w:szCs w:val="24"/>
        </w:rPr>
        <w:t xml:space="preserve"> longer lead time</w:t>
      </w:r>
      <w:r>
        <w:rPr>
          <w:sz w:val="24"/>
          <w:szCs w:val="24"/>
        </w:rPr>
        <w:t>s</w:t>
      </w:r>
      <w:r w:rsidRPr="00C51BC3">
        <w:rPr>
          <w:sz w:val="24"/>
          <w:szCs w:val="24"/>
        </w:rPr>
        <w:t xml:space="preserve"> for legislative elections in parliamentary compared to legislative elections in presidential (and semi-presidential) systems, consistent with the greater influence of party attachments on electoral preferences.</w:t>
      </w:r>
      <w:r>
        <w:rPr>
          <w:sz w:val="24"/>
          <w:szCs w:val="24"/>
        </w:rPr>
        <w:t xml:space="preserve"> See the Appendix Table A2.</w:t>
      </w:r>
    </w:p>
  </w:footnote>
  <w:footnote w:id="9">
    <w:p w14:paraId="3F8947DB" w14:textId="4CBE18C2" w:rsidR="00C84880" w:rsidRPr="00741897" w:rsidRDefault="00C84880">
      <w:pPr>
        <w:pStyle w:val="FootnoteText"/>
        <w:rPr>
          <w:sz w:val="24"/>
          <w:szCs w:val="24"/>
          <w:lang w:val="en-GB"/>
        </w:rPr>
      </w:pPr>
      <w:r w:rsidRPr="00741897">
        <w:rPr>
          <w:rStyle w:val="FootnoteReference"/>
          <w:sz w:val="24"/>
          <w:szCs w:val="24"/>
        </w:rPr>
        <w:footnoteRef/>
      </w:r>
      <w:r w:rsidRPr="00741897">
        <w:rPr>
          <w:sz w:val="24"/>
          <w:szCs w:val="24"/>
        </w:rPr>
        <w:t xml:space="preserve"> As can be seen in Table A1, the US and France provide the longest time series for presidential elections and the UK offers the same for parliamentary elections.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04C79"/>
    <w:multiLevelType w:val="hybridMultilevel"/>
    <w:tmpl w:val="13B436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AB7037"/>
    <w:multiLevelType w:val="hybridMultilevel"/>
    <w:tmpl w:val="956A8480"/>
    <w:lvl w:ilvl="0" w:tplc="806E5E3C">
      <w:start w:val="1"/>
      <w:numFmt w:val="bullet"/>
      <w:lvlText w:val="•"/>
      <w:lvlJc w:val="left"/>
      <w:pPr>
        <w:tabs>
          <w:tab w:val="num" w:pos="720"/>
        </w:tabs>
        <w:ind w:left="720" w:hanging="360"/>
      </w:pPr>
      <w:rPr>
        <w:rFonts w:ascii="Arial" w:hAnsi="Arial" w:hint="default"/>
      </w:rPr>
    </w:lvl>
    <w:lvl w:ilvl="1" w:tplc="76483A12" w:tentative="1">
      <w:start w:val="1"/>
      <w:numFmt w:val="bullet"/>
      <w:lvlText w:val="•"/>
      <w:lvlJc w:val="left"/>
      <w:pPr>
        <w:tabs>
          <w:tab w:val="num" w:pos="1440"/>
        </w:tabs>
        <w:ind w:left="1440" w:hanging="360"/>
      </w:pPr>
      <w:rPr>
        <w:rFonts w:ascii="Arial" w:hAnsi="Arial" w:hint="default"/>
      </w:rPr>
    </w:lvl>
    <w:lvl w:ilvl="2" w:tplc="2B163DF2" w:tentative="1">
      <w:start w:val="1"/>
      <w:numFmt w:val="bullet"/>
      <w:lvlText w:val="•"/>
      <w:lvlJc w:val="left"/>
      <w:pPr>
        <w:tabs>
          <w:tab w:val="num" w:pos="2160"/>
        </w:tabs>
        <w:ind w:left="2160" w:hanging="360"/>
      </w:pPr>
      <w:rPr>
        <w:rFonts w:ascii="Arial" w:hAnsi="Arial" w:hint="default"/>
      </w:rPr>
    </w:lvl>
    <w:lvl w:ilvl="3" w:tplc="C4E88E40" w:tentative="1">
      <w:start w:val="1"/>
      <w:numFmt w:val="bullet"/>
      <w:lvlText w:val="•"/>
      <w:lvlJc w:val="left"/>
      <w:pPr>
        <w:tabs>
          <w:tab w:val="num" w:pos="2880"/>
        </w:tabs>
        <w:ind w:left="2880" w:hanging="360"/>
      </w:pPr>
      <w:rPr>
        <w:rFonts w:ascii="Arial" w:hAnsi="Arial" w:hint="default"/>
      </w:rPr>
    </w:lvl>
    <w:lvl w:ilvl="4" w:tplc="C0725E60" w:tentative="1">
      <w:start w:val="1"/>
      <w:numFmt w:val="bullet"/>
      <w:lvlText w:val="•"/>
      <w:lvlJc w:val="left"/>
      <w:pPr>
        <w:tabs>
          <w:tab w:val="num" w:pos="3600"/>
        </w:tabs>
        <w:ind w:left="3600" w:hanging="360"/>
      </w:pPr>
      <w:rPr>
        <w:rFonts w:ascii="Arial" w:hAnsi="Arial" w:hint="default"/>
      </w:rPr>
    </w:lvl>
    <w:lvl w:ilvl="5" w:tplc="F1E218FA" w:tentative="1">
      <w:start w:val="1"/>
      <w:numFmt w:val="bullet"/>
      <w:lvlText w:val="•"/>
      <w:lvlJc w:val="left"/>
      <w:pPr>
        <w:tabs>
          <w:tab w:val="num" w:pos="4320"/>
        </w:tabs>
        <w:ind w:left="4320" w:hanging="360"/>
      </w:pPr>
      <w:rPr>
        <w:rFonts w:ascii="Arial" w:hAnsi="Arial" w:hint="default"/>
      </w:rPr>
    </w:lvl>
    <w:lvl w:ilvl="6" w:tplc="AE68731A" w:tentative="1">
      <w:start w:val="1"/>
      <w:numFmt w:val="bullet"/>
      <w:lvlText w:val="•"/>
      <w:lvlJc w:val="left"/>
      <w:pPr>
        <w:tabs>
          <w:tab w:val="num" w:pos="5040"/>
        </w:tabs>
        <w:ind w:left="5040" w:hanging="360"/>
      </w:pPr>
      <w:rPr>
        <w:rFonts w:ascii="Arial" w:hAnsi="Arial" w:hint="default"/>
      </w:rPr>
    </w:lvl>
    <w:lvl w:ilvl="7" w:tplc="10E2FCDA" w:tentative="1">
      <w:start w:val="1"/>
      <w:numFmt w:val="bullet"/>
      <w:lvlText w:val="•"/>
      <w:lvlJc w:val="left"/>
      <w:pPr>
        <w:tabs>
          <w:tab w:val="num" w:pos="5760"/>
        </w:tabs>
        <w:ind w:left="5760" w:hanging="360"/>
      </w:pPr>
      <w:rPr>
        <w:rFonts w:ascii="Arial" w:hAnsi="Arial" w:hint="default"/>
      </w:rPr>
    </w:lvl>
    <w:lvl w:ilvl="8" w:tplc="C7D27A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2ED4DF9"/>
    <w:multiLevelType w:val="hybridMultilevel"/>
    <w:tmpl w:val="38383D5C"/>
    <w:lvl w:ilvl="0" w:tplc="87486468">
      <w:start w:val="1"/>
      <w:numFmt w:val="bullet"/>
      <w:lvlText w:val="•"/>
      <w:lvlJc w:val="left"/>
      <w:pPr>
        <w:tabs>
          <w:tab w:val="num" w:pos="720"/>
        </w:tabs>
        <w:ind w:left="720" w:hanging="360"/>
      </w:pPr>
      <w:rPr>
        <w:rFonts w:ascii="Arial" w:hAnsi="Arial" w:hint="default"/>
      </w:rPr>
    </w:lvl>
    <w:lvl w:ilvl="1" w:tplc="63CAAC38">
      <w:start w:val="174"/>
      <w:numFmt w:val="bullet"/>
      <w:lvlText w:val="–"/>
      <w:lvlJc w:val="left"/>
      <w:pPr>
        <w:tabs>
          <w:tab w:val="num" w:pos="1440"/>
        </w:tabs>
        <w:ind w:left="1440" w:hanging="360"/>
      </w:pPr>
      <w:rPr>
        <w:rFonts w:ascii="Arial" w:hAnsi="Arial" w:hint="default"/>
      </w:rPr>
    </w:lvl>
    <w:lvl w:ilvl="2" w:tplc="903E450A" w:tentative="1">
      <w:start w:val="1"/>
      <w:numFmt w:val="bullet"/>
      <w:lvlText w:val="•"/>
      <w:lvlJc w:val="left"/>
      <w:pPr>
        <w:tabs>
          <w:tab w:val="num" w:pos="2160"/>
        </w:tabs>
        <w:ind w:left="2160" w:hanging="360"/>
      </w:pPr>
      <w:rPr>
        <w:rFonts w:ascii="Arial" w:hAnsi="Arial" w:hint="default"/>
      </w:rPr>
    </w:lvl>
    <w:lvl w:ilvl="3" w:tplc="1B48DB1E" w:tentative="1">
      <w:start w:val="1"/>
      <w:numFmt w:val="bullet"/>
      <w:lvlText w:val="•"/>
      <w:lvlJc w:val="left"/>
      <w:pPr>
        <w:tabs>
          <w:tab w:val="num" w:pos="2880"/>
        </w:tabs>
        <w:ind w:left="2880" w:hanging="360"/>
      </w:pPr>
      <w:rPr>
        <w:rFonts w:ascii="Arial" w:hAnsi="Arial" w:hint="default"/>
      </w:rPr>
    </w:lvl>
    <w:lvl w:ilvl="4" w:tplc="CA388532" w:tentative="1">
      <w:start w:val="1"/>
      <w:numFmt w:val="bullet"/>
      <w:lvlText w:val="•"/>
      <w:lvlJc w:val="left"/>
      <w:pPr>
        <w:tabs>
          <w:tab w:val="num" w:pos="3600"/>
        </w:tabs>
        <w:ind w:left="3600" w:hanging="360"/>
      </w:pPr>
      <w:rPr>
        <w:rFonts w:ascii="Arial" w:hAnsi="Arial" w:hint="default"/>
      </w:rPr>
    </w:lvl>
    <w:lvl w:ilvl="5" w:tplc="43903F4A" w:tentative="1">
      <w:start w:val="1"/>
      <w:numFmt w:val="bullet"/>
      <w:lvlText w:val="•"/>
      <w:lvlJc w:val="left"/>
      <w:pPr>
        <w:tabs>
          <w:tab w:val="num" w:pos="4320"/>
        </w:tabs>
        <w:ind w:left="4320" w:hanging="360"/>
      </w:pPr>
      <w:rPr>
        <w:rFonts w:ascii="Arial" w:hAnsi="Arial" w:hint="default"/>
      </w:rPr>
    </w:lvl>
    <w:lvl w:ilvl="6" w:tplc="54BC4C6E" w:tentative="1">
      <w:start w:val="1"/>
      <w:numFmt w:val="bullet"/>
      <w:lvlText w:val="•"/>
      <w:lvlJc w:val="left"/>
      <w:pPr>
        <w:tabs>
          <w:tab w:val="num" w:pos="5040"/>
        </w:tabs>
        <w:ind w:left="5040" w:hanging="360"/>
      </w:pPr>
      <w:rPr>
        <w:rFonts w:ascii="Arial" w:hAnsi="Arial" w:hint="default"/>
      </w:rPr>
    </w:lvl>
    <w:lvl w:ilvl="7" w:tplc="7CE8315C" w:tentative="1">
      <w:start w:val="1"/>
      <w:numFmt w:val="bullet"/>
      <w:lvlText w:val="•"/>
      <w:lvlJc w:val="left"/>
      <w:pPr>
        <w:tabs>
          <w:tab w:val="num" w:pos="5760"/>
        </w:tabs>
        <w:ind w:left="5760" w:hanging="360"/>
      </w:pPr>
      <w:rPr>
        <w:rFonts w:ascii="Arial" w:hAnsi="Arial" w:hint="default"/>
      </w:rPr>
    </w:lvl>
    <w:lvl w:ilvl="8" w:tplc="0276E7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50D1AD6"/>
    <w:multiLevelType w:val="hybridMultilevel"/>
    <w:tmpl w:val="745A11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C0744E"/>
    <w:multiLevelType w:val="hybridMultilevel"/>
    <w:tmpl w:val="531CE3D6"/>
    <w:lvl w:ilvl="0" w:tplc="0E9E2AFA">
      <w:start w:val="1"/>
      <w:numFmt w:val="bullet"/>
      <w:lvlText w:val="•"/>
      <w:lvlJc w:val="left"/>
      <w:pPr>
        <w:tabs>
          <w:tab w:val="num" w:pos="720"/>
        </w:tabs>
        <w:ind w:left="720" w:hanging="360"/>
      </w:pPr>
      <w:rPr>
        <w:rFonts w:ascii="Arial" w:hAnsi="Arial" w:hint="default"/>
      </w:rPr>
    </w:lvl>
    <w:lvl w:ilvl="1" w:tplc="3AA8A95C" w:tentative="1">
      <w:start w:val="1"/>
      <w:numFmt w:val="bullet"/>
      <w:lvlText w:val="•"/>
      <w:lvlJc w:val="left"/>
      <w:pPr>
        <w:tabs>
          <w:tab w:val="num" w:pos="1440"/>
        </w:tabs>
        <w:ind w:left="1440" w:hanging="360"/>
      </w:pPr>
      <w:rPr>
        <w:rFonts w:ascii="Arial" w:hAnsi="Arial" w:hint="default"/>
      </w:rPr>
    </w:lvl>
    <w:lvl w:ilvl="2" w:tplc="9F2858B0" w:tentative="1">
      <w:start w:val="1"/>
      <w:numFmt w:val="bullet"/>
      <w:lvlText w:val="•"/>
      <w:lvlJc w:val="left"/>
      <w:pPr>
        <w:tabs>
          <w:tab w:val="num" w:pos="2160"/>
        </w:tabs>
        <w:ind w:left="2160" w:hanging="360"/>
      </w:pPr>
      <w:rPr>
        <w:rFonts w:ascii="Arial" w:hAnsi="Arial" w:hint="default"/>
      </w:rPr>
    </w:lvl>
    <w:lvl w:ilvl="3" w:tplc="C47A19DE" w:tentative="1">
      <w:start w:val="1"/>
      <w:numFmt w:val="bullet"/>
      <w:lvlText w:val="•"/>
      <w:lvlJc w:val="left"/>
      <w:pPr>
        <w:tabs>
          <w:tab w:val="num" w:pos="2880"/>
        </w:tabs>
        <w:ind w:left="2880" w:hanging="360"/>
      </w:pPr>
      <w:rPr>
        <w:rFonts w:ascii="Arial" w:hAnsi="Arial" w:hint="default"/>
      </w:rPr>
    </w:lvl>
    <w:lvl w:ilvl="4" w:tplc="9D3462B0" w:tentative="1">
      <w:start w:val="1"/>
      <w:numFmt w:val="bullet"/>
      <w:lvlText w:val="•"/>
      <w:lvlJc w:val="left"/>
      <w:pPr>
        <w:tabs>
          <w:tab w:val="num" w:pos="3600"/>
        </w:tabs>
        <w:ind w:left="3600" w:hanging="360"/>
      </w:pPr>
      <w:rPr>
        <w:rFonts w:ascii="Arial" w:hAnsi="Arial" w:hint="default"/>
      </w:rPr>
    </w:lvl>
    <w:lvl w:ilvl="5" w:tplc="6F9C0CE8" w:tentative="1">
      <w:start w:val="1"/>
      <w:numFmt w:val="bullet"/>
      <w:lvlText w:val="•"/>
      <w:lvlJc w:val="left"/>
      <w:pPr>
        <w:tabs>
          <w:tab w:val="num" w:pos="4320"/>
        </w:tabs>
        <w:ind w:left="4320" w:hanging="360"/>
      </w:pPr>
      <w:rPr>
        <w:rFonts w:ascii="Arial" w:hAnsi="Arial" w:hint="default"/>
      </w:rPr>
    </w:lvl>
    <w:lvl w:ilvl="6" w:tplc="7E8C4FD2" w:tentative="1">
      <w:start w:val="1"/>
      <w:numFmt w:val="bullet"/>
      <w:lvlText w:val="•"/>
      <w:lvlJc w:val="left"/>
      <w:pPr>
        <w:tabs>
          <w:tab w:val="num" w:pos="5040"/>
        </w:tabs>
        <w:ind w:left="5040" w:hanging="360"/>
      </w:pPr>
      <w:rPr>
        <w:rFonts w:ascii="Arial" w:hAnsi="Arial" w:hint="default"/>
      </w:rPr>
    </w:lvl>
    <w:lvl w:ilvl="7" w:tplc="B960272E" w:tentative="1">
      <w:start w:val="1"/>
      <w:numFmt w:val="bullet"/>
      <w:lvlText w:val="•"/>
      <w:lvlJc w:val="left"/>
      <w:pPr>
        <w:tabs>
          <w:tab w:val="num" w:pos="5760"/>
        </w:tabs>
        <w:ind w:left="5760" w:hanging="360"/>
      </w:pPr>
      <w:rPr>
        <w:rFonts w:ascii="Arial" w:hAnsi="Arial" w:hint="default"/>
      </w:rPr>
    </w:lvl>
    <w:lvl w:ilvl="8" w:tplc="980A42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7DD0B16"/>
    <w:multiLevelType w:val="hybridMultilevel"/>
    <w:tmpl w:val="230618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9E2530"/>
    <w:multiLevelType w:val="multilevel"/>
    <w:tmpl w:val="C93CA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7240E7"/>
    <w:multiLevelType w:val="hybridMultilevel"/>
    <w:tmpl w:val="5F607764"/>
    <w:lvl w:ilvl="0" w:tplc="BF0EEE0E">
      <w:start w:val="1"/>
      <w:numFmt w:val="bullet"/>
      <w:lvlText w:val="•"/>
      <w:lvlJc w:val="left"/>
      <w:pPr>
        <w:tabs>
          <w:tab w:val="num" w:pos="720"/>
        </w:tabs>
        <w:ind w:left="720" w:hanging="360"/>
      </w:pPr>
      <w:rPr>
        <w:rFonts w:ascii="Arial" w:hAnsi="Arial" w:hint="default"/>
      </w:rPr>
    </w:lvl>
    <w:lvl w:ilvl="1" w:tplc="170C64B0" w:tentative="1">
      <w:start w:val="1"/>
      <w:numFmt w:val="bullet"/>
      <w:lvlText w:val="•"/>
      <w:lvlJc w:val="left"/>
      <w:pPr>
        <w:tabs>
          <w:tab w:val="num" w:pos="1440"/>
        </w:tabs>
        <w:ind w:left="1440" w:hanging="360"/>
      </w:pPr>
      <w:rPr>
        <w:rFonts w:ascii="Arial" w:hAnsi="Arial" w:hint="default"/>
      </w:rPr>
    </w:lvl>
    <w:lvl w:ilvl="2" w:tplc="47C0239A" w:tentative="1">
      <w:start w:val="1"/>
      <w:numFmt w:val="bullet"/>
      <w:lvlText w:val="•"/>
      <w:lvlJc w:val="left"/>
      <w:pPr>
        <w:tabs>
          <w:tab w:val="num" w:pos="2160"/>
        </w:tabs>
        <w:ind w:left="2160" w:hanging="360"/>
      </w:pPr>
      <w:rPr>
        <w:rFonts w:ascii="Arial" w:hAnsi="Arial" w:hint="default"/>
      </w:rPr>
    </w:lvl>
    <w:lvl w:ilvl="3" w:tplc="547A39A0" w:tentative="1">
      <w:start w:val="1"/>
      <w:numFmt w:val="bullet"/>
      <w:lvlText w:val="•"/>
      <w:lvlJc w:val="left"/>
      <w:pPr>
        <w:tabs>
          <w:tab w:val="num" w:pos="2880"/>
        </w:tabs>
        <w:ind w:left="2880" w:hanging="360"/>
      </w:pPr>
      <w:rPr>
        <w:rFonts w:ascii="Arial" w:hAnsi="Arial" w:hint="default"/>
      </w:rPr>
    </w:lvl>
    <w:lvl w:ilvl="4" w:tplc="390018C8" w:tentative="1">
      <w:start w:val="1"/>
      <w:numFmt w:val="bullet"/>
      <w:lvlText w:val="•"/>
      <w:lvlJc w:val="left"/>
      <w:pPr>
        <w:tabs>
          <w:tab w:val="num" w:pos="3600"/>
        </w:tabs>
        <w:ind w:left="3600" w:hanging="360"/>
      </w:pPr>
      <w:rPr>
        <w:rFonts w:ascii="Arial" w:hAnsi="Arial" w:hint="default"/>
      </w:rPr>
    </w:lvl>
    <w:lvl w:ilvl="5" w:tplc="EF620746" w:tentative="1">
      <w:start w:val="1"/>
      <w:numFmt w:val="bullet"/>
      <w:lvlText w:val="•"/>
      <w:lvlJc w:val="left"/>
      <w:pPr>
        <w:tabs>
          <w:tab w:val="num" w:pos="4320"/>
        </w:tabs>
        <w:ind w:left="4320" w:hanging="360"/>
      </w:pPr>
      <w:rPr>
        <w:rFonts w:ascii="Arial" w:hAnsi="Arial" w:hint="default"/>
      </w:rPr>
    </w:lvl>
    <w:lvl w:ilvl="6" w:tplc="62B4004E" w:tentative="1">
      <w:start w:val="1"/>
      <w:numFmt w:val="bullet"/>
      <w:lvlText w:val="•"/>
      <w:lvlJc w:val="left"/>
      <w:pPr>
        <w:tabs>
          <w:tab w:val="num" w:pos="5040"/>
        </w:tabs>
        <w:ind w:left="5040" w:hanging="360"/>
      </w:pPr>
      <w:rPr>
        <w:rFonts w:ascii="Arial" w:hAnsi="Arial" w:hint="default"/>
      </w:rPr>
    </w:lvl>
    <w:lvl w:ilvl="7" w:tplc="219E32D8" w:tentative="1">
      <w:start w:val="1"/>
      <w:numFmt w:val="bullet"/>
      <w:lvlText w:val="•"/>
      <w:lvlJc w:val="left"/>
      <w:pPr>
        <w:tabs>
          <w:tab w:val="num" w:pos="5760"/>
        </w:tabs>
        <w:ind w:left="5760" w:hanging="360"/>
      </w:pPr>
      <w:rPr>
        <w:rFonts w:ascii="Arial" w:hAnsi="Arial" w:hint="default"/>
      </w:rPr>
    </w:lvl>
    <w:lvl w:ilvl="8" w:tplc="FF76EF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3FA379B"/>
    <w:multiLevelType w:val="hybridMultilevel"/>
    <w:tmpl w:val="FB98969C"/>
    <w:lvl w:ilvl="0" w:tplc="70641CC6">
      <w:start w:val="1"/>
      <w:numFmt w:val="bullet"/>
      <w:lvlText w:val="•"/>
      <w:lvlJc w:val="left"/>
      <w:pPr>
        <w:tabs>
          <w:tab w:val="num" w:pos="720"/>
        </w:tabs>
        <w:ind w:left="720" w:hanging="360"/>
      </w:pPr>
      <w:rPr>
        <w:rFonts w:ascii="Arial" w:hAnsi="Arial" w:hint="default"/>
      </w:rPr>
    </w:lvl>
    <w:lvl w:ilvl="1" w:tplc="5ED47C32" w:tentative="1">
      <w:start w:val="1"/>
      <w:numFmt w:val="bullet"/>
      <w:lvlText w:val="•"/>
      <w:lvlJc w:val="left"/>
      <w:pPr>
        <w:tabs>
          <w:tab w:val="num" w:pos="1440"/>
        </w:tabs>
        <w:ind w:left="1440" w:hanging="360"/>
      </w:pPr>
      <w:rPr>
        <w:rFonts w:ascii="Arial" w:hAnsi="Arial" w:hint="default"/>
      </w:rPr>
    </w:lvl>
    <w:lvl w:ilvl="2" w:tplc="EC04197E" w:tentative="1">
      <w:start w:val="1"/>
      <w:numFmt w:val="bullet"/>
      <w:lvlText w:val="•"/>
      <w:lvlJc w:val="left"/>
      <w:pPr>
        <w:tabs>
          <w:tab w:val="num" w:pos="2160"/>
        </w:tabs>
        <w:ind w:left="2160" w:hanging="360"/>
      </w:pPr>
      <w:rPr>
        <w:rFonts w:ascii="Arial" w:hAnsi="Arial" w:hint="default"/>
      </w:rPr>
    </w:lvl>
    <w:lvl w:ilvl="3" w:tplc="6DC80C72" w:tentative="1">
      <w:start w:val="1"/>
      <w:numFmt w:val="bullet"/>
      <w:lvlText w:val="•"/>
      <w:lvlJc w:val="left"/>
      <w:pPr>
        <w:tabs>
          <w:tab w:val="num" w:pos="2880"/>
        </w:tabs>
        <w:ind w:left="2880" w:hanging="360"/>
      </w:pPr>
      <w:rPr>
        <w:rFonts w:ascii="Arial" w:hAnsi="Arial" w:hint="default"/>
      </w:rPr>
    </w:lvl>
    <w:lvl w:ilvl="4" w:tplc="F41EAA9A" w:tentative="1">
      <w:start w:val="1"/>
      <w:numFmt w:val="bullet"/>
      <w:lvlText w:val="•"/>
      <w:lvlJc w:val="left"/>
      <w:pPr>
        <w:tabs>
          <w:tab w:val="num" w:pos="3600"/>
        </w:tabs>
        <w:ind w:left="3600" w:hanging="360"/>
      </w:pPr>
      <w:rPr>
        <w:rFonts w:ascii="Arial" w:hAnsi="Arial" w:hint="default"/>
      </w:rPr>
    </w:lvl>
    <w:lvl w:ilvl="5" w:tplc="8A182140" w:tentative="1">
      <w:start w:val="1"/>
      <w:numFmt w:val="bullet"/>
      <w:lvlText w:val="•"/>
      <w:lvlJc w:val="left"/>
      <w:pPr>
        <w:tabs>
          <w:tab w:val="num" w:pos="4320"/>
        </w:tabs>
        <w:ind w:left="4320" w:hanging="360"/>
      </w:pPr>
      <w:rPr>
        <w:rFonts w:ascii="Arial" w:hAnsi="Arial" w:hint="default"/>
      </w:rPr>
    </w:lvl>
    <w:lvl w:ilvl="6" w:tplc="E2822B2E" w:tentative="1">
      <w:start w:val="1"/>
      <w:numFmt w:val="bullet"/>
      <w:lvlText w:val="•"/>
      <w:lvlJc w:val="left"/>
      <w:pPr>
        <w:tabs>
          <w:tab w:val="num" w:pos="5040"/>
        </w:tabs>
        <w:ind w:left="5040" w:hanging="360"/>
      </w:pPr>
      <w:rPr>
        <w:rFonts w:ascii="Arial" w:hAnsi="Arial" w:hint="default"/>
      </w:rPr>
    </w:lvl>
    <w:lvl w:ilvl="7" w:tplc="DABA9538" w:tentative="1">
      <w:start w:val="1"/>
      <w:numFmt w:val="bullet"/>
      <w:lvlText w:val="•"/>
      <w:lvlJc w:val="left"/>
      <w:pPr>
        <w:tabs>
          <w:tab w:val="num" w:pos="5760"/>
        </w:tabs>
        <w:ind w:left="5760" w:hanging="360"/>
      </w:pPr>
      <w:rPr>
        <w:rFonts w:ascii="Arial" w:hAnsi="Arial" w:hint="default"/>
      </w:rPr>
    </w:lvl>
    <w:lvl w:ilvl="8" w:tplc="F4FCFA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8235BB0"/>
    <w:multiLevelType w:val="hybridMultilevel"/>
    <w:tmpl w:val="5E1838DC"/>
    <w:lvl w:ilvl="0" w:tplc="E1483948">
      <w:start w:val="1"/>
      <w:numFmt w:val="bullet"/>
      <w:lvlText w:val="•"/>
      <w:lvlJc w:val="left"/>
      <w:pPr>
        <w:tabs>
          <w:tab w:val="num" w:pos="720"/>
        </w:tabs>
        <w:ind w:left="720" w:hanging="360"/>
      </w:pPr>
      <w:rPr>
        <w:rFonts w:ascii="Arial" w:hAnsi="Arial" w:hint="default"/>
      </w:rPr>
    </w:lvl>
    <w:lvl w:ilvl="1" w:tplc="F632838C" w:tentative="1">
      <w:start w:val="1"/>
      <w:numFmt w:val="bullet"/>
      <w:lvlText w:val="•"/>
      <w:lvlJc w:val="left"/>
      <w:pPr>
        <w:tabs>
          <w:tab w:val="num" w:pos="1440"/>
        </w:tabs>
        <w:ind w:left="1440" w:hanging="360"/>
      </w:pPr>
      <w:rPr>
        <w:rFonts w:ascii="Arial" w:hAnsi="Arial" w:hint="default"/>
      </w:rPr>
    </w:lvl>
    <w:lvl w:ilvl="2" w:tplc="F5543040" w:tentative="1">
      <w:start w:val="1"/>
      <w:numFmt w:val="bullet"/>
      <w:lvlText w:val="•"/>
      <w:lvlJc w:val="left"/>
      <w:pPr>
        <w:tabs>
          <w:tab w:val="num" w:pos="2160"/>
        </w:tabs>
        <w:ind w:left="2160" w:hanging="360"/>
      </w:pPr>
      <w:rPr>
        <w:rFonts w:ascii="Arial" w:hAnsi="Arial" w:hint="default"/>
      </w:rPr>
    </w:lvl>
    <w:lvl w:ilvl="3" w:tplc="8D1281DA" w:tentative="1">
      <w:start w:val="1"/>
      <w:numFmt w:val="bullet"/>
      <w:lvlText w:val="•"/>
      <w:lvlJc w:val="left"/>
      <w:pPr>
        <w:tabs>
          <w:tab w:val="num" w:pos="2880"/>
        </w:tabs>
        <w:ind w:left="2880" w:hanging="360"/>
      </w:pPr>
      <w:rPr>
        <w:rFonts w:ascii="Arial" w:hAnsi="Arial" w:hint="default"/>
      </w:rPr>
    </w:lvl>
    <w:lvl w:ilvl="4" w:tplc="291C5CD2" w:tentative="1">
      <w:start w:val="1"/>
      <w:numFmt w:val="bullet"/>
      <w:lvlText w:val="•"/>
      <w:lvlJc w:val="left"/>
      <w:pPr>
        <w:tabs>
          <w:tab w:val="num" w:pos="3600"/>
        </w:tabs>
        <w:ind w:left="3600" w:hanging="360"/>
      </w:pPr>
      <w:rPr>
        <w:rFonts w:ascii="Arial" w:hAnsi="Arial" w:hint="default"/>
      </w:rPr>
    </w:lvl>
    <w:lvl w:ilvl="5" w:tplc="76D6802C" w:tentative="1">
      <w:start w:val="1"/>
      <w:numFmt w:val="bullet"/>
      <w:lvlText w:val="•"/>
      <w:lvlJc w:val="left"/>
      <w:pPr>
        <w:tabs>
          <w:tab w:val="num" w:pos="4320"/>
        </w:tabs>
        <w:ind w:left="4320" w:hanging="360"/>
      </w:pPr>
      <w:rPr>
        <w:rFonts w:ascii="Arial" w:hAnsi="Arial" w:hint="default"/>
      </w:rPr>
    </w:lvl>
    <w:lvl w:ilvl="6" w:tplc="B7D04830" w:tentative="1">
      <w:start w:val="1"/>
      <w:numFmt w:val="bullet"/>
      <w:lvlText w:val="•"/>
      <w:lvlJc w:val="left"/>
      <w:pPr>
        <w:tabs>
          <w:tab w:val="num" w:pos="5040"/>
        </w:tabs>
        <w:ind w:left="5040" w:hanging="360"/>
      </w:pPr>
      <w:rPr>
        <w:rFonts w:ascii="Arial" w:hAnsi="Arial" w:hint="default"/>
      </w:rPr>
    </w:lvl>
    <w:lvl w:ilvl="7" w:tplc="B9AEFE22" w:tentative="1">
      <w:start w:val="1"/>
      <w:numFmt w:val="bullet"/>
      <w:lvlText w:val="•"/>
      <w:lvlJc w:val="left"/>
      <w:pPr>
        <w:tabs>
          <w:tab w:val="num" w:pos="5760"/>
        </w:tabs>
        <w:ind w:left="5760" w:hanging="360"/>
      </w:pPr>
      <w:rPr>
        <w:rFonts w:ascii="Arial" w:hAnsi="Arial" w:hint="default"/>
      </w:rPr>
    </w:lvl>
    <w:lvl w:ilvl="8" w:tplc="184EB29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20D3A9D"/>
    <w:multiLevelType w:val="hybridMultilevel"/>
    <w:tmpl w:val="B4DCCC14"/>
    <w:lvl w:ilvl="0" w:tplc="BF967E02">
      <w:start w:val="1"/>
      <w:numFmt w:val="bullet"/>
      <w:lvlText w:val="–"/>
      <w:lvlJc w:val="left"/>
      <w:pPr>
        <w:tabs>
          <w:tab w:val="num" w:pos="720"/>
        </w:tabs>
        <w:ind w:left="720" w:hanging="360"/>
      </w:pPr>
      <w:rPr>
        <w:rFonts w:ascii="Arial" w:hAnsi="Arial" w:hint="default"/>
      </w:rPr>
    </w:lvl>
    <w:lvl w:ilvl="1" w:tplc="9F4A4A56">
      <w:start w:val="1"/>
      <w:numFmt w:val="bullet"/>
      <w:lvlText w:val="–"/>
      <w:lvlJc w:val="left"/>
      <w:pPr>
        <w:tabs>
          <w:tab w:val="num" w:pos="1440"/>
        </w:tabs>
        <w:ind w:left="1440" w:hanging="360"/>
      </w:pPr>
      <w:rPr>
        <w:rFonts w:ascii="Arial" w:hAnsi="Arial" w:hint="default"/>
      </w:rPr>
    </w:lvl>
    <w:lvl w:ilvl="2" w:tplc="31D05920" w:tentative="1">
      <w:start w:val="1"/>
      <w:numFmt w:val="bullet"/>
      <w:lvlText w:val="–"/>
      <w:lvlJc w:val="left"/>
      <w:pPr>
        <w:tabs>
          <w:tab w:val="num" w:pos="2160"/>
        </w:tabs>
        <w:ind w:left="2160" w:hanging="360"/>
      </w:pPr>
      <w:rPr>
        <w:rFonts w:ascii="Arial" w:hAnsi="Arial" w:hint="default"/>
      </w:rPr>
    </w:lvl>
    <w:lvl w:ilvl="3" w:tplc="91AAA02C" w:tentative="1">
      <w:start w:val="1"/>
      <w:numFmt w:val="bullet"/>
      <w:lvlText w:val="–"/>
      <w:lvlJc w:val="left"/>
      <w:pPr>
        <w:tabs>
          <w:tab w:val="num" w:pos="2880"/>
        </w:tabs>
        <w:ind w:left="2880" w:hanging="360"/>
      </w:pPr>
      <w:rPr>
        <w:rFonts w:ascii="Arial" w:hAnsi="Arial" w:hint="default"/>
      </w:rPr>
    </w:lvl>
    <w:lvl w:ilvl="4" w:tplc="2304A30C" w:tentative="1">
      <w:start w:val="1"/>
      <w:numFmt w:val="bullet"/>
      <w:lvlText w:val="–"/>
      <w:lvlJc w:val="left"/>
      <w:pPr>
        <w:tabs>
          <w:tab w:val="num" w:pos="3600"/>
        </w:tabs>
        <w:ind w:left="3600" w:hanging="360"/>
      </w:pPr>
      <w:rPr>
        <w:rFonts w:ascii="Arial" w:hAnsi="Arial" w:hint="default"/>
      </w:rPr>
    </w:lvl>
    <w:lvl w:ilvl="5" w:tplc="B47A3056" w:tentative="1">
      <w:start w:val="1"/>
      <w:numFmt w:val="bullet"/>
      <w:lvlText w:val="–"/>
      <w:lvlJc w:val="left"/>
      <w:pPr>
        <w:tabs>
          <w:tab w:val="num" w:pos="4320"/>
        </w:tabs>
        <w:ind w:left="4320" w:hanging="360"/>
      </w:pPr>
      <w:rPr>
        <w:rFonts w:ascii="Arial" w:hAnsi="Arial" w:hint="default"/>
      </w:rPr>
    </w:lvl>
    <w:lvl w:ilvl="6" w:tplc="A342B514" w:tentative="1">
      <w:start w:val="1"/>
      <w:numFmt w:val="bullet"/>
      <w:lvlText w:val="–"/>
      <w:lvlJc w:val="left"/>
      <w:pPr>
        <w:tabs>
          <w:tab w:val="num" w:pos="5040"/>
        </w:tabs>
        <w:ind w:left="5040" w:hanging="360"/>
      </w:pPr>
      <w:rPr>
        <w:rFonts w:ascii="Arial" w:hAnsi="Arial" w:hint="default"/>
      </w:rPr>
    </w:lvl>
    <w:lvl w:ilvl="7" w:tplc="42120C70" w:tentative="1">
      <w:start w:val="1"/>
      <w:numFmt w:val="bullet"/>
      <w:lvlText w:val="–"/>
      <w:lvlJc w:val="left"/>
      <w:pPr>
        <w:tabs>
          <w:tab w:val="num" w:pos="5760"/>
        </w:tabs>
        <w:ind w:left="5760" w:hanging="360"/>
      </w:pPr>
      <w:rPr>
        <w:rFonts w:ascii="Arial" w:hAnsi="Arial" w:hint="default"/>
      </w:rPr>
    </w:lvl>
    <w:lvl w:ilvl="8" w:tplc="701C73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A172500"/>
    <w:multiLevelType w:val="hybridMultilevel"/>
    <w:tmpl w:val="2F6A5850"/>
    <w:lvl w:ilvl="0" w:tplc="AFE0D7CC">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7"/>
  </w:num>
  <w:num w:numId="5">
    <w:abstractNumId w:val="10"/>
  </w:num>
  <w:num w:numId="6">
    <w:abstractNumId w:val="1"/>
  </w:num>
  <w:num w:numId="7">
    <w:abstractNumId w:val="2"/>
  </w:num>
  <w:num w:numId="8">
    <w:abstractNumId w:val="8"/>
  </w:num>
  <w:num w:numId="9">
    <w:abstractNumId w:val="5"/>
  </w:num>
  <w:num w:numId="10">
    <w:abstractNumId w:val="1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555"/>
    <w:rsid w:val="0000772A"/>
    <w:rsid w:val="00011471"/>
    <w:rsid w:val="000117AF"/>
    <w:rsid w:val="00012659"/>
    <w:rsid w:val="00012ADD"/>
    <w:rsid w:val="000139C9"/>
    <w:rsid w:val="0001619A"/>
    <w:rsid w:val="00020AD6"/>
    <w:rsid w:val="00026997"/>
    <w:rsid w:val="000302AA"/>
    <w:rsid w:val="000303BD"/>
    <w:rsid w:val="00031E28"/>
    <w:rsid w:val="00042247"/>
    <w:rsid w:val="00044DA8"/>
    <w:rsid w:val="00046388"/>
    <w:rsid w:val="00050169"/>
    <w:rsid w:val="0005057E"/>
    <w:rsid w:val="000528B6"/>
    <w:rsid w:val="0005383A"/>
    <w:rsid w:val="0005743F"/>
    <w:rsid w:val="00061457"/>
    <w:rsid w:val="0006197D"/>
    <w:rsid w:val="00064F61"/>
    <w:rsid w:val="000653BC"/>
    <w:rsid w:val="0006585A"/>
    <w:rsid w:val="00066AF2"/>
    <w:rsid w:val="00082912"/>
    <w:rsid w:val="00083B1A"/>
    <w:rsid w:val="0008636A"/>
    <w:rsid w:val="00090AE2"/>
    <w:rsid w:val="000A5F9F"/>
    <w:rsid w:val="000B0618"/>
    <w:rsid w:val="000C3AE4"/>
    <w:rsid w:val="000D0036"/>
    <w:rsid w:val="000D3640"/>
    <w:rsid w:val="000E1244"/>
    <w:rsid w:val="000E22C1"/>
    <w:rsid w:val="000E3481"/>
    <w:rsid w:val="000E38C6"/>
    <w:rsid w:val="000E4533"/>
    <w:rsid w:val="000E7818"/>
    <w:rsid w:val="000F05D1"/>
    <w:rsid w:val="000F48C4"/>
    <w:rsid w:val="001047C9"/>
    <w:rsid w:val="00104849"/>
    <w:rsid w:val="0010500A"/>
    <w:rsid w:val="00107468"/>
    <w:rsid w:val="001273CB"/>
    <w:rsid w:val="00127C48"/>
    <w:rsid w:val="00131313"/>
    <w:rsid w:val="00131A6D"/>
    <w:rsid w:val="001320DF"/>
    <w:rsid w:val="001334A7"/>
    <w:rsid w:val="00135A46"/>
    <w:rsid w:val="00136277"/>
    <w:rsid w:val="00136733"/>
    <w:rsid w:val="00140EB5"/>
    <w:rsid w:val="00142BCD"/>
    <w:rsid w:val="001452F9"/>
    <w:rsid w:val="00146B58"/>
    <w:rsid w:val="001511DB"/>
    <w:rsid w:val="00151BC7"/>
    <w:rsid w:val="0015289C"/>
    <w:rsid w:val="00152ED1"/>
    <w:rsid w:val="00153978"/>
    <w:rsid w:val="00157230"/>
    <w:rsid w:val="00160E87"/>
    <w:rsid w:val="001616A0"/>
    <w:rsid w:val="00166A72"/>
    <w:rsid w:val="00167E84"/>
    <w:rsid w:val="00171913"/>
    <w:rsid w:val="00171A76"/>
    <w:rsid w:val="00171D08"/>
    <w:rsid w:val="00175D82"/>
    <w:rsid w:val="0018335E"/>
    <w:rsid w:val="00185BAD"/>
    <w:rsid w:val="00186BCE"/>
    <w:rsid w:val="001A248C"/>
    <w:rsid w:val="001A2A69"/>
    <w:rsid w:val="001A6545"/>
    <w:rsid w:val="001B1D09"/>
    <w:rsid w:val="001B235F"/>
    <w:rsid w:val="001B4BCE"/>
    <w:rsid w:val="001B4D8F"/>
    <w:rsid w:val="001B5F74"/>
    <w:rsid w:val="001B7120"/>
    <w:rsid w:val="001C3C16"/>
    <w:rsid w:val="001C3F12"/>
    <w:rsid w:val="001C6D0D"/>
    <w:rsid w:val="001D2DDD"/>
    <w:rsid w:val="001D5D74"/>
    <w:rsid w:val="001D7F60"/>
    <w:rsid w:val="001E28B9"/>
    <w:rsid w:val="001E42D7"/>
    <w:rsid w:val="001F2DBF"/>
    <w:rsid w:val="001F45D1"/>
    <w:rsid w:val="002009CE"/>
    <w:rsid w:val="0020294F"/>
    <w:rsid w:val="00204253"/>
    <w:rsid w:val="0021470C"/>
    <w:rsid w:val="002150C6"/>
    <w:rsid w:val="00222BAD"/>
    <w:rsid w:val="00222D17"/>
    <w:rsid w:val="00225BDB"/>
    <w:rsid w:val="00226DDB"/>
    <w:rsid w:val="00231997"/>
    <w:rsid w:val="00231AEF"/>
    <w:rsid w:val="0023337E"/>
    <w:rsid w:val="002346A9"/>
    <w:rsid w:val="00234DA2"/>
    <w:rsid w:val="00242829"/>
    <w:rsid w:val="002503CB"/>
    <w:rsid w:val="00250916"/>
    <w:rsid w:val="00252D3C"/>
    <w:rsid w:val="00262412"/>
    <w:rsid w:val="0026364D"/>
    <w:rsid w:val="00264DA2"/>
    <w:rsid w:val="00271F31"/>
    <w:rsid w:val="002739B0"/>
    <w:rsid w:val="00277EA6"/>
    <w:rsid w:val="00280BEC"/>
    <w:rsid w:val="002865E4"/>
    <w:rsid w:val="0029168E"/>
    <w:rsid w:val="002928F3"/>
    <w:rsid w:val="002A07A2"/>
    <w:rsid w:val="002A7242"/>
    <w:rsid w:val="002B7D93"/>
    <w:rsid w:val="002C0D89"/>
    <w:rsid w:val="002C2A8E"/>
    <w:rsid w:val="002C464D"/>
    <w:rsid w:val="002D21E8"/>
    <w:rsid w:val="002D3729"/>
    <w:rsid w:val="002D407B"/>
    <w:rsid w:val="002E21B0"/>
    <w:rsid w:val="002F061F"/>
    <w:rsid w:val="002F4909"/>
    <w:rsid w:val="00300B18"/>
    <w:rsid w:val="00301302"/>
    <w:rsid w:val="00307F35"/>
    <w:rsid w:val="00310118"/>
    <w:rsid w:val="003110FA"/>
    <w:rsid w:val="00311622"/>
    <w:rsid w:val="0031500C"/>
    <w:rsid w:val="00317128"/>
    <w:rsid w:val="00320B40"/>
    <w:rsid w:val="003217C1"/>
    <w:rsid w:val="003225F5"/>
    <w:rsid w:val="00331D9E"/>
    <w:rsid w:val="00341BB8"/>
    <w:rsid w:val="0034529A"/>
    <w:rsid w:val="00346A2D"/>
    <w:rsid w:val="003506B9"/>
    <w:rsid w:val="003513BE"/>
    <w:rsid w:val="0035288C"/>
    <w:rsid w:val="00352B74"/>
    <w:rsid w:val="00353DDE"/>
    <w:rsid w:val="00360312"/>
    <w:rsid w:val="0036270A"/>
    <w:rsid w:val="003637DB"/>
    <w:rsid w:val="00365EEF"/>
    <w:rsid w:val="00366319"/>
    <w:rsid w:val="003674AC"/>
    <w:rsid w:val="00371350"/>
    <w:rsid w:val="00373C03"/>
    <w:rsid w:val="00374AE2"/>
    <w:rsid w:val="00377950"/>
    <w:rsid w:val="0039497A"/>
    <w:rsid w:val="00395916"/>
    <w:rsid w:val="003A1935"/>
    <w:rsid w:val="003A3E15"/>
    <w:rsid w:val="003A706E"/>
    <w:rsid w:val="003A7FD9"/>
    <w:rsid w:val="003B43C4"/>
    <w:rsid w:val="003B5989"/>
    <w:rsid w:val="003C1238"/>
    <w:rsid w:val="003C49DA"/>
    <w:rsid w:val="003C6532"/>
    <w:rsid w:val="003C7C8E"/>
    <w:rsid w:val="003D2834"/>
    <w:rsid w:val="003D28B8"/>
    <w:rsid w:val="003D7502"/>
    <w:rsid w:val="003E63F4"/>
    <w:rsid w:val="003E644F"/>
    <w:rsid w:val="003E65CB"/>
    <w:rsid w:val="003E7C25"/>
    <w:rsid w:val="003F06E7"/>
    <w:rsid w:val="003F1B40"/>
    <w:rsid w:val="003F2435"/>
    <w:rsid w:val="003F24E2"/>
    <w:rsid w:val="003F5E87"/>
    <w:rsid w:val="003F5E9F"/>
    <w:rsid w:val="004015C9"/>
    <w:rsid w:val="00403205"/>
    <w:rsid w:val="00407AF6"/>
    <w:rsid w:val="00412C1D"/>
    <w:rsid w:val="004142A8"/>
    <w:rsid w:val="00416E07"/>
    <w:rsid w:val="00422058"/>
    <w:rsid w:val="00422557"/>
    <w:rsid w:val="00445AAA"/>
    <w:rsid w:val="004505D7"/>
    <w:rsid w:val="00457CD7"/>
    <w:rsid w:val="00462E3E"/>
    <w:rsid w:val="00474A8B"/>
    <w:rsid w:val="00475109"/>
    <w:rsid w:val="0047555E"/>
    <w:rsid w:val="004938A9"/>
    <w:rsid w:val="00495E52"/>
    <w:rsid w:val="004A02AF"/>
    <w:rsid w:val="004A34F4"/>
    <w:rsid w:val="004B14B1"/>
    <w:rsid w:val="004C0E23"/>
    <w:rsid w:val="004C5E5E"/>
    <w:rsid w:val="004C63CF"/>
    <w:rsid w:val="004C7643"/>
    <w:rsid w:val="004C7803"/>
    <w:rsid w:val="004D71E8"/>
    <w:rsid w:val="004E49FF"/>
    <w:rsid w:val="004E799F"/>
    <w:rsid w:val="004F7447"/>
    <w:rsid w:val="00502D1E"/>
    <w:rsid w:val="00504C27"/>
    <w:rsid w:val="00505227"/>
    <w:rsid w:val="005078F1"/>
    <w:rsid w:val="005133E7"/>
    <w:rsid w:val="005220BA"/>
    <w:rsid w:val="005333DA"/>
    <w:rsid w:val="00541F82"/>
    <w:rsid w:val="00550AF6"/>
    <w:rsid w:val="00553434"/>
    <w:rsid w:val="00553E9C"/>
    <w:rsid w:val="00555F1F"/>
    <w:rsid w:val="00576170"/>
    <w:rsid w:val="00577F8C"/>
    <w:rsid w:val="0059045B"/>
    <w:rsid w:val="0059073E"/>
    <w:rsid w:val="00596429"/>
    <w:rsid w:val="005A01DA"/>
    <w:rsid w:val="005B011D"/>
    <w:rsid w:val="005B5836"/>
    <w:rsid w:val="005B5AC5"/>
    <w:rsid w:val="005B6477"/>
    <w:rsid w:val="005B70C8"/>
    <w:rsid w:val="005C14C0"/>
    <w:rsid w:val="005C3BBB"/>
    <w:rsid w:val="005D22DA"/>
    <w:rsid w:val="005E1049"/>
    <w:rsid w:val="005E2039"/>
    <w:rsid w:val="005E665A"/>
    <w:rsid w:val="005E68F2"/>
    <w:rsid w:val="005F4A83"/>
    <w:rsid w:val="005F73EB"/>
    <w:rsid w:val="0060179B"/>
    <w:rsid w:val="00607634"/>
    <w:rsid w:val="00610D8B"/>
    <w:rsid w:val="00613CBD"/>
    <w:rsid w:val="00615E28"/>
    <w:rsid w:val="00625C3B"/>
    <w:rsid w:val="00627094"/>
    <w:rsid w:val="00644660"/>
    <w:rsid w:val="00661203"/>
    <w:rsid w:val="0066193C"/>
    <w:rsid w:val="006628A1"/>
    <w:rsid w:val="00667BE8"/>
    <w:rsid w:val="00670358"/>
    <w:rsid w:val="0067217D"/>
    <w:rsid w:val="00675F28"/>
    <w:rsid w:val="006815DF"/>
    <w:rsid w:val="00684E06"/>
    <w:rsid w:val="00694EB5"/>
    <w:rsid w:val="006965EA"/>
    <w:rsid w:val="006A09C5"/>
    <w:rsid w:val="006A6A60"/>
    <w:rsid w:val="006B2DF8"/>
    <w:rsid w:val="006B3A9E"/>
    <w:rsid w:val="006B58B9"/>
    <w:rsid w:val="006B5BF8"/>
    <w:rsid w:val="006C03FD"/>
    <w:rsid w:val="006C0745"/>
    <w:rsid w:val="006D4712"/>
    <w:rsid w:val="006E02B2"/>
    <w:rsid w:val="006E2991"/>
    <w:rsid w:val="006F42A7"/>
    <w:rsid w:val="006F7B83"/>
    <w:rsid w:val="00701343"/>
    <w:rsid w:val="00701401"/>
    <w:rsid w:val="00701829"/>
    <w:rsid w:val="007026F9"/>
    <w:rsid w:val="00702939"/>
    <w:rsid w:val="00702E28"/>
    <w:rsid w:val="007323AB"/>
    <w:rsid w:val="00741897"/>
    <w:rsid w:val="00745C83"/>
    <w:rsid w:val="00750B25"/>
    <w:rsid w:val="00754FDE"/>
    <w:rsid w:val="00760CDC"/>
    <w:rsid w:val="00762988"/>
    <w:rsid w:val="00762FCA"/>
    <w:rsid w:val="007736BA"/>
    <w:rsid w:val="007770CC"/>
    <w:rsid w:val="007778E6"/>
    <w:rsid w:val="00777DE2"/>
    <w:rsid w:val="0078101B"/>
    <w:rsid w:val="007870C7"/>
    <w:rsid w:val="007878C3"/>
    <w:rsid w:val="007924C2"/>
    <w:rsid w:val="00792DEB"/>
    <w:rsid w:val="00793311"/>
    <w:rsid w:val="00795FFB"/>
    <w:rsid w:val="007A1A40"/>
    <w:rsid w:val="007A4D11"/>
    <w:rsid w:val="007A6AA1"/>
    <w:rsid w:val="007B126D"/>
    <w:rsid w:val="007B2848"/>
    <w:rsid w:val="007C1480"/>
    <w:rsid w:val="007C3083"/>
    <w:rsid w:val="007C395E"/>
    <w:rsid w:val="007C3D29"/>
    <w:rsid w:val="007C5401"/>
    <w:rsid w:val="007C6313"/>
    <w:rsid w:val="007C7138"/>
    <w:rsid w:val="007D0616"/>
    <w:rsid w:val="007D641E"/>
    <w:rsid w:val="007D7AD2"/>
    <w:rsid w:val="007E6100"/>
    <w:rsid w:val="007F19CA"/>
    <w:rsid w:val="007F6A0D"/>
    <w:rsid w:val="008019B7"/>
    <w:rsid w:val="008042F6"/>
    <w:rsid w:val="00805BD6"/>
    <w:rsid w:val="00810489"/>
    <w:rsid w:val="00812473"/>
    <w:rsid w:val="00815399"/>
    <w:rsid w:val="008173F1"/>
    <w:rsid w:val="00817499"/>
    <w:rsid w:val="00822344"/>
    <w:rsid w:val="00823AED"/>
    <w:rsid w:val="00823C57"/>
    <w:rsid w:val="00823D22"/>
    <w:rsid w:val="00825FFC"/>
    <w:rsid w:val="0083090E"/>
    <w:rsid w:val="008342E9"/>
    <w:rsid w:val="00852528"/>
    <w:rsid w:val="00853E11"/>
    <w:rsid w:val="00854D91"/>
    <w:rsid w:val="00856096"/>
    <w:rsid w:val="008606FC"/>
    <w:rsid w:val="00862D36"/>
    <w:rsid w:val="008657F8"/>
    <w:rsid w:val="008667BC"/>
    <w:rsid w:val="008672A0"/>
    <w:rsid w:val="008804D8"/>
    <w:rsid w:val="00882952"/>
    <w:rsid w:val="0089020D"/>
    <w:rsid w:val="0089289D"/>
    <w:rsid w:val="008955BB"/>
    <w:rsid w:val="008A1E77"/>
    <w:rsid w:val="008A4893"/>
    <w:rsid w:val="008B4F66"/>
    <w:rsid w:val="008B5F50"/>
    <w:rsid w:val="008B67D3"/>
    <w:rsid w:val="008C0867"/>
    <w:rsid w:val="008C23C0"/>
    <w:rsid w:val="008C6070"/>
    <w:rsid w:val="008D1765"/>
    <w:rsid w:val="008D2C2C"/>
    <w:rsid w:val="008D346D"/>
    <w:rsid w:val="008E3AAF"/>
    <w:rsid w:val="008E6C7C"/>
    <w:rsid w:val="008F04DA"/>
    <w:rsid w:val="008F3E50"/>
    <w:rsid w:val="00903FEC"/>
    <w:rsid w:val="009068AE"/>
    <w:rsid w:val="00907343"/>
    <w:rsid w:val="00911CEA"/>
    <w:rsid w:val="009172D6"/>
    <w:rsid w:val="009246AE"/>
    <w:rsid w:val="00954984"/>
    <w:rsid w:val="00954A09"/>
    <w:rsid w:val="00955C7F"/>
    <w:rsid w:val="009623B4"/>
    <w:rsid w:val="0096421E"/>
    <w:rsid w:val="0097394B"/>
    <w:rsid w:val="009739B6"/>
    <w:rsid w:val="00977E5F"/>
    <w:rsid w:val="00981807"/>
    <w:rsid w:val="00983758"/>
    <w:rsid w:val="00993040"/>
    <w:rsid w:val="00993555"/>
    <w:rsid w:val="00996D9B"/>
    <w:rsid w:val="009A12EA"/>
    <w:rsid w:val="009A480D"/>
    <w:rsid w:val="009B0133"/>
    <w:rsid w:val="009B474A"/>
    <w:rsid w:val="009B52E8"/>
    <w:rsid w:val="009B66B8"/>
    <w:rsid w:val="009B6D9C"/>
    <w:rsid w:val="009D59F4"/>
    <w:rsid w:val="009E0E0C"/>
    <w:rsid w:val="009F326E"/>
    <w:rsid w:val="009F4164"/>
    <w:rsid w:val="009F5308"/>
    <w:rsid w:val="00A00FC3"/>
    <w:rsid w:val="00A12444"/>
    <w:rsid w:val="00A2103F"/>
    <w:rsid w:val="00A211F4"/>
    <w:rsid w:val="00A24E0E"/>
    <w:rsid w:val="00A269EB"/>
    <w:rsid w:val="00A34570"/>
    <w:rsid w:val="00A47DCD"/>
    <w:rsid w:val="00A53C8C"/>
    <w:rsid w:val="00A61660"/>
    <w:rsid w:val="00A7581E"/>
    <w:rsid w:val="00A83155"/>
    <w:rsid w:val="00A861F6"/>
    <w:rsid w:val="00A92F51"/>
    <w:rsid w:val="00AA404B"/>
    <w:rsid w:val="00AA4BFC"/>
    <w:rsid w:val="00AB509E"/>
    <w:rsid w:val="00AC0C63"/>
    <w:rsid w:val="00AD17ED"/>
    <w:rsid w:val="00AD2765"/>
    <w:rsid w:val="00AD6368"/>
    <w:rsid w:val="00AE7E47"/>
    <w:rsid w:val="00B00323"/>
    <w:rsid w:val="00B027D2"/>
    <w:rsid w:val="00B06713"/>
    <w:rsid w:val="00B0678D"/>
    <w:rsid w:val="00B11B33"/>
    <w:rsid w:val="00B142D4"/>
    <w:rsid w:val="00B20164"/>
    <w:rsid w:val="00B2471B"/>
    <w:rsid w:val="00B247E6"/>
    <w:rsid w:val="00B24EFB"/>
    <w:rsid w:val="00B2527B"/>
    <w:rsid w:val="00B3080F"/>
    <w:rsid w:val="00B32387"/>
    <w:rsid w:val="00B426C4"/>
    <w:rsid w:val="00B4323C"/>
    <w:rsid w:val="00B44AA4"/>
    <w:rsid w:val="00B477A8"/>
    <w:rsid w:val="00B66326"/>
    <w:rsid w:val="00B66ED1"/>
    <w:rsid w:val="00B73F3D"/>
    <w:rsid w:val="00B765E9"/>
    <w:rsid w:val="00B83965"/>
    <w:rsid w:val="00B84400"/>
    <w:rsid w:val="00B90D29"/>
    <w:rsid w:val="00B9219C"/>
    <w:rsid w:val="00B924B0"/>
    <w:rsid w:val="00BA0D92"/>
    <w:rsid w:val="00BA382A"/>
    <w:rsid w:val="00BA4DB9"/>
    <w:rsid w:val="00BB2738"/>
    <w:rsid w:val="00BB35EC"/>
    <w:rsid w:val="00BB69B4"/>
    <w:rsid w:val="00BB727B"/>
    <w:rsid w:val="00BB755A"/>
    <w:rsid w:val="00BB7A6A"/>
    <w:rsid w:val="00BC52B8"/>
    <w:rsid w:val="00BD0AC6"/>
    <w:rsid w:val="00BD382A"/>
    <w:rsid w:val="00BD6D94"/>
    <w:rsid w:val="00BE0BC9"/>
    <w:rsid w:val="00BE0C20"/>
    <w:rsid w:val="00BE2460"/>
    <w:rsid w:val="00BF0770"/>
    <w:rsid w:val="00BF112A"/>
    <w:rsid w:val="00BF3893"/>
    <w:rsid w:val="00C00B4F"/>
    <w:rsid w:val="00C03497"/>
    <w:rsid w:val="00C04DD1"/>
    <w:rsid w:val="00C055E1"/>
    <w:rsid w:val="00C1025B"/>
    <w:rsid w:val="00C1245F"/>
    <w:rsid w:val="00C164E0"/>
    <w:rsid w:val="00C264D0"/>
    <w:rsid w:val="00C27331"/>
    <w:rsid w:val="00C34188"/>
    <w:rsid w:val="00C35296"/>
    <w:rsid w:val="00C36312"/>
    <w:rsid w:val="00C411EB"/>
    <w:rsid w:val="00C42546"/>
    <w:rsid w:val="00C434D9"/>
    <w:rsid w:val="00C51199"/>
    <w:rsid w:val="00C51BC3"/>
    <w:rsid w:val="00C52330"/>
    <w:rsid w:val="00C573C3"/>
    <w:rsid w:val="00C73447"/>
    <w:rsid w:val="00C77E8E"/>
    <w:rsid w:val="00C84880"/>
    <w:rsid w:val="00C9114F"/>
    <w:rsid w:val="00C959DC"/>
    <w:rsid w:val="00CA2A69"/>
    <w:rsid w:val="00CA2ACE"/>
    <w:rsid w:val="00CA4FDF"/>
    <w:rsid w:val="00CA5CE1"/>
    <w:rsid w:val="00CA5F25"/>
    <w:rsid w:val="00CA6D8E"/>
    <w:rsid w:val="00CB141C"/>
    <w:rsid w:val="00CB243D"/>
    <w:rsid w:val="00CB596B"/>
    <w:rsid w:val="00CC288D"/>
    <w:rsid w:val="00CC6AAE"/>
    <w:rsid w:val="00CD0451"/>
    <w:rsid w:val="00CF4384"/>
    <w:rsid w:val="00CF5EF5"/>
    <w:rsid w:val="00CF5FFB"/>
    <w:rsid w:val="00D10597"/>
    <w:rsid w:val="00D16262"/>
    <w:rsid w:val="00D1654F"/>
    <w:rsid w:val="00D23D50"/>
    <w:rsid w:val="00D279AF"/>
    <w:rsid w:val="00D31AF1"/>
    <w:rsid w:val="00D31C77"/>
    <w:rsid w:val="00D3366F"/>
    <w:rsid w:val="00D34EA2"/>
    <w:rsid w:val="00D405A7"/>
    <w:rsid w:val="00D47744"/>
    <w:rsid w:val="00D503DA"/>
    <w:rsid w:val="00D505CD"/>
    <w:rsid w:val="00D51D12"/>
    <w:rsid w:val="00D53C42"/>
    <w:rsid w:val="00D62273"/>
    <w:rsid w:val="00D647D8"/>
    <w:rsid w:val="00D65B22"/>
    <w:rsid w:val="00D66A9C"/>
    <w:rsid w:val="00D713F8"/>
    <w:rsid w:val="00D74966"/>
    <w:rsid w:val="00D7665E"/>
    <w:rsid w:val="00D772A7"/>
    <w:rsid w:val="00D85C8A"/>
    <w:rsid w:val="00D867F9"/>
    <w:rsid w:val="00D91750"/>
    <w:rsid w:val="00D92274"/>
    <w:rsid w:val="00D925C2"/>
    <w:rsid w:val="00D936CB"/>
    <w:rsid w:val="00D941BA"/>
    <w:rsid w:val="00D94EB7"/>
    <w:rsid w:val="00D94F79"/>
    <w:rsid w:val="00D96340"/>
    <w:rsid w:val="00D96567"/>
    <w:rsid w:val="00DA0639"/>
    <w:rsid w:val="00DA1A8B"/>
    <w:rsid w:val="00DA1C3E"/>
    <w:rsid w:val="00DB022F"/>
    <w:rsid w:val="00DB6FBE"/>
    <w:rsid w:val="00DC23C0"/>
    <w:rsid w:val="00DC4CB8"/>
    <w:rsid w:val="00DC4D28"/>
    <w:rsid w:val="00DC6C8C"/>
    <w:rsid w:val="00DC76F8"/>
    <w:rsid w:val="00DC793C"/>
    <w:rsid w:val="00DD6613"/>
    <w:rsid w:val="00DD6652"/>
    <w:rsid w:val="00DE32D4"/>
    <w:rsid w:val="00DF6109"/>
    <w:rsid w:val="00E023E1"/>
    <w:rsid w:val="00E03478"/>
    <w:rsid w:val="00E04D8F"/>
    <w:rsid w:val="00E06565"/>
    <w:rsid w:val="00E10EA0"/>
    <w:rsid w:val="00E136E7"/>
    <w:rsid w:val="00E217C7"/>
    <w:rsid w:val="00E23C9B"/>
    <w:rsid w:val="00E248DE"/>
    <w:rsid w:val="00E2563C"/>
    <w:rsid w:val="00E272E4"/>
    <w:rsid w:val="00E27650"/>
    <w:rsid w:val="00E40C6B"/>
    <w:rsid w:val="00E4151F"/>
    <w:rsid w:val="00E420EC"/>
    <w:rsid w:val="00E43D2B"/>
    <w:rsid w:val="00E44E8B"/>
    <w:rsid w:val="00E4544D"/>
    <w:rsid w:val="00E45626"/>
    <w:rsid w:val="00E50B4A"/>
    <w:rsid w:val="00E525B2"/>
    <w:rsid w:val="00E64550"/>
    <w:rsid w:val="00E70685"/>
    <w:rsid w:val="00E724BF"/>
    <w:rsid w:val="00E72D4C"/>
    <w:rsid w:val="00E7785A"/>
    <w:rsid w:val="00E81B56"/>
    <w:rsid w:val="00E820C3"/>
    <w:rsid w:val="00E8439F"/>
    <w:rsid w:val="00E85990"/>
    <w:rsid w:val="00E85E10"/>
    <w:rsid w:val="00E86093"/>
    <w:rsid w:val="00E8631B"/>
    <w:rsid w:val="00E924BE"/>
    <w:rsid w:val="00EB1FED"/>
    <w:rsid w:val="00EB64EA"/>
    <w:rsid w:val="00EC5510"/>
    <w:rsid w:val="00ED5EB2"/>
    <w:rsid w:val="00ED7BE1"/>
    <w:rsid w:val="00EE2BDD"/>
    <w:rsid w:val="00EE30B3"/>
    <w:rsid w:val="00EE604B"/>
    <w:rsid w:val="00EE6743"/>
    <w:rsid w:val="00EF094B"/>
    <w:rsid w:val="00EF09EE"/>
    <w:rsid w:val="00EF5124"/>
    <w:rsid w:val="00EF6619"/>
    <w:rsid w:val="00EF7942"/>
    <w:rsid w:val="00F02BB9"/>
    <w:rsid w:val="00F15DD6"/>
    <w:rsid w:val="00F20AB4"/>
    <w:rsid w:val="00F24686"/>
    <w:rsid w:val="00F25B64"/>
    <w:rsid w:val="00F25E01"/>
    <w:rsid w:val="00F261C5"/>
    <w:rsid w:val="00F33CB4"/>
    <w:rsid w:val="00F33E27"/>
    <w:rsid w:val="00F372B3"/>
    <w:rsid w:val="00F43FC1"/>
    <w:rsid w:val="00F470B7"/>
    <w:rsid w:val="00F51139"/>
    <w:rsid w:val="00F52B11"/>
    <w:rsid w:val="00F6250B"/>
    <w:rsid w:val="00F626BF"/>
    <w:rsid w:val="00F638A4"/>
    <w:rsid w:val="00F64E90"/>
    <w:rsid w:val="00F66FE8"/>
    <w:rsid w:val="00F73665"/>
    <w:rsid w:val="00F82751"/>
    <w:rsid w:val="00F83235"/>
    <w:rsid w:val="00F85FEF"/>
    <w:rsid w:val="00F90BFA"/>
    <w:rsid w:val="00F910CC"/>
    <w:rsid w:val="00FA05F6"/>
    <w:rsid w:val="00FA537A"/>
    <w:rsid w:val="00FA6B44"/>
    <w:rsid w:val="00FB0C4A"/>
    <w:rsid w:val="00FB2E96"/>
    <w:rsid w:val="00FB59BD"/>
    <w:rsid w:val="00FB6CE9"/>
    <w:rsid w:val="00FC71F6"/>
    <w:rsid w:val="00FC777C"/>
    <w:rsid w:val="00FC7CC6"/>
    <w:rsid w:val="00FD067F"/>
    <w:rsid w:val="00FD1613"/>
    <w:rsid w:val="00FD1BFF"/>
    <w:rsid w:val="00FD43CB"/>
    <w:rsid w:val="00FD4DEF"/>
    <w:rsid w:val="00FD4E7D"/>
    <w:rsid w:val="00FE0386"/>
    <w:rsid w:val="00FE4786"/>
    <w:rsid w:val="00FE5661"/>
    <w:rsid w:val="00FE5DED"/>
    <w:rsid w:val="00FE6006"/>
    <w:rsid w:val="00FF11A6"/>
    <w:rsid w:val="00FF6F1E"/>
    <w:rsid w:val="00FF71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1972D0"/>
  <w15:docId w15:val="{2F7188A6-B43B-4393-B2EB-9D9E4819E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555"/>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rsid w:val="00993555"/>
    <w:pPr>
      <w:keepNext/>
      <w:widowControl w:val="0"/>
      <w:autoSpaceDE w:val="0"/>
      <w:autoSpaceDN w:val="0"/>
      <w:adjustRightInd w:val="0"/>
      <w:spacing w:line="480" w:lineRule="auto"/>
      <w:outlineLvl w:val="0"/>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355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93555"/>
    <w:pPr>
      <w:tabs>
        <w:tab w:val="center" w:pos="4320"/>
        <w:tab w:val="right" w:pos="8640"/>
      </w:tabs>
    </w:pPr>
  </w:style>
  <w:style w:type="character" w:customStyle="1" w:styleId="FooterChar">
    <w:name w:val="Footer Char"/>
    <w:basedOn w:val="DefaultParagraphFont"/>
    <w:link w:val="Footer"/>
    <w:uiPriority w:val="99"/>
    <w:rsid w:val="00993555"/>
    <w:rPr>
      <w:rFonts w:ascii="Cambria" w:eastAsia="MS Mincho" w:hAnsi="Cambria" w:cs="Times New Roman"/>
      <w:sz w:val="24"/>
      <w:szCs w:val="24"/>
      <w:lang w:val="en-US"/>
    </w:rPr>
  </w:style>
  <w:style w:type="character" w:styleId="PageNumber">
    <w:name w:val="page number"/>
    <w:uiPriority w:val="99"/>
    <w:semiHidden/>
    <w:unhideWhenUsed/>
    <w:rsid w:val="00993555"/>
  </w:style>
  <w:style w:type="paragraph" w:styleId="BalloonText">
    <w:name w:val="Balloon Text"/>
    <w:basedOn w:val="Normal"/>
    <w:link w:val="BalloonTextChar"/>
    <w:uiPriority w:val="99"/>
    <w:semiHidden/>
    <w:unhideWhenUsed/>
    <w:rsid w:val="009935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555"/>
    <w:rPr>
      <w:rFonts w:ascii="Segoe UI" w:eastAsia="MS Mincho" w:hAnsi="Segoe UI" w:cs="Segoe UI"/>
      <w:sz w:val="18"/>
      <w:szCs w:val="18"/>
      <w:lang w:val="en-US"/>
    </w:rPr>
  </w:style>
  <w:style w:type="paragraph" w:styleId="NormalWeb">
    <w:name w:val="Normal (Web)"/>
    <w:basedOn w:val="Normal"/>
    <w:uiPriority w:val="99"/>
    <w:unhideWhenUsed/>
    <w:rsid w:val="00993555"/>
    <w:pPr>
      <w:spacing w:before="100" w:beforeAutospacing="1" w:after="100" w:afterAutospacing="1"/>
    </w:pPr>
    <w:rPr>
      <w:rFonts w:ascii="Times New Roman" w:eastAsia="Times New Roman" w:hAnsi="Times New Roman"/>
      <w:lang w:val="en-GB" w:eastAsia="en-GB"/>
    </w:rPr>
  </w:style>
  <w:style w:type="character" w:styleId="CommentReference">
    <w:name w:val="annotation reference"/>
    <w:basedOn w:val="DefaultParagraphFont"/>
    <w:uiPriority w:val="99"/>
    <w:semiHidden/>
    <w:unhideWhenUsed/>
    <w:rsid w:val="00993555"/>
    <w:rPr>
      <w:sz w:val="16"/>
      <w:szCs w:val="16"/>
    </w:rPr>
  </w:style>
  <w:style w:type="paragraph" w:styleId="CommentText">
    <w:name w:val="annotation text"/>
    <w:basedOn w:val="Normal"/>
    <w:link w:val="CommentTextChar"/>
    <w:uiPriority w:val="99"/>
    <w:semiHidden/>
    <w:unhideWhenUsed/>
    <w:rsid w:val="00993555"/>
    <w:rPr>
      <w:sz w:val="20"/>
      <w:szCs w:val="20"/>
    </w:rPr>
  </w:style>
  <w:style w:type="character" w:customStyle="1" w:styleId="CommentTextChar">
    <w:name w:val="Comment Text Char"/>
    <w:basedOn w:val="DefaultParagraphFont"/>
    <w:link w:val="CommentText"/>
    <w:uiPriority w:val="99"/>
    <w:semiHidden/>
    <w:rsid w:val="00993555"/>
    <w:rPr>
      <w:rFonts w:ascii="Cambria" w:eastAsia="MS Mincho"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93555"/>
    <w:rPr>
      <w:b/>
      <w:bCs/>
    </w:rPr>
  </w:style>
  <w:style w:type="character" w:customStyle="1" w:styleId="CommentSubjectChar">
    <w:name w:val="Comment Subject Char"/>
    <w:basedOn w:val="CommentTextChar"/>
    <w:link w:val="CommentSubject"/>
    <w:uiPriority w:val="99"/>
    <w:semiHidden/>
    <w:rsid w:val="00993555"/>
    <w:rPr>
      <w:rFonts w:ascii="Cambria" w:eastAsia="MS Mincho" w:hAnsi="Cambria" w:cs="Times New Roman"/>
      <w:b/>
      <w:bCs/>
      <w:sz w:val="20"/>
      <w:szCs w:val="20"/>
      <w:lang w:val="en-US"/>
    </w:rPr>
  </w:style>
  <w:style w:type="paragraph" w:styleId="BodyTextIndent3">
    <w:name w:val="Body Text Indent 3"/>
    <w:basedOn w:val="Normal"/>
    <w:link w:val="BodyTextIndent3Char"/>
    <w:uiPriority w:val="99"/>
    <w:rsid w:val="00993555"/>
    <w:pPr>
      <w:widowControl w:val="0"/>
      <w:tabs>
        <w:tab w:val="left" w:pos="360"/>
      </w:tabs>
      <w:spacing w:line="480" w:lineRule="auto"/>
      <w:ind w:firstLine="720"/>
    </w:pPr>
    <w:rPr>
      <w:rFonts w:ascii="Times New Roman" w:eastAsia="Times New Roman" w:hAnsi="Times New Roman"/>
      <w:szCs w:val="20"/>
    </w:rPr>
  </w:style>
  <w:style w:type="character" w:customStyle="1" w:styleId="BodyTextIndent3Char">
    <w:name w:val="Body Text Indent 3 Char"/>
    <w:basedOn w:val="DefaultParagraphFont"/>
    <w:link w:val="BodyTextIndent3"/>
    <w:uiPriority w:val="99"/>
    <w:rsid w:val="00993555"/>
    <w:rPr>
      <w:rFonts w:ascii="Times New Roman" w:eastAsia="Times New Roman" w:hAnsi="Times New Roman" w:cs="Times New Roman"/>
      <w:sz w:val="24"/>
      <w:szCs w:val="20"/>
      <w:lang w:val="en-US"/>
    </w:rPr>
  </w:style>
  <w:style w:type="character" w:customStyle="1" w:styleId="footnoteref">
    <w:name w:val="footnote ref"/>
    <w:rsid w:val="00993555"/>
  </w:style>
  <w:style w:type="paragraph" w:styleId="FootnoteText">
    <w:name w:val="footnote text"/>
    <w:basedOn w:val="Normal"/>
    <w:link w:val="FootnoteTextChar"/>
    <w:uiPriority w:val="99"/>
    <w:unhideWhenUsed/>
    <w:rsid w:val="00993555"/>
    <w:pPr>
      <w:spacing w:line="48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993555"/>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unhideWhenUsed/>
    <w:rsid w:val="00993555"/>
    <w:pPr>
      <w:spacing w:line="48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rsid w:val="00993555"/>
    <w:rPr>
      <w:rFonts w:ascii="Times New Roman" w:eastAsia="Times New Roman" w:hAnsi="Times New Roman" w:cs="Times New Roman"/>
      <w:sz w:val="20"/>
      <w:szCs w:val="20"/>
      <w:lang w:val="en-US"/>
    </w:rPr>
  </w:style>
  <w:style w:type="character" w:styleId="FootnoteReference">
    <w:name w:val="footnote reference"/>
    <w:unhideWhenUsed/>
    <w:rsid w:val="00993555"/>
    <w:rPr>
      <w:vertAlign w:val="superscript"/>
    </w:rPr>
  </w:style>
  <w:style w:type="paragraph" w:styleId="Revision">
    <w:name w:val="Revision"/>
    <w:hidden/>
    <w:uiPriority w:val="71"/>
    <w:rsid w:val="00993555"/>
    <w:pPr>
      <w:spacing w:after="0" w:line="240" w:lineRule="auto"/>
    </w:pPr>
    <w:rPr>
      <w:rFonts w:ascii="Cambria" w:eastAsia="MS Mincho" w:hAnsi="Cambria" w:cs="Times New Roman"/>
      <w:sz w:val="24"/>
      <w:szCs w:val="24"/>
      <w:lang w:val="en-US"/>
    </w:rPr>
  </w:style>
  <w:style w:type="paragraph" w:styleId="Header">
    <w:name w:val="header"/>
    <w:basedOn w:val="Normal"/>
    <w:link w:val="HeaderChar"/>
    <w:uiPriority w:val="99"/>
    <w:unhideWhenUsed/>
    <w:rsid w:val="00993555"/>
    <w:pPr>
      <w:tabs>
        <w:tab w:val="center" w:pos="4513"/>
        <w:tab w:val="right" w:pos="9026"/>
      </w:tabs>
    </w:pPr>
  </w:style>
  <w:style w:type="character" w:customStyle="1" w:styleId="HeaderChar">
    <w:name w:val="Header Char"/>
    <w:basedOn w:val="DefaultParagraphFont"/>
    <w:link w:val="Header"/>
    <w:uiPriority w:val="99"/>
    <w:rsid w:val="00993555"/>
    <w:rPr>
      <w:rFonts w:ascii="Cambria" w:eastAsia="MS Mincho" w:hAnsi="Cambria" w:cs="Times New Roman"/>
      <w:sz w:val="24"/>
      <w:szCs w:val="24"/>
      <w:lang w:val="en-US"/>
    </w:rPr>
  </w:style>
  <w:style w:type="paragraph" w:styleId="ListParagraph">
    <w:name w:val="List Paragraph"/>
    <w:basedOn w:val="Normal"/>
    <w:uiPriority w:val="34"/>
    <w:qFormat/>
    <w:rsid w:val="00B2527B"/>
    <w:pPr>
      <w:ind w:left="720"/>
      <w:contextualSpacing/>
    </w:pPr>
  </w:style>
  <w:style w:type="paragraph" w:styleId="Bibliography">
    <w:name w:val="Bibliography"/>
    <w:basedOn w:val="Normal"/>
    <w:next w:val="Normal"/>
    <w:uiPriority w:val="37"/>
    <w:semiHidden/>
    <w:unhideWhenUsed/>
    <w:rsid w:val="00DC6C8C"/>
    <w:rPr>
      <w:rFonts w:asciiTheme="minorHAnsi" w:eastAsiaTheme="minorEastAsia" w:hAnsiTheme="minorHAnsi" w:cstheme="minorBidi"/>
    </w:rPr>
  </w:style>
  <w:style w:type="character" w:styleId="Hyperlink">
    <w:name w:val="Hyperlink"/>
    <w:basedOn w:val="DefaultParagraphFont"/>
    <w:uiPriority w:val="99"/>
    <w:unhideWhenUsed/>
    <w:rsid w:val="00175D82"/>
    <w:rPr>
      <w:color w:val="0000FF" w:themeColor="hyperlink"/>
      <w:u w:val="single"/>
    </w:rPr>
  </w:style>
  <w:style w:type="character" w:styleId="FollowedHyperlink">
    <w:name w:val="FollowedHyperlink"/>
    <w:basedOn w:val="DefaultParagraphFont"/>
    <w:uiPriority w:val="99"/>
    <w:semiHidden/>
    <w:unhideWhenUsed/>
    <w:rsid w:val="009E0E0C"/>
    <w:rPr>
      <w:color w:val="800080" w:themeColor="followedHyperlink"/>
      <w:u w:val="single"/>
    </w:rPr>
  </w:style>
  <w:style w:type="character" w:customStyle="1" w:styleId="UnresolvedMention1">
    <w:name w:val="Unresolved Mention1"/>
    <w:basedOn w:val="DefaultParagraphFont"/>
    <w:uiPriority w:val="99"/>
    <w:semiHidden/>
    <w:unhideWhenUsed/>
    <w:rsid w:val="009E0E0C"/>
    <w:rPr>
      <w:color w:val="605E5C"/>
      <w:shd w:val="clear" w:color="auto" w:fill="E1DFDD"/>
    </w:rPr>
  </w:style>
  <w:style w:type="character" w:customStyle="1" w:styleId="UnresolvedMention2">
    <w:name w:val="Unresolved Mention2"/>
    <w:basedOn w:val="DefaultParagraphFont"/>
    <w:uiPriority w:val="99"/>
    <w:semiHidden/>
    <w:unhideWhenUsed/>
    <w:rsid w:val="00903FEC"/>
    <w:rPr>
      <w:color w:val="605E5C"/>
      <w:shd w:val="clear" w:color="auto" w:fill="E1DFDD"/>
    </w:rPr>
  </w:style>
  <w:style w:type="paragraph" w:styleId="HTMLPreformatted">
    <w:name w:val="HTML Preformatted"/>
    <w:basedOn w:val="Normal"/>
    <w:link w:val="HTMLPreformattedChar"/>
    <w:rsid w:val="00131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131A6D"/>
    <w:rPr>
      <w:rFonts w:ascii="Courier New" w:eastAsia="Times New Roman" w:hAnsi="Courier New" w:cs="Courier New"/>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j.jennings@soton.ac.uk"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177/20531680145651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wlezien@austin.utexas.ed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michael-lewis-beck@uiowa.edu"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07011-EBF4-4694-9E80-108DAF17C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8439</Words>
  <Characters>48106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Jennings W.J.</cp:lastModifiedBy>
  <cp:revision>2</cp:revision>
  <cp:lastPrinted>2017-08-19T22:02:00Z</cp:lastPrinted>
  <dcterms:created xsi:type="dcterms:W3CDTF">2019-12-11T00:49:00Z</dcterms:created>
  <dcterms:modified xsi:type="dcterms:W3CDTF">2019-12-11T00:49:00Z</dcterms:modified>
</cp:coreProperties>
</file>